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7A04D2" w:rsidP="00D00FE4">
      <w:pPr>
        <w:jc w:val="center"/>
        <w:rPr>
          <w:b/>
          <w:bCs/>
          <w:color w:val="FF0000"/>
        </w:rPr>
      </w:pPr>
      <w:r w:rsidRPr="002439DA">
        <w:rPr>
          <w:noProof/>
        </w:rPr>
        <w:drawing>
          <wp:anchor distT="0" distB="0" distL="114300" distR="114300" simplePos="0" relativeHeight="251658240" behindDoc="0" locked="0" layoutInCell="1" allowOverlap="1" wp14:anchorId="414AB73F" wp14:editId="6A64C02E">
            <wp:simplePos x="0" y="0"/>
            <wp:positionH relativeFrom="column">
              <wp:posOffset>2856865</wp:posOffset>
            </wp:positionH>
            <wp:positionV relativeFrom="paragraph">
              <wp:posOffset>147320</wp:posOffset>
            </wp:positionV>
            <wp:extent cx="440690" cy="432435"/>
            <wp:effectExtent l="0" t="0" r="0" b="0"/>
            <wp:wrapNone/>
            <wp:docPr id="1" name="Рисунок 1" descr="Айх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descr="Айхал"/>
                    <pic:cNvPicPr>
                      <a:picLocks noChangeAspect="1" noChangeArrowheads="1"/>
                    </pic:cNvPicPr>
                  </pic:nvPicPr>
                  <pic:blipFill>
                    <a:blip r:embed="rId7" cstate="print">
                      <a:extLst>
                        <a:ext uri="{28A0092B-C50C-407E-A947-70E740481C1C}">
                          <a14:useLocalDpi xmlns:a14="http://schemas.microsoft.com/office/drawing/2010/main" val="0"/>
                        </a:ext>
                      </a:extLst>
                    </a:blip>
                    <a:srcRect t="21161" r="-61"/>
                    <a:stretch>
                      <a:fillRect/>
                    </a:stretch>
                  </pic:blipFill>
                  <pic:spPr bwMode="auto">
                    <a:xfrm>
                      <a:off x="0" y="0"/>
                      <a:ext cx="440690" cy="432435"/>
                    </a:xfrm>
                    <a:prstGeom prst="rect">
                      <a:avLst/>
                    </a:prstGeom>
                    <a:noFill/>
                    <a:ln>
                      <a:noFill/>
                    </a:ln>
                  </pic:spPr>
                </pic:pic>
              </a:graphicData>
            </a:graphic>
          </wp:anchor>
        </w:drawing>
      </w: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2439DA">
      <w:pPr>
        <w:tabs>
          <w:tab w:val="left" w:pos="9498"/>
        </w:tabs>
        <w:ind w:right="282"/>
        <w:jc w:val="center"/>
        <w:rPr>
          <w:b/>
          <w:bCs/>
          <w:color w:val="000000" w:themeColor="text1"/>
        </w:rPr>
      </w:pPr>
      <w:r w:rsidRPr="002439DA">
        <w:rPr>
          <w:b/>
          <w:bCs/>
          <w:color w:val="000000" w:themeColor="text1"/>
        </w:rPr>
        <w:t>Отчет</w:t>
      </w:r>
    </w:p>
    <w:p w:rsidR="00D00FE4" w:rsidRPr="002439DA" w:rsidRDefault="00D00FE4" w:rsidP="002439DA">
      <w:pPr>
        <w:tabs>
          <w:tab w:val="left" w:pos="9498"/>
        </w:tabs>
        <w:jc w:val="center"/>
        <w:rPr>
          <w:b/>
          <w:bCs/>
          <w:color w:val="000000" w:themeColor="text1"/>
        </w:rPr>
      </w:pPr>
      <w:r w:rsidRPr="002439DA">
        <w:rPr>
          <w:b/>
          <w:bCs/>
          <w:color w:val="000000" w:themeColor="text1"/>
        </w:rPr>
        <w:t>о работе Администрации</w:t>
      </w:r>
      <w:r w:rsidR="00A017CF" w:rsidRPr="002439DA">
        <w:rPr>
          <w:b/>
          <w:bCs/>
          <w:color w:val="000000" w:themeColor="text1"/>
        </w:rPr>
        <w:t xml:space="preserve"> ГП </w:t>
      </w:r>
      <w:r w:rsidRPr="002439DA">
        <w:rPr>
          <w:b/>
          <w:bCs/>
          <w:color w:val="000000" w:themeColor="text1"/>
        </w:rPr>
        <w:t>«Поселок Айхал»</w:t>
      </w:r>
    </w:p>
    <w:p w:rsidR="00D00FE4" w:rsidRPr="002439DA" w:rsidRDefault="00D00FE4" w:rsidP="002439DA">
      <w:pPr>
        <w:tabs>
          <w:tab w:val="left" w:pos="9498"/>
        </w:tabs>
        <w:jc w:val="center"/>
        <w:rPr>
          <w:b/>
          <w:bCs/>
          <w:color w:val="000000" w:themeColor="text1"/>
        </w:rPr>
      </w:pPr>
      <w:proofErr w:type="spellStart"/>
      <w:r w:rsidRPr="002439DA">
        <w:rPr>
          <w:b/>
          <w:bCs/>
          <w:color w:val="000000" w:themeColor="text1"/>
        </w:rPr>
        <w:t>Мирнинского</w:t>
      </w:r>
      <w:proofErr w:type="spellEnd"/>
      <w:r w:rsidRPr="002439DA">
        <w:rPr>
          <w:b/>
          <w:bCs/>
          <w:color w:val="000000" w:themeColor="text1"/>
        </w:rPr>
        <w:t xml:space="preserve"> района Республики Саха (Якутия)</w:t>
      </w:r>
    </w:p>
    <w:p w:rsidR="00D00FE4" w:rsidRPr="002439DA" w:rsidRDefault="00225898" w:rsidP="002439DA">
      <w:pPr>
        <w:tabs>
          <w:tab w:val="left" w:pos="9498"/>
        </w:tabs>
        <w:jc w:val="center"/>
        <w:rPr>
          <w:b/>
          <w:bCs/>
          <w:color w:val="000000" w:themeColor="text1"/>
        </w:rPr>
      </w:pPr>
      <w:r w:rsidRPr="002439DA">
        <w:rPr>
          <w:b/>
          <w:bCs/>
          <w:color w:val="000000" w:themeColor="text1"/>
        </w:rPr>
        <w:t>по итогам 20</w:t>
      </w:r>
      <w:r w:rsidR="00463DEB" w:rsidRPr="002439DA">
        <w:rPr>
          <w:b/>
          <w:bCs/>
          <w:color w:val="000000" w:themeColor="text1"/>
        </w:rPr>
        <w:t>2</w:t>
      </w:r>
      <w:r w:rsidR="008A1528" w:rsidRPr="002439DA">
        <w:rPr>
          <w:b/>
          <w:bCs/>
          <w:color w:val="000000" w:themeColor="text1"/>
        </w:rPr>
        <w:t xml:space="preserve">5 </w:t>
      </w:r>
      <w:r w:rsidR="00D00FE4" w:rsidRPr="002439DA">
        <w:rPr>
          <w:b/>
          <w:bCs/>
          <w:color w:val="000000" w:themeColor="text1"/>
        </w:rPr>
        <w:t>года</w:t>
      </w:r>
    </w:p>
    <w:p w:rsidR="00D00FE4" w:rsidRPr="002439DA" w:rsidRDefault="00D00FE4" w:rsidP="00D00FE4">
      <w:pPr>
        <w:jc w:val="center"/>
        <w:rPr>
          <w:b/>
          <w:bCs/>
          <w:color w:val="000000" w:themeColor="text1"/>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652EA7" w:rsidRPr="002439DA" w:rsidRDefault="00652EA7"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5664EC" w:rsidRPr="002439DA" w:rsidRDefault="005664EC" w:rsidP="00D00FE4">
      <w:pPr>
        <w:jc w:val="center"/>
        <w:rPr>
          <w:b/>
          <w:bCs/>
          <w:color w:val="FF0000"/>
        </w:rPr>
      </w:pPr>
    </w:p>
    <w:p w:rsidR="005664EC" w:rsidRPr="002439DA" w:rsidRDefault="005664EC" w:rsidP="00D00FE4">
      <w:pPr>
        <w:jc w:val="center"/>
        <w:rPr>
          <w:b/>
          <w:bCs/>
          <w:color w:val="FF0000"/>
        </w:rPr>
      </w:pPr>
    </w:p>
    <w:p w:rsidR="002439DA" w:rsidRPr="002439DA" w:rsidRDefault="002439DA" w:rsidP="00D00FE4">
      <w:pPr>
        <w:jc w:val="center"/>
        <w:rPr>
          <w:b/>
          <w:bCs/>
          <w:color w:val="FF0000"/>
        </w:rPr>
      </w:pPr>
    </w:p>
    <w:p w:rsidR="005664EC" w:rsidRPr="002439DA" w:rsidRDefault="005664EC"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pStyle w:val="aa"/>
        <w:spacing w:after="0"/>
        <w:ind w:left="0"/>
        <w:rPr>
          <w:b/>
          <w:bCs/>
          <w:color w:val="000000" w:themeColor="text1"/>
        </w:rPr>
      </w:pPr>
    </w:p>
    <w:p w:rsidR="00A95AA2" w:rsidRPr="002439DA" w:rsidRDefault="00D00FE4" w:rsidP="00D00FE4">
      <w:pPr>
        <w:pStyle w:val="aa"/>
        <w:spacing w:after="0"/>
        <w:ind w:left="0"/>
        <w:rPr>
          <w:b/>
          <w:bCs/>
          <w:color w:val="000000" w:themeColor="text1"/>
        </w:rPr>
      </w:pPr>
      <w:r w:rsidRPr="002439DA">
        <w:rPr>
          <w:b/>
          <w:bCs/>
          <w:color w:val="000000" w:themeColor="text1"/>
        </w:rPr>
        <w:lastRenderedPageBreak/>
        <w:t>СОДЕРЖАНИЕ</w:t>
      </w:r>
      <w:r w:rsidR="00A95AA2" w:rsidRPr="002439DA">
        <w:rPr>
          <w:b/>
          <w:bCs/>
          <w:color w:val="000000" w:themeColor="text1"/>
          <w:lang w:val="en-US"/>
        </w:rPr>
        <w:t>:</w:t>
      </w:r>
    </w:p>
    <w:p w:rsidR="00225898" w:rsidRPr="002439DA" w:rsidRDefault="00225898" w:rsidP="00D00FE4">
      <w:pPr>
        <w:pStyle w:val="aa"/>
        <w:spacing w:after="0"/>
        <w:ind w:left="0"/>
        <w:rPr>
          <w:b/>
          <w:bCs/>
          <w:color w:val="000000" w:themeColor="text1"/>
        </w:rPr>
      </w:pP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Бюджет</w:t>
      </w:r>
      <w:r w:rsidR="00A017CF" w:rsidRPr="002439DA">
        <w:rPr>
          <w:bCs/>
          <w:color w:val="000000" w:themeColor="text1"/>
        </w:rPr>
        <w:t xml:space="preserve"> ГП </w:t>
      </w:r>
      <w:r w:rsidRPr="002439DA">
        <w:rPr>
          <w:bCs/>
          <w:color w:val="000000" w:themeColor="text1"/>
        </w:rPr>
        <w:t>«Поселок Айхал»</w:t>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Демографическая политика</w:t>
      </w:r>
      <w:r w:rsidRPr="002439DA">
        <w:rPr>
          <w:bCs/>
          <w:color w:val="000000" w:themeColor="text1"/>
        </w:rPr>
        <w:tab/>
      </w:r>
      <w:r w:rsidRPr="002439DA">
        <w:rPr>
          <w:bCs/>
          <w:color w:val="000000" w:themeColor="text1"/>
        </w:rPr>
        <w:tab/>
      </w:r>
      <w:r w:rsidRPr="002439DA">
        <w:rPr>
          <w:bCs/>
          <w:color w:val="000000" w:themeColor="text1"/>
        </w:rPr>
        <w:tab/>
      </w:r>
      <w:r w:rsidRPr="002439DA">
        <w:rPr>
          <w:bCs/>
          <w:color w:val="000000" w:themeColor="text1"/>
        </w:rPr>
        <w:tab/>
      </w:r>
      <w:r w:rsidRPr="002439DA">
        <w:rPr>
          <w:bCs/>
          <w:color w:val="000000" w:themeColor="text1"/>
        </w:rPr>
        <w:tab/>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Жилищно-коммунальное хозяйство</w:t>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Жилищная политика</w:t>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ab/>
        <w:t>Социальная политика</w:t>
      </w:r>
    </w:p>
    <w:p w:rsidR="00133966" w:rsidRPr="002439DA" w:rsidRDefault="00133966" w:rsidP="00133966">
      <w:pPr>
        <w:pStyle w:val="aa"/>
        <w:numPr>
          <w:ilvl w:val="0"/>
          <w:numId w:val="2"/>
        </w:numPr>
        <w:spacing w:after="0"/>
        <w:ind w:left="714" w:hanging="357"/>
        <w:jc w:val="both"/>
        <w:rPr>
          <w:bCs/>
          <w:color w:val="000000" w:themeColor="text1"/>
        </w:rPr>
      </w:pPr>
      <w:r w:rsidRPr="002439DA">
        <w:t>Работа с военнослужащими – участниками СВО и их семьями</w:t>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Культура, спорт и молодежная политика</w:t>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ab/>
        <w:t>Потребительский рынок и малое предпринимательство</w:t>
      </w:r>
    </w:p>
    <w:p w:rsidR="00133966" w:rsidRPr="002439DA" w:rsidRDefault="00133966" w:rsidP="00133966">
      <w:pPr>
        <w:pStyle w:val="aa"/>
        <w:numPr>
          <w:ilvl w:val="0"/>
          <w:numId w:val="2"/>
        </w:numPr>
        <w:spacing w:after="0"/>
        <w:ind w:left="714" w:hanging="357"/>
        <w:jc w:val="both"/>
        <w:rPr>
          <w:bCs/>
        </w:rPr>
      </w:pPr>
      <w:r w:rsidRPr="002439DA">
        <w:rPr>
          <w:bCs/>
        </w:rPr>
        <w:t>Управление муниципальным имуществом</w:t>
      </w:r>
    </w:p>
    <w:p w:rsidR="00133966" w:rsidRPr="002439DA" w:rsidRDefault="00133966" w:rsidP="00133966">
      <w:pPr>
        <w:pStyle w:val="aa"/>
        <w:numPr>
          <w:ilvl w:val="0"/>
          <w:numId w:val="2"/>
        </w:numPr>
        <w:spacing w:after="0"/>
        <w:ind w:left="714" w:hanging="357"/>
        <w:jc w:val="both"/>
        <w:rPr>
          <w:bCs/>
          <w:color w:val="000000" w:themeColor="text1"/>
        </w:rPr>
      </w:pPr>
      <w:r w:rsidRPr="002439DA">
        <w:rPr>
          <w:bCs/>
          <w:color w:val="000000" w:themeColor="text1"/>
        </w:rPr>
        <w:t>Землепользование</w:t>
      </w:r>
    </w:p>
    <w:p w:rsidR="00133966" w:rsidRPr="002439DA" w:rsidRDefault="00133966" w:rsidP="00133966">
      <w:pPr>
        <w:pStyle w:val="a3"/>
        <w:numPr>
          <w:ilvl w:val="0"/>
          <w:numId w:val="2"/>
        </w:numPr>
        <w:jc w:val="both"/>
        <w:rPr>
          <w:bCs/>
          <w:color w:val="000000" w:themeColor="text1"/>
        </w:rPr>
      </w:pPr>
      <w:r w:rsidRPr="002439DA">
        <w:rPr>
          <w:bCs/>
          <w:color w:val="000000" w:themeColor="text1"/>
        </w:rPr>
        <w:t>Градостроительная деятельность</w:t>
      </w:r>
      <w:r w:rsidRPr="002439DA">
        <w:rPr>
          <w:bCs/>
          <w:color w:val="000000" w:themeColor="text1"/>
        </w:rPr>
        <w:tab/>
      </w:r>
      <w:r w:rsidRPr="002439DA">
        <w:rPr>
          <w:bCs/>
          <w:color w:val="000000" w:themeColor="text1"/>
        </w:rPr>
        <w:tab/>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FF0000"/>
        </w:rPr>
      </w:pPr>
      <w:r w:rsidRPr="002439DA">
        <w:rPr>
          <w:bCs/>
          <w:color w:val="000000" w:themeColor="text1"/>
        </w:rPr>
        <w:tab/>
      </w:r>
      <w:r w:rsidRPr="002439DA">
        <w:rPr>
          <w:bCs/>
        </w:rPr>
        <w:t>Гражданская оборона и пожарная безопасность</w:t>
      </w:r>
      <w:r w:rsidRPr="002439DA">
        <w:rPr>
          <w:bCs/>
          <w:color w:val="FF0000"/>
        </w:rPr>
        <w:tab/>
      </w:r>
    </w:p>
    <w:p w:rsidR="00133966" w:rsidRPr="002439DA" w:rsidRDefault="00133966" w:rsidP="00133966">
      <w:pPr>
        <w:pStyle w:val="aa"/>
        <w:numPr>
          <w:ilvl w:val="0"/>
          <w:numId w:val="2"/>
        </w:numPr>
        <w:spacing w:after="0"/>
        <w:ind w:left="714" w:hanging="357"/>
        <w:jc w:val="both"/>
        <w:rPr>
          <w:bCs/>
        </w:rPr>
      </w:pPr>
      <w:r w:rsidRPr="002439DA">
        <w:rPr>
          <w:bCs/>
        </w:rPr>
        <w:t>Обращение с животными без владельцев</w:t>
      </w:r>
      <w:r w:rsidRPr="002439DA">
        <w:rPr>
          <w:bCs/>
        </w:rPr>
        <w:tab/>
      </w:r>
      <w:r w:rsidRPr="002439DA">
        <w:rPr>
          <w:bCs/>
        </w:rPr>
        <w:tab/>
      </w:r>
      <w:r w:rsidRPr="002439DA">
        <w:rPr>
          <w:bCs/>
        </w:rPr>
        <w:tab/>
      </w:r>
    </w:p>
    <w:p w:rsidR="00133966" w:rsidRPr="002439DA" w:rsidRDefault="00133966" w:rsidP="00133966">
      <w:pPr>
        <w:pStyle w:val="aa"/>
        <w:numPr>
          <w:ilvl w:val="0"/>
          <w:numId w:val="2"/>
        </w:numPr>
        <w:spacing w:after="0"/>
        <w:ind w:left="714" w:hanging="357"/>
        <w:jc w:val="both"/>
        <w:rPr>
          <w:bCs/>
        </w:rPr>
      </w:pPr>
      <w:r w:rsidRPr="002439DA">
        <w:rPr>
          <w:bCs/>
        </w:rPr>
        <w:t>Воинский учет</w:t>
      </w:r>
    </w:p>
    <w:p w:rsidR="00133966" w:rsidRPr="002439DA" w:rsidRDefault="00133966" w:rsidP="00133966">
      <w:pPr>
        <w:pStyle w:val="aa"/>
        <w:numPr>
          <w:ilvl w:val="0"/>
          <w:numId w:val="2"/>
        </w:numPr>
        <w:spacing w:after="0"/>
        <w:ind w:left="714" w:hanging="357"/>
        <w:jc w:val="both"/>
        <w:rPr>
          <w:bCs/>
          <w:color w:val="FF0000"/>
        </w:rPr>
      </w:pPr>
      <w:r w:rsidRPr="002439DA">
        <w:rPr>
          <w:bCs/>
          <w:color w:val="FF0000"/>
        </w:rPr>
        <w:tab/>
      </w:r>
      <w:r w:rsidRPr="002439DA">
        <w:rPr>
          <w:bCs/>
          <w:color w:val="000000" w:themeColor="text1"/>
        </w:rPr>
        <w:t>Работа с устными и письменными обращениями граждан</w:t>
      </w:r>
      <w:r w:rsidRPr="002439DA">
        <w:rPr>
          <w:bCs/>
          <w:color w:val="000000" w:themeColor="text1"/>
        </w:rPr>
        <w:tab/>
      </w:r>
    </w:p>
    <w:p w:rsidR="00133966" w:rsidRPr="002439DA" w:rsidRDefault="00133966" w:rsidP="00133966">
      <w:pPr>
        <w:pStyle w:val="aa"/>
        <w:numPr>
          <w:ilvl w:val="0"/>
          <w:numId w:val="2"/>
        </w:numPr>
        <w:spacing w:after="0"/>
        <w:ind w:left="714" w:hanging="357"/>
        <w:jc w:val="both"/>
        <w:rPr>
          <w:bCs/>
          <w:color w:val="FF0000"/>
        </w:rPr>
      </w:pPr>
      <w:r w:rsidRPr="002439DA">
        <w:t>Основные задачи на 202</w:t>
      </w:r>
      <w:r w:rsidR="002439DA">
        <w:t>6</w:t>
      </w:r>
      <w:r w:rsidRPr="002439DA">
        <w:t xml:space="preserve"> год</w:t>
      </w:r>
    </w:p>
    <w:p w:rsidR="00D00FE4" w:rsidRPr="002439DA" w:rsidRDefault="00D00FE4" w:rsidP="00010A3E">
      <w:pPr>
        <w:pStyle w:val="aa"/>
        <w:spacing w:after="0"/>
        <w:ind w:left="714"/>
        <w:jc w:val="both"/>
        <w:rPr>
          <w:bCs/>
          <w:color w:val="FF0000"/>
        </w:rPr>
      </w:pPr>
    </w:p>
    <w:p w:rsidR="00D00FE4" w:rsidRPr="002439DA" w:rsidRDefault="00D00FE4" w:rsidP="00CA4D87">
      <w:pPr>
        <w:rPr>
          <w:b/>
          <w:bCs/>
          <w:color w:val="FF0000"/>
        </w:rPr>
      </w:pPr>
    </w:p>
    <w:p w:rsidR="00CA4D87" w:rsidRPr="002439DA" w:rsidRDefault="00CA4D87" w:rsidP="00CA4D87">
      <w:pP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1A7C19" w:rsidRPr="002439DA" w:rsidRDefault="001A7C19"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D00FE4" w:rsidRPr="002439DA" w:rsidRDefault="00D00FE4" w:rsidP="00D00FE4">
      <w:pPr>
        <w:jc w:val="center"/>
        <w:rPr>
          <w:b/>
          <w:bCs/>
          <w:color w:val="FF0000"/>
        </w:rPr>
      </w:pPr>
    </w:p>
    <w:p w:rsidR="00203DCF" w:rsidRPr="002439DA" w:rsidRDefault="00203DCF" w:rsidP="00B46E80">
      <w:pPr>
        <w:rPr>
          <w:b/>
          <w:bCs/>
          <w:color w:val="FF0000"/>
        </w:rPr>
      </w:pPr>
    </w:p>
    <w:p w:rsidR="00203DCF" w:rsidRPr="002439DA" w:rsidRDefault="00203DCF" w:rsidP="00B46E80">
      <w:pPr>
        <w:rPr>
          <w:b/>
          <w:bCs/>
          <w:color w:val="FF0000"/>
        </w:rPr>
      </w:pPr>
    </w:p>
    <w:p w:rsidR="00EA47EB" w:rsidRPr="002439DA" w:rsidRDefault="00EA47EB"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FE6890" w:rsidRPr="002439DA" w:rsidRDefault="00FE6890"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652EA7" w:rsidRPr="002439DA" w:rsidRDefault="00652EA7" w:rsidP="00B46E80">
      <w:pPr>
        <w:rPr>
          <w:b/>
          <w:bCs/>
          <w:color w:val="FF0000"/>
        </w:rPr>
      </w:pPr>
    </w:p>
    <w:p w:rsidR="00B46E80" w:rsidRPr="002439DA" w:rsidRDefault="00B46E80" w:rsidP="00B46E80">
      <w:pPr>
        <w:rPr>
          <w:b/>
          <w:bCs/>
          <w:color w:val="FF0000"/>
        </w:rPr>
      </w:pPr>
    </w:p>
    <w:p w:rsidR="0010690C" w:rsidRPr="002439DA" w:rsidRDefault="0010690C" w:rsidP="0010690C">
      <w:pPr>
        <w:rPr>
          <w:b/>
          <w:bCs/>
          <w:color w:val="FF0000"/>
        </w:rPr>
      </w:pPr>
    </w:p>
    <w:p w:rsidR="00133966" w:rsidRPr="002439DA" w:rsidRDefault="00133966" w:rsidP="0010690C">
      <w:pPr>
        <w:rPr>
          <w:b/>
          <w:bCs/>
          <w:color w:val="FF0000"/>
        </w:rPr>
      </w:pPr>
    </w:p>
    <w:p w:rsidR="00405DEF" w:rsidRPr="002439DA" w:rsidRDefault="00405DEF" w:rsidP="00405DEF">
      <w:pPr>
        <w:pStyle w:val="a3"/>
        <w:spacing w:before="240"/>
        <w:ind w:left="0"/>
        <w:jc w:val="center"/>
        <w:rPr>
          <w:b/>
          <w:color w:val="000000" w:themeColor="text1"/>
        </w:rPr>
      </w:pPr>
      <w:bookmarkStart w:id="0" w:name="_Hlk124945759"/>
      <w:r w:rsidRPr="002439DA">
        <w:rPr>
          <w:b/>
          <w:color w:val="000000" w:themeColor="text1"/>
        </w:rPr>
        <w:t>Айхал в 202</w:t>
      </w:r>
      <w:r w:rsidR="008A1528" w:rsidRPr="002439DA">
        <w:rPr>
          <w:b/>
          <w:color w:val="000000" w:themeColor="text1"/>
        </w:rPr>
        <w:t>5</w:t>
      </w:r>
      <w:r w:rsidRPr="002439DA">
        <w:rPr>
          <w:b/>
          <w:color w:val="000000" w:themeColor="text1"/>
        </w:rPr>
        <w:t xml:space="preserve"> году.</w:t>
      </w:r>
    </w:p>
    <w:bookmarkEnd w:id="0"/>
    <w:p w:rsidR="006A376F" w:rsidRPr="002439DA" w:rsidRDefault="006A376F" w:rsidP="006A376F">
      <w:pPr>
        <w:pStyle w:val="a3"/>
        <w:spacing w:before="240"/>
        <w:ind w:left="0" w:firstLine="851"/>
        <w:jc w:val="both"/>
        <w:rPr>
          <w:color w:val="000000" w:themeColor="text1"/>
        </w:rPr>
      </w:pPr>
      <w:r w:rsidRPr="002439DA">
        <w:rPr>
          <w:color w:val="000000" w:themeColor="text1"/>
        </w:rPr>
        <w:t>2025-ый год для нашего поселка прошёл под знаком важнейших государственных и исторических дат. Мы объединили наши усилия под эгидой Года защитника Отечества и Защитника Родины, и, конечно же, 80-летия Великой Победы. Большинство общественных событий, торжеств и акций были посвящены чествованию этих священных для каждого из нас тем, памяти героев и воспитанию патриотизма у молодёжи.</w:t>
      </w:r>
    </w:p>
    <w:p w:rsidR="006A376F" w:rsidRPr="002439DA" w:rsidRDefault="006A376F" w:rsidP="006A376F">
      <w:pPr>
        <w:pStyle w:val="a3"/>
        <w:spacing w:before="240"/>
        <w:ind w:left="0" w:firstLine="851"/>
        <w:jc w:val="both"/>
        <w:rPr>
          <w:color w:val="000000" w:themeColor="text1"/>
        </w:rPr>
      </w:pPr>
    </w:p>
    <w:p w:rsidR="006A376F" w:rsidRPr="002439DA" w:rsidRDefault="006A376F" w:rsidP="006A376F">
      <w:pPr>
        <w:pStyle w:val="a3"/>
        <w:spacing w:before="240"/>
        <w:ind w:left="0" w:firstLine="851"/>
        <w:jc w:val="both"/>
        <w:rPr>
          <w:color w:val="000000" w:themeColor="text1"/>
        </w:rPr>
      </w:pPr>
      <w:r w:rsidRPr="002439DA">
        <w:rPr>
          <w:color w:val="000000" w:themeColor="text1"/>
        </w:rPr>
        <w:t>Параллельно с этой содержательной работой Администрация планомерно и в полном объёме исполняла свои полномочия в сферах местного значения, установленные федеральным законодательством. Подробная информация по каждой из сфер будет предоставлена далее.</w:t>
      </w:r>
    </w:p>
    <w:p w:rsidR="006A376F" w:rsidRPr="002439DA" w:rsidRDefault="006A376F" w:rsidP="006A376F">
      <w:pPr>
        <w:pStyle w:val="a3"/>
        <w:spacing w:before="240"/>
        <w:jc w:val="center"/>
        <w:rPr>
          <w:color w:val="000000" w:themeColor="text1"/>
        </w:rPr>
      </w:pPr>
    </w:p>
    <w:p w:rsidR="00FE7B3C" w:rsidRPr="002439DA" w:rsidRDefault="0089055D" w:rsidP="006A376F">
      <w:pPr>
        <w:pStyle w:val="a3"/>
        <w:spacing w:before="240"/>
        <w:ind w:left="0"/>
        <w:jc w:val="center"/>
        <w:rPr>
          <w:b/>
          <w:color w:val="000000" w:themeColor="text1"/>
        </w:rPr>
      </w:pPr>
      <w:r w:rsidRPr="002439DA">
        <w:rPr>
          <w:b/>
          <w:color w:val="000000" w:themeColor="text1"/>
        </w:rPr>
        <w:t>1</w:t>
      </w:r>
      <w:r w:rsidR="008875AB" w:rsidRPr="002439DA">
        <w:rPr>
          <w:b/>
          <w:color w:val="000000" w:themeColor="text1"/>
        </w:rPr>
        <w:t xml:space="preserve">. Бюджет </w:t>
      </w:r>
      <w:r w:rsidR="008A1528" w:rsidRPr="002439DA">
        <w:rPr>
          <w:b/>
          <w:color w:val="000000" w:themeColor="text1"/>
        </w:rPr>
        <w:t>ГП</w:t>
      </w:r>
      <w:r w:rsidR="008875AB" w:rsidRPr="002439DA">
        <w:rPr>
          <w:b/>
          <w:color w:val="000000" w:themeColor="text1"/>
        </w:rPr>
        <w:t xml:space="preserve"> «Поселок Айхал».</w:t>
      </w:r>
    </w:p>
    <w:p w:rsidR="00E71E8E" w:rsidRPr="002439DA" w:rsidRDefault="00E71E8E" w:rsidP="00E71E8E">
      <w:pPr>
        <w:ind w:firstLine="426"/>
        <w:jc w:val="both"/>
      </w:pPr>
      <w:r w:rsidRPr="002439DA">
        <w:t>По состоянию на 31 декабря 2025 г. в бюджет поселка поступило доходов 284 431,5 тыс. руб. при годовом плане 284 589,7 тыс. руб., в том числе собственных доходов 217 417,4 тыс. руб., безвозмездные поступления от других уровней бюджета составили 20 167,4 тыс. руб., прочие безвозмездные поступления 46 846,7 тыс. руб. Процент исполнения доходной части бюджета 99,9%.</w:t>
      </w:r>
    </w:p>
    <w:p w:rsidR="00E71E8E" w:rsidRPr="002439DA" w:rsidRDefault="00E71E8E" w:rsidP="00E71E8E">
      <w:pPr>
        <w:ind w:firstLine="426"/>
        <w:jc w:val="both"/>
      </w:pPr>
      <w:r w:rsidRPr="002439DA">
        <w:t>По состоянию на 31 декабря 2025 г. расходная часть составила 296 886,5 тыс. руб., при годовом плане 410 649,7 тыс. руб., исполнение составило 72,3%.</w:t>
      </w:r>
    </w:p>
    <w:p w:rsidR="00E71E8E" w:rsidRPr="002439DA" w:rsidRDefault="00E71E8E" w:rsidP="00E71E8E">
      <w:pPr>
        <w:ind w:firstLine="426"/>
        <w:jc w:val="both"/>
      </w:pPr>
    </w:p>
    <w:p w:rsidR="00E71E8E" w:rsidRPr="002439DA" w:rsidRDefault="00E71E8E" w:rsidP="00E71E8E">
      <w:pPr>
        <w:ind w:firstLine="426"/>
        <w:jc w:val="center"/>
        <w:rPr>
          <w:b/>
        </w:rPr>
      </w:pPr>
      <w:r w:rsidRPr="002439DA">
        <w:rPr>
          <w:b/>
        </w:rPr>
        <w:t>Исполнение бюджета за 2025 год</w:t>
      </w:r>
    </w:p>
    <w:p w:rsidR="00E71E8E" w:rsidRPr="002439DA" w:rsidRDefault="00E71E8E" w:rsidP="00E71E8E">
      <w:pPr>
        <w:ind w:firstLine="426"/>
        <w:jc w:val="right"/>
        <w:rPr>
          <w:b/>
        </w:rPr>
      </w:pPr>
      <w:r w:rsidRPr="002439DA">
        <w:rPr>
          <w:b/>
        </w:rPr>
        <w:t>тыс. руб.</w:t>
      </w:r>
    </w:p>
    <w:tbl>
      <w:tblPr>
        <w:tblStyle w:val="a5"/>
        <w:tblW w:w="10343" w:type="dxa"/>
        <w:tblLayout w:type="fixed"/>
        <w:tblLook w:val="04A0" w:firstRow="1" w:lastRow="0" w:firstColumn="1" w:lastColumn="0" w:noHBand="0" w:noVBand="1"/>
      </w:tblPr>
      <w:tblGrid>
        <w:gridCol w:w="496"/>
        <w:gridCol w:w="5282"/>
        <w:gridCol w:w="1560"/>
        <w:gridCol w:w="1446"/>
        <w:gridCol w:w="1559"/>
      </w:tblGrid>
      <w:tr w:rsidR="00E71E8E" w:rsidRPr="002439DA" w:rsidTr="002439DA">
        <w:tc>
          <w:tcPr>
            <w:tcW w:w="496" w:type="dxa"/>
            <w:vAlign w:val="center"/>
          </w:tcPr>
          <w:p w:rsidR="00E71E8E" w:rsidRPr="002439DA" w:rsidRDefault="00E71E8E" w:rsidP="00675C5D">
            <w:pPr>
              <w:ind w:firstLine="426"/>
              <w:jc w:val="center"/>
              <w:rPr>
                <w:b/>
              </w:rPr>
            </w:pPr>
          </w:p>
        </w:tc>
        <w:tc>
          <w:tcPr>
            <w:tcW w:w="5282" w:type="dxa"/>
            <w:vAlign w:val="center"/>
          </w:tcPr>
          <w:p w:rsidR="00E71E8E" w:rsidRPr="002439DA" w:rsidRDefault="00E71E8E" w:rsidP="00675C5D">
            <w:pPr>
              <w:ind w:firstLine="426"/>
              <w:jc w:val="center"/>
              <w:rPr>
                <w:b/>
              </w:rPr>
            </w:pPr>
          </w:p>
        </w:tc>
        <w:tc>
          <w:tcPr>
            <w:tcW w:w="1560" w:type="dxa"/>
            <w:vAlign w:val="center"/>
          </w:tcPr>
          <w:p w:rsidR="00E71E8E" w:rsidRPr="002439DA" w:rsidRDefault="00E71E8E" w:rsidP="00675C5D">
            <w:pPr>
              <w:jc w:val="center"/>
              <w:rPr>
                <w:b/>
              </w:rPr>
            </w:pPr>
            <w:r w:rsidRPr="002439DA">
              <w:rPr>
                <w:b/>
              </w:rPr>
              <w:t>План</w:t>
            </w:r>
          </w:p>
          <w:p w:rsidR="00E71E8E" w:rsidRPr="002439DA" w:rsidRDefault="00E71E8E" w:rsidP="00675C5D">
            <w:pPr>
              <w:jc w:val="center"/>
              <w:rPr>
                <w:b/>
              </w:rPr>
            </w:pPr>
            <w:r w:rsidRPr="002439DA">
              <w:rPr>
                <w:b/>
              </w:rPr>
              <w:t>2025 год</w:t>
            </w:r>
          </w:p>
        </w:tc>
        <w:tc>
          <w:tcPr>
            <w:tcW w:w="1446" w:type="dxa"/>
            <w:vAlign w:val="center"/>
          </w:tcPr>
          <w:p w:rsidR="00E71E8E" w:rsidRPr="002439DA" w:rsidRDefault="00E71E8E" w:rsidP="00675C5D">
            <w:pPr>
              <w:jc w:val="center"/>
              <w:rPr>
                <w:b/>
              </w:rPr>
            </w:pPr>
            <w:r w:rsidRPr="002439DA">
              <w:rPr>
                <w:b/>
              </w:rPr>
              <w:t>Исполнено</w:t>
            </w:r>
          </w:p>
          <w:p w:rsidR="00E71E8E" w:rsidRPr="002439DA" w:rsidRDefault="00E71E8E" w:rsidP="00675C5D">
            <w:pPr>
              <w:jc w:val="center"/>
              <w:rPr>
                <w:b/>
              </w:rPr>
            </w:pPr>
            <w:r w:rsidRPr="002439DA">
              <w:rPr>
                <w:b/>
              </w:rPr>
              <w:t>за 2025 год</w:t>
            </w:r>
          </w:p>
        </w:tc>
        <w:tc>
          <w:tcPr>
            <w:tcW w:w="1559" w:type="dxa"/>
            <w:vAlign w:val="center"/>
          </w:tcPr>
          <w:p w:rsidR="00E71E8E" w:rsidRPr="002439DA" w:rsidRDefault="00E71E8E" w:rsidP="00675C5D">
            <w:pPr>
              <w:jc w:val="center"/>
              <w:rPr>
                <w:b/>
              </w:rPr>
            </w:pPr>
            <w:r w:rsidRPr="002439DA">
              <w:rPr>
                <w:b/>
              </w:rPr>
              <w:t>%</w:t>
            </w:r>
          </w:p>
          <w:p w:rsidR="00E71E8E" w:rsidRPr="002439DA" w:rsidRDefault="00E71E8E" w:rsidP="00675C5D">
            <w:pPr>
              <w:jc w:val="center"/>
              <w:rPr>
                <w:b/>
              </w:rPr>
            </w:pPr>
            <w:r w:rsidRPr="002439DA">
              <w:rPr>
                <w:b/>
              </w:rPr>
              <w:t>исполнения</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rPr>
                <w:b/>
              </w:rPr>
            </w:pPr>
            <w:r w:rsidRPr="002439DA">
              <w:rPr>
                <w:b/>
              </w:rPr>
              <w:t>ДОХОДЫ</w:t>
            </w:r>
          </w:p>
        </w:tc>
        <w:tc>
          <w:tcPr>
            <w:tcW w:w="1560" w:type="dxa"/>
            <w:vAlign w:val="center"/>
          </w:tcPr>
          <w:p w:rsidR="00E71E8E" w:rsidRPr="002439DA" w:rsidRDefault="00E71E8E" w:rsidP="00675C5D">
            <w:pPr>
              <w:jc w:val="center"/>
              <w:rPr>
                <w:b/>
              </w:rPr>
            </w:pPr>
            <w:r w:rsidRPr="002439DA">
              <w:rPr>
                <w:b/>
              </w:rPr>
              <w:t>284 589,6</w:t>
            </w:r>
          </w:p>
        </w:tc>
        <w:tc>
          <w:tcPr>
            <w:tcW w:w="1446" w:type="dxa"/>
            <w:vAlign w:val="center"/>
          </w:tcPr>
          <w:p w:rsidR="00E71E8E" w:rsidRPr="002439DA" w:rsidRDefault="00E71E8E" w:rsidP="00675C5D">
            <w:pPr>
              <w:jc w:val="center"/>
              <w:rPr>
                <w:b/>
              </w:rPr>
            </w:pPr>
            <w:r w:rsidRPr="002439DA">
              <w:rPr>
                <w:b/>
              </w:rPr>
              <w:t>284 431,5</w:t>
            </w:r>
          </w:p>
        </w:tc>
        <w:tc>
          <w:tcPr>
            <w:tcW w:w="1559" w:type="dxa"/>
            <w:vAlign w:val="center"/>
          </w:tcPr>
          <w:p w:rsidR="00E71E8E" w:rsidRPr="002439DA" w:rsidRDefault="00E71E8E" w:rsidP="00675C5D">
            <w:pPr>
              <w:jc w:val="center"/>
              <w:rPr>
                <w:b/>
              </w:rPr>
            </w:pPr>
            <w:r w:rsidRPr="002439DA">
              <w:rPr>
                <w:b/>
              </w:rPr>
              <w:t>99,9</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1</w:t>
            </w:r>
          </w:p>
        </w:tc>
        <w:tc>
          <w:tcPr>
            <w:tcW w:w="5282" w:type="dxa"/>
            <w:vAlign w:val="center"/>
          </w:tcPr>
          <w:p w:rsidR="00E71E8E" w:rsidRPr="002439DA" w:rsidRDefault="00E71E8E" w:rsidP="00675C5D">
            <w:pPr>
              <w:jc w:val="both"/>
              <w:rPr>
                <w:b/>
              </w:rPr>
            </w:pPr>
            <w:r w:rsidRPr="002439DA">
              <w:rPr>
                <w:b/>
              </w:rPr>
              <w:t>Налоговые доходы</w:t>
            </w:r>
          </w:p>
        </w:tc>
        <w:tc>
          <w:tcPr>
            <w:tcW w:w="1560" w:type="dxa"/>
            <w:vAlign w:val="center"/>
          </w:tcPr>
          <w:p w:rsidR="00E71E8E" w:rsidRPr="002439DA" w:rsidRDefault="00E71E8E" w:rsidP="00675C5D">
            <w:pPr>
              <w:jc w:val="center"/>
              <w:rPr>
                <w:b/>
              </w:rPr>
            </w:pPr>
            <w:r w:rsidRPr="002439DA">
              <w:rPr>
                <w:b/>
              </w:rPr>
              <w:t>183 343,0</w:t>
            </w:r>
          </w:p>
        </w:tc>
        <w:tc>
          <w:tcPr>
            <w:tcW w:w="1446" w:type="dxa"/>
            <w:vAlign w:val="center"/>
          </w:tcPr>
          <w:p w:rsidR="00E71E8E" w:rsidRPr="002439DA" w:rsidRDefault="00E71E8E" w:rsidP="00675C5D">
            <w:pPr>
              <w:jc w:val="center"/>
              <w:rPr>
                <w:b/>
              </w:rPr>
            </w:pPr>
            <w:r w:rsidRPr="002439DA">
              <w:rPr>
                <w:b/>
              </w:rPr>
              <w:t>187 098,8</w:t>
            </w:r>
          </w:p>
        </w:tc>
        <w:tc>
          <w:tcPr>
            <w:tcW w:w="1559" w:type="dxa"/>
            <w:vAlign w:val="center"/>
          </w:tcPr>
          <w:p w:rsidR="00E71E8E" w:rsidRPr="002439DA" w:rsidRDefault="00E71E8E" w:rsidP="00675C5D">
            <w:pPr>
              <w:jc w:val="center"/>
              <w:rPr>
                <w:b/>
              </w:rPr>
            </w:pPr>
            <w:r w:rsidRPr="002439DA">
              <w:rPr>
                <w:b/>
              </w:rPr>
              <w:t>102,0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Налог на доходы физических лиц</w:t>
            </w:r>
          </w:p>
        </w:tc>
        <w:tc>
          <w:tcPr>
            <w:tcW w:w="1560" w:type="dxa"/>
            <w:vAlign w:val="center"/>
          </w:tcPr>
          <w:p w:rsidR="00E71E8E" w:rsidRPr="002439DA" w:rsidRDefault="00E71E8E" w:rsidP="00675C5D">
            <w:pPr>
              <w:jc w:val="center"/>
            </w:pPr>
            <w:r w:rsidRPr="002439DA">
              <w:t>164 939,2</w:t>
            </w:r>
          </w:p>
        </w:tc>
        <w:tc>
          <w:tcPr>
            <w:tcW w:w="1446" w:type="dxa"/>
            <w:vAlign w:val="center"/>
          </w:tcPr>
          <w:p w:rsidR="00E71E8E" w:rsidRPr="002439DA" w:rsidRDefault="00E71E8E" w:rsidP="00675C5D">
            <w:pPr>
              <w:jc w:val="center"/>
            </w:pPr>
            <w:r w:rsidRPr="002439DA">
              <w:t>167 148,6</w:t>
            </w:r>
          </w:p>
        </w:tc>
        <w:tc>
          <w:tcPr>
            <w:tcW w:w="1559" w:type="dxa"/>
            <w:vAlign w:val="center"/>
          </w:tcPr>
          <w:p w:rsidR="00E71E8E" w:rsidRPr="002439DA" w:rsidRDefault="00E71E8E" w:rsidP="00675C5D">
            <w:pPr>
              <w:jc w:val="center"/>
            </w:pPr>
            <w:r w:rsidRPr="002439DA">
              <w:t>101,3</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Доходы от уплаты акцизов</w:t>
            </w:r>
          </w:p>
        </w:tc>
        <w:tc>
          <w:tcPr>
            <w:tcW w:w="1560" w:type="dxa"/>
            <w:vAlign w:val="center"/>
          </w:tcPr>
          <w:p w:rsidR="00E71E8E" w:rsidRPr="002439DA" w:rsidRDefault="00E71E8E" w:rsidP="00675C5D">
            <w:pPr>
              <w:jc w:val="center"/>
            </w:pPr>
            <w:r w:rsidRPr="002439DA">
              <w:t>564,9</w:t>
            </w:r>
          </w:p>
        </w:tc>
        <w:tc>
          <w:tcPr>
            <w:tcW w:w="1446" w:type="dxa"/>
            <w:vAlign w:val="center"/>
          </w:tcPr>
          <w:p w:rsidR="00E71E8E" w:rsidRPr="002439DA" w:rsidRDefault="00E71E8E" w:rsidP="00675C5D">
            <w:pPr>
              <w:jc w:val="center"/>
            </w:pPr>
            <w:r w:rsidRPr="002439DA">
              <w:t>557,7</w:t>
            </w:r>
          </w:p>
        </w:tc>
        <w:tc>
          <w:tcPr>
            <w:tcW w:w="1559" w:type="dxa"/>
            <w:vAlign w:val="center"/>
          </w:tcPr>
          <w:p w:rsidR="00E71E8E" w:rsidRPr="002439DA" w:rsidRDefault="00E71E8E" w:rsidP="00675C5D">
            <w:pPr>
              <w:jc w:val="center"/>
            </w:pPr>
            <w:r w:rsidRPr="002439DA">
              <w:t>98,7</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Налог на имущество физических лиц</w:t>
            </w:r>
          </w:p>
        </w:tc>
        <w:tc>
          <w:tcPr>
            <w:tcW w:w="1560" w:type="dxa"/>
            <w:vAlign w:val="center"/>
          </w:tcPr>
          <w:p w:rsidR="00E71E8E" w:rsidRPr="002439DA" w:rsidRDefault="00E71E8E" w:rsidP="00675C5D">
            <w:pPr>
              <w:jc w:val="center"/>
            </w:pPr>
            <w:r w:rsidRPr="002439DA">
              <w:t>3 080,3</w:t>
            </w:r>
          </w:p>
        </w:tc>
        <w:tc>
          <w:tcPr>
            <w:tcW w:w="1446" w:type="dxa"/>
            <w:vAlign w:val="center"/>
          </w:tcPr>
          <w:p w:rsidR="00E71E8E" w:rsidRPr="002439DA" w:rsidRDefault="00E71E8E" w:rsidP="00675C5D">
            <w:pPr>
              <w:jc w:val="center"/>
            </w:pPr>
            <w:r w:rsidRPr="002439DA">
              <w:t>3 625,2</w:t>
            </w:r>
          </w:p>
        </w:tc>
        <w:tc>
          <w:tcPr>
            <w:tcW w:w="1559" w:type="dxa"/>
            <w:vAlign w:val="center"/>
          </w:tcPr>
          <w:p w:rsidR="00E71E8E" w:rsidRPr="002439DA" w:rsidRDefault="00E71E8E" w:rsidP="00675C5D">
            <w:pPr>
              <w:jc w:val="center"/>
            </w:pPr>
            <w:r w:rsidRPr="002439DA">
              <w:t>117,7</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Земельный налог</w:t>
            </w:r>
          </w:p>
        </w:tc>
        <w:tc>
          <w:tcPr>
            <w:tcW w:w="1560" w:type="dxa"/>
            <w:vAlign w:val="center"/>
          </w:tcPr>
          <w:p w:rsidR="00E71E8E" w:rsidRPr="002439DA" w:rsidRDefault="00E71E8E" w:rsidP="00675C5D">
            <w:pPr>
              <w:jc w:val="center"/>
            </w:pPr>
            <w:r w:rsidRPr="002439DA">
              <w:t>14 758,6</w:t>
            </w:r>
          </w:p>
        </w:tc>
        <w:tc>
          <w:tcPr>
            <w:tcW w:w="1446" w:type="dxa"/>
            <w:vAlign w:val="center"/>
          </w:tcPr>
          <w:p w:rsidR="00E71E8E" w:rsidRPr="002439DA" w:rsidRDefault="00E71E8E" w:rsidP="00675C5D">
            <w:pPr>
              <w:jc w:val="center"/>
            </w:pPr>
            <w:r w:rsidRPr="002439DA">
              <w:t>15 767,3</w:t>
            </w:r>
          </w:p>
        </w:tc>
        <w:tc>
          <w:tcPr>
            <w:tcW w:w="1559" w:type="dxa"/>
            <w:vAlign w:val="center"/>
          </w:tcPr>
          <w:p w:rsidR="00E71E8E" w:rsidRPr="002439DA" w:rsidRDefault="00E71E8E" w:rsidP="00675C5D">
            <w:pPr>
              <w:jc w:val="center"/>
            </w:pPr>
            <w:r w:rsidRPr="002439DA">
              <w:t>106,8</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2</w:t>
            </w:r>
          </w:p>
        </w:tc>
        <w:tc>
          <w:tcPr>
            <w:tcW w:w="5282" w:type="dxa"/>
            <w:vAlign w:val="center"/>
          </w:tcPr>
          <w:p w:rsidR="00E71E8E" w:rsidRPr="002439DA" w:rsidRDefault="00E71E8E" w:rsidP="00675C5D">
            <w:pPr>
              <w:jc w:val="both"/>
              <w:rPr>
                <w:b/>
              </w:rPr>
            </w:pPr>
            <w:r w:rsidRPr="002439DA">
              <w:rPr>
                <w:b/>
              </w:rPr>
              <w:t>Неналоговые доходы</w:t>
            </w:r>
          </w:p>
        </w:tc>
        <w:tc>
          <w:tcPr>
            <w:tcW w:w="1560" w:type="dxa"/>
            <w:vAlign w:val="center"/>
          </w:tcPr>
          <w:p w:rsidR="00E71E8E" w:rsidRPr="002439DA" w:rsidRDefault="00E71E8E" w:rsidP="00675C5D">
            <w:pPr>
              <w:jc w:val="center"/>
              <w:rPr>
                <w:b/>
              </w:rPr>
            </w:pPr>
            <w:r w:rsidRPr="002439DA">
              <w:rPr>
                <w:b/>
              </w:rPr>
              <w:t>34 232,5</w:t>
            </w:r>
          </w:p>
        </w:tc>
        <w:tc>
          <w:tcPr>
            <w:tcW w:w="1446" w:type="dxa"/>
            <w:vAlign w:val="center"/>
          </w:tcPr>
          <w:p w:rsidR="00E71E8E" w:rsidRPr="002439DA" w:rsidRDefault="00E71E8E" w:rsidP="00675C5D">
            <w:pPr>
              <w:jc w:val="center"/>
              <w:rPr>
                <w:b/>
              </w:rPr>
            </w:pPr>
            <w:r w:rsidRPr="002439DA">
              <w:rPr>
                <w:b/>
              </w:rPr>
              <w:t>30 318,6</w:t>
            </w:r>
          </w:p>
        </w:tc>
        <w:tc>
          <w:tcPr>
            <w:tcW w:w="1559" w:type="dxa"/>
            <w:vAlign w:val="center"/>
          </w:tcPr>
          <w:p w:rsidR="00E71E8E" w:rsidRPr="002439DA" w:rsidRDefault="00E71E8E" w:rsidP="00675C5D">
            <w:pPr>
              <w:jc w:val="center"/>
              <w:rPr>
                <w:b/>
              </w:rPr>
            </w:pPr>
            <w:r w:rsidRPr="002439DA">
              <w:rPr>
                <w:b/>
              </w:rPr>
              <w:t>88,6</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w:t>
            </w:r>
          </w:p>
        </w:tc>
        <w:tc>
          <w:tcPr>
            <w:tcW w:w="1560" w:type="dxa"/>
            <w:vAlign w:val="center"/>
          </w:tcPr>
          <w:p w:rsidR="00E71E8E" w:rsidRPr="002439DA" w:rsidRDefault="00E71E8E" w:rsidP="00675C5D">
            <w:pPr>
              <w:jc w:val="center"/>
            </w:pPr>
            <w:r w:rsidRPr="002439DA">
              <w:t>22 886,6</w:t>
            </w:r>
          </w:p>
        </w:tc>
        <w:tc>
          <w:tcPr>
            <w:tcW w:w="1446" w:type="dxa"/>
            <w:vAlign w:val="center"/>
          </w:tcPr>
          <w:p w:rsidR="00E71E8E" w:rsidRPr="002439DA" w:rsidRDefault="00E71E8E" w:rsidP="00675C5D">
            <w:pPr>
              <w:jc w:val="center"/>
            </w:pPr>
            <w:r w:rsidRPr="002439DA">
              <w:t>23 091,9</w:t>
            </w:r>
          </w:p>
        </w:tc>
        <w:tc>
          <w:tcPr>
            <w:tcW w:w="1559" w:type="dxa"/>
            <w:vAlign w:val="center"/>
          </w:tcPr>
          <w:p w:rsidR="00E71E8E" w:rsidRPr="002439DA" w:rsidRDefault="00E71E8E" w:rsidP="00675C5D">
            <w:pPr>
              <w:jc w:val="center"/>
            </w:pPr>
            <w:r w:rsidRPr="002439DA">
              <w:t>100,9</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Платежи от государственных и муниципальных унитарных предприятий</w:t>
            </w:r>
          </w:p>
        </w:tc>
        <w:tc>
          <w:tcPr>
            <w:tcW w:w="1560" w:type="dxa"/>
            <w:vAlign w:val="center"/>
          </w:tcPr>
          <w:p w:rsidR="00E71E8E" w:rsidRPr="002439DA" w:rsidRDefault="00E71E8E" w:rsidP="00675C5D">
            <w:pPr>
              <w:jc w:val="center"/>
            </w:pPr>
            <w:r w:rsidRPr="002439DA">
              <w:t>0,0</w:t>
            </w:r>
          </w:p>
        </w:tc>
        <w:tc>
          <w:tcPr>
            <w:tcW w:w="1446" w:type="dxa"/>
            <w:vAlign w:val="center"/>
          </w:tcPr>
          <w:p w:rsidR="00E71E8E" w:rsidRPr="002439DA" w:rsidRDefault="00E71E8E" w:rsidP="00675C5D">
            <w:pPr>
              <w:jc w:val="center"/>
            </w:pPr>
            <w:r w:rsidRPr="002439DA">
              <w:t>0,0</w:t>
            </w:r>
          </w:p>
        </w:tc>
        <w:tc>
          <w:tcPr>
            <w:tcW w:w="1559" w:type="dxa"/>
            <w:vAlign w:val="center"/>
          </w:tcPr>
          <w:p w:rsidR="00E71E8E" w:rsidRPr="002439DA" w:rsidRDefault="00E71E8E" w:rsidP="00675C5D">
            <w:pPr>
              <w:jc w:val="center"/>
            </w:pP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Прочие поступления от использования имущества</w:t>
            </w:r>
          </w:p>
        </w:tc>
        <w:tc>
          <w:tcPr>
            <w:tcW w:w="1560" w:type="dxa"/>
            <w:vAlign w:val="center"/>
          </w:tcPr>
          <w:p w:rsidR="00E71E8E" w:rsidRPr="002439DA" w:rsidRDefault="00E71E8E" w:rsidP="00675C5D">
            <w:pPr>
              <w:jc w:val="center"/>
            </w:pPr>
            <w:r w:rsidRPr="002439DA">
              <w:t>1 569,0</w:t>
            </w:r>
          </w:p>
        </w:tc>
        <w:tc>
          <w:tcPr>
            <w:tcW w:w="1446" w:type="dxa"/>
            <w:vAlign w:val="center"/>
          </w:tcPr>
          <w:p w:rsidR="00E71E8E" w:rsidRPr="002439DA" w:rsidRDefault="00E71E8E" w:rsidP="00675C5D">
            <w:pPr>
              <w:jc w:val="center"/>
            </w:pPr>
            <w:r w:rsidRPr="002439DA">
              <w:t>1 113,9</w:t>
            </w:r>
          </w:p>
        </w:tc>
        <w:tc>
          <w:tcPr>
            <w:tcW w:w="1559" w:type="dxa"/>
            <w:vAlign w:val="center"/>
          </w:tcPr>
          <w:p w:rsidR="00E71E8E" w:rsidRPr="002439DA" w:rsidRDefault="00E71E8E" w:rsidP="00675C5D">
            <w:pPr>
              <w:jc w:val="center"/>
            </w:pPr>
            <w:r w:rsidRPr="002439DA">
              <w:t>71,0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Прочие доходы от компенсации затрат бюджетов городских поселений</w:t>
            </w:r>
          </w:p>
        </w:tc>
        <w:tc>
          <w:tcPr>
            <w:tcW w:w="1560" w:type="dxa"/>
            <w:vAlign w:val="center"/>
          </w:tcPr>
          <w:p w:rsidR="00E71E8E" w:rsidRPr="002439DA" w:rsidRDefault="00E71E8E" w:rsidP="00675C5D">
            <w:pPr>
              <w:jc w:val="center"/>
            </w:pPr>
            <w:r w:rsidRPr="002439DA">
              <w:t>8 543,2</w:t>
            </w:r>
          </w:p>
        </w:tc>
        <w:tc>
          <w:tcPr>
            <w:tcW w:w="1446" w:type="dxa"/>
            <w:vAlign w:val="center"/>
          </w:tcPr>
          <w:p w:rsidR="00E71E8E" w:rsidRPr="002439DA" w:rsidRDefault="00E71E8E" w:rsidP="00675C5D">
            <w:pPr>
              <w:jc w:val="center"/>
            </w:pPr>
            <w:r w:rsidRPr="002439DA">
              <w:t>4 848,7</w:t>
            </w:r>
          </w:p>
        </w:tc>
        <w:tc>
          <w:tcPr>
            <w:tcW w:w="1559" w:type="dxa"/>
            <w:vAlign w:val="center"/>
          </w:tcPr>
          <w:p w:rsidR="00E71E8E" w:rsidRPr="002439DA" w:rsidRDefault="00E71E8E" w:rsidP="00675C5D">
            <w:pPr>
              <w:jc w:val="center"/>
            </w:pPr>
            <w:r w:rsidRPr="002439DA">
              <w:t>56,8</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Доходы о продажи материальных и нематериальных активов</w:t>
            </w:r>
          </w:p>
        </w:tc>
        <w:tc>
          <w:tcPr>
            <w:tcW w:w="1560" w:type="dxa"/>
            <w:vAlign w:val="center"/>
          </w:tcPr>
          <w:p w:rsidR="00E71E8E" w:rsidRPr="002439DA" w:rsidRDefault="00E71E8E" w:rsidP="00675C5D">
            <w:pPr>
              <w:jc w:val="center"/>
            </w:pPr>
            <w:r w:rsidRPr="002439DA">
              <w:t>1 233,7</w:t>
            </w:r>
          </w:p>
        </w:tc>
        <w:tc>
          <w:tcPr>
            <w:tcW w:w="1446" w:type="dxa"/>
            <w:vAlign w:val="center"/>
          </w:tcPr>
          <w:p w:rsidR="00E71E8E" w:rsidRPr="002439DA" w:rsidRDefault="00E71E8E" w:rsidP="00675C5D">
            <w:pPr>
              <w:jc w:val="center"/>
            </w:pPr>
            <w:r w:rsidRPr="002439DA">
              <w:t>264,4</w:t>
            </w:r>
          </w:p>
        </w:tc>
        <w:tc>
          <w:tcPr>
            <w:tcW w:w="1559" w:type="dxa"/>
            <w:vAlign w:val="center"/>
          </w:tcPr>
          <w:p w:rsidR="00E71E8E" w:rsidRPr="002439DA" w:rsidRDefault="00E71E8E" w:rsidP="00675C5D">
            <w:pPr>
              <w:jc w:val="center"/>
            </w:pPr>
            <w:r w:rsidRPr="002439DA">
              <w:t>21,4</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Ш</w:t>
            </w:r>
          </w:p>
        </w:tc>
        <w:tc>
          <w:tcPr>
            <w:tcW w:w="5282" w:type="dxa"/>
            <w:vAlign w:val="center"/>
          </w:tcPr>
          <w:p w:rsidR="00E71E8E" w:rsidRPr="002439DA" w:rsidRDefault="00E71E8E" w:rsidP="00675C5D">
            <w:pPr>
              <w:jc w:val="both"/>
            </w:pPr>
            <w:r w:rsidRPr="002439DA">
              <w:t>Штрафы</w:t>
            </w:r>
          </w:p>
        </w:tc>
        <w:tc>
          <w:tcPr>
            <w:tcW w:w="1560" w:type="dxa"/>
            <w:vAlign w:val="center"/>
          </w:tcPr>
          <w:p w:rsidR="00E71E8E" w:rsidRPr="002439DA" w:rsidRDefault="00E71E8E" w:rsidP="00675C5D">
            <w:pPr>
              <w:jc w:val="center"/>
            </w:pPr>
            <w:r w:rsidRPr="002439DA">
              <w:t>0,0</w:t>
            </w:r>
          </w:p>
        </w:tc>
        <w:tc>
          <w:tcPr>
            <w:tcW w:w="1446" w:type="dxa"/>
            <w:vAlign w:val="center"/>
          </w:tcPr>
          <w:p w:rsidR="00E71E8E" w:rsidRPr="002439DA" w:rsidRDefault="00E71E8E" w:rsidP="00675C5D">
            <w:pPr>
              <w:jc w:val="center"/>
            </w:pPr>
            <w:r w:rsidRPr="002439DA">
              <w:t>999,7</w:t>
            </w:r>
          </w:p>
        </w:tc>
        <w:tc>
          <w:tcPr>
            <w:tcW w:w="1559" w:type="dxa"/>
            <w:vAlign w:val="center"/>
          </w:tcPr>
          <w:p w:rsidR="00E71E8E" w:rsidRPr="002439DA" w:rsidRDefault="00E71E8E" w:rsidP="00675C5D">
            <w:pPr>
              <w:jc w:val="center"/>
            </w:pP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rPr>
                <w:b/>
              </w:rPr>
            </w:pPr>
            <w:r w:rsidRPr="002439DA">
              <w:rPr>
                <w:b/>
              </w:rPr>
              <w:t>Безвозмездные поступления</w:t>
            </w:r>
          </w:p>
        </w:tc>
        <w:tc>
          <w:tcPr>
            <w:tcW w:w="1560" w:type="dxa"/>
            <w:vAlign w:val="center"/>
          </w:tcPr>
          <w:p w:rsidR="00E71E8E" w:rsidRPr="002439DA" w:rsidRDefault="00E71E8E" w:rsidP="00675C5D">
            <w:pPr>
              <w:jc w:val="center"/>
              <w:rPr>
                <w:b/>
              </w:rPr>
            </w:pPr>
            <w:r w:rsidRPr="002439DA">
              <w:rPr>
                <w:b/>
              </w:rPr>
              <w:t>67 014,1</w:t>
            </w:r>
          </w:p>
        </w:tc>
        <w:tc>
          <w:tcPr>
            <w:tcW w:w="1446" w:type="dxa"/>
            <w:vAlign w:val="center"/>
          </w:tcPr>
          <w:p w:rsidR="00E71E8E" w:rsidRPr="002439DA" w:rsidRDefault="00E71E8E" w:rsidP="00675C5D">
            <w:pPr>
              <w:jc w:val="center"/>
              <w:rPr>
                <w:b/>
              </w:rPr>
            </w:pPr>
            <w:r w:rsidRPr="002439DA">
              <w:rPr>
                <w:b/>
              </w:rPr>
              <w:t>67 014,1</w:t>
            </w:r>
          </w:p>
        </w:tc>
        <w:tc>
          <w:tcPr>
            <w:tcW w:w="1559" w:type="dxa"/>
            <w:vAlign w:val="center"/>
          </w:tcPr>
          <w:p w:rsidR="00E71E8E" w:rsidRPr="002439DA" w:rsidRDefault="00E71E8E" w:rsidP="00675C5D">
            <w:pPr>
              <w:jc w:val="center"/>
              <w:rPr>
                <w:b/>
              </w:rPr>
            </w:pPr>
            <w:r w:rsidRPr="002439DA">
              <w:rPr>
                <w:b/>
              </w:rPr>
              <w:t>100,0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Дотации бюджетам городских поселений на поддержку мер по обеспечению сбалансированности бюджетов</w:t>
            </w:r>
          </w:p>
        </w:tc>
        <w:tc>
          <w:tcPr>
            <w:tcW w:w="1560" w:type="dxa"/>
            <w:vAlign w:val="center"/>
          </w:tcPr>
          <w:p w:rsidR="00E71E8E" w:rsidRPr="002439DA" w:rsidRDefault="00E71E8E" w:rsidP="00675C5D">
            <w:pPr>
              <w:jc w:val="center"/>
            </w:pPr>
            <w:r w:rsidRPr="002439DA">
              <w:t>90,0</w:t>
            </w:r>
          </w:p>
        </w:tc>
        <w:tc>
          <w:tcPr>
            <w:tcW w:w="1446" w:type="dxa"/>
            <w:vAlign w:val="center"/>
          </w:tcPr>
          <w:p w:rsidR="00E71E8E" w:rsidRPr="002439DA" w:rsidRDefault="00E71E8E" w:rsidP="00675C5D">
            <w:pPr>
              <w:jc w:val="center"/>
            </w:pPr>
            <w:r w:rsidRPr="002439DA">
              <w:t>90,0</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Субсидии местным бюджетам на организацию деятельности народных дружин</w:t>
            </w:r>
          </w:p>
        </w:tc>
        <w:tc>
          <w:tcPr>
            <w:tcW w:w="1560" w:type="dxa"/>
            <w:vAlign w:val="center"/>
          </w:tcPr>
          <w:p w:rsidR="00E71E8E" w:rsidRPr="002439DA" w:rsidRDefault="00E71E8E" w:rsidP="00675C5D">
            <w:pPr>
              <w:jc w:val="center"/>
            </w:pPr>
            <w:r w:rsidRPr="002439DA">
              <w:t>381,7</w:t>
            </w:r>
          </w:p>
        </w:tc>
        <w:tc>
          <w:tcPr>
            <w:tcW w:w="1446" w:type="dxa"/>
            <w:vAlign w:val="center"/>
          </w:tcPr>
          <w:p w:rsidR="00E71E8E" w:rsidRPr="002439DA" w:rsidRDefault="00E71E8E" w:rsidP="00675C5D">
            <w:pPr>
              <w:jc w:val="center"/>
            </w:pPr>
            <w:r w:rsidRPr="002439DA">
              <w:t>381,7</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pPr>
            <w:r w:rsidRPr="002439DA">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60" w:type="dxa"/>
            <w:vAlign w:val="center"/>
          </w:tcPr>
          <w:p w:rsidR="00E71E8E" w:rsidRPr="002439DA" w:rsidRDefault="00E71E8E" w:rsidP="00675C5D">
            <w:pPr>
              <w:jc w:val="center"/>
            </w:pPr>
            <w:r w:rsidRPr="002439DA">
              <w:t>6 814,7</w:t>
            </w:r>
          </w:p>
        </w:tc>
        <w:tc>
          <w:tcPr>
            <w:tcW w:w="1446" w:type="dxa"/>
            <w:vAlign w:val="center"/>
          </w:tcPr>
          <w:p w:rsidR="00E71E8E" w:rsidRPr="002439DA" w:rsidRDefault="00E71E8E" w:rsidP="00675C5D">
            <w:pPr>
              <w:jc w:val="center"/>
            </w:pPr>
            <w:r w:rsidRPr="002439DA">
              <w:t>6 814,7</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pPr>
            <w:r w:rsidRPr="002439DA">
              <w:t>3</w:t>
            </w:r>
          </w:p>
        </w:tc>
        <w:tc>
          <w:tcPr>
            <w:tcW w:w="5282" w:type="dxa"/>
            <w:vAlign w:val="center"/>
          </w:tcPr>
          <w:p w:rsidR="00E71E8E" w:rsidRPr="002439DA" w:rsidRDefault="00E71E8E" w:rsidP="00675C5D">
            <w:pPr>
              <w:jc w:val="both"/>
            </w:pPr>
            <w:r w:rsidRPr="002439DA">
              <w:t>Субвенции бюджетам городских поселений на государственную регистрацию актов гражданского состояния</w:t>
            </w:r>
          </w:p>
        </w:tc>
        <w:tc>
          <w:tcPr>
            <w:tcW w:w="1560" w:type="dxa"/>
            <w:vAlign w:val="center"/>
          </w:tcPr>
          <w:p w:rsidR="00E71E8E" w:rsidRPr="002439DA" w:rsidRDefault="00E71E8E" w:rsidP="00675C5D">
            <w:pPr>
              <w:jc w:val="center"/>
            </w:pPr>
            <w:r w:rsidRPr="002439DA">
              <w:t>206,6</w:t>
            </w:r>
          </w:p>
        </w:tc>
        <w:tc>
          <w:tcPr>
            <w:tcW w:w="1446" w:type="dxa"/>
            <w:vAlign w:val="center"/>
          </w:tcPr>
          <w:p w:rsidR="00E71E8E" w:rsidRPr="002439DA" w:rsidRDefault="00E71E8E" w:rsidP="00675C5D">
            <w:pPr>
              <w:jc w:val="center"/>
            </w:pPr>
            <w:r w:rsidRPr="002439DA">
              <w:t>206,6</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pPr>
          </w:p>
        </w:tc>
        <w:tc>
          <w:tcPr>
            <w:tcW w:w="5282" w:type="dxa"/>
            <w:vAlign w:val="center"/>
          </w:tcPr>
          <w:p w:rsidR="00E71E8E" w:rsidRPr="002439DA" w:rsidRDefault="00E71E8E" w:rsidP="00675C5D">
            <w:pPr>
              <w:jc w:val="both"/>
            </w:pPr>
            <w:r w:rsidRPr="002439DA">
              <w:t>Единая субвенция бюджетам городских поселений из бюджета субъекта Российской Федерации</w:t>
            </w:r>
          </w:p>
        </w:tc>
        <w:tc>
          <w:tcPr>
            <w:tcW w:w="1560" w:type="dxa"/>
            <w:vAlign w:val="center"/>
          </w:tcPr>
          <w:p w:rsidR="00E71E8E" w:rsidRPr="002439DA" w:rsidRDefault="00E71E8E" w:rsidP="00675C5D">
            <w:pPr>
              <w:jc w:val="center"/>
            </w:pPr>
            <w:r w:rsidRPr="002439DA">
              <w:t>300,0</w:t>
            </w:r>
          </w:p>
        </w:tc>
        <w:tc>
          <w:tcPr>
            <w:tcW w:w="1446" w:type="dxa"/>
            <w:vAlign w:val="center"/>
          </w:tcPr>
          <w:p w:rsidR="00E71E8E" w:rsidRPr="002439DA" w:rsidRDefault="00E71E8E" w:rsidP="00675C5D">
            <w:pPr>
              <w:jc w:val="center"/>
            </w:pPr>
            <w:r w:rsidRPr="002439DA">
              <w:t>300,0</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pPr>
          </w:p>
        </w:tc>
        <w:tc>
          <w:tcPr>
            <w:tcW w:w="5282" w:type="dxa"/>
            <w:vAlign w:val="center"/>
          </w:tcPr>
          <w:p w:rsidR="00E71E8E" w:rsidRPr="002439DA" w:rsidRDefault="00E71E8E" w:rsidP="00675C5D">
            <w:pPr>
              <w:jc w:val="both"/>
            </w:pPr>
            <w:r w:rsidRPr="002439DA">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vAlign w:val="center"/>
          </w:tcPr>
          <w:p w:rsidR="00E71E8E" w:rsidRPr="002439DA" w:rsidRDefault="00E71E8E" w:rsidP="00675C5D">
            <w:pPr>
              <w:jc w:val="center"/>
            </w:pPr>
            <w:r w:rsidRPr="002439DA">
              <w:t>12 374,4</w:t>
            </w:r>
          </w:p>
        </w:tc>
        <w:tc>
          <w:tcPr>
            <w:tcW w:w="1446" w:type="dxa"/>
            <w:vAlign w:val="center"/>
          </w:tcPr>
          <w:p w:rsidR="00E71E8E" w:rsidRPr="002439DA" w:rsidRDefault="00E71E8E" w:rsidP="00675C5D">
            <w:pPr>
              <w:jc w:val="center"/>
            </w:pPr>
            <w:r w:rsidRPr="002439DA">
              <w:t>12 374,4</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pPr>
            <w:r w:rsidRPr="002439DA">
              <w:t>4</w:t>
            </w:r>
          </w:p>
        </w:tc>
        <w:tc>
          <w:tcPr>
            <w:tcW w:w="5282" w:type="dxa"/>
            <w:vAlign w:val="center"/>
          </w:tcPr>
          <w:p w:rsidR="00E71E8E" w:rsidRPr="002439DA" w:rsidRDefault="00E71E8E" w:rsidP="00675C5D">
            <w:pPr>
              <w:jc w:val="both"/>
              <w:rPr>
                <w:bCs/>
              </w:rPr>
            </w:pPr>
            <w:r w:rsidRPr="002439DA">
              <w:rPr>
                <w:bCs/>
              </w:rPr>
              <w:t>Прочие безвозмездные поступления</w:t>
            </w:r>
          </w:p>
        </w:tc>
        <w:tc>
          <w:tcPr>
            <w:tcW w:w="1560" w:type="dxa"/>
            <w:vAlign w:val="center"/>
          </w:tcPr>
          <w:p w:rsidR="00E71E8E" w:rsidRPr="002439DA" w:rsidRDefault="00E71E8E" w:rsidP="00675C5D">
            <w:pPr>
              <w:jc w:val="center"/>
            </w:pPr>
            <w:r w:rsidRPr="002439DA">
              <w:t>46 846,7</w:t>
            </w:r>
          </w:p>
        </w:tc>
        <w:tc>
          <w:tcPr>
            <w:tcW w:w="1446" w:type="dxa"/>
            <w:vAlign w:val="center"/>
          </w:tcPr>
          <w:p w:rsidR="00E71E8E" w:rsidRPr="002439DA" w:rsidRDefault="00E71E8E" w:rsidP="00675C5D">
            <w:pPr>
              <w:jc w:val="center"/>
            </w:pPr>
            <w:r w:rsidRPr="002439DA">
              <w:t>46 846,7</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rPr>
                <w:b/>
              </w:rPr>
            </w:pPr>
          </w:p>
        </w:tc>
        <w:tc>
          <w:tcPr>
            <w:tcW w:w="5282" w:type="dxa"/>
            <w:vAlign w:val="center"/>
          </w:tcPr>
          <w:p w:rsidR="00E71E8E" w:rsidRPr="002439DA" w:rsidRDefault="00E71E8E" w:rsidP="00675C5D">
            <w:pPr>
              <w:jc w:val="both"/>
              <w:rPr>
                <w:b/>
              </w:rPr>
            </w:pPr>
            <w:r w:rsidRPr="002439DA">
              <w:rPr>
                <w:b/>
              </w:rPr>
              <w:t>РАСХОДЫ</w:t>
            </w:r>
          </w:p>
        </w:tc>
        <w:tc>
          <w:tcPr>
            <w:tcW w:w="1560" w:type="dxa"/>
            <w:vAlign w:val="center"/>
          </w:tcPr>
          <w:p w:rsidR="00E71E8E" w:rsidRPr="002439DA" w:rsidRDefault="00E71E8E" w:rsidP="00675C5D">
            <w:pPr>
              <w:jc w:val="center"/>
              <w:rPr>
                <w:b/>
              </w:rPr>
            </w:pPr>
            <w:r w:rsidRPr="002439DA">
              <w:rPr>
                <w:b/>
              </w:rPr>
              <w:t>410 649,6</w:t>
            </w:r>
          </w:p>
        </w:tc>
        <w:tc>
          <w:tcPr>
            <w:tcW w:w="1446" w:type="dxa"/>
            <w:vAlign w:val="center"/>
          </w:tcPr>
          <w:p w:rsidR="00E71E8E" w:rsidRPr="002439DA" w:rsidRDefault="00E71E8E" w:rsidP="00675C5D">
            <w:pPr>
              <w:jc w:val="center"/>
              <w:rPr>
                <w:b/>
              </w:rPr>
            </w:pPr>
            <w:r w:rsidRPr="002439DA">
              <w:rPr>
                <w:b/>
              </w:rPr>
              <w:t>296 886,5</w:t>
            </w:r>
          </w:p>
        </w:tc>
        <w:tc>
          <w:tcPr>
            <w:tcW w:w="1559" w:type="dxa"/>
            <w:vAlign w:val="center"/>
          </w:tcPr>
          <w:p w:rsidR="00E71E8E" w:rsidRPr="002439DA" w:rsidRDefault="00E71E8E" w:rsidP="00675C5D">
            <w:pPr>
              <w:jc w:val="center"/>
              <w:rPr>
                <w:b/>
              </w:rPr>
            </w:pPr>
            <w:r w:rsidRPr="002439DA">
              <w:rPr>
                <w:b/>
              </w:rPr>
              <w:t>72,3</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1</w:t>
            </w:r>
          </w:p>
        </w:tc>
        <w:tc>
          <w:tcPr>
            <w:tcW w:w="5282" w:type="dxa"/>
            <w:vAlign w:val="center"/>
          </w:tcPr>
          <w:p w:rsidR="00E71E8E" w:rsidRPr="002439DA" w:rsidRDefault="00E71E8E" w:rsidP="00675C5D">
            <w:pPr>
              <w:jc w:val="both"/>
            </w:pPr>
            <w:r w:rsidRPr="002439DA">
              <w:t>Общегосударственные вопросы</w:t>
            </w:r>
          </w:p>
        </w:tc>
        <w:tc>
          <w:tcPr>
            <w:tcW w:w="1560" w:type="dxa"/>
            <w:vAlign w:val="center"/>
          </w:tcPr>
          <w:p w:rsidR="00E71E8E" w:rsidRPr="002439DA" w:rsidRDefault="00E71E8E" w:rsidP="00675C5D">
            <w:pPr>
              <w:jc w:val="center"/>
            </w:pPr>
            <w:r w:rsidRPr="002439DA">
              <w:t>241 160,2</w:t>
            </w:r>
          </w:p>
        </w:tc>
        <w:tc>
          <w:tcPr>
            <w:tcW w:w="1446" w:type="dxa"/>
            <w:vAlign w:val="center"/>
          </w:tcPr>
          <w:p w:rsidR="00E71E8E" w:rsidRPr="002439DA" w:rsidRDefault="00E71E8E" w:rsidP="00675C5D">
            <w:pPr>
              <w:jc w:val="center"/>
            </w:pPr>
            <w:r w:rsidRPr="002439DA">
              <w:t>150 173,7</w:t>
            </w:r>
          </w:p>
        </w:tc>
        <w:tc>
          <w:tcPr>
            <w:tcW w:w="1559" w:type="dxa"/>
            <w:vAlign w:val="center"/>
          </w:tcPr>
          <w:p w:rsidR="00E71E8E" w:rsidRPr="002439DA" w:rsidRDefault="00E71E8E" w:rsidP="00675C5D">
            <w:pPr>
              <w:jc w:val="center"/>
            </w:pPr>
            <w:r w:rsidRPr="002439DA">
              <w:t>62,3</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2</w:t>
            </w:r>
          </w:p>
        </w:tc>
        <w:tc>
          <w:tcPr>
            <w:tcW w:w="5282" w:type="dxa"/>
            <w:vAlign w:val="center"/>
          </w:tcPr>
          <w:p w:rsidR="00E71E8E" w:rsidRPr="002439DA" w:rsidRDefault="00E71E8E" w:rsidP="00675C5D">
            <w:pPr>
              <w:jc w:val="both"/>
            </w:pPr>
            <w:r w:rsidRPr="002439DA">
              <w:t>Национальная оборона</w:t>
            </w:r>
          </w:p>
        </w:tc>
        <w:tc>
          <w:tcPr>
            <w:tcW w:w="1560" w:type="dxa"/>
            <w:vAlign w:val="center"/>
          </w:tcPr>
          <w:p w:rsidR="00E71E8E" w:rsidRPr="002439DA" w:rsidRDefault="00E71E8E" w:rsidP="00675C5D">
            <w:pPr>
              <w:jc w:val="center"/>
            </w:pPr>
            <w:r w:rsidRPr="002439DA">
              <w:t>9 030,9</w:t>
            </w:r>
          </w:p>
        </w:tc>
        <w:tc>
          <w:tcPr>
            <w:tcW w:w="1446" w:type="dxa"/>
            <w:vAlign w:val="center"/>
          </w:tcPr>
          <w:p w:rsidR="00E71E8E" w:rsidRPr="002439DA" w:rsidRDefault="00E71E8E" w:rsidP="00675C5D">
            <w:pPr>
              <w:jc w:val="center"/>
            </w:pPr>
            <w:r w:rsidRPr="002439DA">
              <w:t>9 030,9</w:t>
            </w:r>
          </w:p>
        </w:tc>
        <w:tc>
          <w:tcPr>
            <w:tcW w:w="1559" w:type="dxa"/>
            <w:vAlign w:val="center"/>
          </w:tcPr>
          <w:p w:rsidR="00E71E8E" w:rsidRPr="002439DA" w:rsidRDefault="00E71E8E" w:rsidP="00675C5D">
            <w:pPr>
              <w:jc w:val="center"/>
            </w:pPr>
            <w:r w:rsidRPr="002439DA">
              <w:t>100</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3</w:t>
            </w:r>
          </w:p>
        </w:tc>
        <w:tc>
          <w:tcPr>
            <w:tcW w:w="5282" w:type="dxa"/>
            <w:vAlign w:val="center"/>
          </w:tcPr>
          <w:p w:rsidR="00E71E8E" w:rsidRPr="002439DA" w:rsidRDefault="00E71E8E" w:rsidP="00675C5D">
            <w:pPr>
              <w:jc w:val="both"/>
            </w:pPr>
            <w:r w:rsidRPr="002439DA">
              <w:t>Национальная безопасность и правоохранительная деятельность</w:t>
            </w:r>
          </w:p>
        </w:tc>
        <w:tc>
          <w:tcPr>
            <w:tcW w:w="1560" w:type="dxa"/>
            <w:vAlign w:val="center"/>
          </w:tcPr>
          <w:p w:rsidR="00E71E8E" w:rsidRPr="002439DA" w:rsidRDefault="00E71E8E" w:rsidP="00675C5D">
            <w:pPr>
              <w:jc w:val="center"/>
            </w:pPr>
            <w:r w:rsidRPr="002439DA">
              <w:t>2 380,1</w:t>
            </w:r>
          </w:p>
        </w:tc>
        <w:tc>
          <w:tcPr>
            <w:tcW w:w="1446" w:type="dxa"/>
            <w:vAlign w:val="center"/>
          </w:tcPr>
          <w:p w:rsidR="00E71E8E" w:rsidRPr="002439DA" w:rsidRDefault="00E71E8E" w:rsidP="00675C5D">
            <w:pPr>
              <w:jc w:val="center"/>
            </w:pPr>
            <w:r w:rsidRPr="002439DA">
              <w:t>1 568,6</w:t>
            </w:r>
          </w:p>
        </w:tc>
        <w:tc>
          <w:tcPr>
            <w:tcW w:w="1559" w:type="dxa"/>
            <w:vAlign w:val="center"/>
          </w:tcPr>
          <w:p w:rsidR="00E71E8E" w:rsidRPr="002439DA" w:rsidRDefault="00E71E8E" w:rsidP="00675C5D">
            <w:pPr>
              <w:jc w:val="center"/>
            </w:pPr>
            <w:r w:rsidRPr="002439DA">
              <w:t>65,9</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4</w:t>
            </w:r>
          </w:p>
        </w:tc>
        <w:tc>
          <w:tcPr>
            <w:tcW w:w="5282" w:type="dxa"/>
            <w:vAlign w:val="center"/>
          </w:tcPr>
          <w:p w:rsidR="00E71E8E" w:rsidRPr="002439DA" w:rsidRDefault="00E71E8E" w:rsidP="00675C5D">
            <w:pPr>
              <w:jc w:val="both"/>
            </w:pPr>
            <w:r w:rsidRPr="002439DA">
              <w:t>Национальная экономика</w:t>
            </w:r>
          </w:p>
        </w:tc>
        <w:tc>
          <w:tcPr>
            <w:tcW w:w="1560" w:type="dxa"/>
            <w:vAlign w:val="center"/>
          </w:tcPr>
          <w:p w:rsidR="00E71E8E" w:rsidRPr="002439DA" w:rsidRDefault="00E71E8E" w:rsidP="00675C5D">
            <w:pPr>
              <w:jc w:val="center"/>
            </w:pPr>
            <w:r w:rsidRPr="002439DA">
              <w:t>75 056,6</w:t>
            </w:r>
          </w:p>
        </w:tc>
        <w:tc>
          <w:tcPr>
            <w:tcW w:w="1446" w:type="dxa"/>
            <w:vAlign w:val="center"/>
          </w:tcPr>
          <w:p w:rsidR="00E71E8E" w:rsidRPr="002439DA" w:rsidRDefault="00E71E8E" w:rsidP="00675C5D">
            <w:pPr>
              <w:jc w:val="center"/>
            </w:pPr>
            <w:r w:rsidRPr="002439DA">
              <w:t>69 940,1</w:t>
            </w:r>
          </w:p>
        </w:tc>
        <w:tc>
          <w:tcPr>
            <w:tcW w:w="1559" w:type="dxa"/>
            <w:vAlign w:val="center"/>
          </w:tcPr>
          <w:p w:rsidR="00E71E8E" w:rsidRPr="002439DA" w:rsidRDefault="00E71E8E" w:rsidP="00675C5D">
            <w:pPr>
              <w:jc w:val="center"/>
            </w:pPr>
            <w:r w:rsidRPr="002439DA">
              <w:t>93,2</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5</w:t>
            </w:r>
          </w:p>
        </w:tc>
        <w:tc>
          <w:tcPr>
            <w:tcW w:w="5282" w:type="dxa"/>
            <w:vAlign w:val="center"/>
          </w:tcPr>
          <w:p w:rsidR="00E71E8E" w:rsidRPr="002439DA" w:rsidRDefault="00E71E8E" w:rsidP="00675C5D">
            <w:pPr>
              <w:jc w:val="both"/>
            </w:pPr>
            <w:r w:rsidRPr="002439DA">
              <w:t>Жилищно-коммунальное хозяйство</w:t>
            </w:r>
          </w:p>
        </w:tc>
        <w:tc>
          <w:tcPr>
            <w:tcW w:w="1560" w:type="dxa"/>
            <w:vAlign w:val="center"/>
          </w:tcPr>
          <w:p w:rsidR="00E71E8E" w:rsidRPr="002439DA" w:rsidRDefault="00E71E8E" w:rsidP="00675C5D">
            <w:pPr>
              <w:jc w:val="center"/>
            </w:pPr>
            <w:r w:rsidRPr="002439DA">
              <w:t>43 758,1</w:t>
            </w:r>
          </w:p>
        </w:tc>
        <w:tc>
          <w:tcPr>
            <w:tcW w:w="1446" w:type="dxa"/>
            <w:vAlign w:val="center"/>
          </w:tcPr>
          <w:p w:rsidR="00E71E8E" w:rsidRPr="002439DA" w:rsidRDefault="00E71E8E" w:rsidP="00675C5D">
            <w:pPr>
              <w:jc w:val="center"/>
            </w:pPr>
            <w:r w:rsidRPr="002439DA">
              <w:t>27 238,2</w:t>
            </w:r>
          </w:p>
        </w:tc>
        <w:tc>
          <w:tcPr>
            <w:tcW w:w="1559" w:type="dxa"/>
            <w:vAlign w:val="center"/>
          </w:tcPr>
          <w:p w:rsidR="00E71E8E" w:rsidRPr="002439DA" w:rsidRDefault="00E71E8E" w:rsidP="00675C5D">
            <w:pPr>
              <w:jc w:val="center"/>
            </w:pPr>
            <w:r w:rsidRPr="002439DA">
              <w:t>62,2</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6</w:t>
            </w:r>
          </w:p>
        </w:tc>
        <w:tc>
          <w:tcPr>
            <w:tcW w:w="5282" w:type="dxa"/>
            <w:vAlign w:val="center"/>
          </w:tcPr>
          <w:p w:rsidR="00E71E8E" w:rsidRPr="002439DA" w:rsidRDefault="00E71E8E" w:rsidP="00675C5D">
            <w:pPr>
              <w:jc w:val="both"/>
            </w:pPr>
            <w:r w:rsidRPr="002439DA">
              <w:t>Охрана окружающей среды</w:t>
            </w:r>
          </w:p>
        </w:tc>
        <w:tc>
          <w:tcPr>
            <w:tcW w:w="1560" w:type="dxa"/>
            <w:vAlign w:val="center"/>
          </w:tcPr>
          <w:p w:rsidR="00E71E8E" w:rsidRPr="002439DA" w:rsidRDefault="00E71E8E" w:rsidP="00675C5D">
            <w:pPr>
              <w:jc w:val="center"/>
            </w:pPr>
            <w:r w:rsidRPr="002439DA">
              <w:t>2 147,1</w:t>
            </w:r>
          </w:p>
        </w:tc>
        <w:tc>
          <w:tcPr>
            <w:tcW w:w="1446" w:type="dxa"/>
            <w:vAlign w:val="center"/>
          </w:tcPr>
          <w:p w:rsidR="00E71E8E" w:rsidRPr="002439DA" w:rsidRDefault="00E71E8E" w:rsidP="00675C5D">
            <w:pPr>
              <w:jc w:val="center"/>
            </w:pPr>
            <w:r w:rsidRPr="002439DA">
              <w:t>2 112,5</w:t>
            </w:r>
          </w:p>
        </w:tc>
        <w:tc>
          <w:tcPr>
            <w:tcW w:w="1559" w:type="dxa"/>
            <w:vAlign w:val="center"/>
          </w:tcPr>
          <w:p w:rsidR="00E71E8E" w:rsidRPr="002439DA" w:rsidRDefault="00E71E8E" w:rsidP="00675C5D">
            <w:pPr>
              <w:jc w:val="center"/>
            </w:pPr>
            <w:r w:rsidRPr="002439DA">
              <w:t>98,4</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7</w:t>
            </w:r>
          </w:p>
        </w:tc>
        <w:tc>
          <w:tcPr>
            <w:tcW w:w="5282" w:type="dxa"/>
            <w:vAlign w:val="center"/>
          </w:tcPr>
          <w:p w:rsidR="00E71E8E" w:rsidRPr="002439DA" w:rsidRDefault="00E71E8E" w:rsidP="00675C5D">
            <w:pPr>
              <w:jc w:val="both"/>
            </w:pPr>
            <w:r w:rsidRPr="002439DA">
              <w:t>Образование</w:t>
            </w:r>
          </w:p>
        </w:tc>
        <w:tc>
          <w:tcPr>
            <w:tcW w:w="1560" w:type="dxa"/>
            <w:vAlign w:val="center"/>
          </w:tcPr>
          <w:p w:rsidR="00E71E8E" w:rsidRPr="002439DA" w:rsidRDefault="00E71E8E" w:rsidP="00675C5D">
            <w:pPr>
              <w:jc w:val="center"/>
            </w:pPr>
            <w:r w:rsidRPr="002439DA">
              <w:t>1 242,4</w:t>
            </w:r>
          </w:p>
        </w:tc>
        <w:tc>
          <w:tcPr>
            <w:tcW w:w="1446" w:type="dxa"/>
            <w:vAlign w:val="center"/>
          </w:tcPr>
          <w:p w:rsidR="00E71E8E" w:rsidRPr="002439DA" w:rsidRDefault="00E71E8E" w:rsidP="00675C5D">
            <w:pPr>
              <w:jc w:val="center"/>
            </w:pPr>
            <w:r w:rsidRPr="002439DA">
              <w:t>1 237,9</w:t>
            </w:r>
          </w:p>
        </w:tc>
        <w:tc>
          <w:tcPr>
            <w:tcW w:w="1559" w:type="dxa"/>
            <w:vAlign w:val="center"/>
          </w:tcPr>
          <w:p w:rsidR="00E71E8E" w:rsidRPr="002439DA" w:rsidRDefault="00E71E8E" w:rsidP="00675C5D">
            <w:pPr>
              <w:jc w:val="center"/>
            </w:pPr>
            <w:r w:rsidRPr="002439DA">
              <w:t>99,6</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8</w:t>
            </w:r>
          </w:p>
        </w:tc>
        <w:tc>
          <w:tcPr>
            <w:tcW w:w="5282" w:type="dxa"/>
            <w:vAlign w:val="center"/>
          </w:tcPr>
          <w:p w:rsidR="00E71E8E" w:rsidRPr="002439DA" w:rsidRDefault="00E71E8E" w:rsidP="00675C5D">
            <w:pPr>
              <w:jc w:val="both"/>
            </w:pPr>
            <w:r w:rsidRPr="002439DA">
              <w:t>Культура, кинематография</w:t>
            </w:r>
          </w:p>
        </w:tc>
        <w:tc>
          <w:tcPr>
            <w:tcW w:w="1560" w:type="dxa"/>
            <w:vAlign w:val="center"/>
          </w:tcPr>
          <w:p w:rsidR="00E71E8E" w:rsidRPr="002439DA" w:rsidRDefault="00E71E8E" w:rsidP="00675C5D">
            <w:pPr>
              <w:jc w:val="center"/>
            </w:pPr>
            <w:r w:rsidRPr="002439DA">
              <w:t>15 389,9</w:t>
            </w:r>
          </w:p>
        </w:tc>
        <w:tc>
          <w:tcPr>
            <w:tcW w:w="1446" w:type="dxa"/>
            <w:vAlign w:val="center"/>
          </w:tcPr>
          <w:p w:rsidR="00E71E8E" w:rsidRPr="002439DA" w:rsidRDefault="00E71E8E" w:rsidP="00675C5D">
            <w:pPr>
              <w:jc w:val="center"/>
            </w:pPr>
            <w:r w:rsidRPr="002439DA">
              <w:t>15 236,4</w:t>
            </w:r>
          </w:p>
        </w:tc>
        <w:tc>
          <w:tcPr>
            <w:tcW w:w="1559" w:type="dxa"/>
            <w:vAlign w:val="center"/>
          </w:tcPr>
          <w:p w:rsidR="00E71E8E" w:rsidRPr="002439DA" w:rsidRDefault="00E71E8E" w:rsidP="00675C5D">
            <w:pPr>
              <w:jc w:val="center"/>
            </w:pPr>
            <w:r w:rsidRPr="002439DA">
              <w:t>99,0</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9</w:t>
            </w:r>
          </w:p>
        </w:tc>
        <w:tc>
          <w:tcPr>
            <w:tcW w:w="5282" w:type="dxa"/>
            <w:vAlign w:val="center"/>
          </w:tcPr>
          <w:p w:rsidR="00E71E8E" w:rsidRPr="002439DA" w:rsidRDefault="00E71E8E" w:rsidP="00675C5D">
            <w:pPr>
              <w:jc w:val="both"/>
            </w:pPr>
            <w:r w:rsidRPr="002439DA">
              <w:t>Социальная политика</w:t>
            </w:r>
          </w:p>
        </w:tc>
        <w:tc>
          <w:tcPr>
            <w:tcW w:w="1560" w:type="dxa"/>
            <w:vAlign w:val="center"/>
          </w:tcPr>
          <w:p w:rsidR="00E71E8E" w:rsidRPr="002439DA" w:rsidRDefault="00E71E8E" w:rsidP="00675C5D">
            <w:pPr>
              <w:jc w:val="center"/>
            </w:pPr>
            <w:r w:rsidRPr="002439DA">
              <w:t>14 810,6</w:t>
            </w:r>
          </w:p>
        </w:tc>
        <w:tc>
          <w:tcPr>
            <w:tcW w:w="1446" w:type="dxa"/>
            <w:vAlign w:val="center"/>
          </w:tcPr>
          <w:p w:rsidR="00E71E8E" w:rsidRPr="002439DA" w:rsidRDefault="00E71E8E" w:rsidP="00675C5D">
            <w:pPr>
              <w:jc w:val="center"/>
            </w:pPr>
            <w:r w:rsidRPr="002439DA">
              <w:t>14 808,7</w:t>
            </w:r>
          </w:p>
        </w:tc>
        <w:tc>
          <w:tcPr>
            <w:tcW w:w="1559" w:type="dxa"/>
            <w:vAlign w:val="center"/>
          </w:tcPr>
          <w:p w:rsidR="00E71E8E" w:rsidRPr="002439DA" w:rsidRDefault="00E71E8E" w:rsidP="00675C5D">
            <w:pPr>
              <w:jc w:val="center"/>
            </w:pPr>
            <w:r w:rsidRPr="002439DA">
              <w:t>100,0</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1</w:t>
            </w:r>
          </w:p>
        </w:tc>
        <w:tc>
          <w:tcPr>
            <w:tcW w:w="5282" w:type="dxa"/>
            <w:vAlign w:val="center"/>
          </w:tcPr>
          <w:p w:rsidR="00E71E8E" w:rsidRPr="002439DA" w:rsidRDefault="00E71E8E" w:rsidP="00675C5D">
            <w:pPr>
              <w:jc w:val="both"/>
            </w:pPr>
            <w:r w:rsidRPr="002439DA">
              <w:t>Физическая культура и спорт</w:t>
            </w:r>
          </w:p>
        </w:tc>
        <w:tc>
          <w:tcPr>
            <w:tcW w:w="1560" w:type="dxa"/>
            <w:vAlign w:val="center"/>
          </w:tcPr>
          <w:p w:rsidR="00E71E8E" w:rsidRPr="002439DA" w:rsidRDefault="00E71E8E" w:rsidP="00675C5D">
            <w:pPr>
              <w:jc w:val="center"/>
            </w:pPr>
            <w:r w:rsidRPr="002439DA">
              <w:t>3 794,8</w:t>
            </w:r>
          </w:p>
        </w:tc>
        <w:tc>
          <w:tcPr>
            <w:tcW w:w="1446" w:type="dxa"/>
            <w:vAlign w:val="center"/>
          </w:tcPr>
          <w:p w:rsidR="00E71E8E" w:rsidRPr="002439DA" w:rsidRDefault="00E71E8E" w:rsidP="00675C5D">
            <w:pPr>
              <w:jc w:val="center"/>
            </w:pPr>
            <w:r w:rsidRPr="002439DA">
              <w:t>3 660,4</w:t>
            </w:r>
          </w:p>
        </w:tc>
        <w:tc>
          <w:tcPr>
            <w:tcW w:w="1559" w:type="dxa"/>
            <w:vAlign w:val="center"/>
          </w:tcPr>
          <w:p w:rsidR="00E71E8E" w:rsidRPr="002439DA" w:rsidRDefault="00E71E8E" w:rsidP="00675C5D">
            <w:pPr>
              <w:jc w:val="center"/>
            </w:pPr>
            <w:r w:rsidRPr="002439DA">
              <w:t>96,5</w:t>
            </w:r>
          </w:p>
        </w:tc>
      </w:tr>
      <w:tr w:rsidR="00E71E8E" w:rsidRPr="002439DA" w:rsidTr="002439DA">
        <w:tc>
          <w:tcPr>
            <w:tcW w:w="496" w:type="dxa"/>
            <w:vAlign w:val="center"/>
          </w:tcPr>
          <w:p w:rsidR="00E71E8E" w:rsidRPr="002439DA" w:rsidRDefault="00E71E8E" w:rsidP="00675C5D">
            <w:pPr>
              <w:ind w:firstLine="426"/>
              <w:jc w:val="both"/>
              <w:rPr>
                <w:b/>
              </w:rPr>
            </w:pPr>
            <w:r w:rsidRPr="002439DA">
              <w:rPr>
                <w:b/>
              </w:rPr>
              <w:t>1</w:t>
            </w:r>
          </w:p>
        </w:tc>
        <w:tc>
          <w:tcPr>
            <w:tcW w:w="5282" w:type="dxa"/>
            <w:vAlign w:val="center"/>
          </w:tcPr>
          <w:p w:rsidR="00E71E8E" w:rsidRPr="002439DA" w:rsidRDefault="00E71E8E" w:rsidP="00675C5D">
            <w:pPr>
              <w:jc w:val="both"/>
            </w:pPr>
            <w:r w:rsidRPr="002439DA">
              <w:t>Межбюджетные трансферты</w:t>
            </w:r>
          </w:p>
        </w:tc>
        <w:tc>
          <w:tcPr>
            <w:tcW w:w="1560" w:type="dxa"/>
            <w:vAlign w:val="center"/>
          </w:tcPr>
          <w:p w:rsidR="00E71E8E" w:rsidRPr="002439DA" w:rsidRDefault="00E71E8E" w:rsidP="00675C5D">
            <w:pPr>
              <w:jc w:val="center"/>
            </w:pPr>
            <w:r w:rsidRPr="002439DA">
              <w:t>1 878,9</w:t>
            </w:r>
          </w:p>
        </w:tc>
        <w:tc>
          <w:tcPr>
            <w:tcW w:w="1446" w:type="dxa"/>
            <w:vAlign w:val="center"/>
          </w:tcPr>
          <w:p w:rsidR="00E71E8E" w:rsidRPr="002439DA" w:rsidRDefault="00E71E8E" w:rsidP="00675C5D">
            <w:pPr>
              <w:jc w:val="center"/>
            </w:pPr>
            <w:r w:rsidRPr="002439DA">
              <w:t>1 878,9</w:t>
            </w:r>
          </w:p>
        </w:tc>
        <w:tc>
          <w:tcPr>
            <w:tcW w:w="1559" w:type="dxa"/>
            <w:vAlign w:val="center"/>
          </w:tcPr>
          <w:p w:rsidR="00E71E8E" w:rsidRPr="002439DA" w:rsidRDefault="00E71E8E" w:rsidP="00675C5D">
            <w:pPr>
              <w:jc w:val="center"/>
            </w:pPr>
            <w:r w:rsidRPr="002439DA">
              <w:t>100</w:t>
            </w:r>
          </w:p>
        </w:tc>
      </w:tr>
    </w:tbl>
    <w:p w:rsidR="00E71E8E" w:rsidRPr="002439DA" w:rsidRDefault="00E71E8E" w:rsidP="00E71E8E">
      <w:pPr>
        <w:ind w:firstLine="426"/>
        <w:jc w:val="both"/>
        <w:rPr>
          <w:b/>
        </w:rPr>
      </w:pPr>
    </w:p>
    <w:p w:rsidR="00E71E8E" w:rsidRPr="002439DA" w:rsidRDefault="00E71E8E" w:rsidP="00E71E8E">
      <w:pPr>
        <w:ind w:firstLine="426"/>
        <w:jc w:val="center"/>
        <w:rPr>
          <w:b/>
        </w:rPr>
      </w:pPr>
      <w:r w:rsidRPr="002439DA">
        <w:rPr>
          <w:b/>
        </w:rPr>
        <w:t>Исполнение по муниципальным программам за 2025 год</w:t>
      </w:r>
    </w:p>
    <w:p w:rsidR="00E71E8E" w:rsidRPr="002439DA" w:rsidRDefault="00E71E8E" w:rsidP="00E71E8E">
      <w:pPr>
        <w:ind w:firstLine="426"/>
        <w:jc w:val="right"/>
      </w:pPr>
      <w:r w:rsidRPr="002439DA">
        <w:t>тыс. руб.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360"/>
        <w:gridCol w:w="1257"/>
        <w:gridCol w:w="1415"/>
        <w:gridCol w:w="1309"/>
      </w:tblGrid>
      <w:tr w:rsidR="00E71E8E" w:rsidRPr="002439DA" w:rsidTr="002439DA">
        <w:tc>
          <w:tcPr>
            <w:tcW w:w="577" w:type="dxa"/>
            <w:vAlign w:val="center"/>
          </w:tcPr>
          <w:p w:rsidR="00E71E8E" w:rsidRPr="002439DA" w:rsidRDefault="00E71E8E" w:rsidP="00675C5D">
            <w:pPr>
              <w:jc w:val="center"/>
              <w:rPr>
                <w:b/>
              </w:rPr>
            </w:pPr>
          </w:p>
        </w:tc>
        <w:tc>
          <w:tcPr>
            <w:tcW w:w="5360" w:type="dxa"/>
            <w:vAlign w:val="center"/>
          </w:tcPr>
          <w:p w:rsidR="00E71E8E" w:rsidRPr="002439DA" w:rsidRDefault="00E71E8E" w:rsidP="00675C5D">
            <w:pPr>
              <w:jc w:val="center"/>
              <w:rPr>
                <w:b/>
              </w:rPr>
            </w:pPr>
            <w:r w:rsidRPr="002439DA">
              <w:rPr>
                <w:b/>
              </w:rPr>
              <w:t>Наименование</w:t>
            </w:r>
          </w:p>
        </w:tc>
        <w:tc>
          <w:tcPr>
            <w:tcW w:w="1257" w:type="dxa"/>
            <w:vAlign w:val="center"/>
          </w:tcPr>
          <w:p w:rsidR="00E71E8E" w:rsidRPr="002439DA" w:rsidRDefault="00E71E8E" w:rsidP="00675C5D">
            <w:pPr>
              <w:jc w:val="center"/>
              <w:rPr>
                <w:b/>
              </w:rPr>
            </w:pPr>
            <w:r w:rsidRPr="002439DA">
              <w:rPr>
                <w:b/>
              </w:rPr>
              <w:t>План</w:t>
            </w:r>
          </w:p>
          <w:p w:rsidR="00E71E8E" w:rsidRPr="002439DA" w:rsidRDefault="00E71E8E" w:rsidP="00675C5D">
            <w:pPr>
              <w:jc w:val="center"/>
              <w:rPr>
                <w:b/>
              </w:rPr>
            </w:pPr>
            <w:r w:rsidRPr="002439DA">
              <w:rPr>
                <w:b/>
              </w:rPr>
              <w:t>на 2025 г.</w:t>
            </w:r>
          </w:p>
        </w:tc>
        <w:tc>
          <w:tcPr>
            <w:tcW w:w="1415" w:type="dxa"/>
            <w:vAlign w:val="center"/>
          </w:tcPr>
          <w:p w:rsidR="00E71E8E" w:rsidRPr="002439DA" w:rsidRDefault="00E71E8E" w:rsidP="00675C5D">
            <w:pPr>
              <w:jc w:val="center"/>
              <w:rPr>
                <w:b/>
              </w:rPr>
            </w:pPr>
            <w:r w:rsidRPr="002439DA">
              <w:rPr>
                <w:b/>
              </w:rPr>
              <w:t>Исполнено</w:t>
            </w:r>
          </w:p>
          <w:p w:rsidR="00E71E8E" w:rsidRPr="002439DA" w:rsidRDefault="00E71E8E" w:rsidP="00675C5D">
            <w:pPr>
              <w:jc w:val="center"/>
              <w:rPr>
                <w:b/>
              </w:rPr>
            </w:pPr>
            <w:r w:rsidRPr="002439DA">
              <w:rPr>
                <w:b/>
              </w:rPr>
              <w:t>за 2025 г.</w:t>
            </w:r>
          </w:p>
        </w:tc>
        <w:tc>
          <w:tcPr>
            <w:tcW w:w="1309" w:type="dxa"/>
            <w:vAlign w:val="center"/>
          </w:tcPr>
          <w:p w:rsidR="00E71E8E" w:rsidRPr="002439DA" w:rsidRDefault="00E71E8E" w:rsidP="00675C5D">
            <w:pPr>
              <w:jc w:val="center"/>
              <w:rPr>
                <w:b/>
              </w:rPr>
            </w:pPr>
            <w:r w:rsidRPr="002439DA">
              <w:rPr>
                <w:b/>
              </w:rPr>
              <w:t>% исп.</w:t>
            </w:r>
          </w:p>
        </w:tc>
      </w:tr>
      <w:tr w:rsidR="00E71E8E" w:rsidRPr="002439DA" w:rsidTr="002439DA">
        <w:trPr>
          <w:trHeight w:val="1311"/>
        </w:trPr>
        <w:tc>
          <w:tcPr>
            <w:tcW w:w="577" w:type="dxa"/>
            <w:vAlign w:val="center"/>
          </w:tcPr>
          <w:p w:rsidR="00E71E8E" w:rsidRPr="002439DA" w:rsidRDefault="00E71E8E" w:rsidP="00675C5D">
            <w:pPr>
              <w:jc w:val="center"/>
            </w:pPr>
            <w:r w:rsidRPr="002439DA">
              <w:t>1</w:t>
            </w:r>
          </w:p>
        </w:tc>
        <w:tc>
          <w:tcPr>
            <w:tcW w:w="5360" w:type="dxa"/>
            <w:vAlign w:val="center"/>
          </w:tcPr>
          <w:p w:rsidR="00E71E8E" w:rsidRPr="002439DA" w:rsidRDefault="00E71E8E" w:rsidP="00675C5D">
            <w:pPr>
              <w:jc w:val="both"/>
            </w:pPr>
            <w:r w:rsidRPr="002439DA">
              <w:t>Муниципальная программа «Обеспечение общественного порядка и профилактики правонарушений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2025-2030 годы»</w:t>
            </w:r>
          </w:p>
        </w:tc>
        <w:tc>
          <w:tcPr>
            <w:tcW w:w="1257" w:type="dxa"/>
            <w:vAlign w:val="center"/>
          </w:tcPr>
          <w:p w:rsidR="00E71E8E" w:rsidRPr="002439DA" w:rsidRDefault="00E71E8E" w:rsidP="00675C5D">
            <w:pPr>
              <w:jc w:val="center"/>
            </w:pPr>
            <w:r w:rsidRPr="002439DA">
              <w:t>1 250,7</w:t>
            </w:r>
          </w:p>
        </w:tc>
        <w:tc>
          <w:tcPr>
            <w:tcW w:w="1415" w:type="dxa"/>
            <w:vAlign w:val="center"/>
          </w:tcPr>
          <w:p w:rsidR="00E71E8E" w:rsidRPr="002439DA" w:rsidRDefault="00E71E8E" w:rsidP="00675C5D">
            <w:pPr>
              <w:jc w:val="center"/>
            </w:pPr>
            <w:r w:rsidRPr="002439DA">
              <w:t>1 250,7</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2</w:t>
            </w:r>
          </w:p>
        </w:tc>
        <w:tc>
          <w:tcPr>
            <w:tcW w:w="5360" w:type="dxa"/>
            <w:vAlign w:val="center"/>
          </w:tcPr>
          <w:p w:rsidR="00E71E8E" w:rsidRPr="002439DA" w:rsidRDefault="00E71E8E" w:rsidP="00675C5D">
            <w:pPr>
              <w:jc w:val="both"/>
            </w:pPr>
            <w:r w:rsidRPr="002439DA">
              <w:t>Муниципальная программа «Комплексное развитие транспортной инфраструктуры городского поселения «Поселок Айхал» на 2022-2027 годы»</w:t>
            </w:r>
          </w:p>
        </w:tc>
        <w:tc>
          <w:tcPr>
            <w:tcW w:w="1257" w:type="dxa"/>
            <w:vAlign w:val="center"/>
          </w:tcPr>
          <w:p w:rsidR="00E71E8E" w:rsidRPr="002439DA" w:rsidRDefault="00E71E8E" w:rsidP="00675C5D">
            <w:pPr>
              <w:jc w:val="center"/>
            </w:pPr>
            <w:r w:rsidRPr="002439DA">
              <w:t>73 218,4</w:t>
            </w:r>
          </w:p>
        </w:tc>
        <w:tc>
          <w:tcPr>
            <w:tcW w:w="1415" w:type="dxa"/>
            <w:vAlign w:val="center"/>
          </w:tcPr>
          <w:p w:rsidR="00E71E8E" w:rsidRPr="002439DA" w:rsidRDefault="00E71E8E" w:rsidP="00675C5D">
            <w:pPr>
              <w:jc w:val="center"/>
            </w:pPr>
            <w:r w:rsidRPr="002439DA">
              <w:t>68 246,4</w:t>
            </w:r>
          </w:p>
        </w:tc>
        <w:tc>
          <w:tcPr>
            <w:tcW w:w="1309" w:type="dxa"/>
            <w:vAlign w:val="center"/>
          </w:tcPr>
          <w:p w:rsidR="00E71E8E" w:rsidRPr="002439DA" w:rsidRDefault="00E71E8E" w:rsidP="00675C5D">
            <w:pPr>
              <w:jc w:val="center"/>
            </w:pPr>
            <w:r w:rsidRPr="002439DA">
              <w:t>93,2</w:t>
            </w:r>
          </w:p>
        </w:tc>
      </w:tr>
      <w:tr w:rsidR="00E71E8E" w:rsidRPr="002439DA" w:rsidTr="002439DA">
        <w:tc>
          <w:tcPr>
            <w:tcW w:w="577" w:type="dxa"/>
            <w:vAlign w:val="center"/>
          </w:tcPr>
          <w:p w:rsidR="00E71E8E" w:rsidRPr="002439DA" w:rsidRDefault="00E71E8E" w:rsidP="00675C5D">
            <w:pPr>
              <w:jc w:val="center"/>
            </w:pPr>
            <w:r w:rsidRPr="002439DA">
              <w:t>3</w:t>
            </w:r>
          </w:p>
        </w:tc>
        <w:tc>
          <w:tcPr>
            <w:tcW w:w="5360" w:type="dxa"/>
            <w:vAlign w:val="center"/>
          </w:tcPr>
          <w:p w:rsidR="00E71E8E" w:rsidRPr="002439DA" w:rsidRDefault="00E71E8E" w:rsidP="00675C5D">
            <w:pPr>
              <w:jc w:val="both"/>
            </w:pPr>
            <w:r w:rsidRPr="002439DA">
              <w:t>Муниципальная программа «Поддержка социально ориентированных некоммерческих организаций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2025-2030 годы»</w:t>
            </w:r>
          </w:p>
        </w:tc>
        <w:tc>
          <w:tcPr>
            <w:tcW w:w="1257" w:type="dxa"/>
            <w:vAlign w:val="center"/>
          </w:tcPr>
          <w:p w:rsidR="00E71E8E" w:rsidRPr="002439DA" w:rsidRDefault="00E71E8E" w:rsidP="00675C5D">
            <w:pPr>
              <w:jc w:val="center"/>
            </w:pPr>
            <w:r w:rsidRPr="002439DA">
              <w:t>2 900,0</w:t>
            </w:r>
          </w:p>
        </w:tc>
        <w:tc>
          <w:tcPr>
            <w:tcW w:w="1415" w:type="dxa"/>
            <w:vAlign w:val="center"/>
          </w:tcPr>
          <w:p w:rsidR="00E71E8E" w:rsidRPr="002439DA" w:rsidRDefault="00E71E8E" w:rsidP="00675C5D">
            <w:pPr>
              <w:jc w:val="center"/>
            </w:pPr>
            <w:r w:rsidRPr="002439DA">
              <w:t>2 900,0</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4</w:t>
            </w:r>
          </w:p>
        </w:tc>
        <w:tc>
          <w:tcPr>
            <w:tcW w:w="5360" w:type="dxa"/>
            <w:vAlign w:val="center"/>
          </w:tcPr>
          <w:p w:rsidR="00E71E8E" w:rsidRPr="002439DA" w:rsidRDefault="00E71E8E" w:rsidP="00675C5D">
            <w:pPr>
              <w:jc w:val="both"/>
            </w:pPr>
            <w:r w:rsidRPr="002439DA">
              <w:t>Муниципальная программа «Благоустройство территории поселка Айхал на 2022-2027 годы»</w:t>
            </w:r>
          </w:p>
        </w:tc>
        <w:tc>
          <w:tcPr>
            <w:tcW w:w="1257" w:type="dxa"/>
            <w:vAlign w:val="center"/>
          </w:tcPr>
          <w:p w:rsidR="00E71E8E" w:rsidRPr="002439DA" w:rsidRDefault="00E71E8E" w:rsidP="00675C5D">
            <w:pPr>
              <w:jc w:val="center"/>
            </w:pPr>
            <w:r w:rsidRPr="002439DA">
              <w:t>28 524,9</w:t>
            </w:r>
          </w:p>
        </w:tc>
        <w:tc>
          <w:tcPr>
            <w:tcW w:w="1415" w:type="dxa"/>
            <w:vAlign w:val="center"/>
          </w:tcPr>
          <w:p w:rsidR="00E71E8E" w:rsidRPr="002439DA" w:rsidRDefault="00E71E8E" w:rsidP="00675C5D">
            <w:pPr>
              <w:jc w:val="center"/>
            </w:pPr>
            <w:r w:rsidRPr="002439DA">
              <w:t>20 892,4</w:t>
            </w:r>
          </w:p>
        </w:tc>
        <w:tc>
          <w:tcPr>
            <w:tcW w:w="1309" w:type="dxa"/>
            <w:vAlign w:val="center"/>
          </w:tcPr>
          <w:p w:rsidR="00E71E8E" w:rsidRPr="002439DA" w:rsidRDefault="00E71E8E" w:rsidP="00675C5D">
            <w:pPr>
              <w:jc w:val="center"/>
            </w:pPr>
            <w:r w:rsidRPr="002439DA">
              <w:t>73,2</w:t>
            </w:r>
          </w:p>
        </w:tc>
      </w:tr>
      <w:tr w:rsidR="00E71E8E" w:rsidRPr="002439DA" w:rsidTr="002439DA">
        <w:tc>
          <w:tcPr>
            <w:tcW w:w="577" w:type="dxa"/>
            <w:vAlign w:val="center"/>
          </w:tcPr>
          <w:p w:rsidR="00E71E8E" w:rsidRPr="002439DA" w:rsidRDefault="00E71E8E" w:rsidP="00675C5D">
            <w:pPr>
              <w:jc w:val="center"/>
            </w:pPr>
            <w:r w:rsidRPr="002439DA">
              <w:lastRenderedPageBreak/>
              <w:t>5</w:t>
            </w:r>
          </w:p>
        </w:tc>
        <w:tc>
          <w:tcPr>
            <w:tcW w:w="5360" w:type="dxa"/>
            <w:vAlign w:val="center"/>
          </w:tcPr>
          <w:p w:rsidR="00E71E8E" w:rsidRPr="002439DA" w:rsidRDefault="00E71E8E" w:rsidP="00675C5D">
            <w:pPr>
              <w:jc w:val="both"/>
            </w:pPr>
            <w:r w:rsidRPr="002439DA">
              <w:t>Муниципальная программа «Формирование комфортной городской среды на 2018-2027 годы»</w:t>
            </w:r>
          </w:p>
        </w:tc>
        <w:tc>
          <w:tcPr>
            <w:tcW w:w="1257" w:type="dxa"/>
            <w:vAlign w:val="center"/>
          </w:tcPr>
          <w:p w:rsidR="00E71E8E" w:rsidRPr="002439DA" w:rsidRDefault="00E71E8E" w:rsidP="00675C5D">
            <w:pPr>
              <w:jc w:val="center"/>
            </w:pPr>
            <w:r w:rsidRPr="002439DA">
              <w:t>2 500,0</w:t>
            </w:r>
          </w:p>
        </w:tc>
        <w:tc>
          <w:tcPr>
            <w:tcW w:w="1415" w:type="dxa"/>
            <w:vAlign w:val="center"/>
          </w:tcPr>
          <w:p w:rsidR="00E71E8E" w:rsidRPr="002439DA" w:rsidRDefault="00E71E8E" w:rsidP="00675C5D">
            <w:pPr>
              <w:jc w:val="center"/>
            </w:pPr>
            <w:r w:rsidRPr="002439DA">
              <w:t>0,0</w:t>
            </w:r>
          </w:p>
        </w:tc>
        <w:tc>
          <w:tcPr>
            <w:tcW w:w="1309" w:type="dxa"/>
            <w:vAlign w:val="center"/>
          </w:tcPr>
          <w:p w:rsidR="00E71E8E" w:rsidRPr="002439DA" w:rsidRDefault="00E71E8E" w:rsidP="00675C5D">
            <w:pPr>
              <w:jc w:val="center"/>
            </w:pPr>
            <w:r w:rsidRPr="002439DA">
              <w:t>0</w:t>
            </w:r>
          </w:p>
        </w:tc>
      </w:tr>
      <w:tr w:rsidR="00E71E8E" w:rsidRPr="002439DA" w:rsidTr="002439DA">
        <w:tc>
          <w:tcPr>
            <w:tcW w:w="577" w:type="dxa"/>
            <w:vAlign w:val="center"/>
          </w:tcPr>
          <w:p w:rsidR="00E71E8E" w:rsidRPr="002439DA" w:rsidRDefault="00E71E8E" w:rsidP="00675C5D">
            <w:pPr>
              <w:jc w:val="center"/>
            </w:pPr>
            <w:r w:rsidRPr="002439DA">
              <w:t>6</w:t>
            </w:r>
          </w:p>
        </w:tc>
        <w:tc>
          <w:tcPr>
            <w:tcW w:w="5360" w:type="dxa"/>
            <w:vAlign w:val="center"/>
          </w:tcPr>
          <w:p w:rsidR="00E71E8E" w:rsidRPr="002439DA" w:rsidRDefault="00E71E8E" w:rsidP="00675C5D">
            <w:pPr>
              <w:jc w:val="both"/>
            </w:pPr>
            <w:r w:rsidRPr="002439DA">
              <w:t>Муниципальная программа «Основные направления реализации молодежной политики на территории городского поселения «Поселок Айхал» на 2022-2027 годы»</w:t>
            </w:r>
          </w:p>
        </w:tc>
        <w:tc>
          <w:tcPr>
            <w:tcW w:w="1257" w:type="dxa"/>
            <w:vAlign w:val="center"/>
          </w:tcPr>
          <w:p w:rsidR="00E71E8E" w:rsidRPr="002439DA" w:rsidRDefault="00E71E8E" w:rsidP="00675C5D">
            <w:pPr>
              <w:jc w:val="center"/>
            </w:pPr>
            <w:r w:rsidRPr="002439DA">
              <w:t>1 242,4</w:t>
            </w:r>
          </w:p>
        </w:tc>
        <w:tc>
          <w:tcPr>
            <w:tcW w:w="1415" w:type="dxa"/>
            <w:vAlign w:val="center"/>
          </w:tcPr>
          <w:p w:rsidR="00E71E8E" w:rsidRPr="002439DA" w:rsidRDefault="00E71E8E" w:rsidP="00675C5D">
            <w:pPr>
              <w:jc w:val="center"/>
            </w:pPr>
            <w:r w:rsidRPr="002439DA">
              <w:t>1 238,0</w:t>
            </w:r>
          </w:p>
        </w:tc>
        <w:tc>
          <w:tcPr>
            <w:tcW w:w="1309" w:type="dxa"/>
            <w:vAlign w:val="center"/>
          </w:tcPr>
          <w:p w:rsidR="00E71E8E" w:rsidRPr="002439DA" w:rsidRDefault="00E71E8E" w:rsidP="00675C5D">
            <w:pPr>
              <w:jc w:val="center"/>
            </w:pPr>
            <w:r w:rsidRPr="002439DA">
              <w:t>99,9</w:t>
            </w:r>
          </w:p>
        </w:tc>
      </w:tr>
      <w:tr w:rsidR="00E71E8E" w:rsidRPr="002439DA" w:rsidTr="002439DA">
        <w:tc>
          <w:tcPr>
            <w:tcW w:w="577" w:type="dxa"/>
            <w:vAlign w:val="center"/>
          </w:tcPr>
          <w:p w:rsidR="00E71E8E" w:rsidRPr="002439DA" w:rsidRDefault="00E71E8E" w:rsidP="00675C5D">
            <w:pPr>
              <w:jc w:val="center"/>
            </w:pPr>
            <w:r w:rsidRPr="002439DA">
              <w:t>7</w:t>
            </w:r>
          </w:p>
        </w:tc>
        <w:tc>
          <w:tcPr>
            <w:tcW w:w="5360" w:type="dxa"/>
            <w:vAlign w:val="center"/>
          </w:tcPr>
          <w:p w:rsidR="00E71E8E" w:rsidRPr="002439DA" w:rsidRDefault="00E71E8E" w:rsidP="00675C5D">
            <w:pPr>
              <w:jc w:val="both"/>
            </w:pPr>
            <w:r w:rsidRPr="002439DA">
              <w:t>Муниципальная программа «Развитие культуры и социокультурного пространства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на 2022-2027 годы»</w:t>
            </w:r>
          </w:p>
        </w:tc>
        <w:tc>
          <w:tcPr>
            <w:tcW w:w="1257" w:type="dxa"/>
            <w:vAlign w:val="center"/>
          </w:tcPr>
          <w:p w:rsidR="00E71E8E" w:rsidRPr="002439DA" w:rsidRDefault="00E71E8E" w:rsidP="00675C5D">
            <w:pPr>
              <w:jc w:val="center"/>
            </w:pPr>
            <w:r w:rsidRPr="002439DA">
              <w:t>15 389,9</w:t>
            </w:r>
          </w:p>
        </w:tc>
        <w:tc>
          <w:tcPr>
            <w:tcW w:w="1415" w:type="dxa"/>
            <w:vAlign w:val="center"/>
          </w:tcPr>
          <w:p w:rsidR="00E71E8E" w:rsidRPr="002439DA" w:rsidRDefault="00E71E8E" w:rsidP="00675C5D">
            <w:pPr>
              <w:jc w:val="center"/>
            </w:pPr>
            <w:r w:rsidRPr="002439DA">
              <w:t>15 236,4</w:t>
            </w:r>
          </w:p>
        </w:tc>
        <w:tc>
          <w:tcPr>
            <w:tcW w:w="1309" w:type="dxa"/>
            <w:vAlign w:val="center"/>
          </w:tcPr>
          <w:p w:rsidR="00E71E8E" w:rsidRPr="002439DA" w:rsidRDefault="00E71E8E" w:rsidP="00675C5D">
            <w:pPr>
              <w:jc w:val="center"/>
            </w:pPr>
            <w:r w:rsidRPr="002439DA">
              <w:t>99,0</w:t>
            </w:r>
          </w:p>
        </w:tc>
      </w:tr>
      <w:tr w:rsidR="00E71E8E" w:rsidRPr="002439DA" w:rsidTr="002439DA">
        <w:tc>
          <w:tcPr>
            <w:tcW w:w="577" w:type="dxa"/>
            <w:vAlign w:val="center"/>
          </w:tcPr>
          <w:p w:rsidR="00E71E8E" w:rsidRPr="002439DA" w:rsidRDefault="00E71E8E" w:rsidP="00675C5D">
            <w:pPr>
              <w:jc w:val="center"/>
            </w:pPr>
            <w:r w:rsidRPr="002439DA">
              <w:t>8</w:t>
            </w:r>
          </w:p>
        </w:tc>
        <w:tc>
          <w:tcPr>
            <w:tcW w:w="5360" w:type="dxa"/>
            <w:vAlign w:val="center"/>
          </w:tcPr>
          <w:p w:rsidR="00E71E8E" w:rsidRPr="002439DA" w:rsidRDefault="00E71E8E" w:rsidP="00675C5D">
            <w:pPr>
              <w:jc w:val="both"/>
            </w:pPr>
            <w:r w:rsidRPr="002439DA">
              <w:t>Муниципальная программа «Социальная поддержка населения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2025-2030 годы»</w:t>
            </w:r>
          </w:p>
        </w:tc>
        <w:tc>
          <w:tcPr>
            <w:tcW w:w="1257" w:type="dxa"/>
            <w:vAlign w:val="center"/>
          </w:tcPr>
          <w:p w:rsidR="00E71E8E" w:rsidRPr="002439DA" w:rsidRDefault="00E71E8E" w:rsidP="00675C5D">
            <w:pPr>
              <w:jc w:val="center"/>
            </w:pPr>
            <w:r w:rsidRPr="002439DA">
              <w:t>5 700,0</w:t>
            </w:r>
          </w:p>
        </w:tc>
        <w:tc>
          <w:tcPr>
            <w:tcW w:w="1415" w:type="dxa"/>
            <w:vAlign w:val="center"/>
          </w:tcPr>
          <w:p w:rsidR="00E71E8E" w:rsidRPr="002439DA" w:rsidRDefault="00E71E8E" w:rsidP="00675C5D">
            <w:pPr>
              <w:jc w:val="center"/>
            </w:pPr>
            <w:r w:rsidRPr="002439DA">
              <w:t>5 700,0</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9</w:t>
            </w:r>
          </w:p>
        </w:tc>
        <w:tc>
          <w:tcPr>
            <w:tcW w:w="5360" w:type="dxa"/>
            <w:vAlign w:val="center"/>
          </w:tcPr>
          <w:p w:rsidR="00E71E8E" w:rsidRPr="002439DA" w:rsidRDefault="00E71E8E" w:rsidP="00675C5D">
            <w:pPr>
              <w:jc w:val="both"/>
            </w:pPr>
            <w:r w:rsidRPr="002439DA">
              <w:t>Муниципальная программа «Обеспечение жильем молодых семей на 2025-2030 годы»</w:t>
            </w:r>
          </w:p>
        </w:tc>
        <w:tc>
          <w:tcPr>
            <w:tcW w:w="1257" w:type="dxa"/>
            <w:vAlign w:val="center"/>
          </w:tcPr>
          <w:p w:rsidR="00E71E8E" w:rsidRPr="002439DA" w:rsidRDefault="00E71E8E" w:rsidP="00675C5D">
            <w:pPr>
              <w:jc w:val="center"/>
            </w:pPr>
            <w:r w:rsidRPr="002439DA">
              <w:t>2 892,3</w:t>
            </w:r>
          </w:p>
        </w:tc>
        <w:tc>
          <w:tcPr>
            <w:tcW w:w="1415" w:type="dxa"/>
            <w:vAlign w:val="center"/>
          </w:tcPr>
          <w:p w:rsidR="00E71E8E" w:rsidRPr="002439DA" w:rsidRDefault="00E71E8E" w:rsidP="00675C5D">
            <w:pPr>
              <w:jc w:val="center"/>
            </w:pPr>
            <w:r w:rsidRPr="002439DA">
              <w:t>2 892,3</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10</w:t>
            </w:r>
          </w:p>
        </w:tc>
        <w:tc>
          <w:tcPr>
            <w:tcW w:w="5360" w:type="dxa"/>
            <w:vAlign w:val="center"/>
          </w:tcPr>
          <w:p w:rsidR="00E71E8E" w:rsidRPr="002439DA" w:rsidRDefault="00E71E8E" w:rsidP="00675C5D">
            <w:pPr>
              <w:jc w:val="both"/>
            </w:pPr>
            <w:r w:rsidRPr="002439DA">
              <w:t xml:space="preserve">Муниципальная программа «Переселение граждан из аварийного жилого дома, расположенного по адресу: Республика Саха (Якутия), </w:t>
            </w:r>
            <w:proofErr w:type="spellStart"/>
            <w:r w:rsidRPr="002439DA">
              <w:t>Мирнинский</w:t>
            </w:r>
            <w:proofErr w:type="spellEnd"/>
            <w:r w:rsidRPr="002439DA">
              <w:t xml:space="preserve"> район, п. Айхал, ул. Полярная, д.6 на 2025-2027 гг.»</w:t>
            </w:r>
          </w:p>
        </w:tc>
        <w:tc>
          <w:tcPr>
            <w:tcW w:w="1257" w:type="dxa"/>
            <w:vAlign w:val="center"/>
          </w:tcPr>
          <w:p w:rsidR="00E71E8E" w:rsidRPr="002439DA" w:rsidRDefault="00E71E8E" w:rsidP="00675C5D">
            <w:pPr>
              <w:jc w:val="center"/>
            </w:pPr>
            <w:r w:rsidRPr="002439DA">
              <w:t>23,7</w:t>
            </w:r>
          </w:p>
        </w:tc>
        <w:tc>
          <w:tcPr>
            <w:tcW w:w="1415" w:type="dxa"/>
            <w:vAlign w:val="center"/>
          </w:tcPr>
          <w:p w:rsidR="00E71E8E" w:rsidRPr="002439DA" w:rsidRDefault="00E71E8E" w:rsidP="00675C5D">
            <w:pPr>
              <w:jc w:val="center"/>
            </w:pPr>
            <w:r w:rsidRPr="002439DA">
              <w:t>23,7</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11</w:t>
            </w:r>
          </w:p>
        </w:tc>
        <w:tc>
          <w:tcPr>
            <w:tcW w:w="5360" w:type="dxa"/>
            <w:vAlign w:val="center"/>
          </w:tcPr>
          <w:p w:rsidR="00E71E8E" w:rsidRPr="002439DA" w:rsidRDefault="00E71E8E" w:rsidP="00675C5D">
            <w:pPr>
              <w:jc w:val="both"/>
            </w:pPr>
            <w:r w:rsidRPr="002439DA">
              <w:t>Муниципальная программа «Развитие физической культуры и спорта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2022-2027 гг.»</w:t>
            </w:r>
          </w:p>
        </w:tc>
        <w:tc>
          <w:tcPr>
            <w:tcW w:w="1257" w:type="dxa"/>
            <w:vAlign w:val="center"/>
          </w:tcPr>
          <w:p w:rsidR="00E71E8E" w:rsidRPr="002439DA" w:rsidRDefault="00E71E8E" w:rsidP="00675C5D">
            <w:pPr>
              <w:jc w:val="center"/>
            </w:pPr>
            <w:r w:rsidRPr="002439DA">
              <w:t>3 794,8</w:t>
            </w:r>
          </w:p>
        </w:tc>
        <w:tc>
          <w:tcPr>
            <w:tcW w:w="1415" w:type="dxa"/>
            <w:vAlign w:val="center"/>
          </w:tcPr>
          <w:p w:rsidR="00E71E8E" w:rsidRPr="002439DA" w:rsidRDefault="00E71E8E" w:rsidP="00675C5D">
            <w:pPr>
              <w:jc w:val="center"/>
            </w:pPr>
            <w:r w:rsidRPr="002439DA">
              <w:t>3 660,4</w:t>
            </w:r>
          </w:p>
        </w:tc>
        <w:tc>
          <w:tcPr>
            <w:tcW w:w="1309" w:type="dxa"/>
            <w:vAlign w:val="center"/>
          </w:tcPr>
          <w:p w:rsidR="00E71E8E" w:rsidRPr="002439DA" w:rsidRDefault="00E71E8E" w:rsidP="00675C5D">
            <w:pPr>
              <w:jc w:val="center"/>
            </w:pPr>
            <w:r w:rsidRPr="002439DA">
              <w:t>96,5</w:t>
            </w:r>
          </w:p>
        </w:tc>
      </w:tr>
      <w:tr w:rsidR="00E71E8E" w:rsidRPr="002439DA" w:rsidTr="002439DA">
        <w:tc>
          <w:tcPr>
            <w:tcW w:w="577" w:type="dxa"/>
            <w:vAlign w:val="center"/>
          </w:tcPr>
          <w:p w:rsidR="00E71E8E" w:rsidRPr="002439DA" w:rsidRDefault="00E71E8E" w:rsidP="00675C5D">
            <w:pPr>
              <w:jc w:val="center"/>
            </w:pPr>
            <w:r w:rsidRPr="002439DA">
              <w:t>12</w:t>
            </w:r>
          </w:p>
        </w:tc>
        <w:tc>
          <w:tcPr>
            <w:tcW w:w="5360" w:type="dxa"/>
            <w:vAlign w:val="center"/>
          </w:tcPr>
          <w:p w:rsidR="00E71E8E" w:rsidRPr="002439DA" w:rsidRDefault="00E71E8E" w:rsidP="00675C5D">
            <w:pPr>
              <w:jc w:val="both"/>
            </w:pPr>
            <w:r w:rsidRPr="002439DA">
              <w:t>Муниципальная программа «Поддержка и развитие малого и среднего предпринимательства в городском поселении «Поселок Айхал» муниципального района «</w:t>
            </w:r>
            <w:proofErr w:type="spellStart"/>
            <w:r w:rsidRPr="002439DA">
              <w:t>Мирнинский</w:t>
            </w:r>
            <w:proofErr w:type="spellEnd"/>
            <w:r w:rsidRPr="002439DA">
              <w:t xml:space="preserve"> район» Республики Саха (Якутия) на 2022-2027 годы»</w:t>
            </w:r>
          </w:p>
        </w:tc>
        <w:tc>
          <w:tcPr>
            <w:tcW w:w="1257" w:type="dxa"/>
            <w:vAlign w:val="center"/>
          </w:tcPr>
          <w:p w:rsidR="00E71E8E" w:rsidRPr="002439DA" w:rsidRDefault="00E71E8E" w:rsidP="00675C5D">
            <w:pPr>
              <w:jc w:val="center"/>
            </w:pPr>
            <w:r w:rsidRPr="002439DA">
              <w:t>984,0</w:t>
            </w:r>
          </w:p>
        </w:tc>
        <w:tc>
          <w:tcPr>
            <w:tcW w:w="1415" w:type="dxa"/>
            <w:vAlign w:val="center"/>
          </w:tcPr>
          <w:p w:rsidR="00E71E8E" w:rsidRPr="002439DA" w:rsidRDefault="00E71E8E" w:rsidP="00675C5D">
            <w:pPr>
              <w:jc w:val="center"/>
            </w:pPr>
            <w:r w:rsidRPr="002439DA">
              <w:t>984,0</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13</w:t>
            </w:r>
          </w:p>
        </w:tc>
        <w:tc>
          <w:tcPr>
            <w:tcW w:w="5360" w:type="dxa"/>
            <w:vAlign w:val="center"/>
          </w:tcPr>
          <w:p w:rsidR="00E71E8E" w:rsidRPr="002439DA" w:rsidRDefault="00E71E8E" w:rsidP="00675C5D">
            <w:pPr>
              <w:jc w:val="both"/>
            </w:pPr>
            <w:r w:rsidRPr="002439DA">
              <w:t>Муниципальная программа «Предупреждение и ликвидация последствий чрезвычайных ситуаций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2022-2027 годы»</w:t>
            </w:r>
          </w:p>
        </w:tc>
        <w:tc>
          <w:tcPr>
            <w:tcW w:w="1257" w:type="dxa"/>
            <w:vAlign w:val="center"/>
          </w:tcPr>
          <w:p w:rsidR="00E71E8E" w:rsidRPr="002439DA" w:rsidRDefault="00E71E8E" w:rsidP="00675C5D">
            <w:pPr>
              <w:jc w:val="center"/>
            </w:pPr>
            <w:r w:rsidRPr="002439DA">
              <w:t>1 904,6</w:t>
            </w:r>
          </w:p>
        </w:tc>
        <w:tc>
          <w:tcPr>
            <w:tcW w:w="1415" w:type="dxa"/>
            <w:vAlign w:val="center"/>
          </w:tcPr>
          <w:p w:rsidR="00E71E8E" w:rsidRPr="002439DA" w:rsidRDefault="00E71E8E" w:rsidP="00675C5D">
            <w:pPr>
              <w:jc w:val="center"/>
            </w:pPr>
            <w:r w:rsidRPr="002439DA">
              <w:t>1 120,6</w:t>
            </w:r>
          </w:p>
        </w:tc>
        <w:tc>
          <w:tcPr>
            <w:tcW w:w="1309" w:type="dxa"/>
            <w:vAlign w:val="center"/>
          </w:tcPr>
          <w:p w:rsidR="00E71E8E" w:rsidRPr="002439DA" w:rsidRDefault="00E71E8E" w:rsidP="00675C5D">
            <w:pPr>
              <w:jc w:val="center"/>
            </w:pPr>
            <w:r w:rsidRPr="002439DA">
              <w:t>58,8</w:t>
            </w:r>
          </w:p>
        </w:tc>
      </w:tr>
      <w:tr w:rsidR="00E71E8E" w:rsidRPr="002439DA" w:rsidTr="002439DA">
        <w:tc>
          <w:tcPr>
            <w:tcW w:w="577" w:type="dxa"/>
            <w:vAlign w:val="center"/>
          </w:tcPr>
          <w:p w:rsidR="00E71E8E" w:rsidRPr="002439DA" w:rsidRDefault="00E71E8E" w:rsidP="00675C5D">
            <w:pPr>
              <w:jc w:val="center"/>
            </w:pPr>
            <w:r w:rsidRPr="002439DA">
              <w:t>14</w:t>
            </w:r>
          </w:p>
        </w:tc>
        <w:tc>
          <w:tcPr>
            <w:tcW w:w="5360" w:type="dxa"/>
            <w:vAlign w:val="center"/>
          </w:tcPr>
          <w:p w:rsidR="00E71E8E" w:rsidRPr="002439DA" w:rsidRDefault="00E71E8E" w:rsidP="00675C5D">
            <w:pPr>
              <w:jc w:val="both"/>
            </w:pPr>
            <w:r w:rsidRPr="002439DA">
              <w:t>Муниципальная программа «Капитальный и текущий ремонт жилых помещений, принадлежащих ГП «Поселок Айхал» на 2022-2027 годы»</w:t>
            </w:r>
          </w:p>
        </w:tc>
        <w:tc>
          <w:tcPr>
            <w:tcW w:w="1257" w:type="dxa"/>
            <w:vAlign w:val="center"/>
          </w:tcPr>
          <w:p w:rsidR="00E71E8E" w:rsidRPr="002439DA" w:rsidRDefault="00E71E8E" w:rsidP="00675C5D">
            <w:pPr>
              <w:jc w:val="center"/>
            </w:pPr>
            <w:r w:rsidRPr="002439DA">
              <w:t>383,8</w:t>
            </w:r>
          </w:p>
        </w:tc>
        <w:tc>
          <w:tcPr>
            <w:tcW w:w="1415" w:type="dxa"/>
            <w:vAlign w:val="center"/>
          </w:tcPr>
          <w:p w:rsidR="00E71E8E" w:rsidRPr="002439DA" w:rsidRDefault="00E71E8E" w:rsidP="00675C5D">
            <w:pPr>
              <w:jc w:val="center"/>
            </w:pPr>
            <w:r w:rsidRPr="002439DA">
              <w:t>383,8</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15</w:t>
            </w:r>
          </w:p>
        </w:tc>
        <w:tc>
          <w:tcPr>
            <w:tcW w:w="5360" w:type="dxa"/>
            <w:vAlign w:val="center"/>
          </w:tcPr>
          <w:p w:rsidR="00E71E8E" w:rsidRPr="002439DA" w:rsidRDefault="00E71E8E" w:rsidP="00675C5D">
            <w:pPr>
              <w:jc w:val="both"/>
            </w:pPr>
            <w:r w:rsidRPr="002439DA">
              <w:t>Муниципальная программа «Экология и охрана окружающей среды в ГП «Поселок Айхал» на 2022-2027 годы»</w:t>
            </w:r>
          </w:p>
        </w:tc>
        <w:tc>
          <w:tcPr>
            <w:tcW w:w="1257" w:type="dxa"/>
            <w:vAlign w:val="center"/>
          </w:tcPr>
          <w:p w:rsidR="00E71E8E" w:rsidRPr="002439DA" w:rsidRDefault="00E71E8E" w:rsidP="00675C5D">
            <w:pPr>
              <w:jc w:val="center"/>
            </w:pPr>
            <w:r w:rsidRPr="002439DA">
              <w:t>2 147,1</w:t>
            </w:r>
          </w:p>
        </w:tc>
        <w:tc>
          <w:tcPr>
            <w:tcW w:w="1415" w:type="dxa"/>
            <w:vAlign w:val="center"/>
          </w:tcPr>
          <w:p w:rsidR="00E71E8E" w:rsidRPr="002439DA" w:rsidRDefault="00E71E8E" w:rsidP="00675C5D">
            <w:pPr>
              <w:jc w:val="center"/>
            </w:pPr>
            <w:r w:rsidRPr="002439DA">
              <w:t>2 112,5</w:t>
            </w:r>
          </w:p>
        </w:tc>
        <w:tc>
          <w:tcPr>
            <w:tcW w:w="1309" w:type="dxa"/>
            <w:vAlign w:val="center"/>
          </w:tcPr>
          <w:p w:rsidR="00E71E8E" w:rsidRPr="002439DA" w:rsidRDefault="00E71E8E" w:rsidP="00675C5D">
            <w:pPr>
              <w:jc w:val="center"/>
            </w:pPr>
            <w:r w:rsidRPr="002439DA">
              <w:t>98,4</w:t>
            </w:r>
          </w:p>
        </w:tc>
      </w:tr>
      <w:tr w:rsidR="00E71E8E" w:rsidRPr="002439DA" w:rsidTr="002439DA">
        <w:tc>
          <w:tcPr>
            <w:tcW w:w="577" w:type="dxa"/>
            <w:vAlign w:val="center"/>
          </w:tcPr>
          <w:p w:rsidR="00E71E8E" w:rsidRPr="002439DA" w:rsidRDefault="00E71E8E" w:rsidP="00675C5D">
            <w:pPr>
              <w:jc w:val="center"/>
            </w:pPr>
            <w:r w:rsidRPr="002439DA">
              <w:t>16</w:t>
            </w:r>
          </w:p>
        </w:tc>
        <w:tc>
          <w:tcPr>
            <w:tcW w:w="5360" w:type="dxa"/>
            <w:vAlign w:val="center"/>
          </w:tcPr>
          <w:p w:rsidR="00E71E8E" w:rsidRPr="002439DA" w:rsidRDefault="00E71E8E" w:rsidP="00675C5D">
            <w:pPr>
              <w:jc w:val="both"/>
            </w:pPr>
            <w:r w:rsidRPr="002439DA">
              <w:t>Муниципальная программа «Восстановление мерзлотных наблюдений по жилому фонду поселка Айхал для мониторинга состояния многолетних мерзлых грунтов на 2024-2029 годы»</w:t>
            </w:r>
          </w:p>
        </w:tc>
        <w:tc>
          <w:tcPr>
            <w:tcW w:w="1257" w:type="dxa"/>
            <w:vAlign w:val="center"/>
          </w:tcPr>
          <w:p w:rsidR="00E71E8E" w:rsidRPr="002439DA" w:rsidRDefault="00E71E8E" w:rsidP="00675C5D">
            <w:pPr>
              <w:jc w:val="center"/>
            </w:pPr>
            <w:r w:rsidRPr="002439DA">
              <w:t>5 000,0</w:t>
            </w:r>
          </w:p>
        </w:tc>
        <w:tc>
          <w:tcPr>
            <w:tcW w:w="1415" w:type="dxa"/>
            <w:vAlign w:val="center"/>
          </w:tcPr>
          <w:p w:rsidR="00E71E8E" w:rsidRPr="002439DA" w:rsidRDefault="00E71E8E" w:rsidP="00675C5D">
            <w:pPr>
              <w:jc w:val="center"/>
            </w:pPr>
            <w:r w:rsidRPr="002439DA">
              <w:t>0,0</w:t>
            </w:r>
          </w:p>
        </w:tc>
        <w:tc>
          <w:tcPr>
            <w:tcW w:w="1309" w:type="dxa"/>
            <w:vAlign w:val="center"/>
          </w:tcPr>
          <w:p w:rsidR="00E71E8E" w:rsidRPr="002439DA" w:rsidRDefault="00E71E8E" w:rsidP="00675C5D">
            <w:pPr>
              <w:jc w:val="center"/>
            </w:pPr>
            <w:r w:rsidRPr="002439DA">
              <w:t>0</w:t>
            </w:r>
          </w:p>
        </w:tc>
      </w:tr>
      <w:tr w:rsidR="00E71E8E" w:rsidRPr="002439DA" w:rsidTr="002439DA">
        <w:tc>
          <w:tcPr>
            <w:tcW w:w="577" w:type="dxa"/>
            <w:vAlign w:val="center"/>
          </w:tcPr>
          <w:p w:rsidR="00E71E8E" w:rsidRPr="002439DA" w:rsidRDefault="00E71E8E" w:rsidP="00675C5D">
            <w:pPr>
              <w:jc w:val="center"/>
            </w:pPr>
            <w:r w:rsidRPr="002439DA">
              <w:t>17</w:t>
            </w:r>
          </w:p>
        </w:tc>
        <w:tc>
          <w:tcPr>
            <w:tcW w:w="5360" w:type="dxa"/>
            <w:vAlign w:val="center"/>
          </w:tcPr>
          <w:p w:rsidR="00E71E8E" w:rsidRPr="002439DA" w:rsidRDefault="00E71E8E" w:rsidP="00675C5D">
            <w:pPr>
              <w:jc w:val="both"/>
            </w:pPr>
            <w:r w:rsidRPr="002439DA">
              <w:t>Муниципальная программа «Энергосбережение и повышение энергетической эффективности ГП «Поселок Айхал» на 2022-2027 годы»</w:t>
            </w:r>
          </w:p>
        </w:tc>
        <w:tc>
          <w:tcPr>
            <w:tcW w:w="1257" w:type="dxa"/>
            <w:vAlign w:val="center"/>
          </w:tcPr>
          <w:p w:rsidR="00E71E8E" w:rsidRPr="002439DA" w:rsidRDefault="00E71E8E" w:rsidP="00675C5D">
            <w:pPr>
              <w:jc w:val="center"/>
            </w:pPr>
            <w:r w:rsidRPr="002439DA">
              <w:t>2 041,9</w:t>
            </w:r>
          </w:p>
        </w:tc>
        <w:tc>
          <w:tcPr>
            <w:tcW w:w="1415" w:type="dxa"/>
            <w:vAlign w:val="center"/>
          </w:tcPr>
          <w:p w:rsidR="00E71E8E" w:rsidRPr="002439DA" w:rsidRDefault="00E71E8E" w:rsidP="00675C5D">
            <w:pPr>
              <w:jc w:val="center"/>
            </w:pPr>
            <w:r w:rsidRPr="002439DA">
              <w:t>1 924,0</w:t>
            </w:r>
          </w:p>
        </w:tc>
        <w:tc>
          <w:tcPr>
            <w:tcW w:w="1309" w:type="dxa"/>
            <w:vAlign w:val="center"/>
          </w:tcPr>
          <w:p w:rsidR="00E71E8E" w:rsidRPr="002439DA" w:rsidRDefault="00E71E8E" w:rsidP="00675C5D">
            <w:pPr>
              <w:jc w:val="center"/>
            </w:pPr>
            <w:r w:rsidRPr="002439DA">
              <w:t>94,2</w:t>
            </w:r>
          </w:p>
        </w:tc>
      </w:tr>
      <w:tr w:rsidR="00E71E8E" w:rsidRPr="002439DA" w:rsidTr="002439DA">
        <w:tc>
          <w:tcPr>
            <w:tcW w:w="577" w:type="dxa"/>
            <w:vAlign w:val="center"/>
          </w:tcPr>
          <w:p w:rsidR="00E71E8E" w:rsidRPr="002439DA" w:rsidRDefault="00E71E8E" w:rsidP="00675C5D">
            <w:pPr>
              <w:jc w:val="center"/>
            </w:pPr>
            <w:r w:rsidRPr="002439DA">
              <w:t>18</w:t>
            </w:r>
          </w:p>
        </w:tc>
        <w:tc>
          <w:tcPr>
            <w:tcW w:w="5360" w:type="dxa"/>
            <w:vAlign w:val="center"/>
          </w:tcPr>
          <w:p w:rsidR="00E71E8E" w:rsidRPr="002439DA" w:rsidRDefault="00E71E8E" w:rsidP="00675C5D">
            <w:pPr>
              <w:jc w:val="both"/>
            </w:pPr>
            <w:r w:rsidRPr="002439DA">
              <w:t xml:space="preserve">Муниципальная программа «Профилактика терроризма и экстремизма на территории ГП </w:t>
            </w:r>
            <w:r w:rsidRPr="002439DA">
              <w:lastRenderedPageBreak/>
              <w:t>«Поселок Айхал» муниципального района «</w:t>
            </w:r>
            <w:proofErr w:type="spellStart"/>
            <w:r w:rsidRPr="002439DA">
              <w:t>Мирнинский</w:t>
            </w:r>
            <w:proofErr w:type="spellEnd"/>
            <w:r w:rsidRPr="002439DA">
              <w:t xml:space="preserve"> район» Республики Саха (Якутия) на 2025-2030 годы»</w:t>
            </w:r>
          </w:p>
        </w:tc>
        <w:tc>
          <w:tcPr>
            <w:tcW w:w="1257" w:type="dxa"/>
            <w:vAlign w:val="center"/>
          </w:tcPr>
          <w:p w:rsidR="00E71E8E" w:rsidRPr="002439DA" w:rsidRDefault="00E71E8E" w:rsidP="00675C5D">
            <w:pPr>
              <w:jc w:val="center"/>
            </w:pPr>
            <w:r w:rsidRPr="002439DA">
              <w:lastRenderedPageBreak/>
              <w:t>268,9</w:t>
            </w:r>
          </w:p>
        </w:tc>
        <w:tc>
          <w:tcPr>
            <w:tcW w:w="1415" w:type="dxa"/>
            <w:vAlign w:val="center"/>
          </w:tcPr>
          <w:p w:rsidR="00E71E8E" w:rsidRPr="002439DA" w:rsidRDefault="00E71E8E" w:rsidP="00675C5D">
            <w:pPr>
              <w:jc w:val="center"/>
            </w:pPr>
            <w:r w:rsidRPr="002439DA">
              <w:t>241,4</w:t>
            </w:r>
          </w:p>
        </w:tc>
        <w:tc>
          <w:tcPr>
            <w:tcW w:w="1309" w:type="dxa"/>
            <w:vAlign w:val="center"/>
          </w:tcPr>
          <w:p w:rsidR="00E71E8E" w:rsidRPr="002439DA" w:rsidRDefault="00E71E8E" w:rsidP="00675C5D">
            <w:pPr>
              <w:jc w:val="center"/>
            </w:pPr>
            <w:r w:rsidRPr="002439DA">
              <w:t>89,8</w:t>
            </w:r>
          </w:p>
        </w:tc>
      </w:tr>
      <w:tr w:rsidR="00E71E8E" w:rsidRPr="002439DA" w:rsidTr="002439DA">
        <w:tc>
          <w:tcPr>
            <w:tcW w:w="577" w:type="dxa"/>
            <w:vAlign w:val="center"/>
          </w:tcPr>
          <w:p w:rsidR="00E71E8E" w:rsidRPr="002439DA" w:rsidRDefault="00E71E8E" w:rsidP="00675C5D">
            <w:pPr>
              <w:jc w:val="center"/>
            </w:pPr>
            <w:r w:rsidRPr="002439DA">
              <w:lastRenderedPageBreak/>
              <w:t>19</w:t>
            </w:r>
          </w:p>
        </w:tc>
        <w:tc>
          <w:tcPr>
            <w:tcW w:w="5360" w:type="dxa"/>
            <w:vAlign w:val="center"/>
          </w:tcPr>
          <w:p w:rsidR="00E71E8E" w:rsidRPr="002439DA" w:rsidRDefault="00E71E8E" w:rsidP="00675C5D">
            <w:pPr>
              <w:jc w:val="both"/>
            </w:pPr>
            <w:r w:rsidRPr="002439DA">
              <w:t>Муниципальная программа «Программа мероприятий по формированию законопослушного поведения участников дорожного движения в ГП «Поселок Айхал» на 2024-2027 годы»</w:t>
            </w:r>
          </w:p>
        </w:tc>
        <w:tc>
          <w:tcPr>
            <w:tcW w:w="1257" w:type="dxa"/>
            <w:vAlign w:val="center"/>
          </w:tcPr>
          <w:p w:rsidR="00E71E8E" w:rsidRPr="002439DA" w:rsidRDefault="00E71E8E" w:rsidP="00675C5D">
            <w:pPr>
              <w:jc w:val="center"/>
            </w:pPr>
            <w:r w:rsidRPr="002439DA">
              <w:t>21,0</w:t>
            </w:r>
          </w:p>
        </w:tc>
        <w:tc>
          <w:tcPr>
            <w:tcW w:w="1415" w:type="dxa"/>
            <w:vAlign w:val="center"/>
          </w:tcPr>
          <w:p w:rsidR="00E71E8E" w:rsidRPr="002439DA" w:rsidRDefault="00E71E8E" w:rsidP="00675C5D">
            <w:pPr>
              <w:jc w:val="center"/>
            </w:pPr>
            <w:r w:rsidRPr="002439DA">
              <w:t>21,0</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center"/>
            </w:pPr>
            <w:r w:rsidRPr="002439DA">
              <w:t>20</w:t>
            </w:r>
          </w:p>
        </w:tc>
        <w:tc>
          <w:tcPr>
            <w:tcW w:w="5360" w:type="dxa"/>
            <w:vAlign w:val="center"/>
          </w:tcPr>
          <w:p w:rsidR="00E71E8E" w:rsidRPr="002439DA" w:rsidRDefault="00E71E8E" w:rsidP="00675C5D">
            <w:pPr>
              <w:jc w:val="both"/>
            </w:pPr>
            <w:r w:rsidRPr="002439DA">
              <w:t>Муниципальная программа «Осуществление деятельности по обращению с животными без владельцев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2025-2030 годы»</w:t>
            </w:r>
          </w:p>
        </w:tc>
        <w:tc>
          <w:tcPr>
            <w:tcW w:w="1257" w:type="dxa"/>
            <w:vAlign w:val="center"/>
          </w:tcPr>
          <w:p w:rsidR="00E71E8E" w:rsidRPr="002439DA" w:rsidRDefault="00E71E8E" w:rsidP="00675C5D">
            <w:pPr>
              <w:jc w:val="center"/>
            </w:pPr>
            <w:r w:rsidRPr="002439DA">
              <w:t>514,2</w:t>
            </w:r>
          </w:p>
        </w:tc>
        <w:tc>
          <w:tcPr>
            <w:tcW w:w="1415" w:type="dxa"/>
            <w:vAlign w:val="center"/>
          </w:tcPr>
          <w:p w:rsidR="00E71E8E" w:rsidRPr="002439DA" w:rsidRDefault="00E71E8E" w:rsidP="00675C5D">
            <w:pPr>
              <w:jc w:val="center"/>
            </w:pPr>
            <w:r w:rsidRPr="002439DA">
              <w:t>512,6</w:t>
            </w:r>
          </w:p>
        </w:tc>
        <w:tc>
          <w:tcPr>
            <w:tcW w:w="1309" w:type="dxa"/>
            <w:vAlign w:val="center"/>
          </w:tcPr>
          <w:p w:rsidR="00E71E8E" w:rsidRPr="002439DA" w:rsidRDefault="00E71E8E" w:rsidP="00675C5D">
            <w:pPr>
              <w:jc w:val="center"/>
            </w:pPr>
            <w:r w:rsidRPr="002439DA">
              <w:t>99,7</w:t>
            </w:r>
          </w:p>
        </w:tc>
      </w:tr>
      <w:tr w:rsidR="00E71E8E" w:rsidRPr="002439DA" w:rsidTr="002439DA">
        <w:tc>
          <w:tcPr>
            <w:tcW w:w="577" w:type="dxa"/>
            <w:vAlign w:val="center"/>
          </w:tcPr>
          <w:p w:rsidR="00E71E8E" w:rsidRPr="002439DA" w:rsidRDefault="00E71E8E" w:rsidP="00675C5D">
            <w:pPr>
              <w:jc w:val="center"/>
            </w:pPr>
            <w:r w:rsidRPr="002439DA">
              <w:t>21</w:t>
            </w:r>
          </w:p>
        </w:tc>
        <w:tc>
          <w:tcPr>
            <w:tcW w:w="5360" w:type="dxa"/>
            <w:vAlign w:val="center"/>
          </w:tcPr>
          <w:p w:rsidR="00E71E8E" w:rsidRPr="002439DA" w:rsidRDefault="00E71E8E" w:rsidP="00675C5D">
            <w:pPr>
              <w:jc w:val="both"/>
            </w:pPr>
            <w:r w:rsidRPr="002439DA">
              <w:t>Муниципальная программа «Реализация градостроительной политики на территории ГП «Поселок Айхал» на 2024-2029 годы»</w:t>
            </w:r>
          </w:p>
        </w:tc>
        <w:tc>
          <w:tcPr>
            <w:tcW w:w="1257" w:type="dxa"/>
            <w:vAlign w:val="center"/>
          </w:tcPr>
          <w:p w:rsidR="00E71E8E" w:rsidRPr="002439DA" w:rsidRDefault="00E71E8E" w:rsidP="00675C5D">
            <w:pPr>
              <w:jc w:val="center"/>
            </w:pPr>
            <w:r w:rsidRPr="002439DA">
              <w:t>3 887,1</w:t>
            </w:r>
          </w:p>
        </w:tc>
        <w:tc>
          <w:tcPr>
            <w:tcW w:w="1415" w:type="dxa"/>
            <w:vAlign w:val="center"/>
          </w:tcPr>
          <w:p w:rsidR="00E71E8E" w:rsidRPr="002439DA" w:rsidRDefault="00E71E8E" w:rsidP="00675C5D">
            <w:pPr>
              <w:jc w:val="center"/>
            </w:pPr>
            <w:r w:rsidRPr="002439DA">
              <w:t>3 887,1</w:t>
            </w:r>
          </w:p>
        </w:tc>
        <w:tc>
          <w:tcPr>
            <w:tcW w:w="1309" w:type="dxa"/>
            <w:vAlign w:val="center"/>
          </w:tcPr>
          <w:p w:rsidR="00E71E8E" w:rsidRPr="002439DA" w:rsidRDefault="00E71E8E" w:rsidP="00675C5D">
            <w:pPr>
              <w:jc w:val="center"/>
            </w:pPr>
            <w:r w:rsidRPr="002439DA">
              <w:t>100</w:t>
            </w:r>
          </w:p>
        </w:tc>
      </w:tr>
      <w:tr w:rsidR="00E71E8E" w:rsidRPr="002439DA" w:rsidTr="002439DA">
        <w:tc>
          <w:tcPr>
            <w:tcW w:w="577" w:type="dxa"/>
            <w:vAlign w:val="center"/>
          </w:tcPr>
          <w:p w:rsidR="00E71E8E" w:rsidRPr="002439DA" w:rsidRDefault="00E71E8E" w:rsidP="00675C5D">
            <w:pPr>
              <w:jc w:val="both"/>
              <w:rPr>
                <w:b/>
              </w:rPr>
            </w:pPr>
          </w:p>
        </w:tc>
        <w:tc>
          <w:tcPr>
            <w:tcW w:w="5360" w:type="dxa"/>
            <w:vAlign w:val="center"/>
          </w:tcPr>
          <w:p w:rsidR="00E71E8E" w:rsidRPr="002439DA" w:rsidRDefault="00E71E8E" w:rsidP="00675C5D">
            <w:pPr>
              <w:jc w:val="both"/>
              <w:rPr>
                <w:b/>
              </w:rPr>
            </w:pPr>
            <w:r w:rsidRPr="002439DA">
              <w:rPr>
                <w:b/>
              </w:rPr>
              <w:t>ИТОГО</w:t>
            </w:r>
          </w:p>
        </w:tc>
        <w:tc>
          <w:tcPr>
            <w:tcW w:w="1257" w:type="dxa"/>
            <w:vAlign w:val="center"/>
          </w:tcPr>
          <w:p w:rsidR="00E71E8E" w:rsidRPr="002439DA" w:rsidRDefault="00E71E8E" w:rsidP="00675C5D">
            <w:pPr>
              <w:jc w:val="center"/>
              <w:rPr>
                <w:b/>
              </w:rPr>
            </w:pPr>
            <w:r w:rsidRPr="002439DA">
              <w:rPr>
                <w:b/>
              </w:rPr>
              <w:t>154 589,9</w:t>
            </w:r>
          </w:p>
        </w:tc>
        <w:tc>
          <w:tcPr>
            <w:tcW w:w="1415" w:type="dxa"/>
            <w:vAlign w:val="center"/>
          </w:tcPr>
          <w:p w:rsidR="00E71E8E" w:rsidRPr="002439DA" w:rsidRDefault="00E71E8E" w:rsidP="00675C5D">
            <w:pPr>
              <w:jc w:val="center"/>
              <w:rPr>
                <w:b/>
              </w:rPr>
            </w:pPr>
          </w:p>
        </w:tc>
        <w:tc>
          <w:tcPr>
            <w:tcW w:w="1309" w:type="dxa"/>
            <w:vAlign w:val="center"/>
          </w:tcPr>
          <w:p w:rsidR="00E71E8E" w:rsidRPr="002439DA" w:rsidRDefault="00E71E8E" w:rsidP="00675C5D">
            <w:pPr>
              <w:jc w:val="center"/>
              <w:rPr>
                <w:b/>
              </w:rPr>
            </w:pPr>
          </w:p>
        </w:tc>
      </w:tr>
    </w:tbl>
    <w:p w:rsidR="00E71E8E" w:rsidRPr="002439DA" w:rsidRDefault="00E71E8E" w:rsidP="00E71E8E">
      <w:pPr>
        <w:ind w:firstLine="426"/>
        <w:jc w:val="both"/>
      </w:pPr>
    </w:p>
    <w:p w:rsidR="00E71E8E" w:rsidRPr="002439DA" w:rsidRDefault="00E71E8E" w:rsidP="00E71E8E">
      <w:pPr>
        <w:ind w:firstLine="426"/>
        <w:jc w:val="both"/>
        <w:rPr>
          <w:i/>
        </w:rPr>
      </w:pPr>
      <w:r w:rsidRPr="002439DA">
        <w:rPr>
          <w:i/>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средства МР «</w:t>
      </w:r>
      <w:proofErr w:type="spellStart"/>
      <w:r w:rsidRPr="002439DA">
        <w:rPr>
          <w:i/>
        </w:rPr>
        <w:t>Мирнинский</w:t>
      </w:r>
      <w:proofErr w:type="spellEnd"/>
      <w:r w:rsidRPr="002439DA">
        <w:rPr>
          <w:i/>
        </w:rPr>
        <w:t xml:space="preserve"> район» Республики Саха (Якутия)</w:t>
      </w:r>
    </w:p>
    <w:p w:rsidR="00E71E8E" w:rsidRPr="002439DA" w:rsidRDefault="00E71E8E" w:rsidP="00E71E8E">
      <w:pPr>
        <w:ind w:firstLine="426"/>
        <w:jc w:val="both"/>
      </w:pPr>
    </w:p>
    <w:tbl>
      <w:tblPr>
        <w:tblStyle w:val="a5"/>
        <w:tblW w:w="0" w:type="auto"/>
        <w:tblLook w:val="04A0" w:firstRow="1" w:lastRow="0" w:firstColumn="1" w:lastColumn="0" w:noHBand="0" w:noVBand="1"/>
      </w:tblPr>
      <w:tblGrid>
        <w:gridCol w:w="7993"/>
        <w:gridCol w:w="1920"/>
      </w:tblGrid>
      <w:tr w:rsidR="00E71E8E" w:rsidRPr="002439DA" w:rsidTr="00675C5D">
        <w:tc>
          <w:tcPr>
            <w:tcW w:w="8472" w:type="dxa"/>
            <w:vAlign w:val="center"/>
          </w:tcPr>
          <w:p w:rsidR="00E71E8E" w:rsidRPr="002439DA" w:rsidRDefault="00E71E8E" w:rsidP="00675C5D">
            <w:pPr>
              <w:ind w:firstLine="426"/>
              <w:jc w:val="center"/>
              <w:rPr>
                <w:b/>
              </w:rPr>
            </w:pPr>
            <w:r w:rsidRPr="002439DA">
              <w:rPr>
                <w:b/>
              </w:rPr>
              <w:t>Мероприятие</w:t>
            </w:r>
          </w:p>
        </w:tc>
        <w:tc>
          <w:tcPr>
            <w:tcW w:w="1949" w:type="dxa"/>
            <w:vAlign w:val="center"/>
          </w:tcPr>
          <w:p w:rsidR="00E71E8E" w:rsidRPr="002439DA" w:rsidRDefault="00E71E8E" w:rsidP="00675C5D">
            <w:pPr>
              <w:ind w:firstLine="426"/>
              <w:jc w:val="center"/>
              <w:rPr>
                <w:b/>
              </w:rPr>
            </w:pPr>
            <w:r w:rsidRPr="002439DA">
              <w:rPr>
                <w:b/>
              </w:rPr>
              <w:t>Сумма</w:t>
            </w:r>
          </w:p>
        </w:tc>
      </w:tr>
      <w:tr w:rsidR="00E71E8E" w:rsidRPr="002439DA" w:rsidTr="00675C5D">
        <w:tc>
          <w:tcPr>
            <w:tcW w:w="8472" w:type="dxa"/>
            <w:vAlign w:val="center"/>
          </w:tcPr>
          <w:p w:rsidR="00E71E8E" w:rsidRPr="002439DA" w:rsidRDefault="00E71E8E" w:rsidP="00675C5D">
            <w:pPr>
              <w:jc w:val="both"/>
            </w:pPr>
            <w:r w:rsidRPr="002439DA">
              <w:t>на проведение работ по ликвидации несанкционированного размещения отходов, расположенных на территории ГП «Поселок Айхал»</w:t>
            </w:r>
          </w:p>
        </w:tc>
        <w:tc>
          <w:tcPr>
            <w:tcW w:w="1949" w:type="dxa"/>
            <w:vAlign w:val="center"/>
          </w:tcPr>
          <w:p w:rsidR="00E71E8E" w:rsidRPr="002439DA" w:rsidRDefault="00E71E8E" w:rsidP="00675C5D">
            <w:pPr>
              <w:jc w:val="center"/>
            </w:pPr>
            <w:r w:rsidRPr="002439DA">
              <w:t>2 112 521,20</w:t>
            </w:r>
          </w:p>
        </w:tc>
      </w:tr>
      <w:tr w:rsidR="00E71E8E" w:rsidRPr="002439DA" w:rsidTr="00675C5D">
        <w:tc>
          <w:tcPr>
            <w:tcW w:w="8472" w:type="dxa"/>
            <w:vAlign w:val="center"/>
          </w:tcPr>
          <w:p w:rsidR="00E71E8E" w:rsidRPr="002439DA" w:rsidRDefault="00E71E8E" w:rsidP="00675C5D">
            <w:pPr>
              <w:jc w:val="both"/>
            </w:pPr>
            <w:r w:rsidRPr="002439DA">
              <w:t>проведение мероприятий, посвященных 80-летию Победы в Великой Отечественной войне</w:t>
            </w:r>
          </w:p>
        </w:tc>
        <w:tc>
          <w:tcPr>
            <w:tcW w:w="1949" w:type="dxa"/>
            <w:vAlign w:val="center"/>
          </w:tcPr>
          <w:p w:rsidR="00E71E8E" w:rsidRPr="002439DA" w:rsidRDefault="00E71E8E" w:rsidP="00675C5D">
            <w:pPr>
              <w:jc w:val="center"/>
            </w:pPr>
            <w:r w:rsidRPr="002439DA">
              <w:t>5 000 000,00</w:t>
            </w:r>
          </w:p>
        </w:tc>
      </w:tr>
      <w:tr w:rsidR="00E71E8E" w:rsidRPr="002439DA" w:rsidTr="00675C5D">
        <w:tc>
          <w:tcPr>
            <w:tcW w:w="8472" w:type="dxa"/>
            <w:vAlign w:val="center"/>
          </w:tcPr>
          <w:p w:rsidR="00E71E8E" w:rsidRPr="002439DA" w:rsidRDefault="00E71E8E" w:rsidP="00675C5D">
            <w:pPr>
              <w:jc w:val="both"/>
            </w:pPr>
            <w:r w:rsidRPr="002439DA">
              <w:t xml:space="preserve">выполнение работ по ремонту сетей теплоснабжения, водоснабжения и водоотведения на участке улицы </w:t>
            </w:r>
            <w:proofErr w:type="spellStart"/>
            <w:r w:rsidRPr="002439DA">
              <w:t>Попугаевой</w:t>
            </w:r>
            <w:proofErr w:type="spellEnd"/>
            <w:r w:rsidRPr="002439DA">
              <w:t xml:space="preserve"> д. 25 - улицы </w:t>
            </w:r>
            <w:proofErr w:type="spellStart"/>
            <w:r w:rsidRPr="002439DA">
              <w:t>Попугаевой</w:t>
            </w:r>
            <w:proofErr w:type="spellEnd"/>
            <w:r w:rsidRPr="002439DA">
              <w:t xml:space="preserve"> д. 29 ГП «Поселок Айхал»</w:t>
            </w:r>
          </w:p>
        </w:tc>
        <w:tc>
          <w:tcPr>
            <w:tcW w:w="1949" w:type="dxa"/>
            <w:vAlign w:val="center"/>
          </w:tcPr>
          <w:p w:rsidR="00E71E8E" w:rsidRPr="002439DA" w:rsidRDefault="00E71E8E" w:rsidP="00675C5D">
            <w:pPr>
              <w:jc w:val="center"/>
            </w:pPr>
            <w:r w:rsidRPr="002439DA">
              <w:t>5 261 915,38</w:t>
            </w:r>
          </w:p>
        </w:tc>
      </w:tr>
      <w:tr w:rsidR="00E71E8E" w:rsidRPr="002439DA" w:rsidTr="00675C5D">
        <w:tc>
          <w:tcPr>
            <w:tcW w:w="8472" w:type="dxa"/>
            <w:vAlign w:val="center"/>
          </w:tcPr>
          <w:p w:rsidR="00E71E8E" w:rsidRPr="002439DA" w:rsidRDefault="00E71E8E" w:rsidP="00675C5D">
            <w:pPr>
              <w:ind w:firstLine="426"/>
              <w:jc w:val="both"/>
              <w:rPr>
                <w:b/>
              </w:rPr>
            </w:pPr>
            <w:r w:rsidRPr="002439DA">
              <w:rPr>
                <w:b/>
              </w:rPr>
              <w:t>Итого</w:t>
            </w:r>
          </w:p>
        </w:tc>
        <w:tc>
          <w:tcPr>
            <w:tcW w:w="1949" w:type="dxa"/>
            <w:vAlign w:val="center"/>
          </w:tcPr>
          <w:p w:rsidR="00E71E8E" w:rsidRPr="002439DA" w:rsidRDefault="00E71E8E" w:rsidP="00675C5D">
            <w:pPr>
              <w:jc w:val="center"/>
              <w:rPr>
                <w:b/>
              </w:rPr>
            </w:pPr>
            <w:r w:rsidRPr="002439DA">
              <w:rPr>
                <w:b/>
              </w:rPr>
              <w:t>12 374 436,58</w:t>
            </w:r>
          </w:p>
        </w:tc>
      </w:tr>
    </w:tbl>
    <w:p w:rsidR="00E71E8E" w:rsidRPr="002439DA" w:rsidRDefault="00E71E8E" w:rsidP="00E71E8E">
      <w:pPr>
        <w:ind w:firstLine="426"/>
        <w:jc w:val="both"/>
      </w:pPr>
    </w:p>
    <w:p w:rsidR="00E71E8E" w:rsidRPr="002439DA" w:rsidRDefault="00E71E8E" w:rsidP="00E71E8E">
      <w:pPr>
        <w:ind w:firstLine="426"/>
        <w:jc w:val="both"/>
        <w:rPr>
          <w:i/>
        </w:rPr>
      </w:pPr>
      <w:r w:rsidRPr="002439DA">
        <w:rPr>
          <w:i/>
        </w:rPr>
        <w:t>Прочие безвозмездные поступления – средства АК АЛРОСА (ПАО)</w:t>
      </w:r>
    </w:p>
    <w:p w:rsidR="00E71E8E" w:rsidRPr="002439DA" w:rsidRDefault="00E71E8E" w:rsidP="00E71E8E">
      <w:pPr>
        <w:ind w:firstLine="426"/>
        <w:jc w:val="both"/>
      </w:pPr>
    </w:p>
    <w:tbl>
      <w:tblPr>
        <w:tblStyle w:val="a5"/>
        <w:tblW w:w="0" w:type="auto"/>
        <w:tblLook w:val="04A0" w:firstRow="1" w:lastRow="0" w:firstColumn="1" w:lastColumn="0" w:noHBand="0" w:noVBand="1"/>
      </w:tblPr>
      <w:tblGrid>
        <w:gridCol w:w="7999"/>
        <w:gridCol w:w="1914"/>
      </w:tblGrid>
      <w:tr w:rsidR="00E71E8E" w:rsidRPr="002439DA" w:rsidTr="00675C5D">
        <w:tc>
          <w:tcPr>
            <w:tcW w:w="8472" w:type="dxa"/>
            <w:vAlign w:val="center"/>
          </w:tcPr>
          <w:p w:rsidR="00E71E8E" w:rsidRPr="002439DA" w:rsidRDefault="00E71E8E" w:rsidP="00675C5D">
            <w:pPr>
              <w:ind w:firstLine="426"/>
              <w:jc w:val="center"/>
              <w:rPr>
                <w:b/>
              </w:rPr>
            </w:pPr>
            <w:r w:rsidRPr="002439DA">
              <w:rPr>
                <w:b/>
              </w:rPr>
              <w:t>Мероприятие</w:t>
            </w:r>
          </w:p>
        </w:tc>
        <w:tc>
          <w:tcPr>
            <w:tcW w:w="1949" w:type="dxa"/>
            <w:vAlign w:val="center"/>
          </w:tcPr>
          <w:p w:rsidR="00E71E8E" w:rsidRPr="002439DA" w:rsidRDefault="00E71E8E" w:rsidP="00675C5D">
            <w:pPr>
              <w:ind w:firstLine="426"/>
              <w:jc w:val="center"/>
              <w:rPr>
                <w:b/>
              </w:rPr>
            </w:pPr>
            <w:r w:rsidRPr="002439DA">
              <w:rPr>
                <w:b/>
              </w:rPr>
              <w:t>Сумма</w:t>
            </w:r>
          </w:p>
        </w:tc>
      </w:tr>
      <w:tr w:rsidR="00E71E8E" w:rsidRPr="002439DA" w:rsidTr="00675C5D">
        <w:tc>
          <w:tcPr>
            <w:tcW w:w="8472" w:type="dxa"/>
            <w:vAlign w:val="center"/>
          </w:tcPr>
          <w:p w:rsidR="00E71E8E" w:rsidRPr="002439DA" w:rsidRDefault="00E71E8E" w:rsidP="00675C5D">
            <w:pPr>
              <w:jc w:val="both"/>
            </w:pPr>
            <w:r w:rsidRPr="002439DA">
              <w:t>выполнение работ по ремонту автомобильных дорог (асфальтирование/бетонирование, благоустройство дорог)</w:t>
            </w:r>
          </w:p>
        </w:tc>
        <w:tc>
          <w:tcPr>
            <w:tcW w:w="1949" w:type="dxa"/>
            <w:vAlign w:val="center"/>
          </w:tcPr>
          <w:p w:rsidR="00E71E8E" w:rsidRPr="002439DA" w:rsidRDefault="00E71E8E" w:rsidP="00675C5D">
            <w:pPr>
              <w:jc w:val="center"/>
            </w:pPr>
            <w:r w:rsidRPr="002439DA">
              <w:t>47 565 970,00</w:t>
            </w:r>
          </w:p>
        </w:tc>
      </w:tr>
      <w:tr w:rsidR="00E71E8E" w:rsidRPr="002439DA" w:rsidTr="00675C5D">
        <w:tc>
          <w:tcPr>
            <w:tcW w:w="8472" w:type="dxa"/>
            <w:vAlign w:val="center"/>
          </w:tcPr>
          <w:p w:rsidR="00E71E8E" w:rsidRPr="002439DA" w:rsidRDefault="00E71E8E" w:rsidP="00675C5D">
            <w:pPr>
              <w:jc w:val="both"/>
            </w:pPr>
            <w:r w:rsidRPr="002439DA">
              <w:t>обустройство детской игровой площадки</w:t>
            </w:r>
          </w:p>
        </w:tc>
        <w:tc>
          <w:tcPr>
            <w:tcW w:w="1949" w:type="dxa"/>
            <w:vAlign w:val="center"/>
          </w:tcPr>
          <w:p w:rsidR="00E71E8E" w:rsidRPr="002439DA" w:rsidRDefault="00E71E8E" w:rsidP="00675C5D">
            <w:pPr>
              <w:jc w:val="center"/>
            </w:pPr>
            <w:r w:rsidRPr="002439DA">
              <w:t>1 934 030,00</w:t>
            </w:r>
          </w:p>
        </w:tc>
      </w:tr>
      <w:tr w:rsidR="00E71E8E" w:rsidRPr="002439DA" w:rsidTr="00675C5D">
        <w:tc>
          <w:tcPr>
            <w:tcW w:w="8472" w:type="dxa"/>
            <w:vAlign w:val="center"/>
          </w:tcPr>
          <w:p w:rsidR="00E71E8E" w:rsidRPr="002439DA" w:rsidRDefault="00E71E8E" w:rsidP="00675C5D">
            <w:pPr>
              <w:jc w:val="both"/>
            </w:pPr>
            <w:r w:rsidRPr="002439DA">
              <w:t>премирование за весомый вклад в развитие спорта</w:t>
            </w:r>
          </w:p>
        </w:tc>
        <w:tc>
          <w:tcPr>
            <w:tcW w:w="1949" w:type="dxa"/>
            <w:vAlign w:val="center"/>
          </w:tcPr>
          <w:p w:rsidR="00E71E8E" w:rsidRPr="002439DA" w:rsidRDefault="00E71E8E" w:rsidP="00675C5D">
            <w:pPr>
              <w:jc w:val="center"/>
            </w:pPr>
            <w:r w:rsidRPr="002439DA">
              <w:t>500 000,00</w:t>
            </w:r>
          </w:p>
        </w:tc>
      </w:tr>
      <w:tr w:rsidR="00E71E8E" w:rsidRPr="002439DA" w:rsidTr="00675C5D">
        <w:tc>
          <w:tcPr>
            <w:tcW w:w="8472" w:type="dxa"/>
            <w:vAlign w:val="center"/>
          </w:tcPr>
          <w:p w:rsidR="00E71E8E" w:rsidRPr="002439DA" w:rsidRDefault="00E71E8E" w:rsidP="00675C5D">
            <w:pPr>
              <w:ind w:firstLine="426"/>
              <w:jc w:val="both"/>
              <w:rPr>
                <w:b/>
              </w:rPr>
            </w:pPr>
            <w:r w:rsidRPr="002439DA">
              <w:rPr>
                <w:b/>
              </w:rPr>
              <w:t>Итого</w:t>
            </w:r>
          </w:p>
        </w:tc>
        <w:tc>
          <w:tcPr>
            <w:tcW w:w="1949" w:type="dxa"/>
            <w:vAlign w:val="center"/>
          </w:tcPr>
          <w:p w:rsidR="00E71E8E" w:rsidRPr="002439DA" w:rsidRDefault="00E71E8E" w:rsidP="00675C5D">
            <w:pPr>
              <w:jc w:val="center"/>
              <w:rPr>
                <w:b/>
              </w:rPr>
            </w:pPr>
            <w:r w:rsidRPr="002439DA">
              <w:rPr>
                <w:b/>
              </w:rPr>
              <w:t>50 000 000,00</w:t>
            </w:r>
          </w:p>
        </w:tc>
      </w:tr>
    </w:tbl>
    <w:p w:rsidR="00E71E8E" w:rsidRPr="002439DA" w:rsidRDefault="00E71E8E" w:rsidP="00E71E8E">
      <w:pPr>
        <w:ind w:firstLine="426"/>
        <w:jc w:val="both"/>
      </w:pPr>
    </w:p>
    <w:p w:rsidR="000D1373" w:rsidRPr="002439DA" w:rsidRDefault="000D1373" w:rsidP="000D1373">
      <w:pPr>
        <w:ind w:firstLine="426"/>
        <w:jc w:val="both"/>
        <w:rPr>
          <w:color w:val="FF0000"/>
        </w:rPr>
      </w:pPr>
    </w:p>
    <w:p w:rsidR="008875AB" w:rsidRPr="002439DA" w:rsidRDefault="008875AB" w:rsidP="00F45E90">
      <w:pPr>
        <w:jc w:val="both"/>
        <w:rPr>
          <w:color w:val="000000" w:themeColor="text1"/>
        </w:rPr>
      </w:pPr>
    </w:p>
    <w:p w:rsidR="008875AB" w:rsidRPr="002439DA" w:rsidRDefault="0089055D" w:rsidP="007D113A">
      <w:pPr>
        <w:jc w:val="center"/>
        <w:rPr>
          <w:b/>
          <w:color w:val="000000" w:themeColor="text1"/>
        </w:rPr>
      </w:pPr>
      <w:r w:rsidRPr="002439DA">
        <w:rPr>
          <w:b/>
          <w:color w:val="000000" w:themeColor="text1"/>
        </w:rPr>
        <w:t>2</w:t>
      </w:r>
      <w:r w:rsidR="008875AB" w:rsidRPr="002439DA">
        <w:rPr>
          <w:b/>
          <w:color w:val="000000" w:themeColor="text1"/>
        </w:rPr>
        <w:t>. Демографическая политика</w:t>
      </w:r>
    </w:p>
    <w:p w:rsidR="008875AB" w:rsidRPr="002439DA" w:rsidRDefault="008875AB" w:rsidP="007D113A">
      <w:pPr>
        <w:jc w:val="center"/>
        <w:rPr>
          <w:color w:val="000000" w:themeColor="text1"/>
        </w:rPr>
      </w:pPr>
      <w:bookmarkStart w:id="1" w:name="_Hlk28962536"/>
      <w:r w:rsidRPr="002439DA">
        <w:rPr>
          <w:color w:val="000000" w:themeColor="text1"/>
        </w:rPr>
        <w:t>Количественный анализ актов гражданского состояния за 20</w:t>
      </w:r>
      <w:r w:rsidR="003038C6" w:rsidRPr="002439DA">
        <w:rPr>
          <w:color w:val="000000" w:themeColor="text1"/>
        </w:rPr>
        <w:t>2</w:t>
      </w:r>
      <w:r w:rsidR="008A1528" w:rsidRPr="002439DA">
        <w:rPr>
          <w:color w:val="000000" w:themeColor="text1"/>
        </w:rPr>
        <w:t>5</w:t>
      </w:r>
      <w:r w:rsidRPr="002439DA">
        <w:rPr>
          <w:color w:val="000000" w:themeColor="text1"/>
        </w:rPr>
        <w:t xml:space="preserve"> год </w:t>
      </w:r>
    </w:p>
    <w:p w:rsidR="008875AB" w:rsidRPr="002439DA" w:rsidRDefault="008875AB" w:rsidP="007D113A">
      <w:pPr>
        <w:spacing w:after="120"/>
        <w:jc w:val="center"/>
        <w:rPr>
          <w:color w:val="000000" w:themeColor="text1"/>
        </w:rPr>
      </w:pPr>
      <w:r w:rsidRPr="002439DA">
        <w:rPr>
          <w:color w:val="000000" w:themeColor="text1"/>
        </w:rPr>
        <w:t>(в сравнении с предыдущими годами)</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1356"/>
        <w:gridCol w:w="1356"/>
        <w:gridCol w:w="1356"/>
        <w:gridCol w:w="1356"/>
        <w:gridCol w:w="1356"/>
      </w:tblGrid>
      <w:tr w:rsidR="008A1528" w:rsidRPr="002439DA" w:rsidTr="008A1528">
        <w:trPr>
          <w:trHeight w:val="309"/>
        </w:trPr>
        <w:tc>
          <w:tcPr>
            <w:tcW w:w="3319" w:type="dxa"/>
            <w:tcBorders>
              <w:top w:val="single" w:sz="4" w:space="0" w:color="auto"/>
              <w:left w:val="single" w:sz="4" w:space="0" w:color="auto"/>
              <w:bottom w:val="single" w:sz="4" w:space="0" w:color="auto"/>
              <w:right w:val="single" w:sz="4" w:space="0" w:color="auto"/>
            </w:tcBorders>
            <w:vAlign w:val="center"/>
          </w:tcPr>
          <w:p w:rsidR="008A1528" w:rsidRPr="002439DA" w:rsidRDefault="008A1528" w:rsidP="00E66844">
            <w:pPr>
              <w:spacing w:line="256" w:lineRule="auto"/>
              <w:rPr>
                <w:color w:val="000000" w:themeColor="text1"/>
                <w:lang w:eastAsia="en-US"/>
              </w:rPr>
            </w:pP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E66844">
            <w:pPr>
              <w:spacing w:line="256" w:lineRule="auto"/>
              <w:jc w:val="center"/>
              <w:rPr>
                <w:b/>
                <w:color w:val="000000" w:themeColor="text1"/>
                <w:lang w:eastAsia="en-US"/>
              </w:rPr>
            </w:pPr>
            <w:r w:rsidRPr="002439DA">
              <w:rPr>
                <w:b/>
                <w:color w:val="000000" w:themeColor="text1"/>
                <w:lang w:eastAsia="en-US"/>
              </w:rPr>
              <w:t>2025</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E66844">
            <w:pPr>
              <w:spacing w:line="256" w:lineRule="auto"/>
              <w:jc w:val="center"/>
              <w:rPr>
                <w:b/>
                <w:color w:val="000000" w:themeColor="text1"/>
                <w:lang w:eastAsia="en-US"/>
              </w:rPr>
            </w:pPr>
            <w:r w:rsidRPr="002439DA">
              <w:rPr>
                <w:b/>
                <w:color w:val="000000" w:themeColor="text1"/>
                <w:lang w:eastAsia="en-US"/>
              </w:rPr>
              <w:t>2024</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E66844">
            <w:pPr>
              <w:spacing w:line="256" w:lineRule="auto"/>
              <w:jc w:val="center"/>
              <w:rPr>
                <w:b/>
                <w:color w:val="000000" w:themeColor="text1"/>
                <w:lang w:eastAsia="en-US"/>
              </w:rPr>
            </w:pPr>
            <w:r w:rsidRPr="002439DA">
              <w:rPr>
                <w:b/>
                <w:color w:val="000000" w:themeColor="text1"/>
                <w:lang w:eastAsia="en-US"/>
              </w:rPr>
              <w:t>2023</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E66844">
            <w:pPr>
              <w:spacing w:line="256" w:lineRule="auto"/>
              <w:jc w:val="center"/>
              <w:rPr>
                <w:b/>
                <w:color w:val="000000" w:themeColor="text1"/>
                <w:lang w:eastAsia="en-US"/>
              </w:rPr>
            </w:pPr>
            <w:r w:rsidRPr="002439DA">
              <w:rPr>
                <w:b/>
                <w:color w:val="000000" w:themeColor="text1"/>
                <w:lang w:eastAsia="en-US"/>
              </w:rPr>
              <w:t>2022</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E66844">
            <w:pPr>
              <w:spacing w:line="256" w:lineRule="auto"/>
              <w:jc w:val="center"/>
              <w:rPr>
                <w:b/>
                <w:color w:val="000000" w:themeColor="text1"/>
                <w:lang w:eastAsia="en-US"/>
              </w:rPr>
            </w:pPr>
            <w:r w:rsidRPr="002439DA">
              <w:rPr>
                <w:b/>
                <w:color w:val="000000" w:themeColor="text1"/>
                <w:lang w:eastAsia="en-US"/>
              </w:rPr>
              <w:t>2021</w:t>
            </w:r>
          </w:p>
        </w:tc>
      </w:tr>
      <w:tr w:rsidR="008A1528" w:rsidRPr="002439DA" w:rsidTr="008A1528">
        <w:trPr>
          <w:trHeight w:val="389"/>
        </w:trPr>
        <w:tc>
          <w:tcPr>
            <w:tcW w:w="3319" w:type="dxa"/>
            <w:tcBorders>
              <w:top w:val="single" w:sz="4" w:space="0" w:color="auto"/>
              <w:left w:val="single" w:sz="4" w:space="0" w:color="auto"/>
              <w:bottom w:val="single" w:sz="4" w:space="0" w:color="auto"/>
              <w:right w:val="single" w:sz="4" w:space="0" w:color="auto"/>
            </w:tcBorders>
            <w:vAlign w:val="center"/>
            <w:hideMark/>
          </w:tcPr>
          <w:p w:rsidR="008A1528" w:rsidRPr="002439DA" w:rsidRDefault="008A1528" w:rsidP="00A85F87">
            <w:pPr>
              <w:spacing w:line="256" w:lineRule="auto"/>
              <w:rPr>
                <w:b/>
                <w:color w:val="000000" w:themeColor="text1"/>
                <w:lang w:eastAsia="en-US"/>
              </w:rPr>
            </w:pPr>
            <w:r w:rsidRPr="002439DA">
              <w:rPr>
                <w:color w:val="000000" w:themeColor="text1"/>
                <w:lang w:eastAsia="en-US"/>
              </w:rPr>
              <w:t xml:space="preserve">Регистрация брака                                     </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57</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51</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60</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73</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52</w:t>
            </w:r>
          </w:p>
        </w:tc>
      </w:tr>
      <w:tr w:rsidR="008A1528" w:rsidRPr="002439DA" w:rsidTr="008A1528">
        <w:trPr>
          <w:trHeight w:val="252"/>
        </w:trPr>
        <w:tc>
          <w:tcPr>
            <w:tcW w:w="3319" w:type="dxa"/>
            <w:tcBorders>
              <w:top w:val="single" w:sz="4" w:space="0" w:color="auto"/>
              <w:left w:val="single" w:sz="4" w:space="0" w:color="auto"/>
              <w:bottom w:val="single" w:sz="4" w:space="0" w:color="auto"/>
              <w:right w:val="single" w:sz="4" w:space="0" w:color="auto"/>
            </w:tcBorders>
            <w:vAlign w:val="center"/>
            <w:hideMark/>
          </w:tcPr>
          <w:p w:rsidR="008A1528" w:rsidRPr="002439DA" w:rsidRDefault="008A1528" w:rsidP="00A85F87">
            <w:pPr>
              <w:spacing w:line="256" w:lineRule="auto"/>
              <w:rPr>
                <w:b/>
                <w:color w:val="000000" w:themeColor="text1"/>
                <w:lang w:eastAsia="en-US"/>
              </w:rPr>
            </w:pPr>
            <w:r w:rsidRPr="002439DA">
              <w:rPr>
                <w:color w:val="000000" w:themeColor="text1"/>
                <w:lang w:eastAsia="en-US"/>
              </w:rPr>
              <w:t xml:space="preserve">Регистрация рождения                              </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58</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59</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69</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75</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66</w:t>
            </w:r>
          </w:p>
        </w:tc>
      </w:tr>
      <w:tr w:rsidR="008A1528" w:rsidRPr="002439DA" w:rsidTr="008A1528">
        <w:trPr>
          <w:trHeight w:val="394"/>
        </w:trPr>
        <w:tc>
          <w:tcPr>
            <w:tcW w:w="3319" w:type="dxa"/>
            <w:tcBorders>
              <w:top w:val="single" w:sz="4" w:space="0" w:color="auto"/>
              <w:left w:val="single" w:sz="4" w:space="0" w:color="auto"/>
              <w:bottom w:val="single" w:sz="4" w:space="0" w:color="auto"/>
              <w:right w:val="single" w:sz="4" w:space="0" w:color="auto"/>
            </w:tcBorders>
            <w:vAlign w:val="center"/>
            <w:hideMark/>
          </w:tcPr>
          <w:p w:rsidR="008A1528" w:rsidRPr="002439DA" w:rsidRDefault="008A1528" w:rsidP="00A85F87">
            <w:pPr>
              <w:spacing w:line="256" w:lineRule="auto"/>
              <w:rPr>
                <w:b/>
                <w:color w:val="000000" w:themeColor="text1"/>
                <w:lang w:eastAsia="en-US"/>
              </w:rPr>
            </w:pPr>
            <w:r w:rsidRPr="002439DA">
              <w:rPr>
                <w:color w:val="000000" w:themeColor="text1"/>
                <w:lang w:eastAsia="en-US"/>
              </w:rPr>
              <w:t xml:space="preserve">Регистрация расторжения брака                      </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41</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48</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68</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62</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63</w:t>
            </w:r>
          </w:p>
        </w:tc>
      </w:tr>
      <w:tr w:rsidR="008A1528" w:rsidRPr="002439DA" w:rsidTr="008A1528">
        <w:trPr>
          <w:trHeight w:val="338"/>
        </w:trPr>
        <w:tc>
          <w:tcPr>
            <w:tcW w:w="3319" w:type="dxa"/>
            <w:tcBorders>
              <w:top w:val="single" w:sz="4" w:space="0" w:color="auto"/>
              <w:left w:val="single" w:sz="4" w:space="0" w:color="auto"/>
              <w:bottom w:val="single" w:sz="4" w:space="0" w:color="auto"/>
              <w:right w:val="single" w:sz="4" w:space="0" w:color="auto"/>
            </w:tcBorders>
            <w:vAlign w:val="center"/>
            <w:hideMark/>
          </w:tcPr>
          <w:p w:rsidR="008A1528" w:rsidRPr="002439DA" w:rsidRDefault="008A1528" w:rsidP="00A85F87">
            <w:pPr>
              <w:spacing w:line="256" w:lineRule="auto"/>
              <w:rPr>
                <w:b/>
                <w:color w:val="000000" w:themeColor="text1"/>
                <w:lang w:eastAsia="en-US"/>
              </w:rPr>
            </w:pPr>
            <w:r w:rsidRPr="002439DA">
              <w:rPr>
                <w:color w:val="000000" w:themeColor="text1"/>
                <w:lang w:eastAsia="en-US"/>
              </w:rPr>
              <w:lastRenderedPageBreak/>
              <w:t xml:space="preserve">Регистрация установления отцовства                  </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10</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7</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12</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11</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10</w:t>
            </w:r>
          </w:p>
        </w:tc>
      </w:tr>
      <w:tr w:rsidR="008A1528" w:rsidRPr="002439DA" w:rsidTr="008A1528">
        <w:trPr>
          <w:trHeight w:val="70"/>
        </w:trPr>
        <w:tc>
          <w:tcPr>
            <w:tcW w:w="3319" w:type="dxa"/>
            <w:tcBorders>
              <w:top w:val="single" w:sz="4" w:space="0" w:color="auto"/>
              <w:left w:val="single" w:sz="4" w:space="0" w:color="auto"/>
              <w:bottom w:val="single" w:sz="4" w:space="0" w:color="auto"/>
              <w:right w:val="single" w:sz="4" w:space="0" w:color="auto"/>
            </w:tcBorders>
            <w:vAlign w:val="center"/>
            <w:hideMark/>
          </w:tcPr>
          <w:p w:rsidR="008A1528" w:rsidRPr="002439DA" w:rsidRDefault="008A1528" w:rsidP="00A85F87">
            <w:pPr>
              <w:spacing w:line="256" w:lineRule="auto"/>
              <w:rPr>
                <w:b/>
                <w:color w:val="000000" w:themeColor="text1"/>
                <w:lang w:eastAsia="en-US"/>
              </w:rPr>
            </w:pPr>
            <w:r w:rsidRPr="002439DA">
              <w:rPr>
                <w:color w:val="000000" w:themeColor="text1"/>
                <w:lang w:eastAsia="en-US"/>
              </w:rPr>
              <w:t xml:space="preserve">Регистрация смерти                                    </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23</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jc w:val="center"/>
            </w:pPr>
            <w:r w:rsidRPr="002439DA">
              <w:t>19</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23</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20</w:t>
            </w:r>
          </w:p>
        </w:tc>
        <w:tc>
          <w:tcPr>
            <w:tcW w:w="1356" w:type="dxa"/>
            <w:tcBorders>
              <w:top w:val="single" w:sz="4" w:space="0" w:color="auto"/>
              <w:left w:val="single" w:sz="4" w:space="0" w:color="auto"/>
              <w:bottom w:val="single" w:sz="4" w:space="0" w:color="auto"/>
              <w:right w:val="single" w:sz="4" w:space="0" w:color="auto"/>
            </w:tcBorders>
          </w:tcPr>
          <w:p w:rsidR="008A1528" w:rsidRPr="002439DA" w:rsidRDefault="008A1528" w:rsidP="00A85F87">
            <w:pPr>
              <w:spacing w:line="256" w:lineRule="auto"/>
              <w:jc w:val="center"/>
              <w:rPr>
                <w:color w:val="000000" w:themeColor="text1"/>
                <w:lang w:eastAsia="en-US"/>
              </w:rPr>
            </w:pPr>
            <w:r w:rsidRPr="002439DA">
              <w:rPr>
                <w:color w:val="000000" w:themeColor="text1"/>
                <w:lang w:eastAsia="en-US"/>
              </w:rPr>
              <w:t>47</w:t>
            </w:r>
          </w:p>
        </w:tc>
      </w:tr>
    </w:tbl>
    <w:p w:rsidR="00631934" w:rsidRPr="002439DA" w:rsidRDefault="00631934" w:rsidP="007D113A">
      <w:pPr>
        <w:ind w:firstLine="708"/>
        <w:jc w:val="both"/>
      </w:pPr>
    </w:p>
    <w:bookmarkEnd w:id="1"/>
    <w:p w:rsidR="008875AB" w:rsidRPr="002439DA" w:rsidRDefault="0089055D" w:rsidP="00631934">
      <w:pPr>
        <w:pStyle w:val="1"/>
        <w:tabs>
          <w:tab w:val="left" w:pos="0"/>
        </w:tabs>
        <w:spacing w:before="120" w:after="120"/>
        <w:rPr>
          <w:rFonts w:cs="Times New Roman"/>
          <w:sz w:val="24"/>
          <w:szCs w:val="24"/>
        </w:rPr>
      </w:pPr>
      <w:r w:rsidRPr="002439DA">
        <w:rPr>
          <w:rFonts w:cs="Times New Roman"/>
          <w:kern w:val="0"/>
          <w:sz w:val="24"/>
          <w:szCs w:val="24"/>
          <w:lang w:eastAsia="ru-RU"/>
        </w:rPr>
        <w:t>3</w:t>
      </w:r>
      <w:r w:rsidR="008875AB" w:rsidRPr="002439DA">
        <w:rPr>
          <w:rFonts w:cs="Times New Roman"/>
          <w:kern w:val="0"/>
          <w:sz w:val="24"/>
          <w:szCs w:val="24"/>
          <w:lang w:eastAsia="ru-RU"/>
        </w:rPr>
        <w:t xml:space="preserve">. </w:t>
      </w:r>
      <w:r w:rsidR="008875AB" w:rsidRPr="002439DA">
        <w:rPr>
          <w:rFonts w:cs="Times New Roman"/>
          <w:sz w:val="24"/>
          <w:szCs w:val="24"/>
        </w:rPr>
        <w:t>Жилищно-коммунальное хозяйство</w:t>
      </w:r>
    </w:p>
    <w:p w:rsidR="008875AB" w:rsidRPr="002439DA" w:rsidRDefault="008875AB" w:rsidP="00631934">
      <w:pPr>
        <w:spacing w:before="120" w:after="120"/>
        <w:jc w:val="center"/>
        <w:rPr>
          <w:b/>
          <w:i/>
        </w:rPr>
      </w:pPr>
      <w:r w:rsidRPr="002439DA">
        <w:rPr>
          <w:b/>
          <w:i/>
        </w:rPr>
        <w:t>Благоустройство</w:t>
      </w:r>
    </w:p>
    <w:p w:rsidR="00EE314E" w:rsidRPr="002439DA" w:rsidRDefault="00EE314E" w:rsidP="00CD2455">
      <w:pPr>
        <w:spacing w:after="160"/>
        <w:ind w:firstLine="709"/>
        <w:contextualSpacing/>
        <w:jc w:val="both"/>
        <w:rPr>
          <w:rFonts w:eastAsiaTheme="minorHAnsi"/>
          <w:b/>
          <w:u w:val="single"/>
          <w:lang w:eastAsia="en-US"/>
        </w:rPr>
      </w:pPr>
      <w:bookmarkStart w:id="2" w:name="_Hlk534469905"/>
      <w:r w:rsidRPr="002439DA">
        <w:rPr>
          <w:rFonts w:eastAsiaTheme="minorHAnsi"/>
          <w:bCs/>
          <w:lang w:eastAsia="en-US"/>
        </w:rPr>
        <w:t xml:space="preserve">В рамках реализации муниципальной программы </w:t>
      </w:r>
      <w:r w:rsidRPr="002439DA">
        <w:rPr>
          <w:rFonts w:eastAsiaTheme="minorHAnsi"/>
          <w:b/>
          <w:bCs/>
          <w:lang w:eastAsia="en-US"/>
        </w:rPr>
        <w:t>«Благоустройство территории поселка Айхал на 2022-202</w:t>
      </w:r>
      <w:r w:rsidR="000C47AB" w:rsidRPr="002439DA">
        <w:rPr>
          <w:rFonts w:eastAsiaTheme="minorHAnsi"/>
          <w:b/>
          <w:bCs/>
          <w:lang w:eastAsia="en-US"/>
        </w:rPr>
        <w:t>7</w:t>
      </w:r>
      <w:r w:rsidRPr="002439DA">
        <w:rPr>
          <w:rFonts w:eastAsiaTheme="minorHAnsi"/>
          <w:b/>
          <w:bCs/>
          <w:lang w:eastAsia="en-US"/>
        </w:rPr>
        <w:t xml:space="preserve"> годы»</w:t>
      </w:r>
      <w:r w:rsidRPr="002439DA">
        <w:rPr>
          <w:rFonts w:eastAsiaTheme="minorHAnsi"/>
          <w:bCs/>
          <w:lang w:eastAsia="en-US"/>
        </w:rPr>
        <w:t xml:space="preserve"> в 202</w:t>
      </w:r>
      <w:r w:rsidR="000C47AB" w:rsidRPr="002439DA">
        <w:rPr>
          <w:rFonts w:eastAsiaTheme="minorHAnsi"/>
          <w:bCs/>
          <w:lang w:eastAsia="en-US"/>
        </w:rPr>
        <w:t>5</w:t>
      </w:r>
      <w:r w:rsidRPr="002439DA">
        <w:rPr>
          <w:rFonts w:eastAsiaTheme="minorHAnsi"/>
          <w:bCs/>
          <w:lang w:eastAsia="en-US"/>
        </w:rPr>
        <w:t xml:space="preserve"> году заключены муниципальные контракты на:</w:t>
      </w:r>
      <w:r w:rsidRPr="002439DA">
        <w:rPr>
          <w:rFonts w:eastAsiaTheme="minorHAnsi"/>
          <w:b/>
          <w:u w:val="single"/>
          <w:lang w:eastAsia="en-US"/>
        </w:rPr>
        <w:t xml:space="preserve"> </w:t>
      </w:r>
    </w:p>
    <w:p w:rsidR="000C47AB" w:rsidRPr="002439DA" w:rsidRDefault="000C47AB" w:rsidP="000C47AB">
      <w:pPr>
        <w:pStyle w:val="a3"/>
        <w:ind w:hanging="11"/>
        <w:rPr>
          <w:rFonts w:eastAsiaTheme="minorHAnsi"/>
          <w:lang w:eastAsia="en-US"/>
        </w:rPr>
      </w:pPr>
      <w:r w:rsidRPr="002439DA">
        <w:rPr>
          <w:rFonts w:eastAsiaTheme="minorHAnsi"/>
          <w:lang w:eastAsia="en-US"/>
        </w:rPr>
        <w:t xml:space="preserve">- содержание и обслуживание территорий общего пользования; </w:t>
      </w:r>
    </w:p>
    <w:p w:rsidR="000C47AB" w:rsidRPr="002439DA" w:rsidRDefault="000C47AB" w:rsidP="000C47AB">
      <w:pPr>
        <w:pStyle w:val="a3"/>
        <w:ind w:hanging="11"/>
        <w:rPr>
          <w:rFonts w:eastAsiaTheme="minorHAnsi"/>
          <w:lang w:eastAsia="en-US"/>
        </w:rPr>
      </w:pPr>
      <w:r w:rsidRPr="002439DA">
        <w:rPr>
          <w:rFonts w:eastAsiaTheme="minorHAnsi"/>
          <w:lang w:eastAsia="en-US"/>
        </w:rPr>
        <w:t xml:space="preserve">- содержание и обслуживание </w:t>
      </w:r>
      <w:proofErr w:type="spellStart"/>
      <w:r w:rsidRPr="002439DA">
        <w:rPr>
          <w:rFonts w:eastAsiaTheme="minorHAnsi"/>
          <w:lang w:eastAsia="en-US"/>
        </w:rPr>
        <w:t>непридомовых</w:t>
      </w:r>
      <w:proofErr w:type="spellEnd"/>
      <w:r w:rsidRPr="002439DA">
        <w:rPr>
          <w:rFonts w:eastAsiaTheme="minorHAnsi"/>
          <w:lang w:eastAsia="en-US"/>
        </w:rPr>
        <w:t xml:space="preserve"> территорий п. Айхал; </w:t>
      </w:r>
    </w:p>
    <w:p w:rsidR="000C47AB" w:rsidRPr="002439DA" w:rsidRDefault="000C47AB" w:rsidP="000C47AB">
      <w:pPr>
        <w:pStyle w:val="a3"/>
        <w:ind w:hanging="11"/>
        <w:rPr>
          <w:rFonts w:eastAsiaTheme="minorHAnsi"/>
          <w:lang w:eastAsia="en-US"/>
        </w:rPr>
      </w:pPr>
      <w:r w:rsidRPr="002439DA">
        <w:rPr>
          <w:rFonts w:eastAsiaTheme="minorHAnsi"/>
          <w:lang w:eastAsia="en-US"/>
        </w:rPr>
        <w:t>- обслуживание уличного освещения</w:t>
      </w:r>
      <w:r w:rsidR="00A017CF" w:rsidRPr="002439DA">
        <w:rPr>
          <w:rFonts w:eastAsiaTheme="minorHAnsi"/>
          <w:lang w:eastAsia="en-US"/>
        </w:rPr>
        <w:t xml:space="preserve"> ГП </w:t>
      </w:r>
      <w:r w:rsidRPr="002439DA">
        <w:rPr>
          <w:rFonts w:eastAsiaTheme="minorHAnsi"/>
          <w:lang w:eastAsia="en-US"/>
        </w:rPr>
        <w:t>«Поселок Айхал»;</w:t>
      </w:r>
    </w:p>
    <w:p w:rsidR="000C47AB" w:rsidRPr="002439DA" w:rsidRDefault="000C47AB" w:rsidP="000C47AB">
      <w:pPr>
        <w:pStyle w:val="a3"/>
        <w:ind w:left="0" w:firstLine="709"/>
        <w:rPr>
          <w:rFonts w:eastAsiaTheme="minorHAnsi"/>
          <w:lang w:eastAsia="en-US"/>
        </w:rPr>
      </w:pPr>
      <w:r w:rsidRPr="002439DA">
        <w:rPr>
          <w:rFonts w:eastAsiaTheme="minorHAnsi"/>
          <w:lang w:eastAsia="en-US"/>
        </w:rPr>
        <w:t>- содержание мест захоронений;</w:t>
      </w:r>
    </w:p>
    <w:p w:rsidR="0031128A" w:rsidRPr="002439DA" w:rsidRDefault="00AF567E" w:rsidP="000C47AB">
      <w:pPr>
        <w:pStyle w:val="a3"/>
        <w:spacing w:after="120"/>
        <w:ind w:left="0" w:firstLine="709"/>
        <w:jc w:val="both"/>
        <w:rPr>
          <w:rFonts w:eastAsiaTheme="minorHAnsi"/>
          <w:bCs/>
          <w:lang w:eastAsia="en-US"/>
        </w:rPr>
      </w:pPr>
      <w:r w:rsidRPr="002439DA">
        <w:rPr>
          <w:rFonts w:eastAsiaTheme="minorHAnsi"/>
          <w:bCs/>
          <w:lang w:eastAsia="en-US"/>
        </w:rPr>
        <w:t xml:space="preserve">В целях оформления </w:t>
      </w:r>
      <w:r w:rsidR="0031128A" w:rsidRPr="002439DA">
        <w:rPr>
          <w:rFonts w:eastAsiaTheme="minorHAnsi"/>
          <w:bCs/>
          <w:lang w:eastAsia="en-US"/>
        </w:rPr>
        <w:t xml:space="preserve">внешнего облика поселка: </w:t>
      </w:r>
    </w:p>
    <w:p w:rsidR="0031128A" w:rsidRPr="002439DA" w:rsidRDefault="0031128A" w:rsidP="00AF567E">
      <w:pPr>
        <w:pStyle w:val="a3"/>
        <w:spacing w:after="120"/>
        <w:ind w:left="0" w:firstLine="709"/>
        <w:jc w:val="both"/>
        <w:rPr>
          <w:rFonts w:eastAsiaTheme="minorHAnsi"/>
          <w:bCs/>
          <w:lang w:eastAsia="en-US"/>
        </w:rPr>
      </w:pPr>
      <w:r w:rsidRPr="002439DA">
        <w:rPr>
          <w:rFonts w:eastAsiaTheme="minorHAnsi"/>
          <w:bCs/>
          <w:lang w:eastAsia="en-US"/>
        </w:rPr>
        <w:t xml:space="preserve">- в летний период выполнены работы по озеленению поселка – </w:t>
      </w:r>
      <w:r w:rsidR="000C47AB" w:rsidRPr="002439DA">
        <w:rPr>
          <w:rFonts w:eastAsiaTheme="minorHAnsi"/>
          <w:bCs/>
          <w:lang w:eastAsia="en-US"/>
        </w:rPr>
        <w:t>высажено 3 232 растения.</w:t>
      </w:r>
    </w:p>
    <w:p w:rsidR="00AF567E" w:rsidRPr="002439DA" w:rsidRDefault="0031128A" w:rsidP="00AF567E">
      <w:pPr>
        <w:pStyle w:val="a3"/>
        <w:spacing w:after="120"/>
        <w:ind w:left="0" w:firstLine="709"/>
        <w:jc w:val="both"/>
        <w:rPr>
          <w:rFonts w:eastAsiaTheme="minorHAnsi"/>
          <w:bCs/>
          <w:lang w:eastAsia="en-US"/>
        </w:rPr>
      </w:pPr>
      <w:r w:rsidRPr="002439DA">
        <w:rPr>
          <w:rFonts w:eastAsiaTheme="minorHAnsi"/>
          <w:bCs/>
          <w:lang w:eastAsia="en-US"/>
        </w:rPr>
        <w:t xml:space="preserve">- произведены работы по </w:t>
      </w:r>
      <w:r w:rsidR="00862BBD" w:rsidRPr="002439DA">
        <w:rPr>
          <w:rFonts w:eastAsiaTheme="minorHAnsi"/>
          <w:bCs/>
          <w:lang w:eastAsia="en-US"/>
        </w:rPr>
        <w:t>оформлению улиц и площадей поселка флагами;</w:t>
      </w:r>
    </w:p>
    <w:p w:rsidR="000C47AB" w:rsidRPr="002439DA" w:rsidRDefault="000C47AB" w:rsidP="000C47AB">
      <w:pPr>
        <w:pStyle w:val="a3"/>
        <w:ind w:hanging="11"/>
        <w:jc w:val="both"/>
        <w:rPr>
          <w:rFonts w:eastAsiaTheme="minorHAnsi"/>
          <w:bCs/>
          <w:lang w:eastAsia="en-US"/>
        </w:rPr>
      </w:pPr>
      <w:r w:rsidRPr="002439DA">
        <w:rPr>
          <w:rFonts w:eastAsiaTheme="minorHAnsi"/>
          <w:bCs/>
          <w:lang w:eastAsia="en-US"/>
        </w:rPr>
        <w:t xml:space="preserve">Разработана проектно-сметная документация на объект «Создание </w:t>
      </w:r>
      <w:proofErr w:type="spellStart"/>
      <w:r w:rsidRPr="002439DA">
        <w:rPr>
          <w:rFonts w:eastAsiaTheme="minorHAnsi"/>
          <w:bCs/>
          <w:lang w:eastAsia="en-US"/>
        </w:rPr>
        <w:t>скейт</w:t>
      </w:r>
      <w:proofErr w:type="spellEnd"/>
      <w:r w:rsidRPr="002439DA">
        <w:rPr>
          <w:rFonts w:eastAsiaTheme="minorHAnsi"/>
          <w:bCs/>
          <w:lang w:eastAsia="en-US"/>
        </w:rPr>
        <w:t>-площадки»</w:t>
      </w:r>
      <w:r w:rsidR="006A376F" w:rsidRPr="002439DA">
        <w:rPr>
          <w:rFonts w:eastAsiaTheme="minorHAnsi"/>
          <w:bCs/>
          <w:lang w:eastAsia="en-US"/>
        </w:rPr>
        <w:t xml:space="preserve"> по адресу ул. Спортивная (СОК «Алмаз»)</w:t>
      </w:r>
      <w:r w:rsidRPr="002439DA">
        <w:rPr>
          <w:rFonts w:eastAsiaTheme="minorHAnsi"/>
          <w:bCs/>
          <w:lang w:eastAsia="en-US"/>
        </w:rPr>
        <w:t>.</w:t>
      </w:r>
    </w:p>
    <w:p w:rsidR="000C47AB" w:rsidRPr="002439DA" w:rsidRDefault="000C47AB" w:rsidP="000C47AB">
      <w:pPr>
        <w:pStyle w:val="a3"/>
        <w:ind w:hanging="11"/>
        <w:jc w:val="both"/>
        <w:rPr>
          <w:rFonts w:eastAsiaTheme="minorHAnsi"/>
          <w:bCs/>
          <w:lang w:eastAsia="en-US"/>
        </w:rPr>
      </w:pPr>
      <w:r w:rsidRPr="002439DA">
        <w:rPr>
          <w:rFonts w:eastAsiaTheme="minorHAnsi"/>
          <w:bCs/>
          <w:lang w:eastAsia="en-US"/>
        </w:rPr>
        <w:t>· На площади Фонтанной установлен новый детский игровой комплекс на сумму 3 777 665,90 руб. (</w:t>
      </w:r>
      <w:proofErr w:type="spellStart"/>
      <w:r w:rsidRPr="002439DA">
        <w:rPr>
          <w:rFonts w:eastAsiaTheme="minorHAnsi"/>
          <w:bCs/>
          <w:lang w:eastAsia="en-US"/>
        </w:rPr>
        <w:t>софинансирование</w:t>
      </w:r>
      <w:proofErr w:type="spellEnd"/>
      <w:r w:rsidRPr="002439DA">
        <w:rPr>
          <w:rFonts w:eastAsiaTheme="minorHAnsi"/>
          <w:bCs/>
          <w:lang w:eastAsia="en-US"/>
        </w:rPr>
        <w:t xml:space="preserve"> АК «АЛРОСА» и ГП «Поселок Айхал»).</w:t>
      </w:r>
    </w:p>
    <w:p w:rsidR="000C47AB" w:rsidRPr="002439DA" w:rsidRDefault="000C47AB" w:rsidP="000C47AB">
      <w:pPr>
        <w:pStyle w:val="a3"/>
        <w:ind w:hanging="11"/>
        <w:jc w:val="both"/>
        <w:rPr>
          <w:rFonts w:eastAsiaTheme="minorHAnsi"/>
          <w:bCs/>
          <w:lang w:eastAsia="en-US"/>
        </w:rPr>
      </w:pPr>
      <w:r w:rsidRPr="002439DA">
        <w:rPr>
          <w:rFonts w:eastAsiaTheme="minorHAnsi"/>
          <w:bCs/>
          <w:lang w:eastAsia="en-US"/>
        </w:rPr>
        <w:t>· В парке «Здоровье» установлен тренажёр для занятий спортом на сумму 195 306,42 руб.</w:t>
      </w:r>
    </w:p>
    <w:p w:rsidR="000C47AB" w:rsidRPr="002439DA" w:rsidRDefault="000C47AB" w:rsidP="000C47AB">
      <w:pPr>
        <w:pStyle w:val="a3"/>
        <w:ind w:hanging="11"/>
        <w:jc w:val="both"/>
        <w:rPr>
          <w:rFonts w:eastAsiaTheme="minorHAnsi"/>
          <w:bCs/>
          <w:lang w:eastAsia="en-US"/>
        </w:rPr>
      </w:pPr>
      <w:r w:rsidRPr="002439DA">
        <w:rPr>
          <w:rFonts w:eastAsiaTheme="minorHAnsi"/>
          <w:bCs/>
          <w:lang w:eastAsia="en-US"/>
        </w:rPr>
        <w:t xml:space="preserve">· Приобретена </w:t>
      </w:r>
      <w:proofErr w:type="spellStart"/>
      <w:r w:rsidRPr="002439DA">
        <w:rPr>
          <w:rFonts w:eastAsiaTheme="minorHAnsi"/>
          <w:bCs/>
          <w:lang w:eastAsia="en-US"/>
        </w:rPr>
        <w:t>огнебиозащитная</w:t>
      </w:r>
      <w:proofErr w:type="spellEnd"/>
      <w:r w:rsidRPr="002439DA">
        <w:rPr>
          <w:rFonts w:eastAsiaTheme="minorHAnsi"/>
          <w:bCs/>
          <w:lang w:eastAsia="en-US"/>
        </w:rPr>
        <w:t xml:space="preserve"> пропитка для обработки деревянных элементов на ЛЭК «Дружба народов» на сумму 176 396 руб.</w:t>
      </w:r>
    </w:p>
    <w:p w:rsidR="000C47AB" w:rsidRPr="002439DA" w:rsidRDefault="000C47AB" w:rsidP="000C47AB">
      <w:pPr>
        <w:pStyle w:val="a3"/>
        <w:ind w:hanging="11"/>
        <w:jc w:val="both"/>
        <w:rPr>
          <w:rFonts w:eastAsiaTheme="minorHAnsi"/>
          <w:bCs/>
          <w:lang w:eastAsia="en-US"/>
        </w:rPr>
      </w:pPr>
    </w:p>
    <w:p w:rsidR="006E1D1F" w:rsidRPr="002439DA" w:rsidRDefault="006E1D1F" w:rsidP="006E1D1F">
      <w:pPr>
        <w:spacing w:after="160"/>
        <w:ind w:firstLine="709"/>
        <w:contextualSpacing/>
        <w:jc w:val="center"/>
        <w:rPr>
          <w:rFonts w:eastAsiaTheme="minorHAnsi"/>
          <w:b/>
          <w:lang w:eastAsia="en-US"/>
        </w:rPr>
      </w:pPr>
      <w:r w:rsidRPr="002439DA">
        <w:rPr>
          <w:rFonts w:eastAsiaTheme="minorHAnsi"/>
          <w:b/>
          <w:lang w:eastAsia="en-US"/>
        </w:rPr>
        <w:t>Санитарная очистка и ликвидация свалок ТКО</w:t>
      </w:r>
    </w:p>
    <w:p w:rsidR="000C47AB" w:rsidRPr="002439DA" w:rsidRDefault="006E1D1F" w:rsidP="000C47AB">
      <w:pPr>
        <w:pStyle w:val="a3"/>
        <w:spacing w:after="120"/>
        <w:ind w:firstLine="709"/>
        <w:jc w:val="both"/>
        <w:rPr>
          <w:rFonts w:eastAsiaTheme="minorHAnsi"/>
          <w:bCs/>
          <w:lang w:eastAsia="en-US"/>
        </w:rPr>
      </w:pPr>
      <w:r w:rsidRPr="002439DA">
        <w:rPr>
          <w:rFonts w:eastAsiaTheme="minorHAnsi"/>
          <w:bCs/>
          <w:lang w:eastAsia="en-US"/>
        </w:rPr>
        <w:t>С марта по сентябрь н</w:t>
      </w:r>
      <w:r w:rsidR="00AF567E" w:rsidRPr="002439DA">
        <w:rPr>
          <w:rFonts w:eastAsiaTheme="minorHAnsi"/>
          <w:bCs/>
          <w:lang w:eastAsia="en-US"/>
        </w:rPr>
        <w:t xml:space="preserve">а территории </w:t>
      </w:r>
      <w:r w:rsidRPr="002439DA">
        <w:rPr>
          <w:rFonts w:eastAsiaTheme="minorHAnsi"/>
          <w:bCs/>
          <w:lang w:eastAsia="en-US"/>
        </w:rPr>
        <w:t xml:space="preserve">поселка </w:t>
      </w:r>
      <w:r w:rsidR="007F62FA" w:rsidRPr="002439DA">
        <w:rPr>
          <w:rFonts w:eastAsiaTheme="minorHAnsi"/>
          <w:bCs/>
          <w:lang w:eastAsia="en-US"/>
        </w:rPr>
        <w:t>прошли</w:t>
      </w:r>
      <w:r w:rsidR="00AF567E" w:rsidRPr="002439DA">
        <w:rPr>
          <w:rFonts w:eastAsiaTheme="minorHAnsi"/>
          <w:bCs/>
          <w:lang w:eastAsia="en-US"/>
        </w:rPr>
        <w:t xml:space="preserve"> мероприятия по санитарной очистке</w:t>
      </w:r>
      <w:r w:rsidRPr="002439DA">
        <w:rPr>
          <w:rFonts w:eastAsiaTheme="minorHAnsi"/>
          <w:bCs/>
          <w:lang w:eastAsia="en-US"/>
        </w:rPr>
        <w:t>,</w:t>
      </w:r>
      <w:r w:rsidR="00AF567E" w:rsidRPr="002439DA">
        <w:rPr>
          <w:rFonts w:eastAsiaTheme="minorHAnsi"/>
          <w:bCs/>
          <w:lang w:eastAsia="en-US"/>
        </w:rPr>
        <w:t xml:space="preserve"> в рамках котор</w:t>
      </w:r>
      <w:r w:rsidR="009B02EB" w:rsidRPr="002439DA">
        <w:rPr>
          <w:rFonts w:eastAsiaTheme="minorHAnsi"/>
          <w:bCs/>
          <w:lang w:eastAsia="en-US"/>
        </w:rPr>
        <w:t>ых</w:t>
      </w:r>
      <w:r w:rsidR="00AF567E" w:rsidRPr="002439DA">
        <w:rPr>
          <w:rFonts w:eastAsiaTheme="minorHAnsi"/>
          <w:bCs/>
          <w:lang w:eastAsia="en-US"/>
        </w:rPr>
        <w:t xml:space="preserve"> </w:t>
      </w:r>
      <w:r w:rsidR="007F62FA" w:rsidRPr="002439DA">
        <w:rPr>
          <w:rFonts w:eastAsiaTheme="minorHAnsi"/>
          <w:bCs/>
          <w:lang w:eastAsia="en-US"/>
        </w:rPr>
        <w:t>проведена</w:t>
      </w:r>
      <w:r w:rsidR="00AF567E" w:rsidRPr="002439DA">
        <w:rPr>
          <w:rFonts w:eastAsiaTheme="minorHAnsi"/>
          <w:bCs/>
          <w:lang w:eastAsia="en-US"/>
        </w:rPr>
        <w:t xml:space="preserve"> ликвидаци</w:t>
      </w:r>
      <w:r w:rsidR="007F62FA" w:rsidRPr="002439DA">
        <w:rPr>
          <w:rFonts w:eastAsiaTheme="minorHAnsi"/>
          <w:bCs/>
          <w:lang w:eastAsia="en-US"/>
        </w:rPr>
        <w:t>я</w:t>
      </w:r>
      <w:r w:rsidR="00AF567E" w:rsidRPr="002439DA">
        <w:rPr>
          <w:rFonts w:eastAsiaTheme="minorHAnsi"/>
          <w:bCs/>
          <w:lang w:eastAsia="en-US"/>
        </w:rPr>
        <w:t xml:space="preserve"> несанкционированных свалок ТКО, крупногабар</w:t>
      </w:r>
      <w:r w:rsidRPr="002439DA">
        <w:rPr>
          <w:rFonts w:eastAsiaTheme="minorHAnsi"/>
          <w:bCs/>
          <w:lang w:eastAsia="en-US"/>
        </w:rPr>
        <w:t>итного мусора и металлолома в том числе</w:t>
      </w:r>
      <w:r w:rsidR="00AF567E" w:rsidRPr="002439DA">
        <w:rPr>
          <w:rFonts w:eastAsiaTheme="minorHAnsi"/>
          <w:bCs/>
          <w:lang w:eastAsia="en-US"/>
        </w:rPr>
        <w:t xml:space="preserve"> сбор и вывоз разукомплектованного автотранспорта. </w:t>
      </w:r>
      <w:r w:rsidR="000C47AB" w:rsidRPr="002439DA">
        <w:rPr>
          <w:rFonts w:eastAsiaTheme="minorHAnsi"/>
          <w:bCs/>
          <w:lang w:eastAsia="en-US"/>
        </w:rPr>
        <w:t>Заключены контракты на общую сумму 2 112 521,20 руб.:</w:t>
      </w:r>
    </w:p>
    <w:p w:rsidR="000C47AB" w:rsidRPr="002439DA" w:rsidRDefault="000C47AB" w:rsidP="000C47AB">
      <w:pPr>
        <w:pStyle w:val="a3"/>
        <w:spacing w:after="120"/>
        <w:ind w:firstLine="709"/>
        <w:jc w:val="both"/>
        <w:rPr>
          <w:rFonts w:eastAsiaTheme="minorHAnsi"/>
          <w:bCs/>
          <w:lang w:eastAsia="en-US"/>
        </w:rPr>
      </w:pPr>
    </w:p>
    <w:p w:rsidR="000C47AB" w:rsidRPr="002439DA" w:rsidRDefault="000C47AB" w:rsidP="000C47AB">
      <w:pPr>
        <w:pStyle w:val="a3"/>
        <w:spacing w:after="120"/>
        <w:ind w:firstLine="709"/>
        <w:jc w:val="both"/>
        <w:rPr>
          <w:rFonts w:eastAsiaTheme="minorHAnsi"/>
          <w:bCs/>
          <w:lang w:eastAsia="en-US"/>
        </w:rPr>
      </w:pPr>
      <w:r w:rsidRPr="002439DA">
        <w:rPr>
          <w:rFonts w:eastAsiaTheme="minorHAnsi"/>
          <w:bCs/>
          <w:lang w:eastAsia="en-US"/>
        </w:rPr>
        <w:t>· Вывоз крупногабаритного мусора – 1 022 610,00 руб.</w:t>
      </w:r>
    </w:p>
    <w:p w:rsidR="000C47AB" w:rsidRPr="002439DA" w:rsidRDefault="000C47AB" w:rsidP="000C47AB">
      <w:pPr>
        <w:pStyle w:val="a3"/>
        <w:spacing w:after="120"/>
        <w:ind w:firstLine="709"/>
        <w:jc w:val="both"/>
        <w:rPr>
          <w:rFonts w:eastAsiaTheme="minorHAnsi"/>
          <w:bCs/>
          <w:lang w:eastAsia="en-US"/>
        </w:rPr>
      </w:pPr>
      <w:r w:rsidRPr="002439DA">
        <w:rPr>
          <w:rFonts w:eastAsiaTheme="minorHAnsi"/>
          <w:bCs/>
          <w:lang w:eastAsia="en-US"/>
        </w:rPr>
        <w:t>· Утилизация металлолома и разукомплектованного авт</w:t>
      </w:r>
      <w:r w:rsidR="003279FD" w:rsidRPr="002439DA">
        <w:rPr>
          <w:rFonts w:eastAsiaTheme="minorHAnsi"/>
          <w:bCs/>
          <w:lang w:eastAsia="en-US"/>
        </w:rPr>
        <w:t xml:space="preserve">отранспорта – 714 820,00 руб. </w:t>
      </w:r>
    </w:p>
    <w:p w:rsidR="003279FD" w:rsidRPr="002439DA" w:rsidRDefault="000C47AB" w:rsidP="000C47AB">
      <w:pPr>
        <w:pStyle w:val="a3"/>
        <w:spacing w:after="120"/>
        <w:ind w:left="0" w:firstLine="709"/>
        <w:jc w:val="both"/>
        <w:rPr>
          <w:rFonts w:eastAsiaTheme="minorHAnsi"/>
          <w:bCs/>
          <w:lang w:eastAsia="en-US"/>
        </w:rPr>
      </w:pPr>
      <w:r w:rsidRPr="002439DA">
        <w:rPr>
          <w:rFonts w:eastAsiaTheme="minorHAnsi"/>
          <w:bCs/>
          <w:lang w:eastAsia="en-US"/>
        </w:rPr>
        <w:t xml:space="preserve">· Ликвидация мест размещения ТКО – 375 091,20 руб. </w:t>
      </w:r>
    </w:p>
    <w:p w:rsidR="009B02EB" w:rsidRPr="002439DA" w:rsidRDefault="009B02EB" w:rsidP="000C47AB">
      <w:pPr>
        <w:pStyle w:val="a3"/>
        <w:spacing w:after="120"/>
        <w:ind w:left="0" w:firstLine="709"/>
        <w:jc w:val="both"/>
        <w:rPr>
          <w:rFonts w:eastAsiaTheme="minorHAnsi"/>
          <w:bCs/>
          <w:lang w:eastAsia="en-US"/>
        </w:rPr>
      </w:pPr>
      <w:r w:rsidRPr="002439DA">
        <w:rPr>
          <w:rFonts w:eastAsiaTheme="minorHAnsi"/>
          <w:bCs/>
          <w:lang w:eastAsia="en-US"/>
        </w:rPr>
        <w:t>По результатам санитарной очистки территории поселка:</w:t>
      </w:r>
    </w:p>
    <w:p w:rsidR="00CC445E" w:rsidRPr="002439DA" w:rsidRDefault="00CC445E" w:rsidP="00AF567E">
      <w:pPr>
        <w:pStyle w:val="a3"/>
        <w:spacing w:after="120"/>
        <w:ind w:left="0" w:firstLine="709"/>
        <w:jc w:val="both"/>
        <w:rPr>
          <w:rFonts w:eastAsiaTheme="minorHAnsi"/>
          <w:bCs/>
          <w:lang w:eastAsia="en-US"/>
        </w:rPr>
      </w:pPr>
      <w:r w:rsidRPr="002439DA">
        <w:rPr>
          <w:rFonts w:eastAsiaTheme="minorHAnsi"/>
          <w:bCs/>
          <w:lang w:eastAsia="en-US"/>
        </w:rPr>
        <w:t xml:space="preserve">- Ликвидировано: ТКО-555 м3, </w:t>
      </w:r>
    </w:p>
    <w:p w:rsidR="00CC445E" w:rsidRPr="002439DA" w:rsidRDefault="00CC445E" w:rsidP="00AF567E">
      <w:pPr>
        <w:pStyle w:val="a3"/>
        <w:spacing w:after="120"/>
        <w:ind w:left="0" w:firstLine="709"/>
        <w:jc w:val="both"/>
        <w:rPr>
          <w:rFonts w:eastAsiaTheme="minorHAnsi"/>
          <w:bCs/>
          <w:lang w:eastAsia="en-US"/>
        </w:rPr>
      </w:pPr>
      <w:r w:rsidRPr="002439DA">
        <w:rPr>
          <w:rFonts w:eastAsiaTheme="minorHAnsi"/>
          <w:bCs/>
          <w:lang w:eastAsia="en-US"/>
        </w:rPr>
        <w:t xml:space="preserve">- крупногабаритных отходов - 445 м3, </w:t>
      </w:r>
    </w:p>
    <w:p w:rsidR="00CC445E" w:rsidRPr="002439DA" w:rsidRDefault="00CC445E" w:rsidP="00AF567E">
      <w:pPr>
        <w:pStyle w:val="a3"/>
        <w:spacing w:after="120"/>
        <w:ind w:left="0" w:firstLine="709"/>
        <w:jc w:val="both"/>
        <w:rPr>
          <w:rFonts w:eastAsiaTheme="minorHAnsi"/>
          <w:bCs/>
          <w:lang w:eastAsia="en-US"/>
        </w:rPr>
      </w:pPr>
      <w:r w:rsidRPr="002439DA">
        <w:rPr>
          <w:rFonts w:eastAsiaTheme="minorHAnsi"/>
          <w:bCs/>
          <w:lang w:eastAsia="en-US"/>
        </w:rPr>
        <w:t xml:space="preserve">- 220 тонн </w:t>
      </w:r>
      <w:proofErr w:type="spellStart"/>
      <w:r w:rsidRPr="002439DA">
        <w:rPr>
          <w:rFonts w:eastAsiaTheme="minorHAnsi"/>
          <w:bCs/>
          <w:lang w:eastAsia="en-US"/>
        </w:rPr>
        <w:t>металлалома</w:t>
      </w:r>
      <w:proofErr w:type="spellEnd"/>
      <w:r w:rsidRPr="002439DA">
        <w:rPr>
          <w:rFonts w:eastAsiaTheme="minorHAnsi"/>
          <w:bCs/>
          <w:lang w:eastAsia="en-US"/>
        </w:rPr>
        <w:t xml:space="preserve"> и 20 </w:t>
      </w:r>
      <w:proofErr w:type="spellStart"/>
      <w:r w:rsidRPr="002439DA">
        <w:rPr>
          <w:rFonts w:eastAsiaTheme="minorHAnsi"/>
          <w:bCs/>
          <w:lang w:eastAsia="en-US"/>
        </w:rPr>
        <w:t>шт</w:t>
      </w:r>
      <w:proofErr w:type="spellEnd"/>
      <w:r w:rsidRPr="002439DA">
        <w:rPr>
          <w:rFonts w:eastAsiaTheme="minorHAnsi"/>
          <w:bCs/>
          <w:lang w:eastAsia="en-US"/>
        </w:rPr>
        <w:t xml:space="preserve"> </w:t>
      </w:r>
      <w:proofErr w:type="spellStart"/>
      <w:r w:rsidRPr="002439DA">
        <w:rPr>
          <w:rFonts w:eastAsiaTheme="minorHAnsi"/>
          <w:bCs/>
          <w:lang w:eastAsia="en-US"/>
        </w:rPr>
        <w:t>автокузовов</w:t>
      </w:r>
      <w:proofErr w:type="spellEnd"/>
      <w:r w:rsidRPr="002439DA">
        <w:rPr>
          <w:rFonts w:eastAsiaTheme="minorHAnsi"/>
          <w:bCs/>
          <w:lang w:eastAsia="en-US"/>
        </w:rPr>
        <w:t xml:space="preserve"> </w:t>
      </w:r>
    </w:p>
    <w:p w:rsidR="00AF567E" w:rsidRPr="002439DA" w:rsidRDefault="00AF567E" w:rsidP="00AF567E">
      <w:pPr>
        <w:pStyle w:val="a3"/>
        <w:spacing w:after="120"/>
        <w:ind w:left="0" w:firstLine="709"/>
        <w:jc w:val="both"/>
        <w:rPr>
          <w:rFonts w:eastAsiaTheme="minorHAnsi"/>
          <w:bCs/>
          <w:lang w:eastAsia="en-US"/>
        </w:rPr>
      </w:pPr>
      <w:r w:rsidRPr="002439DA">
        <w:rPr>
          <w:rFonts w:eastAsiaTheme="minorHAnsi"/>
          <w:bCs/>
          <w:lang w:eastAsia="en-US"/>
        </w:rPr>
        <w:t xml:space="preserve">Также в рамках мероприятий по санитарной очистке, были проведены поселковые субботники и субботники трудовых коллективов. Всего состоялось </w:t>
      </w:r>
      <w:r w:rsidR="003279FD" w:rsidRPr="002439DA">
        <w:rPr>
          <w:rFonts w:eastAsiaTheme="minorHAnsi"/>
          <w:bCs/>
          <w:lang w:eastAsia="en-US"/>
        </w:rPr>
        <w:t>8</w:t>
      </w:r>
      <w:r w:rsidRPr="002439DA">
        <w:rPr>
          <w:rFonts w:eastAsiaTheme="minorHAnsi"/>
          <w:bCs/>
          <w:lang w:eastAsia="en-US"/>
        </w:rPr>
        <w:t xml:space="preserve"> субботников, </w:t>
      </w:r>
      <w:r w:rsidR="009B02EB" w:rsidRPr="002439DA">
        <w:rPr>
          <w:rFonts w:eastAsiaTheme="minorHAnsi"/>
          <w:bCs/>
          <w:lang w:eastAsia="en-US"/>
        </w:rPr>
        <w:t>в которых приняли участие</w:t>
      </w:r>
      <w:r w:rsidRPr="002439DA">
        <w:rPr>
          <w:rFonts w:eastAsiaTheme="minorHAnsi"/>
          <w:bCs/>
          <w:lang w:eastAsia="en-US"/>
        </w:rPr>
        <w:t xml:space="preserve"> </w:t>
      </w:r>
      <w:r w:rsidR="003279FD" w:rsidRPr="002439DA">
        <w:rPr>
          <w:rFonts w:eastAsiaTheme="minorHAnsi"/>
          <w:bCs/>
          <w:lang w:eastAsia="en-US"/>
        </w:rPr>
        <w:t>5</w:t>
      </w:r>
      <w:r w:rsidRPr="002439DA">
        <w:rPr>
          <w:rFonts w:eastAsiaTheme="minorHAnsi"/>
          <w:bCs/>
          <w:lang w:eastAsia="en-US"/>
        </w:rPr>
        <w:t xml:space="preserve"> организаций, было собрано и вывезено </w:t>
      </w:r>
      <w:r w:rsidR="003279FD" w:rsidRPr="002439DA">
        <w:rPr>
          <w:rFonts w:eastAsiaTheme="minorHAnsi"/>
          <w:bCs/>
          <w:lang w:eastAsia="en-US"/>
        </w:rPr>
        <w:t>18</w:t>
      </w:r>
      <w:r w:rsidRPr="002439DA">
        <w:rPr>
          <w:rFonts w:eastAsiaTheme="minorHAnsi"/>
          <w:bCs/>
          <w:lang w:eastAsia="en-US"/>
        </w:rPr>
        <w:t xml:space="preserve"> м3 бытового мусора. </w:t>
      </w:r>
    </w:p>
    <w:p w:rsidR="00ED6F2B" w:rsidRPr="002439DA" w:rsidRDefault="00ED6F2B" w:rsidP="0052792B">
      <w:pPr>
        <w:ind w:firstLine="708"/>
        <w:jc w:val="center"/>
        <w:rPr>
          <w:b/>
          <w:bCs/>
        </w:rPr>
      </w:pPr>
      <w:r w:rsidRPr="002439DA">
        <w:rPr>
          <w:b/>
          <w:bCs/>
        </w:rPr>
        <w:t>Энергетика</w:t>
      </w:r>
    </w:p>
    <w:p w:rsidR="00AA03C7" w:rsidRPr="002439DA" w:rsidRDefault="00841E8F" w:rsidP="00841E8F">
      <w:pPr>
        <w:ind w:firstLine="708"/>
        <w:jc w:val="both"/>
      </w:pPr>
      <w:r w:rsidRPr="002439DA">
        <w:t xml:space="preserve">В сфере энергетики в Администрации </w:t>
      </w:r>
      <w:r w:rsidR="00EE44ED" w:rsidRPr="002439DA">
        <w:t>ГП «Поселок Айхал» действуе</w:t>
      </w:r>
      <w:r w:rsidRPr="002439DA">
        <w:t>т</w:t>
      </w:r>
      <w:r w:rsidR="00EE44ED" w:rsidRPr="002439DA">
        <w:t xml:space="preserve"> </w:t>
      </w:r>
      <w:r w:rsidRPr="002439DA">
        <w:t>муниципальн</w:t>
      </w:r>
      <w:r w:rsidR="00EE44ED" w:rsidRPr="002439DA">
        <w:t>ая</w:t>
      </w:r>
      <w:r w:rsidRPr="002439DA">
        <w:t xml:space="preserve"> программ</w:t>
      </w:r>
      <w:r w:rsidR="00EE44ED" w:rsidRPr="002439DA">
        <w:t>а</w:t>
      </w:r>
      <w:r w:rsidRPr="002439DA">
        <w:t>: «Энергосбережение и повышение энергетической эффективности</w:t>
      </w:r>
      <w:r w:rsidR="00A017CF" w:rsidRPr="002439DA">
        <w:t xml:space="preserve"> ГП </w:t>
      </w:r>
      <w:r w:rsidRPr="002439DA">
        <w:t>«Поселок Айх</w:t>
      </w:r>
      <w:r w:rsidR="003279FD" w:rsidRPr="002439DA">
        <w:t>ал» на 2022-2027</w:t>
      </w:r>
      <w:r w:rsidR="00EE44ED" w:rsidRPr="002439DA">
        <w:t xml:space="preserve"> </w:t>
      </w:r>
      <w:proofErr w:type="spellStart"/>
      <w:r w:rsidR="00EE44ED" w:rsidRPr="002439DA">
        <w:t>г.г</w:t>
      </w:r>
      <w:proofErr w:type="spellEnd"/>
      <w:r w:rsidR="00EE44ED" w:rsidRPr="002439DA">
        <w:t>.», в рамках которой выполнены следующие мероприятия:</w:t>
      </w:r>
    </w:p>
    <w:p w:rsidR="00EE44ED" w:rsidRPr="002439DA" w:rsidRDefault="00EE44ED" w:rsidP="00EE44ED">
      <w:pPr>
        <w:ind w:firstLine="708"/>
        <w:jc w:val="both"/>
      </w:pPr>
    </w:p>
    <w:p w:rsidR="00EE44ED" w:rsidRPr="002439DA" w:rsidRDefault="00EE44ED" w:rsidP="00EE44ED">
      <w:pPr>
        <w:ind w:firstLine="708"/>
        <w:jc w:val="both"/>
      </w:pPr>
      <w:r w:rsidRPr="002439DA">
        <w:t>· Осуществлено круглогодичное содержание сетей уличного освещения на всей территории посёлка. (2 038 017,99 руб. – бюджет ГП «Поселок Айхал»).</w:t>
      </w:r>
    </w:p>
    <w:p w:rsidR="00EE44ED" w:rsidRPr="002439DA" w:rsidRDefault="00EE44ED" w:rsidP="00EE44ED">
      <w:pPr>
        <w:ind w:firstLine="708"/>
        <w:jc w:val="both"/>
      </w:pPr>
      <w:r w:rsidRPr="002439DA">
        <w:t xml:space="preserve">· Закуплено и поставлено 72 современных </w:t>
      </w:r>
      <w:proofErr w:type="spellStart"/>
      <w:r w:rsidRPr="002439DA">
        <w:t>энергоэффективных</w:t>
      </w:r>
      <w:proofErr w:type="spellEnd"/>
      <w:r w:rsidRPr="002439DA">
        <w:t xml:space="preserve"> светодиодных светильника для замены устаревшего оборудования. (973 800,00 руб. – бюджет ГП «Поселок Айхал»).</w:t>
      </w:r>
    </w:p>
    <w:p w:rsidR="00EE44ED" w:rsidRPr="002439DA" w:rsidRDefault="00EE44ED" w:rsidP="00EE44ED">
      <w:pPr>
        <w:ind w:firstLine="708"/>
        <w:jc w:val="both"/>
      </w:pPr>
      <w:r w:rsidRPr="002439DA">
        <w:t>· Приобретены и подготовлены к установке 17 комплектов уличного освещения для монтажа на улице Юбилейной. (1 511 197,04 руб. – бюджет ГП «Поселок Айхал»).</w:t>
      </w:r>
    </w:p>
    <w:p w:rsidR="00EE44ED" w:rsidRPr="002439DA" w:rsidRDefault="00EE44ED" w:rsidP="00EE44ED">
      <w:pPr>
        <w:ind w:firstLine="708"/>
        <w:jc w:val="both"/>
      </w:pPr>
      <w:r w:rsidRPr="002439DA">
        <w:lastRenderedPageBreak/>
        <w:t>· Проведена актуализация технической документации для систем центрального водоснабжения, водоотведения и теплоснабжения в рамках подготовки к долгосрочной программе модернизации. (247 205,00 руб. – бюджет ГП «Поселок Айхал»).</w:t>
      </w:r>
    </w:p>
    <w:p w:rsidR="00EE44ED" w:rsidRPr="002439DA" w:rsidRDefault="00EE44ED" w:rsidP="00EE44ED">
      <w:pPr>
        <w:ind w:firstLine="708"/>
        <w:jc w:val="both"/>
      </w:pPr>
      <w:r w:rsidRPr="002439DA">
        <w:t>· Возмещены затраты на установку общедомовых приборов учёта тепловой энергии и воды в 6 многоквартирных домах (ул. Алмазная д.4а, ул. Энтузиастов д.1, ул. Энтузиастов д.2, ул. Энтузиастов д.</w:t>
      </w:r>
      <w:proofErr w:type="gramStart"/>
      <w:r w:rsidRPr="002439DA">
        <w:t>3,ул.</w:t>
      </w:r>
      <w:proofErr w:type="gramEnd"/>
      <w:r w:rsidRPr="002439DA">
        <w:t xml:space="preserve"> Юбилейная д.13, ул. Промышленная д.28) (513 599,24 руб. – бюджет ГП «Поселок Айхал»).</w:t>
      </w:r>
    </w:p>
    <w:p w:rsidR="00EE44ED" w:rsidRPr="002439DA" w:rsidRDefault="00EE44ED" w:rsidP="00EE44ED">
      <w:pPr>
        <w:ind w:firstLine="708"/>
        <w:jc w:val="both"/>
      </w:pPr>
    </w:p>
    <w:p w:rsidR="00EE44ED" w:rsidRPr="002439DA" w:rsidRDefault="00EE44ED" w:rsidP="00EE44ED">
      <w:pPr>
        <w:ind w:firstLine="708"/>
        <w:jc w:val="center"/>
      </w:pPr>
      <w:r w:rsidRPr="002439DA">
        <w:t>Капитальный ремонт инженерных сетей:</w:t>
      </w:r>
    </w:p>
    <w:p w:rsidR="00EE44ED" w:rsidRPr="002439DA" w:rsidRDefault="00EE44ED" w:rsidP="00EE44ED">
      <w:pPr>
        <w:ind w:firstLine="708"/>
        <w:jc w:val="both"/>
      </w:pPr>
    </w:p>
    <w:p w:rsidR="00EE44ED" w:rsidRPr="002439DA" w:rsidRDefault="00EE44ED" w:rsidP="00EE44ED">
      <w:pPr>
        <w:ind w:firstLine="708"/>
        <w:jc w:val="both"/>
      </w:pPr>
      <w:r w:rsidRPr="002439DA">
        <w:t xml:space="preserve">· Выполнен комплексный ремонт сетей теплоснабжения, водоснабжения и водоотведения на участке улицы </w:t>
      </w:r>
      <w:proofErr w:type="spellStart"/>
      <w:r w:rsidRPr="002439DA">
        <w:t>Попугаевой</w:t>
      </w:r>
      <w:proofErr w:type="spellEnd"/>
      <w:r w:rsidRPr="002439DA">
        <w:t xml:space="preserve"> (дома 25–29). (5 538 858,30 руб. – бюджет ГП «Поселок Айхал»: 276 942,92 руб.; средства МР «</w:t>
      </w:r>
      <w:proofErr w:type="spellStart"/>
      <w:r w:rsidRPr="002439DA">
        <w:t>Мирнинский</w:t>
      </w:r>
      <w:proofErr w:type="spellEnd"/>
      <w:r w:rsidRPr="002439DA">
        <w:t xml:space="preserve"> район»: 5 261 915,38 руб.).</w:t>
      </w:r>
    </w:p>
    <w:p w:rsidR="00EE44ED" w:rsidRPr="002439DA" w:rsidRDefault="00EE44ED" w:rsidP="00EE44ED">
      <w:pPr>
        <w:ind w:firstLine="708"/>
        <w:jc w:val="both"/>
      </w:pPr>
    </w:p>
    <w:p w:rsidR="00851F81" w:rsidRPr="002439DA" w:rsidRDefault="00EE44ED" w:rsidP="00EE44ED">
      <w:pPr>
        <w:ind w:firstLine="708"/>
        <w:jc w:val="both"/>
      </w:pPr>
      <w:r w:rsidRPr="002439DA">
        <w:t>Все мероприятия направлены на повышение надёжности коммунальной инфраструктуры, энергосбережение и создание комфортных условий для жителей. Работы профинансированы за счёт средств местного бюджета и привлечённых межбюджетных трансфертов.</w:t>
      </w:r>
    </w:p>
    <w:p w:rsidR="00441E94" w:rsidRPr="002439DA" w:rsidRDefault="00441E94" w:rsidP="00441E94">
      <w:pPr>
        <w:spacing w:before="120" w:after="120"/>
        <w:contextualSpacing/>
        <w:jc w:val="center"/>
        <w:rPr>
          <w:b/>
          <w:bCs/>
        </w:rPr>
      </w:pPr>
      <w:r w:rsidRPr="002439DA">
        <w:rPr>
          <w:b/>
          <w:bCs/>
        </w:rPr>
        <w:t>Капитальный и текущий ремонт жилых помещений</w:t>
      </w:r>
    </w:p>
    <w:p w:rsidR="00441E94" w:rsidRPr="002439DA" w:rsidRDefault="00441E94" w:rsidP="00952BE2">
      <w:pPr>
        <w:spacing w:before="120" w:after="120"/>
        <w:ind w:firstLine="708"/>
        <w:contextualSpacing/>
        <w:jc w:val="both"/>
        <w:rPr>
          <w:bCs/>
        </w:rPr>
      </w:pPr>
      <w:r w:rsidRPr="002439DA">
        <w:rPr>
          <w:bCs/>
        </w:rPr>
        <w:t xml:space="preserve">В рамках реализации муниципальной программы «Капитальный и текущий ремонт жилых помещений, принадлежащих </w:t>
      </w:r>
      <w:proofErr w:type="gramStart"/>
      <w:r w:rsidR="00952BE2" w:rsidRPr="002439DA">
        <w:rPr>
          <w:bCs/>
        </w:rPr>
        <w:t xml:space="preserve">ГП </w:t>
      </w:r>
      <w:r w:rsidRPr="002439DA">
        <w:rPr>
          <w:bCs/>
        </w:rPr>
        <w:t xml:space="preserve"> «</w:t>
      </w:r>
      <w:proofErr w:type="gramEnd"/>
      <w:r w:rsidRPr="002439DA">
        <w:rPr>
          <w:bCs/>
        </w:rPr>
        <w:t>Поселок Айхал» на 2022-2027 г. г.» в 2025 году были выполнены следующие работы по текущему ремонту жилых помещений муниципального жилищного фонда:</w:t>
      </w:r>
    </w:p>
    <w:p w:rsidR="00441E94" w:rsidRPr="002439DA" w:rsidRDefault="00441E94" w:rsidP="00952BE2">
      <w:pPr>
        <w:spacing w:before="120" w:after="120"/>
        <w:ind w:firstLine="708"/>
        <w:contextualSpacing/>
        <w:jc w:val="both"/>
        <w:rPr>
          <w:bCs/>
        </w:rPr>
      </w:pPr>
      <w:r w:rsidRPr="002439DA">
        <w:rPr>
          <w:bCs/>
        </w:rPr>
        <w:t>- выполнены работы по замене окон в жилом помещении муниципального жилищного фонда на сумму 94 423,21 руб.</w:t>
      </w:r>
    </w:p>
    <w:p w:rsidR="00441E94" w:rsidRPr="002439DA" w:rsidRDefault="00441E94" w:rsidP="00952BE2">
      <w:pPr>
        <w:spacing w:before="120" w:after="120"/>
        <w:ind w:firstLine="708"/>
        <w:contextualSpacing/>
        <w:jc w:val="both"/>
        <w:rPr>
          <w:bCs/>
        </w:rPr>
      </w:pPr>
      <w:r w:rsidRPr="002439DA">
        <w:rPr>
          <w:bCs/>
        </w:rPr>
        <w:t>- выполнены работы по текущему ремонту жилого помещения на сумму 289 382,00 руб.</w:t>
      </w:r>
    </w:p>
    <w:p w:rsidR="00441E94" w:rsidRPr="002439DA" w:rsidRDefault="00441E94" w:rsidP="00441E94">
      <w:pPr>
        <w:spacing w:before="120" w:after="120"/>
        <w:contextualSpacing/>
        <w:jc w:val="both"/>
        <w:rPr>
          <w:bCs/>
        </w:rPr>
      </w:pPr>
      <w:r w:rsidRPr="002439DA">
        <w:rPr>
          <w:bCs/>
        </w:rPr>
        <w:tab/>
      </w:r>
    </w:p>
    <w:p w:rsidR="00955DFC" w:rsidRPr="002439DA" w:rsidRDefault="00EB792F" w:rsidP="00AA03C7">
      <w:pPr>
        <w:spacing w:before="120" w:after="120"/>
        <w:contextualSpacing/>
        <w:jc w:val="center"/>
        <w:rPr>
          <w:b/>
          <w:bCs/>
          <w:bdr w:val="none" w:sz="0" w:space="0" w:color="auto" w:frame="1"/>
          <w:lang w:eastAsia="en-US"/>
        </w:rPr>
      </w:pPr>
      <w:r w:rsidRPr="002439DA">
        <w:rPr>
          <w:b/>
          <w:bCs/>
          <w:bdr w:val="none" w:sz="0" w:space="0" w:color="auto" w:frame="1"/>
          <w:lang w:eastAsia="en-US"/>
        </w:rPr>
        <w:t xml:space="preserve">МП </w:t>
      </w:r>
      <w:r w:rsidR="008875AB" w:rsidRPr="002439DA">
        <w:rPr>
          <w:b/>
          <w:bCs/>
          <w:bdr w:val="none" w:sz="0" w:space="0" w:color="auto" w:frame="1"/>
          <w:lang w:eastAsia="en-US"/>
        </w:rPr>
        <w:t xml:space="preserve">«Комплексное развитие транспортной инфраструктуры </w:t>
      </w:r>
      <w:r w:rsidR="00C15E9B" w:rsidRPr="002439DA">
        <w:rPr>
          <w:b/>
          <w:bCs/>
          <w:bdr w:val="none" w:sz="0" w:space="0" w:color="auto" w:frame="1"/>
          <w:lang w:eastAsia="en-US"/>
        </w:rPr>
        <w:t>ГП</w:t>
      </w:r>
      <w:r w:rsidR="008875AB" w:rsidRPr="002439DA">
        <w:rPr>
          <w:b/>
          <w:bCs/>
          <w:bdr w:val="none" w:sz="0" w:space="0" w:color="auto" w:frame="1"/>
          <w:lang w:eastAsia="en-US"/>
        </w:rPr>
        <w:t xml:space="preserve"> «Поселок Айхал» на </w:t>
      </w:r>
      <w:r w:rsidR="007708F1" w:rsidRPr="002439DA">
        <w:rPr>
          <w:b/>
          <w:bCs/>
          <w:bdr w:val="none" w:sz="0" w:space="0" w:color="auto" w:frame="1"/>
          <w:lang w:eastAsia="en-US"/>
        </w:rPr>
        <w:t>2022-2027</w:t>
      </w:r>
      <w:r w:rsidR="008875AB" w:rsidRPr="002439DA">
        <w:rPr>
          <w:b/>
          <w:bCs/>
          <w:bdr w:val="none" w:sz="0" w:space="0" w:color="auto" w:frame="1"/>
          <w:lang w:eastAsia="en-US"/>
        </w:rPr>
        <w:t xml:space="preserve"> годы»</w:t>
      </w:r>
    </w:p>
    <w:p w:rsidR="007708F1" w:rsidRPr="002439DA" w:rsidRDefault="007708F1" w:rsidP="007708F1">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 xml:space="preserve">В отчетный период 2025 года на территории ГП «Поселок Айхал» в рамках реализации муниципальной программы «Комплексное развитие транспортной инфраструктуры </w:t>
      </w:r>
      <w:r w:rsidR="00C15E9B" w:rsidRPr="002439DA">
        <w:rPr>
          <w:color w:val="000000"/>
          <w:bdr w:val="none" w:sz="0" w:space="0" w:color="auto" w:frame="1"/>
          <w:lang w:eastAsia="en-US"/>
        </w:rPr>
        <w:t>ГП</w:t>
      </w:r>
      <w:r w:rsidRPr="002439DA">
        <w:rPr>
          <w:color w:val="000000"/>
          <w:bdr w:val="none" w:sz="0" w:space="0" w:color="auto" w:frame="1"/>
          <w:lang w:eastAsia="en-US"/>
        </w:rPr>
        <w:t xml:space="preserve"> «Поселок Айхал» на 2022-2027 годы» выполнены следующие мероприятия:</w:t>
      </w:r>
    </w:p>
    <w:p w:rsidR="007708F1" w:rsidRPr="002439DA" w:rsidRDefault="007708F1" w:rsidP="007708F1">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 Заключен муниципальный контракт на выполнение работ по содержанию тротуаров и автомобильных дорог общего пользования местного значения улично-дорожной сети ГП «Поселок Айхал»;</w:t>
      </w:r>
    </w:p>
    <w:p w:rsidR="007708F1" w:rsidRPr="002439DA" w:rsidRDefault="007708F1" w:rsidP="007708F1">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w:t>
      </w:r>
      <w:r w:rsidRPr="002439DA">
        <w:rPr>
          <w:color w:val="000000"/>
          <w:bdr w:val="none" w:sz="0" w:space="0" w:color="auto" w:frame="1"/>
          <w:lang w:eastAsia="en-US"/>
        </w:rPr>
        <w:tab/>
        <w:t>Изготовлен и установлен теплый остановочный павильон «Мирком» по ул. Юбилейная - общей площадью14.4м2, согласно дизайн-кода п. Айхал;</w:t>
      </w:r>
    </w:p>
    <w:p w:rsidR="007708F1" w:rsidRPr="002439DA" w:rsidRDefault="007708F1" w:rsidP="007708F1">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w:t>
      </w:r>
      <w:r w:rsidRPr="002439DA">
        <w:rPr>
          <w:color w:val="000000"/>
          <w:bdr w:val="none" w:sz="0" w:space="0" w:color="auto" w:frame="1"/>
          <w:lang w:eastAsia="en-US"/>
        </w:rPr>
        <w:tab/>
        <w:t>Выполнен ямочный ремонт асфальтного покрытия на дорогах общего пользования п. Айхал – 300 м2;</w:t>
      </w:r>
    </w:p>
    <w:p w:rsidR="007708F1" w:rsidRPr="002439DA" w:rsidRDefault="007708F1" w:rsidP="007708F1">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w:t>
      </w:r>
      <w:r w:rsidRPr="002439DA">
        <w:rPr>
          <w:color w:val="000000"/>
          <w:bdr w:val="none" w:sz="0" w:space="0" w:color="auto" w:frame="1"/>
          <w:lang w:eastAsia="en-US"/>
        </w:rPr>
        <w:tab/>
        <w:t>Закуплено 28 дорожных знаков;</w:t>
      </w:r>
    </w:p>
    <w:p w:rsidR="007708F1" w:rsidRPr="002439DA" w:rsidRDefault="007708F1" w:rsidP="00675C5D">
      <w:pPr>
        <w:pStyle w:val="a3"/>
        <w:tabs>
          <w:tab w:val="left" w:pos="851"/>
        </w:tabs>
        <w:spacing w:after="120"/>
        <w:ind w:left="0" w:firstLine="709"/>
        <w:jc w:val="both"/>
        <w:rPr>
          <w:color w:val="000000"/>
          <w:bdr w:val="none" w:sz="0" w:space="0" w:color="auto" w:frame="1"/>
          <w:lang w:eastAsia="en-US"/>
        </w:rPr>
      </w:pPr>
      <w:r w:rsidRPr="002439DA">
        <w:rPr>
          <w:color w:val="000000"/>
          <w:bdr w:val="none" w:sz="0" w:space="0" w:color="auto" w:frame="1"/>
          <w:lang w:eastAsia="en-US"/>
        </w:rPr>
        <w:t>-</w:t>
      </w:r>
      <w:r w:rsidRPr="002439DA">
        <w:rPr>
          <w:color w:val="000000"/>
          <w:bdr w:val="none" w:sz="0" w:space="0" w:color="auto" w:frame="1"/>
          <w:lang w:eastAsia="en-US"/>
        </w:rPr>
        <w:tab/>
        <w:t>Заключен контракт по разработке проекта организации дорожного движения и мест дислокации дорожных знаков в п. Айхал;</w:t>
      </w:r>
    </w:p>
    <w:p w:rsidR="007708F1" w:rsidRPr="002439DA" w:rsidRDefault="007708F1" w:rsidP="007708F1">
      <w:pPr>
        <w:pStyle w:val="a3"/>
        <w:tabs>
          <w:tab w:val="left" w:pos="851"/>
        </w:tabs>
        <w:spacing w:after="120"/>
        <w:ind w:left="0" w:firstLine="709"/>
        <w:contextualSpacing w:val="0"/>
        <w:jc w:val="both"/>
        <w:rPr>
          <w:color w:val="000000"/>
          <w:bdr w:val="none" w:sz="0" w:space="0" w:color="auto" w:frame="1"/>
          <w:lang w:eastAsia="en-US"/>
        </w:rPr>
      </w:pPr>
      <w:r w:rsidRPr="002439DA">
        <w:rPr>
          <w:color w:val="000000"/>
          <w:bdr w:val="none" w:sz="0" w:space="0" w:color="auto" w:frame="1"/>
          <w:lang w:eastAsia="en-US"/>
        </w:rPr>
        <w:t>-</w:t>
      </w:r>
      <w:r w:rsidRPr="002439DA">
        <w:rPr>
          <w:color w:val="000000"/>
          <w:bdr w:val="none" w:sz="0" w:space="0" w:color="auto" w:frame="1"/>
          <w:lang w:eastAsia="en-US"/>
        </w:rPr>
        <w:tab/>
        <w:t>Заключен муниципальный контракт по асфальтированию дорог по ул. Юбилейная – 4050м2, 1800 м2 – тротуары.</w:t>
      </w:r>
    </w:p>
    <w:p w:rsidR="008875AB" w:rsidRPr="002439DA" w:rsidRDefault="0089055D" w:rsidP="007708F1">
      <w:pPr>
        <w:pStyle w:val="a3"/>
        <w:tabs>
          <w:tab w:val="left" w:pos="851"/>
        </w:tabs>
        <w:spacing w:after="120"/>
        <w:ind w:left="0"/>
        <w:contextualSpacing w:val="0"/>
        <w:jc w:val="center"/>
        <w:rPr>
          <w:b/>
          <w:bCs/>
          <w:iCs/>
          <w:color w:val="000000" w:themeColor="text1"/>
        </w:rPr>
      </w:pPr>
      <w:r w:rsidRPr="002439DA">
        <w:rPr>
          <w:b/>
          <w:bCs/>
          <w:iCs/>
          <w:color w:val="000000" w:themeColor="text1"/>
        </w:rPr>
        <w:t>4</w:t>
      </w:r>
      <w:r w:rsidR="008875AB" w:rsidRPr="002439DA">
        <w:rPr>
          <w:b/>
          <w:bCs/>
          <w:iCs/>
          <w:color w:val="000000" w:themeColor="text1"/>
        </w:rPr>
        <w:t>. Жилищн</w:t>
      </w:r>
      <w:r w:rsidRPr="002439DA">
        <w:rPr>
          <w:b/>
          <w:bCs/>
          <w:iCs/>
          <w:color w:val="000000" w:themeColor="text1"/>
        </w:rPr>
        <w:t>ая политика</w:t>
      </w:r>
    </w:p>
    <w:bookmarkEnd w:id="2"/>
    <w:p w:rsidR="00FF4544" w:rsidRPr="002439DA" w:rsidRDefault="00002D04" w:rsidP="00861447">
      <w:pPr>
        <w:ind w:firstLine="708"/>
        <w:jc w:val="both"/>
      </w:pPr>
      <w:r w:rsidRPr="002439DA">
        <w:t xml:space="preserve">За </w:t>
      </w:r>
      <w:r w:rsidR="00950A81" w:rsidRPr="002439DA">
        <w:t>202</w:t>
      </w:r>
      <w:r w:rsidR="007708F1" w:rsidRPr="002439DA">
        <w:t>5</w:t>
      </w:r>
      <w:r w:rsidRPr="002439DA">
        <w:t xml:space="preserve"> год п</w:t>
      </w:r>
      <w:r w:rsidR="002A79B4" w:rsidRPr="002439DA">
        <w:t>ередан</w:t>
      </w:r>
      <w:r w:rsidR="00FF4544" w:rsidRPr="002439DA">
        <w:t>о</w:t>
      </w:r>
      <w:r w:rsidR="002A79B4" w:rsidRPr="002439DA">
        <w:t xml:space="preserve"> квартир, комна</w:t>
      </w:r>
      <w:r w:rsidRPr="002439DA">
        <w:t>т</w:t>
      </w:r>
      <w:r w:rsidR="002A79B4" w:rsidRPr="002439DA">
        <w:t xml:space="preserve"> в собственность граждан –</w:t>
      </w:r>
      <w:r w:rsidR="00FF4544" w:rsidRPr="002439DA">
        <w:t xml:space="preserve"> </w:t>
      </w:r>
      <w:r w:rsidR="007708F1" w:rsidRPr="002439DA">
        <w:t>4</w:t>
      </w:r>
      <w:r w:rsidR="00861447" w:rsidRPr="002439DA">
        <w:t>.</w:t>
      </w:r>
    </w:p>
    <w:p w:rsidR="00FF4544" w:rsidRPr="002439DA" w:rsidRDefault="00FF4544" w:rsidP="00861447">
      <w:pPr>
        <w:ind w:firstLine="708"/>
        <w:jc w:val="both"/>
      </w:pPr>
      <w:r w:rsidRPr="002439DA">
        <w:t>В рамках Подпрограммы «Обеспечение жильем молодых семей»</w:t>
      </w:r>
      <w:r w:rsidR="00A017CF" w:rsidRPr="002439DA">
        <w:t xml:space="preserve"> ГП </w:t>
      </w:r>
      <w:r w:rsidRPr="002439DA">
        <w:t>«Поселок Айхал» на период 2019 -202</w:t>
      </w:r>
      <w:r w:rsidR="008C4196" w:rsidRPr="002439DA">
        <w:t>6</w:t>
      </w:r>
      <w:r w:rsidRPr="002439DA">
        <w:t xml:space="preserve"> годы» получили сертификаты </w:t>
      </w:r>
      <w:r w:rsidR="007708F1" w:rsidRPr="002439DA">
        <w:t>4</w:t>
      </w:r>
      <w:r w:rsidRPr="002439DA">
        <w:t xml:space="preserve"> молодых сем</w:t>
      </w:r>
      <w:r w:rsidR="00E227F2" w:rsidRPr="002439DA">
        <w:t>ьи</w:t>
      </w:r>
      <w:r w:rsidRPr="002439DA">
        <w:t>.</w:t>
      </w:r>
    </w:p>
    <w:p w:rsidR="00FF4544" w:rsidRPr="002439DA" w:rsidRDefault="00FF4544" w:rsidP="00861447">
      <w:pPr>
        <w:ind w:firstLine="708"/>
        <w:jc w:val="both"/>
      </w:pPr>
      <w:r w:rsidRPr="002439DA">
        <w:t xml:space="preserve">Заключено договоров социального найма жилых помещений – </w:t>
      </w:r>
      <w:r w:rsidR="007708F1" w:rsidRPr="002439DA">
        <w:t>12</w:t>
      </w:r>
      <w:r w:rsidRPr="002439DA">
        <w:t>.</w:t>
      </w:r>
    </w:p>
    <w:p w:rsidR="00FF4544" w:rsidRPr="002439DA" w:rsidRDefault="00FF4544" w:rsidP="00861447">
      <w:pPr>
        <w:ind w:firstLine="708"/>
        <w:jc w:val="both"/>
      </w:pPr>
      <w:r w:rsidRPr="002439DA">
        <w:t xml:space="preserve">Заключено договоров найма жилых помещений маневренного фонда – </w:t>
      </w:r>
      <w:r w:rsidR="007708F1" w:rsidRPr="002439DA">
        <w:t>3</w:t>
      </w:r>
      <w:r w:rsidRPr="002439DA">
        <w:t>.</w:t>
      </w:r>
    </w:p>
    <w:p w:rsidR="00FF4544" w:rsidRPr="002439DA" w:rsidRDefault="00FF4544" w:rsidP="00861447">
      <w:pPr>
        <w:ind w:firstLine="708"/>
        <w:jc w:val="both"/>
      </w:pPr>
      <w:r w:rsidRPr="002439DA">
        <w:rPr>
          <w:color w:val="000000"/>
        </w:rPr>
        <w:t xml:space="preserve">Заключено договоров найма служебных жилых помещений - </w:t>
      </w:r>
      <w:r w:rsidR="008C4196" w:rsidRPr="002439DA">
        <w:rPr>
          <w:color w:val="000000"/>
        </w:rPr>
        <w:t>1</w:t>
      </w:r>
      <w:r w:rsidRPr="002439DA">
        <w:rPr>
          <w:color w:val="000000"/>
        </w:rPr>
        <w:t>.</w:t>
      </w:r>
    </w:p>
    <w:p w:rsidR="00FF4544" w:rsidRPr="002439DA" w:rsidRDefault="00FF4544" w:rsidP="00861447">
      <w:pPr>
        <w:ind w:firstLine="708"/>
        <w:jc w:val="both"/>
      </w:pPr>
      <w:r w:rsidRPr="002439DA">
        <w:t xml:space="preserve">Заключено договоров коммерческого найма жилых помещений муниципального жилищного фонда – </w:t>
      </w:r>
      <w:r w:rsidR="007708F1" w:rsidRPr="002439DA">
        <w:t>34</w:t>
      </w:r>
      <w:r w:rsidRPr="002439DA">
        <w:t>.</w:t>
      </w:r>
    </w:p>
    <w:p w:rsidR="00F45E90" w:rsidRPr="002439DA" w:rsidRDefault="00F45E90" w:rsidP="00861447">
      <w:pPr>
        <w:ind w:firstLine="708"/>
        <w:jc w:val="both"/>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48"/>
        <w:gridCol w:w="1404"/>
        <w:gridCol w:w="1408"/>
        <w:gridCol w:w="1408"/>
        <w:gridCol w:w="1545"/>
        <w:gridCol w:w="1543"/>
      </w:tblGrid>
      <w:tr w:rsidR="00CF75CE" w:rsidRPr="002439DA" w:rsidTr="007708F1">
        <w:trPr>
          <w:trHeight w:val="264"/>
        </w:trPr>
        <w:tc>
          <w:tcPr>
            <w:tcW w:w="484" w:type="pct"/>
            <w:vMerge w:val="restart"/>
            <w:shd w:val="clear" w:color="auto" w:fill="auto"/>
            <w:vAlign w:val="center"/>
            <w:hideMark/>
          </w:tcPr>
          <w:p w:rsidR="00CF75CE" w:rsidRPr="002439DA" w:rsidRDefault="00CF75CE" w:rsidP="00FF4544">
            <w:pPr>
              <w:jc w:val="center"/>
              <w:rPr>
                <w:b/>
                <w:color w:val="000000"/>
              </w:rPr>
            </w:pPr>
            <w:r w:rsidRPr="002439DA">
              <w:rPr>
                <w:b/>
                <w:color w:val="000000"/>
              </w:rPr>
              <w:lastRenderedPageBreak/>
              <w:t>Год</w:t>
            </w:r>
          </w:p>
        </w:tc>
        <w:tc>
          <w:tcPr>
            <w:tcW w:w="3729" w:type="pct"/>
            <w:gridSpan w:val="5"/>
            <w:shd w:val="clear" w:color="auto" w:fill="auto"/>
            <w:vAlign w:val="center"/>
            <w:hideMark/>
          </w:tcPr>
          <w:p w:rsidR="00CF75CE" w:rsidRPr="002439DA" w:rsidRDefault="00CF75CE" w:rsidP="00CF75CE">
            <w:pPr>
              <w:jc w:val="center"/>
              <w:rPr>
                <w:b/>
                <w:color w:val="000000"/>
              </w:rPr>
            </w:pPr>
            <w:r w:rsidRPr="002439DA">
              <w:rPr>
                <w:b/>
                <w:color w:val="000000"/>
              </w:rPr>
              <w:t xml:space="preserve">Заключенные договоры  </w:t>
            </w:r>
          </w:p>
        </w:tc>
        <w:tc>
          <w:tcPr>
            <w:tcW w:w="787" w:type="pct"/>
            <w:shd w:val="clear" w:color="auto" w:fill="auto"/>
            <w:vAlign w:val="center"/>
            <w:hideMark/>
          </w:tcPr>
          <w:p w:rsidR="00CF75CE" w:rsidRPr="002439DA" w:rsidRDefault="00CF75CE" w:rsidP="00FF4544">
            <w:pPr>
              <w:jc w:val="center"/>
              <w:rPr>
                <w:b/>
                <w:color w:val="000000"/>
              </w:rPr>
            </w:pPr>
            <w:r w:rsidRPr="002439DA">
              <w:rPr>
                <w:b/>
                <w:color w:val="000000"/>
              </w:rPr>
              <w:t xml:space="preserve">Выдано сертификатов </w:t>
            </w:r>
            <w:r w:rsidR="00043281" w:rsidRPr="002439DA">
              <w:rPr>
                <w:b/>
                <w:color w:val="000000"/>
              </w:rPr>
              <w:t>молодым семьям</w:t>
            </w:r>
          </w:p>
        </w:tc>
      </w:tr>
      <w:tr w:rsidR="00043281" w:rsidRPr="002439DA" w:rsidTr="007708F1">
        <w:trPr>
          <w:trHeight w:val="1043"/>
        </w:trPr>
        <w:tc>
          <w:tcPr>
            <w:tcW w:w="484" w:type="pct"/>
            <w:vMerge/>
            <w:shd w:val="clear" w:color="auto" w:fill="auto"/>
            <w:vAlign w:val="center"/>
          </w:tcPr>
          <w:p w:rsidR="00CF75CE" w:rsidRPr="002439DA" w:rsidRDefault="00CF75CE" w:rsidP="00FF4544">
            <w:pPr>
              <w:jc w:val="center"/>
              <w:rPr>
                <w:b/>
                <w:color w:val="000000"/>
              </w:rPr>
            </w:pPr>
          </w:p>
        </w:tc>
        <w:tc>
          <w:tcPr>
            <w:tcW w:w="789" w:type="pct"/>
            <w:shd w:val="clear" w:color="auto" w:fill="auto"/>
            <w:vAlign w:val="center"/>
          </w:tcPr>
          <w:p w:rsidR="00CF75CE" w:rsidRPr="002439DA" w:rsidRDefault="00CF75CE" w:rsidP="00FF4544">
            <w:pPr>
              <w:jc w:val="center"/>
              <w:rPr>
                <w:b/>
                <w:color w:val="000000"/>
              </w:rPr>
            </w:pPr>
            <w:r w:rsidRPr="002439DA">
              <w:rPr>
                <w:b/>
                <w:color w:val="000000"/>
              </w:rPr>
              <w:t>приватизации</w:t>
            </w:r>
          </w:p>
        </w:tc>
        <w:tc>
          <w:tcPr>
            <w:tcW w:w="716" w:type="pct"/>
            <w:shd w:val="clear" w:color="auto" w:fill="auto"/>
            <w:vAlign w:val="center"/>
          </w:tcPr>
          <w:p w:rsidR="00CF75CE" w:rsidRPr="002439DA" w:rsidRDefault="00CF75CE" w:rsidP="00FF4544">
            <w:pPr>
              <w:jc w:val="center"/>
              <w:rPr>
                <w:b/>
                <w:color w:val="000000"/>
              </w:rPr>
            </w:pPr>
            <w:r w:rsidRPr="002439DA">
              <w:rPr>
                <w:b/>
                <w:color w:val="000000"/>
              </w:rPr>
              <w:t>социального найма</w:t>
            </w:r>
          </w:p>
        </w:tc>
        <w:tc>
          <w:tcPr>
            <w:tcW w:w="718" w:type="pct"/>
            <w:shd w:val="clear" w:color="auto" w:fill="auto"/>
            <w:vAlign w:val="center"/>
          </w:tcPr>
          <w:p w:rsidR="00CF75CE" w:rsidRPr="002439DA" w:rsidRDefault="00CF75CE" w:rsidP="00FF4544">
            <w:pPr>
              <w:jc w:val="center"/>
              <w:rPr>
                <w:b/>
                <w:color w:val="000000"/>
              </w:rPr>
            </w:pPr>
            <w:r w:rsidRPr="002439DA">
              <w:rPr>
                <w:b/>
                <w:color w:val="000000"/>
              </w:rPr>
              <w:t>наймы служебных жилых помещений</w:t>
            </w:r>
          </w:p>
        </w:tc>
        <w:tc>
          <w:tcPr>
            <w:tcW w:w="718" w:type="pct"/>
            <w:shd w:val="clear" w:color="auto" w:fill="auto"/>
            <w:vAlign w:val="center"/>
          </w:tcPr>
          <w:p w:rsidR="00CF75CE" w:rsidRPr="002439DA" w:rsidRDefault="00CF75CE" w:rsidP="00FF4544">
            <w:pPr>
              <w:jc w:val="center"/>
              <w:rPr>
                <w:b/>
                <w:color w:val="000000"/>
              </w:rPr>
            </w:pPr>
            <w:r w:rsidRPr="002439DA">
              <w:rPr>
                <w:b/>
                <w:color w:val="000000"/>
              </w:rPr>
              <w:t>найма жилых помещений маневренного фонда</w:t>
            </w:r>
          </w:p>
        </w:tc>
        <w:tc>
          <w:tcPr>
            <w:tcW w:w="788" w:type="pct"/>
            <w:shd w:val="clear" w:color="auto" w:fill="auto"/>
            <w:vAlign w:val="center"/>
          </w:tcPr>
          <w:p w:rsidR="00CF75CE" w:rsidRPr="002439DA" w:rsidRDefault="00CF75CE" w:rsidP="00FF4544">
            <w:pPr>
              <w:jc w:val="center"/>
              <w:rPr>
                <w:b/>
                <w:color w:val="000000"/>
              </w:rPr>
            </w:pPr>
            <w:r w:rsidRPr="002439DA">
              <w:rPr>
                <w:b/>
                <w:color w:val="000000"/>
              </w:rPr>
              <w:t>коммерческого найма</w:t>
            </w:r>
          </w:p>
        </w:tc>
        <w:tc>
          <w:tcPr>
            <w:tcW w:w="787" w:type="pct"/>
            <w:shd w:val="clear" w:color="auto" w:fill="auto"/>
            <w:vAlign w:val="center"/>
          </w:tcPr>
          <w:p w:rsidR="00CF75CE" w:rsidRPr="002439DA" w:rsidRDefault="00CF75CE" w:rsidP="00FF4544">
            <w:pPr>
              <w:jc w:val="center"/>
              <w:rPr>
                <w:b/>
                <w:color w:val="000000"/>
              </w:rPr>
            </w:pPr>
          </w:p>
        </w:tc>
      </w:tr>
      <w:tr w:rsidR="00D34FA2" w:rsidRPr="002439DA" w:rsidTr="007708F1">
        <w:trPr>
          <w:trHeight w:val="310"/>
        </w:trPr>
        <w:tc>
          <w:tcPr>
            <w:tcW w:w="484" w:type="pct"/>
            <w:shd w:val="clear" w:color="auto" w:fill="auto"/>
            <w:vAlign w:val="center"/>
            <w:hideMark/>
          </w:tcPr>
          <w:p w:rsidR="00D34FA2" w:rsidRPr="002439DA" w:rsidRDefault="00D34FA2" w:rsidP="00E227F2">
            <w:pPr>
              <w:jc w:val="center"/>
              <w:rPr>
                <w:color w:val="000000"/>
              </w:rPr>
            </w:pPr>
            <w:r w:rsidRPr="002439DA">
              <w:rPr>
                <w:color w:val="000000"/>
              </w:rPr>
              <w:t>202</w:t>
            </w:r>
            <w:r w:rsidR="00E227F2" w:rsidRPr="002439DA">
              <w:rPr>
                <w:color w:val="000000"/>
              </w:rPr>
              <w:t>4</w:t>
            </w:r>
          </w:p>
        </w:tc>
        <w:tc>
          <w:tcPr>
            <w:tcW w:w="789" w:type="pct"/>
            <w:shd w:val="clear" w:color="auto" w:fill="auto"/>
            <w:vAlign w:val="center"/>
            <w:hideMark/>
          </w:tcPr>
          <w:p w:rsidR="00D34FA2" w:rsidRPr="002439DA" w:rsidRDefault="00C457DC" w:rsidP="00D34FA2">
            <w:pPr>
              <w:jc w:val="center"/>
              <w:rPr>
                <w:color w:val="000000"/>
              </w:rPr>
            </w:pPr>
            <w:r w:rsidRPr="002439DA">
              <w:rPr>
                <w:color w:val="000000"/>
              </w:rPr>
              <w:t>8</w:t>
            </w:r>
          </w:p>
        </w:tc>
        <w:tc>
          <w:tcPr>
            <w:tcW w:w="716" w:type="pct"/>
            <w:shd w:val="clear" w:color="auto" w:fill="auto"/>
            <w:vAlign w:val="center"/>
            <w:hideMark/>
          </w:tcPr>
          <w:p w:rsidR="00D34FA2" w:rsidRPr="002439DA" w:rsidRDefault="007708F1" w:rsidP="00D34FA2">
            <w:pPr>
              <w:jc w:val="center"/>
              <w:rPr>
                <w:color w:val="000000"/>
              </w:rPr>
            </w:pPr>
            <w:r w:rsidRPr="002439DA">
              <w:rPr>
                <w:color w:val="000000"/>
              </w:rPr>
              <w:t>4</w:t>
            </w:r>
          </w:p>
        </w:tc>
        <w:tc>
          <w:tcPr>
            <w:tcW w:w="718" w:type="pct"/>
            <w:shd w:val="clear" w:color="auto" w:fill="auto"/>
            <w:vAlign w:val="center"/>
            <w:hideMark/>
          </w:tcPr>
          <w:p w:rsidR="00D34FA2" w:rsidRPr="002439DA" w:rsidRDefault="008C4196" w:rsidP="00D34FA2">
            <w:pPr>
              <w:jc w:val="center"/>
              <w:rPr>
                <w:color w:val="000000"/>
              </w:rPr>
            </w:pPr>
            <w:r w:rsidRPr="002439DA">
              <w:rPr>
                <w:color w:val="000000"/>
              </w:rPr>
              <w:t>1</w:t>
            </w:r>
          </w:p>
        </w:tc>
        <w:tc>
          <w:tcPr>
            <w:tcW w:w="718" w:type="pct"/>
            <w:shd w:val="clear" w:color="auto" w:fill="auto"/>
            <w:vAlign w:val="center"/>
            <w:hideMark/>
          </w:tcPr>
          <w:p w:rsidR="00D34FA2" w:rsidRPr="002439DA" w:rsidRDefault="007708F1" w:rsidP="00D34FA2">
            <w:pPr>
              <w:jc w:val="center"/>
              <w:rPr>
                <w:color w:val="000000"/>
              </w:rPr>
            </w:pPr>
            <w:r w:rsidRPr="002439DA">
              <w:rPr>
                <w:color w:val="000000"/>
              </w:rPr>
              <w:t>1</w:t>
            </w:r>
          </w:p>
        </w:tc>
        <w:tc>
          <w:tcPr>
            <w:tcW w:w="788" w:type="pct"/>
            <w:shd w:val="clear" w:color="auto" w:fill="auto"/>
            <w:vAlign w:val="center"/>
            <w:hideMark/>
          </w:tcPr>
          <w:p w:rsidR="00D34FA2" w:rsidRPr="002439DA" w:rsidRDefault="008C4196" w:rsidP="00D34FA2">
            <w:pPr>
              <w:jc w:val="center"/>
              <w:rPr>
                <w:color w:val="000000"/>
              </w:rPr>
            </w:pPr>
            <w:r w:rsidRPr="002439DA">
              <w:rPr>
                <w:color w:val="000000"/>
              </w:rPr>
              <w:t>29</w:t>
            </w:r>
          </w:p>
        </w:tc>
        <w:tc>
          <w:tcPr>
            <w:tcW w:w="787" w:type="pct"/>
            <w:shd w:val="clear" w:color="auto" w:fill="auto"/>
            <w:vAlign w:val="center"/>
            <w:hideMark/>
          </w:tcPr>
          <w:p w:rsidR="00D34FA2" w:rsidRPr="002439DA" w:rsidRDefault="008C4196" w:rsidP="00D34FA2">
            <w:pPr>
              <w:jc w:val="center"/>
              <w:rPr>
                <w:color w:val="000000"/>
              </w:rPr>
            </w:pPr>
            <w:r w:rsidRPr="002439DA">
              <w:rPr>
                <w:color w:val="000000"/>
              </w:rPr>
              <w:t>3</w:t>
            </w:r>
          </w:p>
        </w:tc>
      </w:tr>
      <w:tr w:rsidR="007708F1" w:rsidRPr="002439DA" w:rsidTr="007708F1">
        <w:trPr>
          <w:trHeight w:val="310"/>
        </w:trPr>
        <w:tc>
          <w:tcPr>
            <w:tcW w:w="484" w:type="pct"/>
            <w:shd w:val="clear" w:color="auto" w:fill="auto"/>
            <w:vAlign w:val="center"/>
          </w:tcPr>
          <w:p w:rsidR="007708F1" w:rsidRPr="002439DA" w:rsidRDefault="007708F1" w:rsidP="00E227F2">
            <w:pPr>
              <w:jc w:val="center"/>
              <w:rPr>
                <w:color w:val="000000"/>
              </w:rPr>
            </w:pPr>
            <w:r w:rsidRPr="002439DA">
              <w:rPr>
                <w:color w:val="000000"/>
              </w:rPr>
              <w:t>2025</w:t>
            </w:r>
          </w:p>
        </w:tc>
        <w:tc>
          <w:tcPr>
            <w:tcW w:w="789" w:type="pct"/>
            <w:shd w:val="clear" w:color="auto" w:fill="auto"/>
            <w:vAlign w:val="center"/>
          </w:tcPr>
          <w:p w:rsidR="007708F1" w:rsidRPr="002439DA" w:rsidRDefault="007708F1" w:rsidP="00D34FA2">
            <w:pPr>
              <w:jc w:val="center"/>
              <w:rPr>
                <w:color w:val="000000"/>
              </w:rPr>
            </w:pPr>
            <w:r w:rsidRPr="002439DA">
              <w:rPr>
                <w:color w:val="000000"/>
              </w:rPr>
              <w:t>4</w:t>
            </w:r>
          </w:p>
        </w:tc>
        <w:tc>
          <w:tcPr>
            <w:tcW w:w="716" w:type="pct"/>
            <w:shd w:val="clear" w:color="auto" w:fill="auto"/>
            <w:vAlign w:val="center"/>
          </w:tcPr>
          <w:p w:rsidR="007708F1" w:rsidRPr="002439DA" w:rsidRDefault="007708F1" w:rsidP="00D34FA2">
            <w:pPr>
              <w:jc w:val="center"/>
              <w:rPr>
                <w:color w:val="000000"/>
              </w:rPr>
            </w:pPr>
            <w:r w:rsidRPr="002439DA">
              <w:rPr>
                <w:color w:val="000000"/>
              </w:rPr>
              <w:t>12</w:t>
            </w:r>
          </w:p>
        </w:tc>
        <w:tc>
          <w:tcPr>
            <w:tcW w:w="718" w:type="pct"/>
            <w:shd w:val="clear" w:color="auto" w:fill="auto"/>
            <w:vAlign w:val="center"/>
          </w:tcPr>
          <w:p w:rsidR="007708F1" w:rsidRPr="002439DA" w:rsidRDefault="007708F1" w:rsidP="00D34FA2">
            <w:pPr>
              <w:jc w:val="center"/>
              <w:rPr>
                <w:color w:val="000000"/>
              </w:rPr>
            </w:pPr>
            <w:r w:rsidRPr="002439DA">
              <w:rPr>
                <w:color w:val="000000"/>
              </w:rPr>
              <w:t>1</w:t>
            </w:r>
          </w:p>
        </w:tc>
        <w:tc>
          <w:tcPr>
            <w:tcW w:w="718" w:type="pct"/>
            <w:shd w:val="clear" w:color="auto" w:fill="auto"/>
            <w:vAlign w:val="center"/>
          </w:tcPr>
          <w:p w:rsidR="007708F1" w:rsidRPr="002439DA" w:rsidRDefault="007708F1" w:rsidP="00D34FA2">
            <w:pPr>
              <w:jc w:val="center"/>
              <w:rPr>
                <w:color w:val="000000"/>
              </w:rPr>
            </w:pPr>
            <w:r w:rsidRPr="002439DA">
              <w:rPr>
                <w:color w:val="000000"/>
              </w:rPr>
              <w:t>3</w:t>
            </w:r>
          </w:p>
        </w:tc>
        <w:tc>
          <w:tcPr>
            <w:tcW w:w="788" w:type="pct"/>
            <w:shd w:val="clear" w:color="auto" w:fill="auto"/>
            <w:vAlign w:val="center"/>
          </w:tcPr>
          <w:p w:rsidR="007708F1" w:rsidRPr="002439DA" w:rsidRDefault="007708F1" w:rsidP="00D34FA2">
            <w:pPr>
              <w:jc w:val="center"/>
              <w:rPr>
                <w:color w:val="000000"/>
              </w:rPr>
            </w:pPr>
            <w:r w:rsidRPr="002439DA">
              <w:rPr>
                <w:color w:val="000000"/>
              </w:rPr>
              <w:t>34</w:t>
            </w:r>
          </w:p>
        </w:tc>
        <w:tc>
          <w:tcPr>
            <w:tcW w:w="787" w:type="pct"/>
            <w:shd w:val="clear" w:color="auto" w:fill="auto"/>
            <w:vAlign w:val="center"/>
          </w:tcPr>
          <w:p w:rsidR="007708F1" w:rsidRPr="002439DA" w:rsidRDefault="007708F1" w:rsidP="00D34FA2">
            <w:pPr>
              <w:jc w:val="center"/>
              <w:rPr>
                <w:color w:val="000000"/>
              </w:rPr>
            </w:pPr>
            <w:r w:rsidRPr="002439DA">
              <w:rPr>
                <w:color w:val="000000"/>
              </w:rPr>
              <w:t>4</w:t>
            </w:r>
          </w:p>
        </w:tc>
      </w:tr>
    </w:tbl>
    <w:p w:rsidR="008875AB" w:rsidRPr="002439DA" w:rsidRDefault="0089055D" w:rsidP="00631934">
      <w:pPr>
        <w:pStyle w:val="a3"/>
        <w:spacing w:before="120" w:after="120"/>
        <w:ind w:left="0"/>
        <w:jc w:val="center"/>
        <w:rPr>
          <w:b/>
        </w:rPr>
      </w:pPr>
      <w:r w:rsidRPr="002439DA">
        <w:rPr>
          <w:b/>
        </w:rPr>
        <w:t>5</w:t>
      </w:r>
      <w:r w:rsidR="008875AB" w:rsidRPr="002439DA">
        <w:rPr>
          <w:b/>
        </w:rPr>
        <w:t xml:space="preserve">. </w:t>
      </w:r>
      <w:bookmarkStart w:id="3" w:name="_Hlk63087878"/>
      <w:r w:rsidR="008875AB" w:rsidRPr="002439DA">
        <w:rPr>
          <w:b/>
        </w:rPr>
        <w:t>Социальная политика</w:t>
      </w:r>
      <w:bookmarkEnd w:id="3"/>
    </w:p>
    <w:p w:rsidR="00A017CF" w:rsidRPr="002439DA" w:rsidRDefault="00A017CF" w:rsidP="00C15E9B">
      <w:pPr>
        <w:spacing w:after="200"/>
        <w:ind w:firstLine="708"/>
        <w:contextualSpacing/>
        <w:jc w:val="both"/>
        <w:rPr>
          <w:b/>
        </w:rPr>
      </w:pPr>
      <w:r w:rsidRPr="002439DA">
        <w:rPr>
          <w:b/>
        </w:rPr>
        <w:t>Муниципальная программа «Обеспечение общественного порядка и профилактики правонарушений на территории городского поселения «Поселок Айхал» муниципального района «</w:t>
      </w:r>
      <w:proofErr w:type="spellStart"/>
      <w:r w:rsidRPr="002439DA">
        <w:rPr>
          <w:b/>
        </w:rPr>
        <w:t>Мирнинский</w:t>
      </w:r>
      <w:proofErr w:type="spellEnd"/>
      <w:r w:rsidRPr="002439DA">
        <w:rPr>
          <w:b/>
        </w:rPr>
        <w:t xml:space="preserve"> район» Республики Саха (Якутия) на 2025– 2030 годы».</w:t>
      </w:r>
    </w:p>
    <w:p w:rsidR="00A017CF" w:rsidRPr="002439DA" w:rsidRDefault="00A017CF" w:rsidP="00A017CF">
      <w:pPr>
        <w:ind w:right="-180" w:firstLine="708"/>
        <w:jc w:val="both"/>
      </w:pPr>
      <w:r w:rsidRPr="002439DA">
        <w:t>Организация отдыха, оздоровления, занятости детей и подростков в летний период является неотъемлемой частью социальной политики государства. Это «зона» особого внимания к ребенку, его социальная защита, время оздоровления.</w:t>
      </w:r>
    </w:p>
    <w:p w:rsidR="00A017CF" w:rsidRPr="002439DA" w:rsidRDefault="00A017CF" w:rsidP="00A017CF">
      <w:pPr>
        <w:ind w:firstLine="708"/>
        <w:jc w:val="both"/>
      </w:pPr>
      <w:r w:rsidRPr="002439DA">
        <w:t>С целью создания условий для организации отдыха, оздоровления, занятости детей и подростков, в том числе детей «группы социального риска, в период летних каникул на базе МБОУ «СОШ № 5» функционировало два лагеря:</w:t>
      </w:r>
    </w:p>
    <w:p w:rsidR="00A017CF" w:rsidRPr="002439DA" w:rsidRDefault="00A017CF" w:rsidP="00A017CF">
      <w:pPr>
        <w:jc w:val="both"/>
      </w:pPr>
      <w:r w:rsidRPr="002439DA">
        <w:t>- лагерь дневного пребывания детей (шестидневный режим работы с 8.30 до 14.30 часов, с организацией 2-разового питания (завтрак и обед));</w:t>
      </w:r>
    </w:p>
    <w:p w:rsidR="00A017CF" w:rsidRPr="002439DA" w:rsidRDefault="00A017CF" w:rsidP="00A017CF">
      <w:pPr>
        <w:jc w:val="both"/>
      </w:pPr>
      <w:r w:rsidRPr="002439DA">
        <w:t>- лагерь дневного пребывания детей с продленным режимом работы (шестидневный режим работы с 8.30 до 18.00 часов с обязательной организацией дневного сна и 3-разовым питанием (завтрак, обед, полдник)).</w:t>
      </w:r>
    </w:p>
    <w:p w:rsidR="00A017CF" w:rsidRPr="002439DA" w:rsidRDefault="00A017CF" w:rsidP="00A017CF">
      <w:pPr>
        <w:jc w:val="both"/>
      </w:pPr>
      <w:r w:rsidRPr="002439DA">
        <w:t>Всего в летний период в лагерях отдохнуло 350 детей.</w:t>
      </w:r>
    </w:p>
    <w:p w:rsidR="00A017CF" w:rsidRPr="002439DA" w:rsidRDefault="00A017CF" w:rsidP="00A017CF">
      <w:pPr>
        <w:ind w:firstLine="708"/>
        <w:jc w:val="both"/>
      </w:pPr>
      <w:r w:rsidRPr="002439DA">
        <w:t>В рамках муниципальной программы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«Обеспечение общественного порядка и профилактики правонарушений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 – 2030 годы» предусмотрены денежные средства на организацию летнего отдыха детей из малоимущих многодетных семей, семей, находящихся в социально опасном положении, семей, находящихся в трудной жизненной ситуации в размере 139 766,00  рублей:</w:t>
      </w:r>
      <w:r w:rsidRPr="002439DA">
        <w:rPr>
          <w:color w:val="000000"/>
        </w:rPr>
        <w:t xml:space="preserve"> </w:t>
      </w:r>
    </w:p>
    <w:p w:rsidR="00A017CF" w:rsidRPr="002439DA" w:rsidRDefault="00A017CF" w:rsidP="00A017CF">
      <w:pPr>
        <w:jc w:val="both"/>
      </w:pPr>
      <w:r w:rsidRPr="002439DA">
        <w:rPr>
          <w:color w:val="000000"/>
        </w:rPr>
        <w:t xml:space="preserve">- </w:t>
      </w:r>
      <w:r w:rsidRPr="002439DA">
        <w:t>оплата проезда к месту отдыха и обратно в ДОЛ «Орленок», путевки в лагерь будут предоставлены Администрацией МР «</w:t>
      </w:r>
      <w:proofErr w:type="spellStart"/>
      <w:r w:rsidRPr="002439DA">
        <w:t>Мирнинский</w:t>
      </w:r>
      <w:proofErr w:type="spellEnd"/>
      <w:r w:rsidRPr="002439DA">
        <w:t xml:space="preserve"> район» - 12 000,00    - оплата путевок в лагерь дневного пребывания на базе МБОУ «СОШ № 5» - 127 766,00 рублей.</w:t>
      </w:r>
    </w:p>
    <w:p w:rsidR="00A017CF" w:rsidRPr="002439DA" w:rsidRDefault="00A017CF" w:rsidP="00A017CF">
      <w:pPr>
        <w:spacing w:line="276" w:lineRule="auto"/>
        <w:ind w:firstLine="708"/>
        <w:jc w:val="both"/>
      </w:pPr>
      <w:r w:rsidRPr="002439DA">
        <w:t>В рамках реализации программы 70 детям</w:t>
      </w:r>
      <w:r w:rsidRPr="002439DA">
        <w:rPr>
          <w:rFonts w:eastAsia="Calibri"/>
          <w:lang w:eastAsia="en-US"/>
        </w:rPr>
        <w:t xml:space="preserve"> из малоимущих многодетных семей, </w:t>
      </w:r>
      <w:r w:rsidRPr="002439DA">
        <w:rPr>
          <w:color w:val="000000"/>
        </w:rPr>
        <w:t>семей, находящиеся в социально опасном положении</w:t>
      </w:r>
      <w:r w:rsidRPr="002439DA">
        <w:rPr>
          <w:rFonts w:eastAsia="Calibri"/>
          <w:lang w:eastAsia="en-US"/>
        </w:rPr>
        <w:t xml:space="preserve"> и семей, находящихся в трудной жизненной ситуации</w:t>
      </w:r>
      <w:r w:rsidRPr="002439DA">
        <w:t xml:space="preserve"> были предоставлены наборы канцелярских принадлежностей ко Дню знаний.</w:t>
      </w:r>
    </w:p>
    <w:p w:rsidR="00A017CF" w:rsidRPr="002439DA" w:rsidRDefault="00A017CF" w:rsidP="00A017CF">
      <w:pPr>
        <w:ind w:firstLine="709"/>
        <w:jc w:val="both"/>
        <w:rPr>
          <w:rFonts w:ascii="Calibri" w:hAnsi="Calibri"/>
        </w:rPr>
      </w:pPr>
      <w:r w:rsidRPr="002439DA">
        <w:rPr>
          <w:color w:val="000000"/>
        </w:rPr>
        <w:t xml:space="preserve">На территории </w:t>
      </w:r>
      <w:r w:rsidRPr="002439DA">
        <w:t>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w:t>
      </w:r>
      <w:r w:rsidRPr="002439DA">
        <w:rPr>
          <w:color w:val="000000"/>
        </w:rPr>
        <w:t xml:space="preserve">осуществляет мероприятия по охране общественного порядка </w:t>
      </w:r>
      <w:r w:rsidRPr="002439DA">
        <w:t>добровольная народная дружина «</w:t>
      </w:r>
      <w:proofErr w:type="spellStart"/>
      <w:r w:rsidRPr="002439DA">
        <w:t>Айхальский</w:t>
      </w:r>
      <w:proofErr w:type="spellEnd"/>
      <w:r w:rsidRPr="002439DA">
        <w:t xml:space="preserve"> дружинник» (ДНД). </w:t>
      </w:r>
    </w:p>
    <w:p w:rsidR="00A017CF" w:rsidRPr="002439DA" w:rsidRDefault="00A017CF" w:rsidP="00A017CF">
      <w:pPr>
        <w:suppressAutoHyphens/>
        <w:ind w:left="45"/>
        <w:jc w:val="both"/>
      </w:pPr>
      <w:r w:rsidRPr="002439DA">
        <w:t xml:space="preserve">Дежурство ДНД осуществляется в пятницу, субботу, воскресенье с 19.00ч. до 23.00ч. в соответствии с графиком дежурств.  </w:t>
      </w:r>
    </w:p>
    <w:p w:rsidR="00A017CF" w:rsidRPr="002439DA" w:rsidRDefault="00A017CF" w:rsidP="00A017CF">
      <w:pPr>
        <w:ind w:firstLine="405"/>
        <w:jc w:val="both"/>
      </w:pPr>
      <w:r w:rsidRPr="002439DA">
        <w:t xml:space="preserve">В соответствии с   графиком дежурств добровольной народной дружиной, совместно с сотрудниками полиции, осуществляется патрулирование улиц, а именно проверяются места концентрации граждан, распивающих спиртные напитки. Также, члены ДНД принимают участие в обеспечении общественного порядка при проведении культурно-массовых, общественно-политических и спортивных мероприятиях, проводимых на территории нашего поселения, таких как: 1 мая – день, посвященный Празднику Весны и Труда, </w:t>
      </w:r>
    </w:p>
    <w:p w:rsidR="00A017CF" w:rsidRPr="002439DA" w:rsidRDefault="00A017CF" w:rsidP="00A017CF">
      <w:pPr>
        <w:jc w:val="both"/>
      </w:pPr>
      <w:r w:rsidRPr="002439DA">
        <w:lastRenderedPageBreak/>
        <w:t>9 мая – день Победы советского народа в Великой Отечественной войне, День города и Алмазодобывающей промышленности.</w:t>
      </w:r>
    </w:p>
    <w:p w:rsidR="00A017CF" w:rsidRPr="002439DA" w:rsidRDefault="00A017CF" w:rsidP="00A017CF">
      <w:pPr>
        <w:jc w:val="both"/>
        <w:rPr>
          <w:bCs/>
        </w:rPr>
      </w:pPr>
      <w:r w:rsidRPr="002439DA">
        <w:tab/>
        <w:t>В рамках муниципальной программы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«Обеспечение общественного порядка и профилактики правонарушений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 на 2025 – 2030 годы» предусмотрены денежные средства </w:t>
      </w:r>
      <w:proofErr w:type="gramStart"/>
      <w:r w:rsidRPr="002439DA">
        <w:t>на  организацию</w:t>
      </w:r>
      <w:proofErr w:type="gramEnd"/>
      <w:r w:rsidRPr="002439DA">
        <w:t xml:space="preserve"> деятельности добровольной народной дружины в размере 526 191,00.</w:t>
      </w:r>
    </w:p>
    <w:p w:rsidR="00A017CF" w:rsidRPr="002439DA" w:rsidRDefault="00A017CF" w:rsidP="00A017CF">
      <w:pPr>
        <w:ind w:firstLine="708"/>
        <w:jc w:val="both"/>
        <w:rPr>
          <w:rFonts w:eastAsia="Calibri"/>
          <w:b/>
          <w:lang w:eastAsia="en-US"/>
        </w:rPr>
      </w:pPr>
    </w:p>
    <w:p w:rsidR="00A017CF" w:rsidRPr="002439DA" w:rsidRDefault="00A017CF" w:rsidP="00C15E9B">
      <w:pPr>
        <w:ind w:firstLine="708"/>
        <w:contextualSpacing/>
        <w:jc w:val="both"/>
        <w:rPr>
          <w:rFonts w:eastAsia="Calibri"/>
          <w:lang w:eastAsia="en-US"/>
        </w:rPr>
      </w:pPr>
      <w:r w:rsidRPr="002439DA">
        <w:rPr>
          <w:rFonts w:eastAsia="Calibri"/>
          <w:b/>
          <w:lang w:eastAsia="en-US"/>
        </w:rPr>
        <w:t xml:space="preserve">Муниципальная программа «Поддержка социально ориентированных некоммерческих организаций </w:t>
      </w:r>
      <w:r w:rsidR="00C15E9B" w:rsidRPr="002439DA">
        <w:rPr>
          <w:rFonts w:eastAsia="Calibri"/>
          <w:b/>
          <w:lang w:eastAsia="en-US"/>
        </w:rPr>
        <w:t>ГП</w:t>
      </w:r>
      <w:r w:rsidRPr="002439DA">
        <w:rPr>
          <w:rFonts w:eastAsia="Calibri"/>
          <w:b/>
          <w:lang w:eastAsia="en-US"/>
        </w:rPr>
        <w:t xml:space="preserve"> «Поселок Айхал» муниципального района «</w:t>
      </w:r>
      <w:proofErr w:type="spellStart"/>
      <w:r w:rsidRPr="002439DA">
        <w:rPr>
          <w:rFonts w:eastAsia="Calibri"/>
          <w:b/>
          <w:lang w:eastAsia="en-US"/>
        </w:rPr>
        <w:t>Мирнинский</w:t>
      </w:r>
      <w:proofErr w:type="spellEnd"/>
      <w:r w:rsidRPr="002439DA">
        <w:rPr>
          <w:rFonts w:eastAsia="Calibri"/>
          <w:b/>
          <w:lang w:eastAsia="en-US"/>
        </w:rPr>
        <w:t xml:space="preserve"> район» Республики Саха (Якутия) на 2025 – 2030 годы».</w:t>
      </w:r>
      <w:r w:rsidRPr="002439DA">
        <w:rPr>
          <w:rFonts w:eastAsia="Calibri"/>
          <w:lang w:eastAsia="en-US"/>
        </w:rPr>
        <w:t xml:space="preserve"> </w:t>
      </w:r>
    </w:p>
    <w:p w:rsidR="00A017CF" w:rsidRPr="002439DA" w:rsidRDefault="00A017CF" w:rsidP="00C15E9B">
      <w:pPr>
        <w:spacing w:line="276" w:lineRule="auto"/>
        <w:ind w:firstLine="709"/>
        <w:jc w:val="both"/>
        <w:rPr>
          <w:color w:val="000000"/>
        </w:rPr>
      </w:pPr>
      <w:r w:rsidRPr="002439DA">
        <w:rPr>
          <w:color w:val="000000"/>
        </w:rPr>
        <w:t xml:space="preserve">В целях поддержания развития социально-ориентированных некоммерческих организаций в 2025 году в бюджете ГП «Поселок Айхал» были предусмотрены денежные средства в размере 2 900 000,00 рублей на субсидирование заявок по реализации проектов СО НКО. На конкурс были представлены 2 заявки:   </w:t>
      </w:r>
    </w:p>
    <w:p w:rsidR="00A017CF" w:rsidRPr="002439DA" w:rsidRDefault="00A017CF" w:rsidP="00C15E9B">
      <w:pPr>
        <w:spacing w:line="276" w:lineRule="auto"/>
        <w:jc w:val="both"/>
        <w:rPr>
          <w:color w:val="000000"/>
        </w:rPr>
      </w:pPr>
      <w:r w:rsidRPr="002439DA">
        <w:rPr>
          <w:color w:val="000000"/>
        </w:rPr>
        <w:t xml:space="preserve">- Общественная организация «Приют для бездомных животных «Верный друг»», заявка на реализацию проекта </w:t>
      </w:r>
      <w:r w:rsidRPr="002439DA">
        <w:t>«</w:t>
      </w:r>
      <w:proofErr w:type="spellStart"/>
      <w:r w:rsidRPr="002439DA">
        <w:t>Айхальские</w:t>
      </w:r>
      <w:proofErr w:type="spellEnd"/>
      <w:r w:rsidRPr="002439DA">
        <w:t xml:space="preserve"> </w:t>
      </w:r>
      <w:proofErr w:type="spellStart"/>
      <w:r w:rsidRPr="002439DA">
        <w:t>Хатико</w:t>
      </w:r>
      <w:proofErr w:type="spellEnd"/>
      <w:r w:rsidRPr="002439DA">
        <w:t>»</w:t>
      </w:r>
      <w:r w:rsidRPr="002439DA">
        <w:rPr>
          <w:color w:val="000000"/>
        </w:rPr>
        <w:t>.</w:t>
      </w:r>
      <w:r w:rsidRPr="002439DA">
        <w:t xml:space="preserve"> В рамках данного проекта планируется: оплата услуг сторожа, рабочего по уборке территории, рабочих по уходу за животными, изготовление утепленных будок, закупка корма для животных, закупка лекарственных препаратов для профилактики инфекционных заболеваний. </w:t>
      </w:r>
      <w:r w:rsidRPr="002439DA">
        <w:rPr>
          <w:color w:val="000000"/>
        </w:rPr>
        <w:t xml:space="preserve"> Предоставлена субсидия в размере </w:t>
      </w:r>
      <w:r w:rsidRPr="002439DA">
        <w:t xml:space="preserve">2 700 </w:t>
      </w:r>
      <w:proofErr w:type="gramStart"/>
      <w:r w:rsidRPr="002439DA">
        <w:t>000  рублей</w:t>
      </w:r>
      <w:proofErr w:type="gramEnd"/>
      <w:r w:rsidRPr="002439DA">
        <w:t xml:space="preserve"> 00 копеек</w:t>
      </w:r>
      <w:r w:rsidRPr="002439DA">
        <w:rPr>
          <w:color w:val="000000"/>
        </w:rPr>
        <w:t xml:space="preserve">.  </w:t>
      </w:r>
    </w:p>
    <w:p w:rsidR="00A017CF" w:rsidRPr="002439DA" w:rsidRDefault="00A017CF" w:rsidP="00C15E9B">
      <w:pPr>
        <w:ind w:hanging="142"/>
        <w:jc w:val="both"/>
      </w:pPr>
      <w:r w:rsidRPr="002439DA">
        <w:rPr>
          <w:color w:val="000000"/>
        </w:rPr>
        <w:t xml:space="preserve">-  Местная Религиозная организация Православный Приход храма в честь Рождества Христова п. Айхал, заявка на реализацию проекта </w:t>
      </w:r>
      <w:r w:rsidRPr="002439DA">
        <w:t>«</w:t>
      </w:r>
      <w:proofErr w:type="spellStart"/>
      <w:r w:rsidRPr="002439DA">
        <w:t>Безбарьерная</w:t>
      </w:r>
      <w:proofErr w:type="spellEnd"/>
      <w:r w:rsidRPr="002439DA">
        <w:t xml:space="preserve"> среда для инвалидов и других маломобильных групп населения»</w:t>
      </w:r>
      <w:r w:rsidRPr="002439DA">
        <w:rPr>
          <w:color w:val="000000"/>
        </w:rPr>
        <w:t xml:space="preserve">. </w:t>
      </w:r>
      <w:r w:rsidRPr="002439DA">
        <w:t xml:space="preserve">В рамках данного проекта планируется </w:t>
      </w:r>
      <w:r w:rsidRPr="002439DA">
        <w:rPr>
          <w:rFonts w:eastAsia="Calibri"/>
          <w:lang w:eastAsia="en-US"/>
        </w:rPr>
        <w:t xml:space="preserve">приобретение и установка пандусов в храме. </w:t>
      </w:r>
      <w:r w:rsidRPr="002439DA">
        <w:rPr>
          <w:color w:val="000000"/>
        </w:rPr>
        <w:t>Предоставлена субсидия в размере 200 000 рублей.</w:t>
      </w:r>
      <w:r w:rsidRPr="002439DA">
        <w:t xml:space="preserve"> </w:t>
      </w:r>
    </w:p>
    <w:p w:rsidR="00A017CF" w:rsidRPr="002439DA" w:rsidRDefault="00A017CF" w:rsidP="00A017CF">
      <w:pPr>
        <w:spacing w:line="276" w:lineRule="auto"/>
        <w:ind w:left="-709"/>
        <w:jc w:val="both"/>
        <w:rPr>
          <w:color w:val="000000"/>
        </w:rPr>
      </w:pPr>
    </w:p>
    <w:p w:rsidR="00A017CF" w:rsidRPr="002439DA" w:rsidRDefault="00A017CF" w:rsidP="00C15E9B">
      <w:pPr>
        <w:ind w:firstLine="708"/>
        <w:contextualSpacing/>
        <w:jc w:val="both"/>
      </w:pPr>
      <w:r w:rsidRPr="002439DA">
        <w:rPr>
          <w:b/>
        </w:rPr>
        <w:t>Муниципальная программа «Социальная поддержка населения городского поселения «Поселок Айхал» муниципального района «</w:t>
      </w:r>
      <w:proofErr w:type="spellStart"/>
      <w:r w:rsidRPr="002439DA">
        <w:rPr>
          <w:b/>
        </w:rPr>
        <w:t>Мирнинский</w:t>
      </w:r>
      <w:proofErr w:type="spellEnd"/>
      <w:r w:rsidRPr="002439DA">
        <w:rPr>
          <w:b/>
        </w:rPr>
        <w:t xml:space="preserve"> район» Республики Саха (Якутия)на 2025-2030 годы</w:t>
      </w:r>
      <w:r w:rsidRPr="002439DA">
        <w:t xml:space="preserve">».             </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В социальном отделе Администрации ГП «Поселок Айхал» на учете стоит 1996 жителей поселка, являющихся льготниками, из них:</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на федеральном уровне - 423</w:t>
      </w:r>
    </w:p>
    <w:p w:rsidR="00A017CF" w:rsidRPr="002439DA" w:rsidRDefault="00A017CF" w:rsidP="00A017CF">
      <w:pPr>
        <w:tabs>
          <w:tab w:val="left" w:pos="851"/>
          <w:tab w:val="left" w:pos="2070"/>
          <w:tab w:val="center" w:pos="4677"/>
        </w:tabs>
        <w:spacing w:line="276" w:lineRule="auto"/>
        <w:jc w:val="both"/>
        <w:rPr>
          <w:rFonts w:eastAsia="Calibri"/>
          <w:lang w:eastAsia="en-US"/>
        </w:rPr>
      </w:pPr>
      <w:r w:rsidRPr="002439DA">
        <w:rPr>
          <w:rFonts w:eastAsia="Calibri"/>
          <w:lang w:eastAsia="en-US"/>
        </w:rPr>
        <w:t xml:space="preserve"> на республиканском уровне – 1573</w:t>
      </w:r>
    </w:p>
    <w:p w:rsidR="00A017CF" w:rsidRPr="002439DA" w:rsidRDefault="00A017CF" w:rsidP="00A017CF">
      <w:pPr>
        <w:tabs>
          <w:tab w:val="left" w:pos="851"/>
          <w:tab w:val="left" w:pos="2070"/>
          <w:tab w:val="center" w:pos="4677"/>
        </w:tabs>
        <w:spacing w:line="276" w:lineRule="auto"/>
        <w:ind w:firstLine="851"/>
        <w:jc w:val="both"/>
        <w:rPr>
          <w:rFonts w:eastAsia="Calibri"/>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812"/>
        <w:gridCol w:w="3118"/>
      </w:tblGrid>
      <w:tr w:rsidR="00A017CF" w:rsidRPr="002439DA" w:rsidTr="00A017CF">
        <w:trPr>
          <w:trHeight w:val="405"/>
        </w:trPr>
        <w:tc>
          <w:tcPr>
            <w:tcW w:w="851" w:type="dxa"/>
          </w:tcPr>
          <w:p w:rsidR="00A017CF" w:rsidRPr="002439DA" w:rsidRDefault="00A017CF" w:rsidP="00A017CF">
            <w:pPr>
              <w:tabs>
                <w:tab w:val="left" w:pos="2070"/>
                <w:tab w:val="center" w:pos="4677"/>
              </w:tabs>
              <w:spacing w:line="276" w:lineRule="auto"/>
              <w:ind w:left="142"/>
              <w:jc w:val="both"/>
              <w:rPr>
                <w:rFonts w:eastAsia="Calibri"/>
                <w:b/>
                <w:lang w:eastAsia="en-US"/>
              </w:rPr>
            </w:pPr>
            <w:r w:rsidRPr="002439DA">
              <w:rPr>
                <w:rFonts w:eastAsia="Calibri"/>
                <w:b/>
                <w:lang w:eastAsia="en-US"/>
              </w:rPr>
              <w:t>№</w:t>
            </w:r>
          </w:p>
        </w:tc>
        <w:tc>
          <w:tcPr>
            <w:tcW w:w="5812" w:type="dxa"/>
          </w:tcPr>
          <w:p w:rsidR="00A017CF" w:rsidRPr="002439DA" w:rsidRDefault="00A017CF" w:rsidP="00A017CF">
            <w:pPr>
              <w:tabs>
                <w:tab w:val="left" w:pos="2070"/>
                <w:tab w:val="center" w:pos="4677"/>
              </w:tabs>
              <w:spacing w:line="276" w:lineRule="auto"/>
              <w:ind w:left="142"/>
              <w:jc w:val="both"/>
              <w:rPr>
                <w:rFonts w:eastAsia="Calibri"/>
                <w:b/>
                <w:lang w:eastAsia="en-US"/>
              </w:rPr>
            </w:pPr>
            <w:r w:rsidRPr="002439DA">
              <w:rPr>
                <w:rFonts w:eastAsia="Calibri"/>
                <w:b/>
                <w:lang w:eastAsia="en-US"/>
              </w:rPr>
              <w:t xml:space="preserve">                      Категория</w:t>
            </w:r>
          </w:p>
        </w:tc>
        <w:tc>
          <w:tcPr>
            <w:tcW w:w="3118" w:type="dxa"/>
          </w:tcPr>
          <w:p w:rsidR="00A017CF" w:rsidRPr="002439DA" w:rsidRDefault="00A017CF" w:rsidP="00A017CF">
            <w:pPr>
              <w:tabs>
                <w:tab w:val="left" w:pos="2070"/>
                <w:tab w:val="center" w:pos="4677"/>
              </w:tabs>
              <w:spacing w:line="276" w:lineRule="auto"/>
              <w:ind w:left="142"/>
              <w:jc w:val="both"/>
              <w:rPr>
                <w:rFonts w:eastAsia="Calibri"/>
                <w:b/>
                <w:lang w:eastAsia="en-US"/>
              </w:rPr>
            </w:pPr>
            <w:r w:rsidRPr="002439DA">
              <w:rPr>
                <w:rFonts w:eastAsia="Calibri"/>
                <w:b/>
                <w:lang w:eastAsia="en-US"/>
              </w:rPr>
              <w:t xml:space="preserve">    Количество</w:t>
            </w:r>
          </w:p>
        </w:tc>
      </w:tr>
      <w:tr w:rsidR="00A017CF" w:rsidRPr="002439DA" w:rsidTr="00A017CF">
        <w:trPr>
          <w:trHeight w:val="800"/>
        </w:trPr>
        <w:tc>
          <w:tcPr>
            <w:tcW w:w="6663" w:type="dxa"/>
            <w:gridSpan w:val="2"/>
          </w:tcPr>
          <w:p w:rsidR="00A017CF" w:rsidRPr="002439DA" w:rsidRDefault="00A017CF" w:rsidP="00A017CF">
            <w:pPr>
              <w:tabs>
                <w:tab w:val="left" w:pos="2070"/>
                <w:tab w:val="center" w:pos="4677"/>
              </w:tabs>
              <w:ind w:left="142"/>
              <w:jc w:val="both"/>
              <w:rPr>
                <w:rFonts w:eastAsia="Calibri"/>
                <w:b/>
                <w:bCs/>
                <w:lang w:eastAsia="en-US"/>
              </w:rPr>
            </w:pPr>
            <w:r w:rsidRPr="002439DA">
              <w:rPr>
                <w:rFonts w:eastAsia="Calibri"/>
                <w:b/>
                <w:bCs/>
                <w:lang w:eastAsia="en-US"/>
              </w:rPr>
              <w:t>Федеральные выплаты</w:t>
            </w:r>
          </w:p>
        </w:tc>
        <w:tc>
          <w:tcPr>
            <w:tcW w:w="3118"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На учете пользуются                              льготой</w:t>
            </w:r>
          </w:p>
        </w:tc>
      </w:tr>
      <w:tr w:rsidR="00A017CF" w:rsidRPr="002439DA" w:rsidTr="00A017CF">
        <w:trPr>
          <w:trHeight w:val="398"/>
        </w:trPr>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1.</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Ветераны ВОВ</w:t>
            </w:r>
          </w:p>
        </w:tc>
        <w:tc>
          <w:tcPr>
            <w:tcW w:w="3118"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2.</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Ветераны боевых действий</w:t>
            </w:r>
          </w:p>
        </w:tc>
        <w:tc>
          <w:tcPr>
            <w:tcW w:w="3118" w:type="dxa"/>
          </w:tcPr>
          <w:p w:rsidR="00A017CF" w:rsidRPr="002439DA" w:rsidRDefault="00A017CF" w:rsidP="00A017CF">
            <w:r w:rsidRPr="002439DA">
              <w:t>123</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4.</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Инвалиды 1 гр.</w:t>
            </w:r>
          </w:p>
        </w:tc>
        <w:tc>
          <w:tcPr>
            <w:tcW w:w="3118" w:type="dxa"/>
          </w:tcPr>
          <w:p w:rsidR="00A017CF" w:rsidRPr="002439DA" w:rsidRDefault="00A017CF" w:rsidP="00A017CF">
            <w:r w:rsidRPr="002439DA">
              <w:t>22</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5.</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Инвалиды 2 гр.</w:t>
            </w:r>
          </w:p>
        </w:tc>
        <w:tc>
          <w:tcPr>
            <w:tcW w:w="3118" w:type="dxa"/>
          </w:tcPr>
          <w:p w:rsidR="00A017CF" w:rsidRPr="002439DA" w:rsidRDefault="00A017CF" w:rsidP="00A017CF">
            <w:r w:rsidRPr="002439DA">
              <w:t xml:space="preserve">64                </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6.</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Инвалиды 3 гр.</w:t>
            </w:r>
          </w:p>
        </w:tc>
        <w:tc>
          <w:tcPr>
            <w:tcW w:w="3118" w:type="dxa"/>
          </w:tcPr>
          <w:p w:rsidR="00A017CF" w:rsidRPr="002439DA" w:rsidRDefault="00A017CF" w:rsidP="00A017CF">
            <w:r w:rsidRPr="002439DA">
              <w:t xml:space="preserve">153         </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7.</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Семьи с детьми инвалидами до 18 лет.</w:t>
            </w:r>
          </w:p>
        </w:tc>
        <w:tc>
          <w:tcPr>
            <w:tcW w:w="3118" w:type="dxa"/>
          </w:tcPr>
          <w:p w:rsidR="00A017CF" w:rsidRPr="002439DA" w:rsidRDefault="00A017CF" w:rsidP="00A017CF">
            <w:r w:rsidRPr="002439DA">
              <w:t xml:space="preserve"> 39                     </w:t>
            </w:r>
          </w:p>
        </w:tc>
      </w:tr>
      <w:tr w:rsidR="00A017CF" w:rsidRPr="002439DA" w:rsidTr="00A017CF">
        <w:trPr>
          <w:trHeight w:val="381"/>
        </w:trPr>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8.</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Ликвидаторы ЧАЭС</w:t>
            </w:r>
          </w:p>
        </w:tc>
        <w:tc>
          <w:tcPr>
            <w:tcW w:w="3118" w:type="dxa"/>
          </w:tcPr>
          <w:p w:rsidR="00A017CF" w:rsidRPr="002439DA" w:rsidRDefault="00A017CF" w:rsidP="00A017CF">
            <w:r w:rsidRPr="002439DA">
              <w:t xml:space="preserve"> 6                  </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9.</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Почетные доноры</w:t>
            </w:r>
          </w:p>
        </w:tc>
        <w:tc>
          <w:tcPr>
            <w:tcW w:w="3118" w:type="dxa"/>
          </w:tcPr>
          <w:p w:rsidR="00A017CF" w:rsidRPr="002439DA" w:rsidRDefault="00A017CF" w:rsidP="00A017CF">
            <w:r w:rsidRPr="002439DA">
              <w:t xml:space="preserve">  8                    </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10.</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Жертвы политических репрессий</w:t>
            </w:r>
          </w:p>
        </w:tc>
        <w:tc>
          <w:tcPr>
            <w:tcW w:w="3118" w:type="dxa"/>
          </w:tcPr>
          <w:p w:rsidR="00A017CF" w:rsidRPr="002439DA" w:rsidRDefault="00A017CF" w:rsidP="00A017CF">
            <w:r w:rsidRPr="002439DA">
              <w:t xml:space="preserve">  8                </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b/>
                <w:lang w:eastAsia="en-US"/>
              </w:rPr>
            </w:pPr>
          </w:p>
        </w:tc>
        <w:tc>
          <w:tcPr>
            <w:tcW w:w="5812" w:type="dxa"/>
          </w:tcPr>
          <w:p w:rsidR="00A017CF" w:rsidRPr="002439DA" w:rsidRDefault="00A017CF" w:rsidP="00A017CF">
            <w:pPr>
              <w:tabs>
                <w:tab w:val="left" w:pos="2070"/>
                <w:tab w:val="center" w:pos="4677"/>
              </w:tabs>
              <w:ind w:left="142"/>
              <w:jc w:val="both"/>
              <w:rPr>
                <w:rFonts w:eastAsia="Calibri"/>
                <w:b/>
                <w:lang w:eastAsia="en-US"/>
              </w:rPr>
            </w:pPr>
            <w:r w:rsidRPr="002439DA">
              <w:rPr>
                <w:rFonts w:eastAsia="Calibri"/>
                <w:b/>
                <w:lang w:eastAsia="en-US"/>
              </w:rPr>
              <w:t>Республиканские выплаты</w:t>
            </w:r>
          </w:p>
        </w:tc>
        <w:tc>
          <w:tcPr>
            <w:tcW w:w="3118" w:type="dxa"/>
          </w:tcPr>
          <w:p w:rsidR="00A017CF" w:rsidRPr="002439DA" w:rsidRDefault="00A017CF" w:rsidP="00A017CF"/>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t>11.</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Ветераны труда</w:t>
            </w:r>
          </w:p>
        </w:tc>
        <w:tc>
          <w:tcPr>
            <w:tcW w:w="3118" w:type="dxa"/>
          </w:tcPr>
          <w:p w:rsidR="00A017CF" w:rsidRPr="002439DA" w:rsidRDefault="00A017CF" w:rsidP="00A017CF">
            <w:r w:rsidRPr="002439DA">
              <w:t>1572</w:t>
            </w:r>
          </w:p>
        </w:tc>
      </w:tr>
      <w:tr w:rsidR="00A017CF" w:rsidRPr="002439DA" w:rsidTr="00A017CF">
        <w:tc>
          <w:tcPr>
            <w:tcW w:w="851" w:type="dxa"/>
          </w:tcPr>
          <w:p w:rsidR="00A017CF" w:rsidRPr="002439DA" w:rsidRDefault="00A017CF" w:rsidP="00A017CF">
            <w:pPr>
              <w:tabs>
                <w:tab w:val="left" w:pos="2070"/>
                <w:tab w:val="center" w:pos="4677"/>
              </w:tabs>
              <w:spacing w:line="276" w:lineRule="auto"/>
              <w:ind w:left="142"/>
              <w:jc w:val="both"/>
              <w:rPr>
                <w:rFonts w:eastAsia="Calibri"/>
                <w:lang w:eastAsia="en-US"/>
              </w:rPr>
            </w:pPr>
            <w:r w:rsidRPr="002439DA">
              <w:rPr>
                <w:rFonts w:eastAsia="Calibri"/>
                <w:lang w:eastAsia="en-US"/>
              </w:rPr>
              <w:lastRenderedPageBreak/>
              <w:t>13.</w:t>
            </w:r>
          </w:p>
        </w:tc>
        <w:tc>
          <w:tcPr>
            <w:tcW w:w="5812" w:type="dxa"/>
          </w:tcPr>
          <w:p w:rsidR="00A017CF" w:rsidRPr="002439DA" w:rsidRDefault="00A017CF" w:rsidP="00A017CF">
            <w:pPr>
              <w:tabs>
                <w:tab w:val="left" w:pos="2070"/>
                <w:tab w:val="center" w:pos="4677"/>
              </w:tabs>
              <w:ind w:left="142"/>
              <w:jc w:val="both"/>
              <w:rPr>
                <w:rFonts w:eastAsia="Calibri"/>
                <w:lang w:eastAsia="en-US"/>
              </w:rPr>
            </w:pPr>
            <w:r w:rsidRPr="002439DA">
              <w:rPr>
                <w:rFonts w:eastAsia="Calibri"/>
                <w:lang w:eastAsia="en-US"/>
              </w:rPr>
              <w:t>Сирота ВОВ</w:t>
            </w:r>
          </w:p>
        </w:tc>
        <w:tc>
          <w:tcPr>
            <w:tcW w:w="3118" w:type="dxa"/>
          </w:tcPr>
          <w:p w:rsidR="00A017CF" w:rsidRPr="002439DA" w:rsidRDefault="00A017CF" w:rsidP="00A017CF">
            <w:r w:rsidRPr="002439DA">
              <w:t>1</w:t>
            </w:r>
          </w:p>
        </w:tc>
      </w:tr>
    </w:tbl>
    <w:p w:rsidR="00A017CF" w:rsidRPr="002439DA" w:rsidRDefault="00A017CF" w:rsidP="00A017CF">
      <w:pPr>
        <w:tabs>
          <w:tab w:val="left" w:pos="2070"/>
          <w:tab w:val="center" w:pos="4677"/>
        </w:tabs>
        <w:spacing w:after="200"/>
        <w:ind w:left="142" w:firstLine="709"/>
        <w:jc w:val="both"/>
        <w:rPr>
          <w:rFonts w:eastAsia="Calibri"/>
          <w:b/>
          <w:lang w:eastAsia="en-US"/>
        </w:rPr>
      </w:pPr>
    </w:p>
    <w:p w:rsidR="00A017CF" w:rsidRPr="002439DA" w:rsidRDefault="00A017CF" w:rsidP="00A017CF">
      <w:pPr>
        <w:tabs>
          <w:tab w:val="left" w:pos="2070"/>
          <w:tab w:val="center" w:pos="4677"/>
        </w:tabs>
        <w:spacing w:after="200"/>
        <w:ind w:left="142" w:firstLine="709"/>
        <w:jc w:val="both"/>
        <w:rPr>
          <w:rFonts w:eastAsia="Calibri"/>
          <w:b/>
          <w:lang w:eastAsia="en-US"/>
        </w:rPr>
      </w:pPr>
      <w:r w:rsidRPr="002439DA">
        <w:rPr>
          <w:rFonts w:eastAsia="Calibri"/>
          <w:b/>
          <w:lang w:eastAsia="en-US"/>
        </w:rPr>
        <w:t>Социальная семейная инфраструктура поселка состоит из следующих категорий граждан, нуждающихся в социальной поддержке:</w:t>
      </w: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127"/>
      </w:tblGrid>
      <w:tr w:rsidR="00A017CF" w:rsidRPr="002439DA" w:rsidTr="00A017CF">
        <w:tc>
          <w:tcPr>
            <w:tcW w:w="3827" w:type="dxa"/>
          </w:tcPr>
          <w:p w:rsidR="00A017CF" w:rsidRPr="002439DA" w:rsidRDefault="00A017CF" w:rsidP="00A017CF">
            <w:pPr>
              <w:tabs>
                <w:tab w:val="left" w:pos="2070"/>
                <w:tab w:val="center" w:pos="4677"/>
              </w:tabs>
              <w:spacing w:after="200" w:line="276" w:lineRule="auto"/>
              <w:jc w:val="both"/>
              <w:rPr>
                <w:rFonts w:eastAsia="Calibri"/>
                <w:b/>
                <w:lang w:eastAsia="en-US"/>
              </w:rPr>
            </w:pPr>
            <w:r w:rsidRPr="002439DA">
              <w:rPr>
                <w:rFonts w:eastAsia="Calibri"/>
                <w:b/>
                <w:lang w:eastAsia="en-US"/>
              </w:rPr>
              <w:t xml:space="preserve">   категория</w:t>
            </w:r>
          </w:p>
        </w:tc>
        <w:tc>
          <w:tcPr>
            <w:tcW w:w="2127" w:type="dxa"/>
          </w:tcPr>
          <w:p w:rsidR="00A017CF" w:rsidRPr="002439DA" w:rsidRDefault="00A017CF" w:rsidP="00A017CF">
            <w:pPr>
              <w:tabs>
                <w:tab w:val="left" w:pos="2070"/>
                <w:tab w:val="center" w:pos="4677"/>
              </w:tabs>
              <w:spacing w:after="200" w:line="276" w:lineRule="auto"/>
              <w:jc w:val="both"/>
              <w:rPr>
                <w:rFonts w:eastAsia="Calibri"/>
                <w:b/>
                <w:lang w:eastAsia="en-US"/>
              </w:rPr>
            </w:pPr>
            <w:r w:rsidRPr="002439DA">
              <w:rPr>
                <w:rFonts w:eastAsia="Calibri"/>
                <w:b/>
                <w:lang w:eastAsia="en-US"/>
              </w:rPr>
              <w:t xml:space="preserve">    кол-во</w:t>
            </w:r>
          </w:p>
        </w:tc>
      </w:tr>
      <w:tr w:rsidR="00A017CF" w:rsidRPr="002439DA" w:rsidTr="00A017CF">
        <w:tc>
          <w:tcPr>
            <w:tcW w:w="3827"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Многодетные семьи</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из них:</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с 3 детьми</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с 4 детьми</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с 5 детьми</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с 6 детьми</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с 7 детьми</w:t>
            </w:r>
          </w:p>
        </w:tc>
        <w:tc>
          <w:tcPr>
            <w:tcW w:w="2127"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203</w:t>
            </w:r>
          </w:p>
          <w:p w:rsidR="00A017CF" w:rsidRPr="002439DA" w:rsidRDefault="00A017CF" w:rsidP="00A017CF">
            <w:pPr>
              <w:tabs>
                <w:tab w:val="left" w:pos="2070"/>
                <w:tab w:val="center" w:pos="4677"/>
              </w:tabs>
              <w:jc w:val="both"/>
              <w:rPr>
                <w:rFonts w:eastAsia="Calibri"/>
                <w:lang w:eastAsia="en-US"/>
              </w:rPr>
            </w:pP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155</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39</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9</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w:t>
            </w:r>
          </w:p>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w:t>
            </w:r>
          </w:p>
        </w:tc>
      </w:tr>
    </w:tbl>
    <w:p w:rsidR="00A017CF" w:rsidRPr="002439DA" w:rsidRDefault="00A017CF" w:rsidP="00A017CF">
      <w:pPr>
        <w:tabs>
          <w:tab w:val="left" w:pos="0"/>
          <w:tab w:val="center" w:pos="4677"/>
        </w:tabs>
        <w:spacing w:after="200"/>
        <w:ind w:firstLine="709"/>
        <w:jc w:val="both"/>
        <w:rPr>
          <w:rFonts w:eastAsia="Calibri"/>
          <w:lang w:eastAsia="en-US"/>
        </w:rPr>
      </w:pPr>
      <w:r w:rsidRPr="002439DA">
        <w:rPr>
          <w:rFonts w:eastAsia="Calibri"/>
          <w:lang w:eastAsia="en-US"/>
        </w:rPr>
        <w:tab/>
      </w:r>
      <w:bookmarkStart w:id="4" w:name="_GoBack"/>
      <w:bookmarkEnd w:id="4"/>
      <w:r w:rsidRPr="002439DA">
        <w:rPr>
          <w:rFonts w:eastAsia="Calibri"/>
          <w:lang w:eastAsia="en-US"/>
        </w:rPr>
        <w:t xml:space="preserve">При администрации поселка работает комиссия по оказанию адресной материальной помощи жителям поселка. В течении 2025 года проведено 17 заседаний комиссии. </w:t>
      </w:r>
      <w:r w:rsidRPr="002439DA">
        <w:rPr>
          <w:rFonts w:eastAsia="Calibri"/>
          <w:bCs/>
          <w:lang w:eastAsia="en-US"/>
        </w:rPr>
        <w:t>Всего в рамках реализации муниципальной программы «</w:t>
      </w:r>
      <w:r w:rsidRPr="002439DA">
        <w:t>Социальная поддержка населения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(Якутия)на 2025-2030 годы</w:t>
      </w:r>
      <w:r w:rsidRPr="002439DA">
        <w:rPr>
          <w:rFonts w:eastAsia="Calibri"/>
          <w:bCs/>
          <w:lang w:eastAsia="en-US"/>
        </w:rPr>
        <w:t>» была оказана материальная помощь гражданам и организовано мероприятий на сумму 5 700 000 руб., в том числе: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701"/>
        <w:gridCol w:w="1701"/>
      </w:tblGrid>
      <w:tr w:rsidR="00A017CF" w:rsidRPr="002439DA" w:rsidTr="00A017CF">
        <w:tc>
          <w:tcPr>
            <w:tcW w:w="6096" w:type="dxa"/>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 xml:space="preserve"> Оказание адресной материальной помощи</w:t>
            </w:r>
          </w:p>
        </w:tc>
        <w:tc>
          <w:tcPr>
            <w:tcW w:w="1701" w:type="dxa"/>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Кол-во (чел)</w:t>
            </w:r>
          </w:p>
        </w:tc>
        <w:tc>
          <w:tcPr>
            <w:tcW w:w="1701" w:type="dxa"/>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 xml:space="preserve">   Сумма</w:t>
            </w:r>
          </w:p>
        </w:tc>
      </w:tr>
      <w:tr w:rsidR="00A017CF" w:rsidRPr="002439DA" w:rsidTr="00A017CF">
        <w:trPr>
          <w:trHeight w:val="648"/>
        </w:trPr>
        <w:tc>
          <w:tcPr>
            <w:tcW w:w="6096" w:type="dxa"/>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 xml:space="preserve">Единовременная материальная помощь жителям </w:t>
            </w:r>
          </w:p>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 xml:space="preserve">п. Айхал </w:t>
            </w:r>
          </w:p>
        </w:tc>
        <w:tc>
          <w:tcPr>
            <w:tcW w:w="1701" w:type="dxa"/>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88</w:t>
            </w:r>
          </w:p>
        </w:tc>
        <w:tc>
          <w:tcPr>
            <w:tcW w:w="1701" w:type="dxa"/>
          </w:tcPr>
          <w:p w:rsidR="00A017CF" w:rsidRPr="002439DA" w:rsidRDefault="00A017CF" w:rsidP="00A017CF">
            <w:pPr>
              <w:tabs>
                <w:tab w:val="left" w:pos="2070"/>
                <w:tab w:val="center" w:pos="4677"/>
              </w:tabs>
              <w:jc w:val="both"/>
              <w:rPr>
                <w:b/>
              </w:rPr>
            </w:pPr>
            <w:r w:rsidRPr="002439DA">
              <w:rPr>
                <w:b/>
              </w:rPr>
              <w:t>4 206 200,00</w:t>
            </w:r>
          </w:p>
        </w:tc>
      </w:tr>
      <w:tr w:rsidR="00A017CF" w:rsidRPr="002439DA" w:rsidTr="00A017CF">
        <w:trPr>
          <w:trHeight w:val="405"/>
        </w:trPr>
        <w:tc>
          <w:tcPr>
            <w:tcW w:w="9498" w:type="dxa"/>
            <w:gridSpan w:val="3"/>
          </w:tcPr>
          <w:p w:rsidR="00A017CF" w:rsidRPr="002439DA" w:rsidRDefault="00A017CF" w:rsidP="00A017CF">
            <w:pPr>
              <w:tabs>
                <w:tab w:val="left" w:pos="2070"/>
                <w:tab w:val="center" w:pos="4677"/>
              </w:tabs>
              <w:jc w:val="both"/>
              <w:rPr>
                <w:rFonts w:eastAsia="Calibri"/>
                <w:b/>
                <w:lang w:eastAsia="en-US"/>
              </w:rPr>
            </w:pPr>
            <w:r w:rsidRPr="002439DA">
              <w:rPr>
                <w:rFonts w:eastAsia="Calibri"/>
                <w:b/>
                <w:lang w:eastAsia="en-US"/>
              </w:rPr>
              <w:t>Из них</w:t>
            </w:r>
          </w:p>
        </w:tc>
      </w:tr>
      <w:tr w:rsidR="00A017CF" w:rsidRPr="002439DA" w:rsidTr="00A017CF">
        <w:tc>
          <w:tcPr>
            <w:tcW w:w="6096"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Единовременная материальная помощь малообеспеченным, многодетным семьям</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5</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320 000,00</w:t>
            </w:r>
          </w:p>
        </w:tc>
      </w:tr>
      <w:tr w:rsidR="00A017CF" w:rsidRPr="002439DA" w:rsidTr="00A017CF">
        <w:tc>
          <w:tcPr>
            <w:tcW w:w="6096"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Единовременная помощь детям-инвалидам при лечении</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6</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280 000,00</w:t>
            </w:r>
          </w:p>
        </w:tc>
      </w:tr>
      <w:tr w:rsidR="00A017CF" w:rsidRPr="002439DA" w:rsidTr="00A017CF">
        <w:tc>
          <w:tcPr>
            <w:tcW w:w="6096"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Единовременная помощь при лечении инвалидов</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4</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250 000,00</w:t>
            </w:r>
          </w:p>
        </w:tc>
      </w:tr>
      <w:tr w:rsidR="00A017CF" w:rsidRPr="002439DA" w:rsidTr="00A017CF">
        <w:tc>
          <w:tcPr>
            <w:tcW w:w="6096"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 xml:space="preserve">Единовременная материальная помощь жителям, попавшим в трудную жизненную ситуацию </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20</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450 000, 00</w:t>
            </w:r>
          </w:p>
        </w:tc>
      </w:tr>
      <w:tr w:rsidR="00A017CF" w:rsidRPr="002439DA" w:rsidTr="00A017CF">
        <w:tc>
          <w:tcPr>
            <w:tcW w:w="6096" w:type="dxa"/>
          </w:tcPr>
          <w:p w:rsidR="00A017CF" w:rsidRPr="002439DA" w:rsidRDefault="00A017CF" w:rsidP="00A017CF">
            <w:pPr>
              <w:jc w:val="both"/>
              <w:rPr>
                <w:rFonts w:eastAsia="Calibri"/>
                <w:lang w:eastAsia="en-US"/>
              </w:rPr>
            </w:pPr>
            <w:r w:rsidRPr="002439DA">
              <w:rPr>
                <w:rFonts w:eastAsia="Calibri"/>
                <w:lang w:eastAsia="en-US"/>
              </w:rPr>
              <w:t>Оказание материальной помощи членам семей участников специальной военной операции</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53</w:t>
            </w:r>
          </w:p>
        </w:tc>
        <w:tc>
          <w:tcPr>
            <w:tcW w:w="1701" w:type="dxa"/>
          </w:tcPr>
          <w:p w:rsidR="00A017CF" w:rsidRPr="002439DA" w:rsidRDefault="00A017CF" w:rsidP="00A017CF">
            <w:pPr>
              <w:tabs>
                <w:tab w:val="left" w:pos="2070"/>
                <w:tab w:val="center" w:pos="4677"/>
              </w:tabs>
              <w:jc w:val="both"/>
              <w:rPr>
                <w:rFonts w:eastAsia="Calibri"/>
                <w:lang w:eastAsia="en-US"/>
              </w:rPr>
            </w:pPr>
            <w:r w:rsidRPr="002439DA">
              <w:t> 2 906 200,00</w:t>
            </w:r>
          </w:p>
        </w:tc>
      </w:tr>
      <w:tr w:rsidR="00A017CF" w:rsidRPr="002439DA" w:rsidTr="00A017CF">
        <w:trPr>
          <w:trHeight w:val="307"/>
        </w:trPr>
        <w:tc>
          <w:tcPr>
            <w:tcW w:w="9498" w:type="dxa"/>
            <w:gridSpan w:val="3"/>
          </w:tcPr>
          <w:p w:rsidR="00A017CF" w:rsidRPr="002439DA" w:rsidRDefault="00A017CF" w:rsidP="00A017CF">
            <w:pPr>
              <w:tabs>
                <w:tab w:val="left" w:pos="2070"/>
                <w:tab w:val="center" w:pos="4677"/>
              </w:tabs>
              <w:jc w:val="both"/>
              <w:rPr>
                <w:rFonts w:eastAsia="Calibri"/>
                <w:b/>
                <w:bCs/>
                <w:lang w:eastAsia="en-US"/>
              </w:rPr>
            </w:pPr>
            <w:r w:rsidRPr="002439DA">
              <w:rPr>
                <w:rFonts w:eastAsia="Calibri"/>
                <w:b/>
                <w:bCs/>
                <w:lang w:eastAsia="en-US"/>
              </w:rPr>
              <w:t xml:space="preserve">Организовано мероприятий </w:t>
            </w:r>
          </w:p>
        </w:tc>
      </w:tr>
      <w:tr w:rsidR="00A017CF" w:rsidRPr="002439DA" w:rsidTr="00A017CF">
        <w:trPr>
          <w:trHeight w:val="307"/>
        </w:trPr>
        <w:tc>
          <w:tcPr>
            <w:tcW w:w="6096" w:type="dxa"/>
          </w:tcPr>
          <w:p w:rsidR="00A017CF" w:rsidRPr="002439DA" w:rsidRDefault="00A017CF" w:rsidP="00A017CF">
            <w:pPr>
              <w:tabs>
                <w:tab w:val="left" w:pos="2070"/>
                <w:tab w:val="center" w:pos="4677"/>
              </w:tabs>
              <w:jc w:val="both"/>
              <w:rPr>
                <w:rFonts w:eastAsia="Calibri"/>
                <w:lang w:eastAsia="en-US"/>
              </w:rPr>
            </w:pPr>
            <w:r w:rsidRPr="002439DA">
              <w:rPr>
                <w:rFonts w:eastAsia="Calibri"/>
                <w:lang w:eastAsia="en-US"/>
              </w:rPr>
              <w:t>День матери, День пожилого человека, Международный день инвалидов, празднование 9 Мая, новогодние мероприятия для детей-инвалидов и детей мобилизованных военнослужащих.</w:t>
            </w:r>
          </w:p>
        </w:tc>
        <w:tc>
          <w:tcPr>
            <w:tcW w:w="1701" w:type="dxa"/>
          </w:tcPr>
          <w:p w:rsidR="00A017CF" w:rsidRPr="002439DA" w:rsidRDefault="00A017CF" w:rsidP="00A017CF">
            <w:pPr>
              <w:tabs>
                <w:tab w:val="left" w:pos="2070"/>
                <w:tab w:val="center" w:pos="4677"/>
              </w:tabs>
              <w:jc w:val="both"/>
              <w:rPr>
                <w:rFonts w:eastAsia="Calibri"/>
                <w:color w:val="000000"/>
                <w:lang w:eastAsia="en-US"/>
              </w:rPr>
            </w:pPr>
          </w:p>
        </w:tc>
        <w:tc>
          <w:tcPr>
            <w:tcW w:w="1701" w:type="dxa"/>
          </w:tcPr>
          <w:p w:rsidR="00A017CF" w:rsidRPr="002439DA" w:rsidRDefault="00A017CF" w:rsidP="00A017CF">
            <w:pPr>
              <w:tabs>
                <w:tab w:val="left" w:pos="2070"/>
                <w:tab w:val="center" w:pos="4677"/>
              </w:tabs>
              <w:jc w:val="both"/>
            </w:pPr>
            <w:r w:rsidRPr="002439DA">
              <w:t>1 393 800,00</w:t>
            </w:r>
          </w:p>
        </w:tc>
      </w:tr>
      <w:tr w:rsidR="00A017CF" w:rsidRPr="002439DA" w:rsidTr="00A017CF">
        <w:trPr>
          <w:trHeight w:val="307"/>
        </w:trPr>
        <w:tc>
          <w:tcPr>
            <w:tcW w:w="6096" w:type="dxa"/>
          </w:tcPr>
          <w:p w:rsidR="00A017CF" w:rsidRPr="002439DA" w:rsidRDefault="00A017CF" w:rsidP="00A017CF">
            <w:r w:rsidRPr="002439DA">
              <w:t>Организация транспортного обслуживания граждан с ограниченными возможностями (социальное такси)</w:t>
            </w:r>
          </w:p>
        </w:tc>
        <w:tc>
          <w:tcPr>
            <w:tcW w:w="1701" w:type="dxa"/>
          </w:tcPr>
          <w:p w:rsidR="00A017CF" w:rsidRPr="002439DA" w:rsidRDefault="00A017CF" w:rsidP="00A017CF"/>
        </w:tc>
        <w:tc>
          <w:tcPr>
            <w:tcW w:w="1701" w:type="dxa"/>
          </w:tcPr>
          <w:p w:rsidR="00A017CF" w:rsidRPr="002439DA" w:rsidRDefault="00A017CF" w:rsidP="00A017CF">
            <w:r w:rsidRPr="002439DA">
              <w:t>100 000,00</w:t>
            </w:r>
          </w:p>
        </w:tc>
      </w:tr>
    </w:tbl>
    <w:p w:rsidR="00A017CF" w:rsidRPr="002439DA" w:rsidRDefault="00A017CF" w:rsidP="00A017CF">
      <w:pPr>
        <w:tabs>
          <w:tab w:val="left" w:pos="2070"/>
          <w:tab w:val="center" w:pos="4677"/>
        </w:tabs>
        <w:spacing w:after="200"/>
        <w:ind w:firstLine="709"/>
        <w:jc w:val="both"/>
        <w:rPr>
          <w:rFonts w:eastAsia="Calibri"/>
          <w:lang w:eastAsia="en-US"/>
        </w:rPr>
      </w:pPr>
      <w:r w:rsidRPr="002439DA">
        <w:rPr>
          <w:rFonts w:eastAsia="Calibri"/>
          <w:bCs/>
          <w:lang w:eastAsia="en-US"/>
        </w:rPr>
        <w:t>В</w:t>
      </w:r>
      <w:r w:rsidRPr="002439DA">
        <w:rPr>
          <w:rFonts w:eastAsia="Calibri"/>
          <w:b/>
          <w:lang w:eastAsia="en-US"/>
        </w:rPr>
        <w:t xml:space="preserve"> </w:t>
      </w:r>
      <w:r w:rsidRPr="002439DA">
        <w:rPr>
          <w:rFonts w:eastAsia="Calibri"/>
          <w:lang w:eastAsia="en-US"/>
        </w:rPr>
        <w:t>отделении социальной помощи на дому обслуживаются 31 человек: инвалиды и одинокие престарелые граждане.</w:t>
      </w:r>
    </w:p>
    <w:p w:rsidR="00A017CF" w:rsidRPr="002439DA" w:rsidRDefault="00A017CF" w:rsidP="00A017CF">
      <w:pPr>
        <w:spacing w:before="120" w:after="120"/>
        <w:ind w:left="731"/>
        <w:contextualSpacing/>
        <w:jc w:val="center"/>
        <w:rPr>
          <w:b/>
        </w:rPr>
      </w:pPr>
      <w:r w:rsidRPr="002439DA">
        <w:rPr>
          <w:b/>
        </w:rPr>
        <w:t>6. Работа с военнослужащими – участниками СВО и их семьями</w:t>
      </w:r>
    </w:p>
    <w:p w:rsidR="00A017CF" w:rsidRPr="002439DA" w:rsidRDefault="00A017CF" w:rsidP="00A017CF">
      <w:pPr>
        <w:tabs>
          <w:tab w:val="left" w:pos="825"/>
          <w:tab w:val="left" w:pos="2925"/>
        </w:tabs>
        <w:jc w:val="both"/>
      </w:pPr>
      <w:r w:rsidRPr="002439DA">
        <w:t>За период с 22 сентября 2022 и по настоящее время Администрацией ГП «Поселок Айхал» оказываются   следующие меры поддержки семей участников специальной военной операции.</w:t>
      </w:r>
    </w:p>
    <w:p w:rsidR="00A017CF" w:rsidRPr="002439DA" w:rsidRDefault="00A017CF" w:rsidP="00C15E9B">
      <w:pPr>
        <w:ind w:left="360"/>
        <w:jc w:val="center"/>
        <w:rPr>
          <w:b/>
        </w:rPr>
      </w:pPr>
      <w:r w:rsidRPr="002439DA">
        <w:rPr>
          <w:b/>
        </w:rPr>
        <w:t>Оказание адресной материальной помощи.</w:t>
      </w:r>
    </w:p>
    <w:p w:rsidR="00A017CF" w:rsidRPr="002439DA" w:rsidRDefault="00A017CF" w:rsidP="00A017CF">
      <w:pPr>
        <w:jc w:val="both"/>
      </w:pPr>
      <w:r w:rsidRPr="002439DA">
        <w:t xml:space="preserve">В 2025 году в адрес Администрации поступило 53 обращения от членов семей участников специальной военной операции об оказании адресной материальной помощи. Все обращения рассмотрены, семьям оказана адресная материальная помощь в размере 2 906 200,00 рублей.  Все обращения от членов семей участников специальной военной операции в предоставлении выплат адресной материальной помощи рассмотрены, по всем обращениям вынесено положительное решение. </w:t>
      </w:r>
    </w:p>
    <w:p w:rsidR="00A017CF" w:rsidRPr="002439DA" w:rsidRDefault="00A017CF" w:rsidP="00A017CF">
      <w:pPr>
        <w:ind w:firstLine="708"/>
        <w:jc w:val="both"/>
      </w:pPr>
      <w:r w:rsidRPr="002439DA">
        <w:lastRenderedPageBreak/>
        <w:t>2. Оказана помощь в сборе и предоставлении документов в ГКУ «</w:t>
      </w:r>
      <w:proofErr w:type="spellStart"/>
      <w:r w:rsidRPr="002439DA">
        <w:t>Мирнинское</w:t>
      </w:r>
      <w:proofErr w:type="spellEnd"/>
      <w:r w:rsidRPr="002439DA">
        <w:t xml:space="preserve"> управление социальной защиты населения и труда при Министерстве труда и социального развития Республики Саха (Якутия)» для оказания семьям государственной социальной помощи на основе социального контракта. 8 семьям оказана помощь на основе социального контракта</w:t>
      </w:r>
    </w:p>
    <w:p w:rsidR="00A017CF" w:rsidRPr="002439DA" w:rsidRDefault="00A017CF" w:rsidP="00A017CF">
      <w:pPr>
        <w:tabs>
          <w:tab w:val="left" w:pos="825"/>
          <w:tab w:val="left" w:pos="2925"/>
        </w:tabs>
        <w:jc w:val="both"/>
      </w:pPr>
      <w:r w:rsidRPr="002439DA">
        <w:tab/>
        <w:t>3. Выделены 4 жилых помещения для семьей участников специальной военной операции.</w:t>
      </w:r>
    </w:p>
    <w:p w:rsidR="00A017CF" w:rsidRPr="002439DA" w:rsidRDefault="00A017CF" w:rsidP="00A017CF">
      <w:pPr>
        <w:tabs>
          <w:tab w:val="left" w:pos="825"/>
          <w:tab w:val="left" w:pos="2925"/>
        </w:tabs>
        <w:jc w:val="both"/>
      </w:pPr>
      <w:r w:rsidRPr="002439DA">
        <w:t xml:space="preserve"> </w:t>
      </w:r>
      <w:r w:rsidRPr="002439DA">
        <w:tab/>
        <w:t xml:space="preserve">4. Оказано содействие по трудоустройству 1 члену семей мобилизованных. </w:t>
      </w:r>
    </w:p>
    <w:p w:rsidR="00A017CF" w:rsidRPr="002439DA" w:rsidRDefault="00A017CF" w:rsidP="00A017CF">
      <w:pPr>
        <w:tabs>
          <w:tab w:val="left" w:pos="825"/>
          <w:tab w:val="left" w:pos="2925"/>
        </w:tabs>
        <w:jc w:val="both"/>
      </w:pPr>
      <w:r w:rsidRPr="002439DA">
        <w:tab/>
        <w:t>5. Оказание мер поддержки семьям мобилизованных по бытовым вопросам:</w:t>
      </w:r>
    </w:p>
    <w:p w:rsidR="00A017CF" w:rsidRPr="002439DA" w:rsidRDefault="00A017CF" w:rsidP="00A017CF">
      <w:pPr>
        <w:tabs>
          <w:tab w:val="left" w:pos="825"/>
          <w:tab w:val="left" w:pos="2925"/>
        </w:tabs>
        <w:jc w:val="both"/>
      </w:pPr>
      <w:r w:rsidRPr="002439DA">
        <w:t xml:space="preserve">-  Замена труб водоснабжения -3 </w:t>
      </w:r>
    </w:p>
    <w:p w:rsidR="00A017CF" w:rsidRPr="002439DA" w:rsidRDefault="00A017CF" w:rsidP="00A017CF">
      <w:pPr>
        <w:tabs>
          <w:tab w:val="left" w:pos="825"/>
          <w:tab w:val="left" w:pos="2925"/>
        </w:tabs>
        <w:ind w:left="-567" w:firstLine="425"/>
        <w:jc w:val="both"/>
      </w:pPr>
      <w:r w:rsidRPr="002439DA">
        <w:t xml:space="preserve">  - Утепление стен в жилом помещении, где проживает семья мобилизованного - 1</w:t>
      </w:r>
    </w:p>
    <w:p w:rsidR="00A017CF" w:rsidRPr="002439DA" w:rsidRDefault="00A017CF" w:rsidP="00A017CF">
      <w:pPr>
        <w:tabs>
          <w:tab w:val="left" w:pos="825"/>
          <w:tab w:val="left" w:pos="2925"/>
        </w:tabs>
        <w:jc w:val="both"/>
      </w:pPr>
      <w:r w:rsidRPr="002439DA">
        <w:t>-   Ремонт входной двери и установка нового замка-1</w:t>
      </w:r>
    </w:p>
    <w:p w:rsidR="00A017CF" w:rsidRPr="002439DA" w:rsidRDefault="00A017CF" w:rsidP="00A017CF">
      <w:pPr>
        <w:tabs>
          <w:tab w:val="left" w:pos="825"/>
          <w:tab w:val="left" w:pos="2925"/>
        </w:tabs>
        <w:jc w:val="both"/>
      </w:pPr>
      <w:r w:rsidRPr="002439DA">
        <w:t>-  Установка приборов учета – 5</w:t>
      </w:r>
    </w:p>
    <w:p w:rsidR="00A017CF" w:rsidRPr="002439DA" w:rsidRDefault="00A017CF" w:rsidP="00A017CF">
      <w:pPr>
        <w:tabs>
          <w:tab w:val="left" w:pos="825"/>
          <w:tab w:val="left" w:pos="2925"/>
        </w:tabs>
        <w:jc w:val="both"/>
      </w:pPr>
      <w:r w:rsidRPr="002439DA">
        <w:t>-  Замена электроприборов (розетки) – 5</w:t>
      </w:r>
    </w:p>
    <w:p w:rsidR="00A017CF" w:rsidRPr="002439DA" w:rsidRDefault="00A017CF" w:rsidP="00A017CF">
      <w:pPr>
        <w:tabs>
          <w:tab w:val="left" w:pos="825"/>
          <w:tab w:val="left" w:pos="2925"/>
        </w:tabs>
        <w:jc w:val="both"/>
      </w:pPr>
      <w:r w:rsidRPr="002439DA">
        <w:t>-  Ремонт сантехники, отопительных приборов – 10</w:t>
      </w:r>
    </w:p>
    <w:p w:rsidR="00A017CF" w:rsidRPr="002439DA" w:rsidRDefault="00A017CF" w:rsidP="00A017CF">
      <w:pPr>
        <w:tabs>
          <w:tab w:val="left" w:pos="825"/>
          <w:tab w:val="left" w:pos="2925"/>
        </w:tabs>
        <w:jc w:val="both"/>
      </w:pPr>
      <w:r w:rsidRPr="002439DA">
        <w:t>-  Косметический ремонт (покраска потолков, стен) -2</w:t>
      </w:r>
    </w:p>
    <w:p w:rsidR="00A017CF" w:rsidRPr="002439DA" w:rsidRDefault="00A017CF" w:rsidP="00A017CF">
      <w:pPr>
        <w:tabs>
          <w:tab w:val="left" w:pos="825"/>
          <w:tab w:val="left" w:pos="2925"/>
        </w:tabs>
        <w:jc w:val="both"/>
      </w:pPr>
      <w:r w:rsidRPr="002439DA">
        <w:t>-  Перевозка мебели – 3</w:t>
      </w:r>
    </w:p>
    <w:p w:rsidR="00A017CF" w:rsidRPr="002439DA" w:rsidRDefault="00A017CF" w:rsidP="00A017CF">
      <w:pPr>
        <w:tabs>
          <w:tab w:val="left" w:pos="825"/>
          <w:tab w:val="left" w:pos="2925"/>
        </w:tabs>
        <w:jc w:val="both"/>
      </w:pPr>
      <w:r w:rsidRPr="002439DA">
        <w:t xml:space="preserve"> -  Переезд -1</w:t>
      </w:r>
    </w:p>
    <w:p w:rsidR="00A017CF" w:rsidRPr="002439DA" w:rsidRDefault="00A017CF" w:rsidP="00A017CF">
      <w:pPr>
        <w:tabs>
          <w:tab w:val="left" w:pos="825"/>
          <w:tab w:val="left" w:pos="2925"/>
        </w:tabs>
        <w:jc w:val="both"/>
      </w:pPr>
      <w:r w:rsidRPr="002439DA">
        <w:t xml:space="preserve"> - Оказание помощи в транспортировке тела умершего родственника из г. Мирный</w:t>
      </w:r>
    </w:p>
    <w:p w:rsidR="00A017CF" w:rsidRPr="002439DA" w:rsidRDefault="00A017CF" w:rsidP="00A017CF">
      <w:pPr>
        <w:tabs>
          <w:tab w:val="left" w:pos="825"/>
          <w:tab w:val="left" w:pos="2925"/>
        </w:tabs>
        <w:jc w:val="both"/>
      </w:pPr>
      <w:r w:rsidRPr="002439DA">
        <w:tab/>
        <w:t>Членам семей военнослужащих, призванных на военную службу по мобилизации постоянно оказывается консультационная помощь.</w:t>
      </w:r>
    </w:p>
    <w:p w:rsidR="00A017CF" w:rsidRPr="002439DA" w:rsidRDefault="00A017CF" w:rsidP="00A017CF">
      <w:pPr>
        <w:tabs>
          <w:tab w:val="left" w:pos="825"/>
          <w:tab w:val="left" w:pos="2925"/>
        </w:tabs>
        <w:jc w:val="both"/>
      </w:pPr>
      <w:r w:rsidRPr="002439DA">
        <w:tab/>
        <w:t>Администрация при содействии КСК, ЦДО «Надежда» проводят мероприятия с приглашением семей (детей) военнослужащих:</w:t>
      </w:r>
    </w:p>
    <w:p w:rsidR="00A017CF" w:rsidRPr="002439DA" w:rsidRDefault="00A017CF" w:rsidP="00A017CF">
      <w:pPr>
        <w:tabs>
          <w:tab w:val="left" w:pos="825"/>
          <w:tab w:val="left" w:pos="2925"/>
        </w:tabs>
        <w:jc w:val="both"/>
      </w:pPr>
      <w:r w:rsidRPr="002439DA">
        <w:t xml:space="preserve">- Новогодний утренник </w:t>
      </w:r>
    </w:p>
    <w:p w:rsidR="00A017CF" w:rsidRPr="002439DA" w:rsidRDefault="00A017CF" w:rsidP="00A017CF">
      <w:pPr>
        <w:tabs>
          <w:tab w:val="left" w:pos="825"/>
          <w:tab w:val="left" w:pos="2925"/>
        </w:tabs>
        <w:jc w:val="both"/>
      </w:pPr>
      <w:r w:rsidRPr="002439DA">
        <w:t>-Утренник «Рождественские посиделки»;</w:t>
      </w:r>
    </w:p>
    <w:p w:rsidR="00A017CF" w:rsidRPr="002439DA" w:rsidRDefault="00A017CF" w:rsidP="00A017CF">
      <w:pPr>
        <w:tabs>
          <w:tab w:val="left" w:pos="825"/>
          <w:tab w:val="left" w:pos="2925"/>
        </w:tabs>
        <w:jc w:val="both"/>
      </w:pPr>
      <w:r w:rsidRPr="002439DA">
        <w:t>- Реализация проекта «Вместе с защитниками» (круглогодично на базе ЦДО);</w:t>
      </w:r>
    </w:p>
    <w:p w:rsidR="00A017CF" w:rsidRPr="002439DA" w:rsidRDefault="00A017CF" w:rsidP="00A017CF">
      <w:pPr>
        <w:tabs>
          <w:tab w:val="left" w:pos="825"/>
          <w:tab w:val="left" w:pos="2925"/>
        </w:tabs>
        <w:jc w:val="both"/>
      </w:pPr>
      <w:r w:rsidRPr="002439DA">
        <w:t>- игровая программа «Здравствуй лето»</w:t>
      </w:r>
    </w:p>
    <w:p w:rsidR="00A017CF" w:rsidRPr="002439DA" w:rsidRDefault="00A017CF" w:rsidP="00A017CF">
      <w:pPr>
        <w:tabs>
          <w:tab w:val="left" w:pos="825"/>
          <w:tab w:val="left" w:pos="2925"/>
        </w:tabs>
        <w:jc w:val="both"/>
      </w:pPr>
      <w:r w:rsidRPr="002439DA">
        <w:t xml:space="preserve"> - акция «Соберемся в школу вместе» (выдача канцелярских наборов)</w:t>
      </w:r>
    </w:p>
    <w:p w:rsidR="008875AB" w:rsidRPr="002439DA" w:rsidRDefault="000B7C05" w:rsidP="00FE12B7">
      <w:pPr>
        <w:pStyle w:val="a3"/>
        <w:tabs>
          <w:tab w:val="left" w:pos="1276"/>
        </w:tabs>
        <w:spacing w:after="240"/>
        <w:ind w:left="0"/>
        <w:jc w:val="center"/>
        <w:rPr>
          <w:b/>
          <w:color w:val="000000" w:themeColor="text1"/>
        </w:rPr>
      </w:pPr>
      <w:r w:rsidRPr="002439DA">
        <w:rPr>
          <w:b/>
          <w:color w:val="000000" w:themeColor="text1"/>
        </w:rPr>
        <w:t>7.</w:t>
      </w:r>
      <w:r w:rsidR="008875AB" w:rsidRPr="002439DA">
        <w:rPr>
          <w:b/>
          <w:color w:val="000000" w:themeColor="text1"/>
        </w:rPr>
        <w:t xml:space="preserve"> </w:t>
      </w:r>
      <w:bookmarkStart w:id="5" w:name="_Hlk29056448"/>
      <w:r w:rsidR="008875AB" w:rsidRPr="002439DA">
        <w:rPr>
          <w:b/>
          <w:color w:val="000000" w:themeColor="text1"/>
        </w:rPr>
        <w:t>Культура</w:t>
      </w:r>
      <w:r w:rsidR="009506D5" w:rsidRPr="002439DA">
        <w:rPr>
          <w:b/>
          <w:color w:val="000000" w:themeColor="text1"/>
        </w:rPr>
        <w:t xml:space="preserve">, спорт </w:t>
      </w:r>
      <w:r w:rsidR="008875AB" w:rsidRPr="002439DA">
        <w:rPr>
          <w:b/>
          <w:color w:val="000000" w:themeColor="text1"/>
        </w:rPr>
        <w:t>и молодежная политика</w:t>
      </w:r>
    </w:p>
    <w:bookmarkEnd w:id="5"/>
    <w:p w:rsidR="00E40731" w:rsidRPr="002439DA" w:rsidRDefault="00811CFD" w:rsidP="00811CFD">
      <w:pPr>
        <w:ind w:firstLine="709"/>
        <w:jc w:val="both"/>
      </w:pPr>
      <w:r w:rsidRPr="002439DA">
        <w:t xml:space="preserve">В рамках реализации </w:t>
      </w:r>
      <w:r w:rsidRPr="002439DA">
        <w:rPr>
          <w:b/>
        </w:rPr>
        <w:t xml:space="preserve">муниципальной </w:t>
      </w:r>
      <w:r w:rsidR="00E40731" w:rsidRPr="002439DA">
        <w:rPr>
          <w:b/>
        </w:rPr>
        <w:t>п</w:t>
      </w:r>
      <w:r w:rsidRPr="002439DA">
        <w:rPr>
          <w:b/>
        </w:rPr>
        <w:t>рограммы «Развитие культуры и социокультурного пространства в п. Айхал на 2022-2026 годы»</w:t>
      </w:r>
      <w:r w:rsidRPr="002439DA">
        <w:t>, а также программ</w:t>
      </w:r>
      <w:r w:rsidR="00E40731" w:rsidRPr="002439DA">
        <w:t>ы</w:t>
      </w:r>
      <w:r w:rsidRPr="002439DA">
        <w:t xml:space="preserve"> </w:t>
      </w:r>
      <w:r w:rsidRPr="002439DA">
        <w:rPr>
          <w:b/>
        </w:rPr>
        <w:t xml:space="preserve">«Приоритетные направления по молодежной политике в поселке Айхал на 2022-2026 годы» </w:t>
      </w:r>
      <w:r w:rsidRPr="002439DA">
        <w:t xml:space="preserve">большинство культурно-массовых мероприятий были посвящены Году </w:t>
      </w:r>
      <w:r w:rsidR="009D4994" w:rsidRPr="002439DA">
        <w:t>семьи и Году детства</w:t>
      </w:r>
      <w:r w:rsidRPr="002439DA">
        <w:t xml:space="preserve">. </w:t>
      </w:r>
    </w:p>
    <w:p w:rsidR="00811CFD" w:rsidRPr="002439DA" w:rsidRDefault="00811CFD" w:rsidP="00811CFD">
      <w:pPr>
        <w:ind w:firstLine="709"/>
        <w:jc w:val="both"/>
        <w:rPr>
          <w:b/>
          <w:u w:val="single"/>
        </w:rPr>
      </w:pPr>
      <w:r w:rsidRPr="002439DA">
        <w:rPr>
          <w:b/>
          <w:u w:val="single"/>
        </w:rPr>
        <w:t>Мероприятия, проведенные на территории п. Айхал в 202</w:t>
      </w:r>
      <w:r w:rsidR="00470CF6" w:rsidRPr="002439DA">
        <w:rPr>
          <w:b/>
          <w:u w:val="single"/>
        </w:rPr>
        <w:t>5</w:t>
      </w:r>
      <w:r w:rsidRPr="002439DA">
        <w:rPr>
          <w:b/>
          <w:u w:val="single"/>
        </w:rPr>
        <w:t xml:space="preserve"> году: </w:t>
      </w:r>
    </w:p>
    <w:p w:rsidR="00811CFD" w:rsidRPr="002439DA" w:rsidRDefault="00811CFD" w:rsidP="00811CFD">
      <w:pPr>
        <w:ind w:firstLine="709"/>
        <w:jc w:val="both"/>
      </w:pPr>
      <w:r w:rsidRPr="002439DA">
        <w:t>-</w:t>
      </w:r>
      <w:r w:rsidR="009D4994" w:rsidRPr="002439DA">
        <w:t xml:space="preserve"> </w:t>
      </w:r>
      <w:r w:rsidRPr="002439DA">
        <w:t>Поселков</w:t>
      </w:r>
      <w:r w:rsidR="00E40731" w:rsidRPr="002439DA">
        <w:t>ый конкурс песни и строя, смотр-</w:t>
      </w:r>
      <w:r w:rsidRPr="002439DA">
        <w:t>конкурс знаменных групп;</w:t>
      </w:r>
    </w:p>
    <w:p w:rsidR="00811CFD" w:rsidRPr="002439DA" w:rsidRDefault="00811CFD" w:rsidP="00811CFD">
      <w:pPr>
        <w:ind w:firstLine="709"/>
        <w:jc w:val="both"/>
      </w:pPr>
      <w:r w:rsidRPr="002439DA">
        <w:t>-</w:t>
      </w:r>
      <w:r w:rsidR="00E40731" w:rsidRPr="002439DA">
        <w:t xml:space="preserve"> </w:t>
      </w:r>
      <w:r w:rsidRPr="002439DA">
        <w:t>Благотворительный концерт «Вместе с Защитниками»</w:t>
      </w:r>
      <w:r w:rsidR="00E40731" w:rsidRPr="002439DA">
        <w:t>;</w:t>
      </w:r>
    </w:p>
    <w:p w:rsidR="00811CFD" w:rsidRPr="002439DA" w:rsidRDefault="00811CFD" w:rsidP="00811CFD">
      <w:pPr>
        <w:ind w:firstLine="709"/>
        <w:jc w:val="both"/>
      </w:pPr>
      <w:r w:rsidRPr="002439DA">
        <w:t>-</w:t>
      </w:r>
      <w:r w:rsidR="009D4994" w:rsidRPr="002439DA">
        <w:t xml:space="preserve"> </w:t>
      </w:r>
      <w:r w:rsidRPr="002439DA">
        <w:t>Конкурсная программа «Мама и весна», посвященная Международному женскому Дню;</w:t>
      </w:r>
    </w:p>
    <w:p w:rsidR="00811CFD" w:rsidRPr="002439DA" w:rsidRDefault="00811CFD" w:rsidP="00811CFD">
      <w:pPr>
        <w:ind w:firstLine="709"/>
        <w:jc w:val="both"/>
      </w:pPr>
      <w:r w:rsidRPr="002439DA">
        <w:t>-</w:t>
      </w:r>
      <w:r w:rsidR="00E40731" w:rsidRPr="002439DA">
        <w:t xml:space="preserve"> </w:t>
      </w:r>
      <w:r w:rsidRPr="002439DA">
        <w:t>Фестиваль детского творчества «Планета детства»;</w:t>
      </w:r>
    </w:p>
    <w:p w:rsidR="00811CFD" w:rsidRPr="002439DA" w:rsidRDefault="00811CFD" w:rsidP="00811CFD">
      <w:pPr>
        <w:ind w:firstLine="709"/>
        <w:jc w:val="both"/>
      </w:pPr>
      <w:r w:rsidRPr="002439DA">
        <w:t>-</w:t>
      </w:r>
      <w:r w:rsidR="00E40731" w:rsidRPr="002439DA">
        <w:t xml:space="preserve"> </w:t>
      </w:r>
      <w:r w:rsidRPr="002439DA">
        <w:t>Торжественный концерт, посвященный Дню Республики Саха (Якутия)</w:t>
      </w:r>
      <w:r w:rsidR="00E40731" w:rsidRPr="002439DA">
        <w:t>;</w:t>
      </w:r>
    </w:p>
    <w:p w:rsidR="00811CFD" w:rsidRPr="002439DA" w:rsidRDefault="00811CFD" w:rsidP="00811CFD">
      <w:pPr>
        <w:ind w:firstLine="709"/>
        <w:jc w:val="both"/>
      </w:pPr>
      <w:r w:rsidRPr="002439DA">
        <w:t>- Поселковый конкурс детского творчества «</w:t>
      </w:r>
      <w:r w:rsidR="00E40731" w:rsidRPr="002439DA">
        <w:t>П</w:t>
      </w:r>
      <w:r w:rsidRPr="002439DA">
        <w:t>асха красная»</w:t>
      </w:r>
      <w:r w:rsidR="00E40731" w:rsidRPr="002439DA">
        <w:t>;</w:t>
      </w:r>
    </w:p>
    <w:p w:rsidR="00C15E9B" w:rsidRPr="002439DA" w:rsidRDefault="00C15E9B" w:rsidP="00811CFD">
      <w:pPr>
        <w:ind w:firstLine="709"/>
        <w:jc w:val="both"/>
      </w:pPr>
      <w:r w:rsidRPr="002439DA">
        <w:t>- народная акция «Поем всем двором»</w:t>
      </w:r>
    </w:p>
    <w:p w:rsidR="00811CFD" w:rsidRPr="002439DA" w:rsidRDefault="00811CFD" w:rsidP="00811CFD">
      <w:pPr>
        <w:ind w:firstLine="709"/>
        <w:jc w:val="both"/>
      </w:pPr>
      <w:r w:rsidRPr="002439DA">
        <w:t>- Мероприятия, посвященные Дню Великой Победы, в которые входили такие акции как: шествие «Бессмертный полк», акция «Блокадный хлеб», ретроспектива «Военная галерея», выставка «Неизвестные факты о Войне», «Солдатская каша», автопробег</w:t>
      </w:r>
      <w:r w:rsidR="00C15E9B" w:rsidRPr="002439DA">
        <w:t xml:space="preserve"> «Спасибо деду за Победу»</w:t>
      </w:r>
      <w:r w:rsidRPr="002439DA">
        <w:t xml:space="preserve">;    </w:t>
      </w:r>
    </w:p>
    <w:p w:rsidR="00811CFD" w:rsidRPr="002439DA" w:rsidRDefault="00811CFD" w:rsidP="00811CFD">
      <w:pPr>
        <w:ind w:firstLine="709"/>
        <w:jc w:val="both"/>
      </w:pPr>
      <w:r w:rsidRPr="002439DA">
        <w:t>- концертно-игровая программа, посвященная Дню защиты детей;</w:t>
      </w:r>
    </w:p>
    <w:p w:rsidR="00811CFD" w:rsidRPr="002439DA" w:rsidRDefault="00811CFD" w:rsidP="00811CFD">
      <w:pPr>
        <w:ind w:firstLine="709"/>
        <w:jc w:val="both"/>
      </w:pPr>
      <w:r w:rsidRPr="002439DA">
        <w:t>- мероприятия, посвященные Дню России;</w:t>
      </w:r>
    </w:p>
    <w:p w:rsidR="00E40731" w:rsidRPr="002439DA" w:rsidRDefault="00E40731" w:rsidP="00811CFD">
      <w:pPr>
        <w:ind w:firstLine="709"/>
        <w:jc w:val="both"/>
      </w:pPr>
      <w:r w:rsidRPr="002439DA">
        <w:t xml:space="preserve">- </w:t>
      </w:r>
      <w:r w:rsidR="00811CFD" w:rsidRPr="002439DA">
        <w:t>мероприятия, посвященные национальному празднику «</w:t>
      </w:r>
      <w:proofErr w:type="spellStart"/>
      <w:r w:rsidR="00811CFD" w:rsidRPr="002439DA">
        <w:t>Ы</w:t>
      </w:r>
      <w:r w:rsidRPr="002439DA">
        <w:t>сыах</w:t>
      </w:r>
      <w:proofErr w:type="spellEnd"/>
      <w:r w:rsidRPr="002439DA">
        <w:t>» на ЛЭК «Дружба народов»;</w:t>
      </w:r>
    </w:p>
    <w:p w:rsidR="00811CFD" w:rsidRPr="002439DA" w:rsidRDefault="00811CFD" w:rsidP="00811CFD">
      <w:pPr>
        <w:ind w:firstLine="709"/>
        <w:jc w:val="both"/>
      </w:pPr>
      <w:r w:rsidRPr="002439DA">
        <w:t xml:space="preserve">- Культурно-массовые мероприятия, посвященные Дню города и Дню </w:t>
      </w:r>
      <w:proofErr w:type="spellStart"/>
      <w:r w:rsidRPr="002439DA">
        <w:t>алмазодобытчика</w:t>
      </w:r>
      <w:proofErr w:type="spellEnd"/>
    </w:p>
    <w:p w:rsidR="00811CFD" w:rsidRPr="002439DA" w:rsidRDefault="00811CFD" w:rsidP="00811CFD">
      <w:pPr>
        <w:ind w:firstLine="709"/>
        <w:jc w:val="both"/>
      </w:pPr>
      <w:r w:rsidRPr="002439DA">
        <w:t xml:space="preserve">- </w:t>
      </w:r>
      <w:r w:rsidR="00C15E9B" w:rsidRPr="002439DA">
        <w:t>акция</w:t>
      </w:r>
      <w:r w:rsidR="00E40731" w:rsidRPr="002439DA">
        <w:t xml:space="preserve"> </w:t>
      </w:r>
      <w:r w:rsidRPr="002439DA">
        <w:t>«Флаг моего Государства»;</w:t>
      </w:r>
    </w:p>
    <w:p w:rsidR="00811CFD" w:rsidRPr="002439DA" w:rsidRDefault="00811CFD" w:rsidP="00811CFD">
      <w:pPr>
        <w:ind w:firstLine="709"/>
        <w:jc w:val="both"/>
      </w:pPr>
      <w:r w:rsidRPr="002439DA">
        <w:t>-</w:t>
      </w:r>
      <w:r w:rsidR="00E40731" w:rsidRPr="002439DA">
        <w:t xml:space="preserve"> </w:t>
      </w:r>
      <w:r w:rsidRPr="002439DA">
        <w:t>Выставка подворий «В семье единой», гала-концерт «Нить традиций»;</w:t>
      </w:r>
    </w:p>
    <w:p w:rsidR="00811CFD" w:rsidRPr="002439DA" w:rsidRDefault="00811CFD" w:rsidP="00811CFD">
      <w:pPr>
        <w:ind w:firstLine="709"/>
        <w:jc w:val="both"/>
      </w:pPr>
      <w:r w:rsidRPr="002439DA">
        <w:t>-</w:t>
      </w:r>
      <w:r w:rsidR="00C15E9B" w:rsidRPr="002439DA">
        <w:t xml:space="preserve"> </w:t>
      </w:r>
      <w:r w:rsidRPr="002439DA">
        <w:t>Поселковая премия «Время реальн</w:t>
      </w:r>
      <w:r w:rsidR="00C15E9B" w:rsidRPr="002439DA">
        <w:t>ых героев</w:t>
      </w:r>
      <w:r w:rsidRPr="002439DA">
        <w:t xml:space="preserve">», посвященная </w:t>
      </w:r>
      <w:r w:rsidR="00321C72" w:rsidRPr="002439DA">
        <w:t>закрытию</w:t>
      </w:r>
      <w:r w:rsidR="00C15E9B" w:rsidRPr="002439DA">
        <w:t xml:space="preserve"> Года Защитника Отечества и Защитника Родины</w:t>
      </w:r>
      <w:r w:rsidRPr="002439DA">
        <w:t>;</w:t>
      </w:r>
    </w:p>
    <w:p w:rsidR="00811CFD" w:rsidRPr="002439DA" w:rsidRDefault="00811CFD" w:rsidP="00811CFD">
      <w:pPr>
        <w:ind w:firstLine="709"/>
        <w:jc w:val="both"/>
      </w:pPr>
      <w:r w:rsidRPr="002439DA">
        <w:t>-</w:t>
      </w:r>
      <w:r w:rsidR="00E40731" w:rsidRPr="002439DA">
        <w:t xml:space="preserve"> </w:t>
      </w:r>
      <w:r w:rsidRPr="002439DA">
        <w:t>Поселковая акция «Елка добра»</w:t>
      </w:r>
      <w:r w:rsidR="00E40731" w:rsidRPr="002439DA">
        <w:t>;</w:t>
      </w:r>
    </w:p>
    <w:p w:rsidR="00811CFD" w:rsidRPr="002439DA" w:rsidRDefault="00811CFD" w:rsidP="00811CFD">
      <w:pPr>
        <w:ind w:firstLine="709"/>
        <w:jc w:val="both"/>
      </w:pPr>
      <w:r w:rsidRPr="002439DA">
        <w:t>-</w:t>
      </w:r>
      <w:r w:rsidR="00E40731" w:rsidRPr="002439DA">
        <w:t xml:space="preserve"> </w:t>
      </w:r>
      <w:r w:rsidRPr="002439DA">
        <w:t>Фестиваль «Зима начинается с Якутии»</w:t>
      </w:r>
      <w:r w:rsidR="00E40731" w:rsidRPr="002439DA">
        <w:t>.</w:t>
      </w:r>
    </w:p>
    <w:p w:rsidR="00811CFD" w:rsidRPr="002439DA" w:rsidRDefault="00811CFD" w:rsidP="00811CFD">
      <w:pPr>
        <w:ind w:firstLine="709"/>
        <w:jc w:val="both"/>
      </w:pPr>
    </w:p>
    <w:p w:rsidR="00321C72" w:rsidRPr="002439DA" w:rsidRDefault="00811CFD" w:rsidP="00811CFD">
      <w:pPr>
        <w:ind w:firstLine="709"/>
        <w:jc w:val="both"/>
      </w:pPr>
      <w:r w:rsidRPr="002439DA">
        <w:t>На территории поселка с успехом организуют свою дея</w:t>
      </w:r>
      <w:r w:rsidR="008F731F" w:rsidRPr="002439DA">
        <w:t>тельность 10</w:t>
      </w:r>
      <w:r w:rsidRPr="002439DA">
        <w:t xml:space="preserve"> национальных объединений. </w:t>
      </w:r>
      <w:r w:rsidR="008F731F" w:rsidRPr="002439DA">
        <w:t>Администрация поселка оказывает с</w:t>
      </w:r>
      <w:r w:rsidRPr="002439DA">
        <w:t xml:space="preserve">одействие в организации мероприятий, направленных на сохранение традиций и обычаев. </w:t>
      </w:r>
    </w:p>
    <w:p w:rsidR="00811CFD" w:rsidRPr="002439DA" w:rsidRDefault="008F731F" w:rsidP="00811CFD">
      <w:pPr>
        <w:ind w:firstLine="709"/>
        <w:jc w:val="both"/>
      </w:pPr>
      <w:r w:rsidRPr="002439DA">
        <w:t>Развивается</w:t>
      </w:r>
      <w:r w:rsidR="00811CFD" w:rsidRPr="002439DA">
        <w:t xml:space="preserve"> добровольчеств</w:t>
      </w:r>
      <w:r w:rsidRPr="002439DA">
        <w:t>о</w:t>
      </w:r>
      <w:r w:rsidR="00811CFD" w:rsidRPr="002439DA">
        <w:t>. По итогам 202</w:t>
      </w:r>
      <w:r w:rsidR="00470CF6" w:rsidRPr="002439DA">
        <w:t>5</w:t>
      </w:r>
      <w:r w:rsidR="00811CFD" w:rsidRPr="002439DA">
        <w:t xml:space="preserve"> года насчитывается 9 добровольческих объединений:</w:t>
      </w:r>
    </w:p>
    <w:p w:rsidR="00811CFD" w:rsidRPr="002439DA" w:rsidRDefault="00811CFD" w:rsidP="00811CFD">
      <w:pPr>
        <w:ind w:firstLine="709"/>
        <w:jc w:val="both"/>
      </w:pPr>
      <w:r w:rsidRPr="002439DA">
        <w:t>- Совет молодежи</w:t>
      </w:r>
      <w:r w:rsidR="008F731F" w:rsidRPr="002439DA">
        <w:t xml:space="preserve"> п. Айхал</w:t>
      </w:r>
    </w:p>
    <w:p w:rsidR="00811CFD" w:rsidRPr="002439DA" w:rsidRDefault="00811CFD" w:rsidP="00811CFD">
      <w:pPr>
        <w:ind w:firstLine="709"/>
        <w:jc w:val="both"/>
      </w:pPr>
      <w:r w:rsidRPr="002439DA">
        <w:t xml:space="preserve">- Совет молодых специалистов </w:t>
      </w:r>
      <w:proofErr w:type="spellStart"/>
      <w:r w:rsidRPr="002439DA">
        <w:t>А</w:t>
      </w:r>
      <w:r w:rsidR="008F731F" w:rsidRPr="002439DA">
        <w:t>йхальского</w:t>
      </w:r>
      <w:proofErr w:type="spellEnd"/>
      <w:r w:rsidR="008F731F" w:rsidRPr="002439DA">
        <w:t xml:space="preserve"> </w:t>
      </w:r>
      <w:r w:rsidRPr="002439DA">
        <w:t>ГОК</w:t>
      </w:r>
    </w:p>
    <w:p w:rsidR="00811CFD" w:rsidRPr="002439DA" w:rsidRDefault="00811CFD" w:rsidP="00811CFD">
      <w:pPr>
        <w:ind w:firstLine="709"/>
        <w:jc w:val="both"/>
      </w:pPr>
      <w:r w:rsidRPr="002439DA">
        <w:t>- волонтерская группа «Горячие сердца»</w:t>
      </w:r>
    </w:p>
    <w:p w:rsidR="00811CFD" w:rsidRPr="002439DA" w:rsidRDefault="00811CFD" w:rsidP="00811CFD">
      <w:pPr>
        <w:ind w:firstLine="709"/>
        <w:jc w:val="both"/>
      </w:pPr>
      <w:r w:rsidRPr="002439DA">
        <w:t>- волонтерская группа «Импульс»</w:t>
      </w:r>
    </w:p>
    <w:p w:rsidR="00811CFD" w:rsidRPr="002439DA" w:rsidRDefault="00811CFD" w:rsidP="00811CFD">
      <w:pPr>
        <w:ind w:firstLine="709"/>
        <w:jc w:val="both"/>
      </w:pPr>
      <w:r w:rsidRPr="002439DA">
        <w:t>- добровольческое объединение «Юность»</w:t>
      </w:r>
    </w:p>
    <w:p w:rsidR="00811CFD" w:rsidRPr="002439DA" w:rsidRDefault="00811CFD" w:rsidP="00811CFD">
      <w:pPr>
        <w:ind w:firstLine="709"/>
        <w:jc w:val="both"/>
      </w:pPr>
      <w:r w:rsidRPr="002439DA">
        <w:t>- группа «Эко</w:t>
      </w:r>
      <w:r w:rsidR="008F731F" w:rsidRPr="002439DA">
        <w:t>-</w:t>
      </w:r>
      <w:proofErr w:type="spellStart"/>
      <w:r w:rsidRPr="002439DA">
        <w:t>сталкер</w:t>
      </w:r>
      <w:proofErr w:type="spellEnd"/>
      <w:r w:rsidRPr="002439DA">
        <w:t>»</w:t>
      </w:r>
    </w:p>
    <w:p w:rsidR="00811CFD" w:rsidRPr="002439DA" w:rsidRDefault="00811CFD" w:rsidP="00811CFD">
      <w:pPr>
        <w:ind w:firstLine="709"/>
        <w:jc w:val="both"/>
      </w:pPr>
      <w:r w:rsidRPr="002439DA">
        <w:t>- штаб волонтеров «Своих не бросаем»</w:t>
      </w:r>
    </w:p>
    <w:p w:rsidR="00811CFD" w:rsidRPr="002439DA" w:rsidRDefault="00811CFD" w:rsidP="00811CFD">
      <w:pPr>
        <w:ind w:firstLine="709"/>
        <w:jc w:val="both"/>
      </w:pPr>
      <w:r w:rsidRPr="002439DA">
        <w:t>- группа «Народный актив»</w:t>
      </w:r>
    </w:p>
    <w:p w:rsidR="00811CFD" w:rsidRPr="002439DA" w:rsidRDefault="00321C72" w:rsidP="00811CFD">
      <w:pPr>
        <w:ind w:firstLine="709"/>
        <w:jc w:val="both"/>
      </w:pPr>
      <w:r w:rsidRPr="002439DA">
        <w:t>- волон</w:t>
      </w:r>
      <w:r w:rsidR="00811CFD" w:rsidRPr="002439DA">
        <w:t>терский штаб «Клуб солдатских жен и матерей»</w:t>
      </w:r>
      <w:r w:rsidR="008F731F" w:rsidRPr="002439DA">
        <w:t>,</w:t>
      </w:r>
      <w:r w:rsidR="00811CFD" w:rsidRPr="002439DA">
        <w:t xml:space="preserve"> в актив которого входят родственники участников СВО п.</w:t>
      </w:r>
      <w:r w:rsidR="008F731F" w:rsidRPr="002439DA">
        <w:t xml:space="preserve"> </w:t>
      </w:r>
      <w:r w:rsidR="00811CFD" w:rsidRPr="002439DA">
        <w:t>Айхал</w:t>
      </w:r>
      <w:r w:rsidR="008F731F" w:rsidRPr="002439DA">
        <w:t>.</w:t>
      </w:r>
    </w:p>
    <w:p w:rsidR="00811CFD" w:rsidRPr="002439DA" w:rsidRDefault="00811CFD" w:rsidP="008F731F">
      <w:pPr>
        <w:ind w:firstLine="708"/>
        <w:jc w:val="both"/>
      </w:pPr>
      <w:r w:rsidRPr="002439DA">
        <w:t>Кроме того</w:t>
      </w:r>
      <w:r w:rsidR="008F731F" w:rsidRPr="002439DA">
        <w:t>,</w:t>
      </w:r>
      <w:r w:rsidRPr="002439DA">
        <w:t xml:space="preserve"> наряду с добровольческими объединениями ведут свою деятельность военно-патриотические клубы - «России верные сыны», а также отделение Российского движения «Боевое братство»</w:t>
      </w:r>
      <w:r w:rsidR="008F731F" w:rsidRPr="002439DA">
        <w:t>.</w:t>
      </w:r>
      <w:r w:rsidRPr="002439DA">
        <w:t xml:space="preserve"> </w:t>
      </w:r>
    </w:p>
    <w:p w:rsidR="00811CFD" w:rsidRPr="002439DA" w:rsidRDefault="00E20DBD" w:rsidP="00811CFD">
      <w:pPr>
        <w:ind w:firstLine="709"/>
        <w:jc w:val="both"/>
        <w:rPr>
          <w:b/>
          <w:u w:val="single"/>
        </w:rPr>
      </w:pPr>
      <w:r w:rsidRPr="002439DA">
        <w:rPr>
          <w:b/>
          <w:u w:val="single"/>
        </w:rPr>
        <w:t>Спорт.</w:t>
      </w:r>
    </w:p>
    <w:p w:rsidR="00811CFD" w:rsidRPr="002439DA" w:rsidRDefault="00811CFD" w:rsidP="00811CFD">
      <w:pPr>
        <w:ind w:firstLine="709"/>
        <w:jc w:val="both"/>
      </w:pPr>
      <w:r w:rsidRPr="002439DA">
        <w:t xml:space="preserve">Большое внимание Администрация поселка совместно с руководством КСК АК «АЛРОСА» (ПАО) уделяет массовым видам спорта. </w:t>
      </w:r>
    </w:p>
    <w:p w:rsidR="00811CFD" w:rsidRPr="002439DA" w:rsidRDefault="00811CFD" w:rsidP="00811CFD">
      <w:pPr>
        <w:ind w:firstLine="709"/>
        <w:jc w:val="both"/>
      </w:pPr>
      <w:r w:rsidRPr="002439DA">
        <w:t xml:space="preserve">Спортивная жизнь поселка разнообразна проведением турниров, соревнований, первенств. </w:t>
      </w:r>
      <w:r w:rsidR="00E20DBD" w:rsidRPr="002439DA">
        <w:t>П</w:t>
      </w:r>
      <w:r w:rsidRPr="002439DA">
        <w:t>роводятся соревнования на Кубок Главы посел</w:t>
      </w:r>
      <w:r w:rsidR="00E20DBD" w:rsidRPr="002439DA">
        <w:t>ка по игровым видам спорта. Так</w:t>
      </w:r>
      <w:r w:rsidRPr="002439DA">
        <w:t>же популярны в поселке и массовые старты - проведена легкоатлетическая эстафета,</w:t>
      </w:r>
      <w:r w:rsidR="00470CF6" w:rsidRPr="002439DA">
        <w:t xml:space="preserve"> масс старт «Кросс наций», масс-</w:t>
      </w:r>
      <w:r w:rsidRPr="002439DA">
        <w:t>старт «Лыжня России».</w:t>
      </w:r>
      <w:r w:rsidR="00CB4089" w:rsidRPr="002439DA">
        <w:t xml:space="preserve"> В ноябре в рамках празднования Дня народного единства проведена спартакиада </w:t>
      </w:r>
      <w:r w:rsidRPr="002439DA">
        <w:t xml:space="preserve"> </w:t>
      </w:r>
    </w:p>
    <w:p w:rsidR="00811CFD" w:rsidRPr="002439DA" w:rsidRDefault="00811CFD" w:rsidP="00811CFD">
      <w:pPr>
        <w:ind w:firstLine="709"/>
        <w:jc w:val="both"/>
      </w:pPr>
      <w:r w:rsidRPr="002439DA">
        <w:t>В рамках популяризации игровых видов спорта организованны мастер классов по видам спорта (футбол, хоккей, волейбол, баскетбол) – охват более 100 чел.</w:t>
      </w:r>
    </w:p>
    <w:p w:rsidR="00811CFD" w:rsidRPr="002439DA" w:rsidRDefault="00811CFD" w:rsidP="00811CFD">
      <w:pPr>
        <w:ind w:firstLine="709"/>
        <w:jc w:val="both"/>
      </w:pPr>
      <w:r w:rsidRPr="002439DA">
        <w:t xml:space="preserve">Программные мероприятия включают в себя средства на оплату проезда </w:t>
      </w:r>
      <w:proofErr w:type="spellStart"/>
      <w:r w:rsidRPr="002439DA">
        <w:t>айхальских</w:t>
      </w:r>
      <w:proofErr w:type="spellEnd"/>
      <w:r w:rsidRPr="002439DA">
        <w:t xml:space="preserve"> спортсменов для участия в соревнованиях за пределами поселка. Всего на эти цели потрачено 856</w:t>
      </w:r>
      <w:r w:rsidR="00470CF6" w:rsidRPr="002439DA">
        <w:t> </w:t>
      </w:r>
      <w:r w:rsidRPr="002439DA">
        <w:t>541</w:t>
      </w:r>
      <w:r w:rsidR="00470CF6" w:rsidRPr="002439DA">
        <w:t xml:space="preserve"> </w:t>
      </w:r>
      <w:proofErr w:type="spellStart"/>
      <w:r w:rsidRPr="002439DA">
        <w:t>руб</w:t>
      </w:r>
      <w:proofErr w:type="spellEnd"/>
      <w:r w:rsidRPr="002439DA">
        <w:t xml:space="preserve"> 63 коп.</w:t>
      </w:r>
    </w:p>
    <w:p w:rsidR="00CB4089" w:rsidRPr="002439DA" w:rsidRDefault="00811CFD" w:rsidP="00CB4089">
      <w:pPr>
        <w:ind w:firstLine="709"/>
        <w:jc w:val="both"/>
      </w:pPr>
      <w:r w:rsidRPr="002439DA">
        <w:t>В рамках реализации МП «Развитие физической культуры и спорта в п. Айхал на 2022-2026</w:t>
      </w:r>
      <w:r w:rsidR="008D622F" w:rsidRPr="002439DA">
        <w:t xml:space="preserve"> </w:t>
      </w:r>
      <w:proofErr w:type="spellStart"/>
      <w:r w:rsidRPr="002439DA">
        <w:t>гг</w:t>
      </w:r>
      <w:proofErr w:type="spellEnd"/>
      <w:r w:rsidRPr="002439DA">
        <w:t>»</w:t>
      </w:r>
      <w:r w:rsidR="00E20DBD" w:rsidRPr="002439DA">
        <w:t xml:space="preserve"> при финансовом обеспечении АК «АЛРОСА» (ПАО), прошел конкурс «Лучший тренер». П</w:t>
      </w:r>
      <w:r w:rsidRPr="002439DA">
        <w:t>о результатам протокола комиссии лучшими результативными тренерам</w:t>
      </w:r>
      <w:r w:rsidR="008D622F" w:rsidRPr="002439DA">
        <w:t xml:space="preserve">и </w:t>
      </w:r>
      <w:proofErr w:type="spellStart"/>
      <w:r w:rsidR="008D622F" w:rsidRPr="002439DA">
        <w:t>Мирнинского</w:t>
      </w:r>
      <w:proofErr w:type="spellEnd"/>
      <w:r w:rsidR="008D622F" w:rsidRPr="002439DA">
        <w:t xml:space="preserve"> района признаны</w:t>
      </w:r>
      <w:r w:rsidRPr="002439DA">
        <w:t xml:space="preserve"> </w:t>
      </w:r>
      <w:proofErr w:type="spellStart"/>
      <w:proofErr w:type="gramStart"/>
      <w:r w:rsidR="008D622F" w:rsidRPr="002439DA">
        <w:t>Таушанкова</w:t>
      </w:r>
      <w:proofErr w:type="spellEnd"/>
      <w:r w:rsidR="008D622F" w:rsidRPr="002439DA">
        <w:t xml:space="preserve"> О.Н.</w:t>
      </w:r>
      <w:proofErr w:type="gramEnd"/>
      <w:r w:rsidR="008D622F" w:rsidRPr="002439DA">
        <w:t xml:space="preserve"> и</w:t>
      </w:r>
      <w:r w:rsidRPr="002439DA">
        <w:t xml:space="preserve"> </w:t>
      </w:r>
      <w:r w:rsidR="00470CF6" w:rsidRPr="002439DA">
        <w:t>Козлов А.В.</w:t>
      </w:r>
      <w:r w:rsidRPr="002439DA">
        <w:t xml:space="preserve"> </w:t>
      </w:r>
      <w:r w:rsidR="00CB4089" w:rsidRPr="002439DA">
        <w:t xml:space="preserve">Хетагуров Т.М. - победитель в номинации «За активное участие в развитии спорта», </w:t>
      </w:r>
      <w:proofErr w:type="spellStart"/>
      <w:r w:rsidR="00CB4089" w:rsidRPr="002439DA">
        <w:t>Тавгазов</w:t>
      </w:r>
      <w:proofErr w:type="spellEnd"/>
      <w:r w:rsidR="00CB4089" w:rsidRPr="002439DA">
        <w:t xml:space="preserve"> С.Г. - победитель в номинации «За преданность профессии».</w:t>
      </w:r>
    </w:p>
    <w:p w:rsidR="008C4196" w:rsidRPr="002439DA" w:rsidRDefault="008C4196" w:rsidP="008C4196">
      <w:pPr>
        <w:spacing w:before="120" w:after="120"/>
        <w:jc w:val="center"/>
        <w:rPr>
          <w:rFonts w:eastAsia="Calibri"/>
          <w:b/>
          <w:color w:val="000000"/>
        </w:rPr>
      </w:pPr>
      <w:r w:rsidRPr="002439DA">
        <w:rPr>
          <w:rFonts w:eastAsia="Calibri"/>
          <w:b/>
          <w:color w:val="000000"/>
        </w:rPr>
        <w:t>8. Потребительский рынок и малое предпринимательство</w:t>
      </w:r>
    </w:p>
    <w:p w:rsidR="008C4196" w:rsidRPr="002439DA" w:rsidRDefault="008C4196" w:rsidP="008C4196">
      <w:pPr>
        <w:ind w:firstLine="709"/>
        <w:jc w:val="both"/>
        <w:rPr>
          <w:color w:val="000000"/>
        </w:rPr>
      </w:pPr>
      <w:r w:rsidRPr="002439DA">
        <w:rPr>
          <w:color w:val="000000"/>
        </w:rPr>
        <w:t xml:space="preserve">Для обеспечения доступа субъектов малого и среднего предпринимательства к финансовой поддержке действует муниципальная программа </w:t>
      </w:r>
      <w:r w:rsidRPr="002439DA">
        <w:rPr>
          <w:b/>
          <w:color w:val="000000"/>
        </w:rPr>
        <w:t xml:space="preserve">«Поддержка и развитие субъектов малого и среднего предпринимательства на территории </w:t>
      </w:r>
      <w:proofErr w:type="gramStart"/>
      <w:r w:rsidR="00CF43E3" w:rsidRPr="002439DA">
        <w:rPr>
          <w:b/>
          <w:color w:val="000000"/>
        </w:rPr>
        <w:t xml:space="preserve">ГП </w:t>
      </w:r>
      <w:r w:rsidRPr="002439DA">
        <w:rPr>
          <w:b/>
          <w:color w:val="000000"/>
        </w:rPr>
        <w:t xml:space="preserve"> «</w:t>
      </w:r>
      <w:proofErr w:type="gramEnd"/>
      <w:r w:rsidRPr="002439DA">
        <w:rPr>
          <w:b/>
          <w:color w:val="000000"/>
        </w:rPr>
        <w:t>Поселок Айхал»</w:t>
      </w:r>
      <w:r w:rsidRPr="002439DA">
        <w:rPr>
          <w:color w:val="000000"/>
        </w:rPr>
        <w:t xml:space="preserve">. В </w:t>
      </w:r>
      <w:r w:rsidR="00CF43E3" w:rsidRPr="002439DA">
        <w:rPr>
          <w:color w:val="000000"/>
        </w:rPr>
        <w:t>декабре 2025</w:t>
      </w:r>
      <w:r w:rsidRPr="002439DA">
        <w:rPr>
          <w:color w:val="000000"/>
        </w:rPr>
        <w:t xml:space="preserve"> года проведен конкурс по отбору субъектов малого и среднего предпринимательства для предоставления финансовых средств.</w:t>
      </w:r>
    </w:p>
    <w:p w:rsidR="008C4196" w:rsidRPr="002439DA" w:rsidRDefault="008C4196" w:rsidP="008C4196">
      <w:pPr>
        <w:ind w:firstLine="709"/>
        <w:jc w:val="both"/>
        <w:rPr>
          <w:color w:val="000000"/>
          <w:u w:val="single"/>
        </w:rPr>
      </w:pPr>
      <w:r w:rsidRPr="002439DA">
        <w:rPr>
          <w:color w:val="000000"/>
          <w:u w:val="single"/>
        </w:rPr>
        <w:t xml:space="preserve">Всего финансовую поддержку получили 3 субъекта малого предпринимательства на сумму </w:t>
      </w:r>
      <w:r w:rsidR="00CF43E3" w:rsidRPr="002439DA">
        <w:rPr>
          <w:color w:val="000000"/>
          <w:u w:val="single"/>
        </w:rPr>
        <w:t>474</w:t>
      </w:r>
      <w:r w:rsidRPr="002439DA">
        <w:rPr>
          <w:color w:val="000000"/>
          <w:u w:val="single"/>
        </w:rPr>
        <w:t xml:space="preserve"> 000 рублей.</w:t>
      </w:r>
    </w:p>
    <w:p w:rsidR="008C4196" w:rsidRPr="002439DA" w:rsidRDefault="008C4196" w:rsidP="008C4196">
      <w:pPr>
        <w:ind w:firstLine="709"/>
        <w:jc w:val="both"/>
        <w:rPr>
          <w:color w:val="000000"/>
          <w:u w:val="single"/>
        </w:rPr>
      </w:pPr>
    </w:p>
    <w:tbl>
      <w:tblPr>
        <w:tblW w:w="9728" w:type="dxa"/>
        <w:tblLook w:val="04A0" w:firstRow="1" w:lastRow="0" w:firstColumn="1" w:lastColumn="0" w:noHBand="0" w:noVBand="1"/>
      </w:tblPr>
      <w:tblGrid>
        <w:gridCol w:w="760"/>
        <w:gridCol w:w="1872"/>
        <w:gridCol w:w="3317"/>
        <w:gridCol w:w="2086"/>
        <w:gridCol w:w="1693"/>
      </w:tblGrid>
      <w:tr w:rsidR="008C4196" w:rsidRPr="002439DA" w:rsidTr="00A85F87">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8C4196" w:rsidRPr="002439DA" w:rsidRDefault="008C4196" w:rsidP="008C4196">
            <w:pPr>
              <w:jc w:val="center"/>
              <w:rPr>
                <w:b/>
                <w:bCs/>
              </w:rPr>
            </w:pPr>
            <w:r w:rsidRPr="002439DA">
              <w:rPr>
                <w:b/>
                <w:bCs/>
              </w:rPr>
              <w:t>№ п/п</w:t>
            </w:r>
          </w:p>
        </w:tc>
        <w:tc>
          <w:tcPr>
            <w:tcW w:w="1872" w:type="dxa"/>
            <w:tcBorders>
              <w:top w:val="single" w:sz="4" w:space="0" w:color="auto"/>
              <w:left w:val="nil"/>
              <w:bottom w:val="single" w:sz="4" w:space="0" w:color="auto"/>
              <w:right w:val="single" w:sz="4" w:space="0" w:color="auto"/>
            </w:tcBorders>
            <w:shd w:val="clear" w:color="auto" w:fill="auto"/>
            <w:hideMark/>
          </w:tcPr>
          <w:p w:rsidR="008C4196" w:rsidRPr="002439DA" w:rsidRDefault="008C4196" w:rsidP="008C4196">
            <w:pPr>
              <w:jc w:val="center"/>
              <w:rPr>
                <w:b/>
                <w:bCs/>
              </w:rPr>
            </w:pPr>
            <w:r w:rsidRPr="002439DA">
              <w:rPr>
                <w:b/>
                <w:bCs/>
              </w:rPr>
              <w:t xml:space="preserve">Наименование юридического лица, фамилия, имя и отчество (при наличии) </w:t>
            </w:r>
            <w:r w:rsidRPr="002439DA">
              <w:rPr>
                <w:b/>
                <w:bCs/>
              </w:rPr>
              <w:lastRenderedPageBreak/>
              <w:t>физического лица</w:t>
            </w:r>
          </w:p>
        </w:tc>
        <w:tc>
          <w:tcPr>
            <w:tcW w:w="3317" w:type="dxa"/>
            <w:tcBorders>
              <w:top w:val="single" w:sz="4" w:space="0" w:color="auto"/>
              <w:left w:val="nil"/>
              <w:bottom w:val="single" w:sz="4" w:space="0" w:color="auto"/>
              <w:right w:val="single" w:sz="4" w:space="0" w:color="auto"/>
            </w:tcBorders>
            <w:shd w:val="clear" w:color="auto" w:fill="auto"/>
            <w:hideMark/>
          </w:tcPr>
          <w:p w:rsidR="008C4196" w:rsidRPr="002439DA" w:rsidRDefault="008C4196" w:rsidP="008C4196">
            <w:pPr>
              <w:jc w:val="center"/>
              <w:rPr>
                <w:b/>
                <w:bCs/>
              </w:rPr>
            </w:pPr>
            <w:r w:rsidRPr="002439DA">
              <w:rPr>
                <w:b/>
                <w:bCs/>
              </w:rPr>
              <w:lastRenderedPageBreak/>
              <w:t>Вид получателя поддержки на дату принятия решения о предоставлении поддержки</w:t>
            </w:r>
          </w:p>
        </w:tc>
        <w:tc>
          <w:tcPr>
            <w:tcW w:w="2086" w:type="dxa"/>
            <w:tcBorders>
              <w:top w:val="single" w:sz="4" w:space="0" w:color="auto"/>
              <w:left w:val="nil"/>
              <w:bottom w:val="single" w:sz="4" w:space="0" w:color="auto"/>
              <w:right w:val="single" w:sz="4" w:space="0" w:color="auto"/>
            </w:tcBorders>
            <w:shd w:val="clear" w:color="auto" w:fill="auto"/>
            <w:hideMark/>
          </w:tcPr>
          <w:p w:rsidR="008C4196" w:rsidRPr="002439DA" w:rsidRDefault="008C4196" w:rsidP="008C4196">
            <w:pPr>
              <w:jc w:val="center"/>
              <w:rPr>
                <w:b/>
                <w:bCs/>
              </w:rPr>
            </w:pPr>
            <w:r w:rsidRPr="002439DA">
              <w:rPr>
                <w:b/>
                <w:bCs/>
              </w:rPr>
              <w:t>Вид предоставленной поддержки</w:t>
            </w:r>
          </w:p>
        </w:tc>
        <w:tc>
          <w:tcPr>
            <w:tcW w:w="1693" w:type="dxa"/>
            <w:tcBorders>
              <w:top w:val="single" w:sz="4" w:space="0" w:color="auto"/>
              <w:left w:val="nil"/>
              <w:bottom w:val="single" w:sz="4" w:space="0" w:color="auto"/>
              <w:right w:val="single" w:sz="4" w:space="0" w:color="auto"/>
            </w:tcBorders>
            <w:shd w:val="clear" w:color="auto" w:fill="auto"/>
            <w:hideMark/>
          </w:tcPr>
          <w:p w:rsidR="008C4196" w:rsidRPr="002439DA" w:rsidRDefault="008C4196" w:rsidP="008C4196">
            <w:pPr>
              <w:jc w:val="center"/>
              <w:rPr>
                <w:b/>
                <w:bCs/>
              </w:rPr>
            </w:pPr>
            <w:r w:rsidRPr="002439DA">
              <w:rPr>
                <w:b/>
                <w:bCs/>
              </w:rPr>
              <w:t>Размер поддержки (рубли)</w:t>
            </w:r>
          </w:p>
        </w:tc>
      </w:tr>
      <w:tr w:rsidR="00CF43E3" w:rsidRPr="002439DA" w:rsidTr="00A85F87">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CF43E3" w:rsidRPr="002439DA" w:rsidRDefault="00CF43E3" w:rsidP="008C4196">
            <w:pPr>
              <w:jc w:val="center"/>
            </w:pPr>
            <w:r w:rsidRPr="002439DA">
              <w:lastRenderedPageBreak/>
              <w:t>1</w:t>
            </w:r>
          </w:p>
        </w:tc>
        <w:tc>
          <w:tcPr>
            <w:tcW w:w="1872" w:type="dxa"/>
            <w:tcBorders>
              <w:top w:val="nil"/>
              <w:left w:val="nil"/>
              <w:bottom w:val="single" w:sz="4" w:space="0" w:color="auto"/>
              <w:right w:val="single" w:sz="4" w:space="0" w:color="auto"/>
            </w:tcBorders>
            <w:shd w:val="clear" w:color="auto" w:fill="auto"/>
          </w:tcPr>
          <w:p w:rsidR="00CF43E3" w:rsidRPr="002439DA" w:rsidRDefault="00CF43E3" w:rsidP="00A925CD">
            <w:r w:rsidRPr="002439DA">
              <w:t>Сабанов Чермен Петрович</w:t>
            </w:r>
          </w:p>
        </w:tc>
        <w:tc>
          <w:tcPr>
            <w:tcW w:w="3317" w:type="dxa"/>
            <w:tcBorders>
              <w:top w:val="nil"/>
              <w:left w:val="nil"/>
              <w:bottom w:val="single" w:sz="4" w:space="0" w:color="auto"/>
              <w:right w:val="single" w:sz="4" w:space="0" w:color="auto"/>
            </w:tcBorders>
            <w:shd w:val="clear" w:color="auto" w:fill="auto"/>
          </w:tcPr>
          <w:p w:rsidR="00CF43E3" w:rsidRPr="002439DA" w:rsidRDefault="00CF43E3" w:rsidP="00A925CD">
            <w:r w:rsidRPr="002439DA">
              <w:t>Индивидуальный предприниматель</w:t>
            </w:r>
          </w:p>
        </w:tc>
        <w:tc>
          <w:tcPr>
            <w:tcW w:w="2086" w:type="dxa"/>
            <w:tcBorders>
              <w:top w:val="nil"/>
              <w:left w:val="nil"/>
              <w:bottom w:val="single" w:sz="4" w:space="0" w:color="auto"/>
              <w:right w:val="single" w:sz="4" w:space="0" w:color="auto"/>
            </w:tcBorders>
            <w:shd w:val="clear" w:color="auto" w:fill="auto"/>
            <w:hideMark/>
          </w:tcPr>
          <w:p w:rsidR="00CF43E3" w:rsidRPr="002439DA" w:rsidRDefault="00CF43E3" w:rsidP="00A925CD">
            <w:r w:rsidRPr="002439DA">
              <w:t>Предоставление субсидий и грантов</w:t>
            </w:r>
          </w:p>
        </w:tc>
        <w:tc>
          <w:tcPr>
            <w:tcW w:w="1693" w:type="dxa"/>
            <w:tcBorders>
              <w:top w:val="nil"/>
              <w:left w:val="nil"/>
              <w:bottom w:val="single" w:sz="4" w:space="0" w:color="auto"/>
              <w:right w:val="single" w:sz="4" w:space="0" w:color="auto"/>
            </w:tcBorders>
            <w:shd w:val="clear" w:color="auto" w:fill="auto"/>
            <w:hideMark/>
          </w:tcPr>
          <w:p w:rsidR="00CF43E3" w:rsidRPr="002439DA" w:rsidRDefault="00CF43E3" w:rsidP="00A925CD">
            <w:pPr>
              <w:jc w:val="right"/>
            </w:pPr>
            <w:r w:rsidRPr="002439DA">
              <w:t>74 000,00</w:t>
            </w:r>
          </w:p>
        </w:tc>
      </w:tr>
      <w:tr w:rsidR="00CF43E3" w:rsidRPr="002439DA" w:rsidTr="00CF43E3">
        <w:trPr>
          <w:trHeight w:val="1091"/>
        </w:trPr>
        <w:tc>
          <w:tcPr>
            <w:tcW w:w="760" w:type="dxa"/>
            <w:tcBorders>
              <w:top w:val="nil"/>
              <w:left w:val="single" w:sz="4" w:space="0" w:color="auto"/>
              <w:bottom w:val="single" w:sz="4" w:space="0" w:color="auto"/>
              <w:right w:val="single" w:sz="4" w:space="0" w:color="auto"/>
            </w:tcBorders>
            <w:shd w:val="clear" w:color="auto" w:fill="auto"/>
            <w:noWrap/>
            <w:hideMark/>
          </w:tcPr>
          <w:p w:rsidR="00CF43E3" w:rsidRPr="002439DA" w:rsidRDefault="00CF43E3" w:rsidP="008C4196">
            <w:pPr>
              <w:jc w:val="center"/>
            </w:pPr>
            <w:r w:rsidRPr="002439DA">
              <w:t>2</w:t>
            </w:r>
          </w:p>
        </w:tc>
        <w:tc>
          <w:tcPr>
            <w:tcW w:w="1872" w:type="dxa"/>
            <w:tcBorders>
              <w:top w:val="nil"/>
              <w:left w:val="nil"/>
              <w:bottom w:val="single" w:sz="4" w:space="0" w:color="auto"/>
              <w:right w:val="single" w:sz="4" w:space="0" w:color="auto"/>
            </w:tcBorders>
            <w:shd w:val="clear" w:color="auto" w:fill="auto"/>
          </w:tcPr>
          <w:p w:rsidR="00CF43E3" w:rsidRPr="002439DA" w:rsidRDefault="00CF43E3" w:rsidP="00A925CD">
            <w:proofErr w:type="spellStart"/>
            <w:r w:rsidRPr="002439DA">
              <w:t>Рыкалин</w:t>
            </w:r>
            <w:proofErr w:type="spellEnd"/>
            <w:r w:rsidRPr="002439DA">
              <w:t xml:space="preserve"> Евгений Викторович</w:t>
            </w:r>
          </w:p>
        </w:tc>
        <w:tc>
          <w:tcPr>
            <w:tcW w:w="3317" w:type="dxa"/>
            <w:tcBorders>
              <w:top w:val="nil"/>
              <w:left w:val="nil"/>
              <w:bottom w:val="single" w:sz="4" w:space="0" w:color="auto"/>
              <w:right w:val="single" w:sz="4" w:space="0" w:color="auto"/>
            </w:tcBorders>
            <w:shd w:val="clear" w:color="auto" w:fill="auto"/>
          </w:tcPr>
          <w:p w:rsidR="00CF43E3" w:rsidRPr="002439DA" w:rsidRDefault="00CF43E3" w:rsidP="00A925CD">
            <w:r w:rsidRPr="002439DA">
              <w:t>Индивидуальный предприниматель</w:t>
            </w:r>
          </w:p>
        </w:tc>
        <w:tc>
          <w:tcPr>
            <w:tcW w:w="2086" w:type="dxa"/>
            <w:tcBorders>
              <w:top w:val="nil"/>
              <w:left w:val="nil"/>
              <w:bottom w:val="single" w:sz="4" w:space="0" w:color="auto"/>
              <w:right w:val="single" w:sz="4" w:space="0" w:color="auto"/>
            </w:tcBorders>
            <w:shd w:val="clear" w:color="auto" w:fill="auto"/>
            <w:hideMark/>
          </w:tcPr>
          <w:p w:rsidR="00CF43E3" w:rsidRPr="002439DA" w:rsidRDefault="00CF43E3" w:rsidP="00A925CD">
            <w:r w:rsidRPr="002439DA">
              <w:t>Предоставление субсидий и грантов</w:t>
            </w:r>
          </w:p>
        </w:tc>
        <w:tc>
          <w:tcPr>
            <w:tcW w:w="1693" w:type="dxa"/>
            <w:tcBorders>
              <w:top w:val="nil"/>
              <w:left w:val="nil"/>
              <w:bottom w:val="single" w:sz="4" w:space="0" w:color="auto"/>
              <w:right w:val="single" w:sz="4" w:space="0" w:color="auto"/>
            </w:tcBorders>
            <w:shd w:val="clear" w:color="auto" w:fill="auto"/>
            <w:hideMark/>
          </w:tcPr>
          <w:p w:rsidR="00CF43E3" w:rsidRPr="002439DA" w:rsidRDefault="00CF43E3" w:rsidP="00A925CD">
            <w:pPr>
              <w:jc w:val="right"/>
            </w:pPr>
            <w:r w:rsidRPr="002439DA">
              <w:t>200 000,00</w:t>
            </w:r>
          </w:p>
        </w:tc>
      </w:tr>
      <w:tr w:rsidR="00CF43E3" w:rsidRPr="002439DA" w:rsidTr="00A85F87">
        <w:trPr>
          <w:trHeight w:val="300"/>
        </w:trPr>
        <w:tc>
          <w:tcPr>
            <w:tcW w:w="760" w:type="dxa"/>
            <w:tcBorders>
              <w:top w:val="nil"/>
              <w:left w:val="single" w:sz="4" w:space="0" w:color="auto"/>
              <w:bottom w:val="single" w:sz="4" w:space="0" w:color="auto"/>
              <w:right w:val="single" w:sz="4" w:space="0" w:color="auto"/>
            </w:tcBorders>
            <w:shd w:val="clear" w:color="auto" w:fill="auto"/>
            <w:noWrap/>
            <w:hideMark/>
          </w:tcPr>
          <w:p w:rsidR="00CF43E3" w:rsidRPr="002439DA" w:rsidRDefault="00CF43E3" w:rsidP="008C4196">
            <w:pPr>
              <w:jc w:val="center"/>
            </w:pPr>
            <w:r w:rsidRPr="002439DA">
              <w:t>3</w:t>
            </w:r>
          </w:p>
        </w:tc>
        <w:tc>
          <w:tcPr>
            <w:tcW w:w="1872" w:type="dxa"/>
            <w:tcBorders>
              <w:top w:val="nil"/>
              <w:left w:val="nil"/>
              <w:bottom w:val="single" w:sz="4" w:space="0" w:color="auto"/>
              <w:right w:val="single" w:sz="4" w:space="0" w:color="auto"/>
            </w:tcBorders>
            <w:shd w:val="clear" w:color="auto" w:fill="auto"/>
          </w:tcPr>
          <w:p w:rsidR="00CF43E3" w:rsidRPr="002439DA" w:rsidRDefault="00CF43E3" w:rsidP="00A925CD">
            <w:r w:rsidRPr="002439DA">
              <w:t xml:space="preserve">ООО «Медицинский центр </w:t>
            </w:r>
            <w:proofErr w:type="spellStart"/>
            <w:r w:rsidRPr="002439DA">
              <w:t>Веккер</w:t>
            </w:r>
            <w:proofErr w:type="spellEnd"/>
            <w:r w:rsidRPr="002439DA">
              <w:t>»</w:t>
            </w:r>
          </w:p>
        </w:tc>
        <w:tc>
          <w:tcPr>
            <w:tcW w:w="3317" w:type="dxa"/>
            <w:tcBorders>
              <w:top w:val="nil"/>
              <w:left w:val="nil"/>
              <w:bottom w:val="single" w:sz="4" w:space="0" w:color="auto"/>
              <w:right w:val="single" w:sz="4" w:space="0" w:color="auto"/>
            </w:tcBorders>
            <w:shd w:val="clear" w:color="auto" w:fill="auto"/>
          </w:tcPr>
          <w:p w:rsidR="00CF43E3" w:rsidRPr="002439DA" w:rsidRDefault="00CF43E3" w:rsidP="00A925CD">
            <w:r w:rsidRPr="002439DA">
              <w:t>Юридическое лицо</w:t>
            </w:r>
          </w:p>
        </w:tc>
        <w:tc>
          <w:tcPr>
            <w:tcW w:w="2086" w:type="dxa"/>
            <w:tcBorders>
              <w:top w:val="nil"/>
              <w:left w:val="nil"/>
              <w:bottom w:val="single" w:sz="4" w:space="0" w:color="auto"/>
              <w:right w:val="single" w:sz="4" w:space="0" w:color="auto"/>
            </w:tcBorders>
            <w:shd w:val="clear" w:color="auto" w:fill="auto"/>
            <w:hideMark/>
          </w:tcPr>
          <w:p w:rsidR="00CF43E3" w:rsidRPr="002439DA" w:rsidRDefault="00CF43E3" w:rsidP="00A925CD">
            <w:r w:rsidRPr="002439DA">
              <w:t>Предоставление субсидий и грантов</w:t>
            </w:r>
          </w:p>
        </w:tc>
        <w:tc>
          <w:tcPr>
            <w:tcW w:w="1693" w:type="dxa"/>
            <w:tcBorders>
              <w:top w:val="nil"/>
              <w:left w:val="nil"/>
              <w:bottom w:val="single" w:sz="4" w:space="0" w:color="auto"/>
              <w:right w:val="single" w:sz="4" w:space="0" w:color="auto"/>
            </w:tcBorders>
            <w:shd w:val="clear" w:color="auto" w:fill="auto"/>
            <w:hideMark/>
          </w:tcPr>
          <w:p w:rsidR="00CF43E3" w:rsidRPr="002439DA" w:rsidRDefault="00CF43E3" w:rsidP="00A925CD">
            <w:pPr>
              <w:jc w:val="right"/>
            </w:pPr>
            <w:r w:rsidRPr="002439DA">
              <w:t>200 000,00</w:t>
            </w:r>
          </w:p>
        </w:tc>
      </w:tr>
    </w:tbl>
    <w:p w:rsidR="008C4196" w:rsidRPr="002439DA" w:rsidRDefault="008C4196" w:rsidP="008C4196">
      <w:pPr>
        <w:jc w:val="both"/>
        <w:rPr>
          <w:color w:val="000000"/>
          <w:u w:val="single"/>
        </w:rPr>
      </w:pPr>
    </w:p>
    <w:p w:rsidR="00EE073B" w:rsidRPr="002439DA" w:rsidRDefault="00EE073B" w:rsidP="00EE073B">
      <w:pPr>
        <w:keepNext/>
        <w:keepLines/>
        <w:spacing w:before="40"/>
        <w:jc w:val="center"/>
        <w:outlineLvl w:val="1"/>
        <w:rPr>
          <w:b/>
          <w:u w:val="single"/>
        </w:rPr>
      </w:pPr>
      <w:bookmarkStart w:id="6" w:name="_Toc474406064"/>
      <w:r w:rsidRPr="002439DA">
        <w:rPr>
          <w:b/>
          <w:u w:val="single"/>
        </w:rPr>
        <w:t>Имущественная поддержка субъектов малого и среднего предпринимательства.</w:t>
      </w:r>
    </w:p>
    <w:p w:rsidR="00EE073B" w:rsidRPr="002439DA" w:rsidRDefault="00EE073B" w:rsidP="00EE073B">
      <w:pPr>
        <w:keepNext/>
        <w:keepLines/>
        <w:spacing w:before="40"/>
        <w:jc w:val="both"/>
        <w:outlineLvl w:val="1"/>
      </w:pPr>
    </w:p>
    <w:p w:rsidR="00EE073B" w:rsidRPr="002439DA" w:rsidRDefault="00EE073B" w:rsidP="00EE073B">
      <w:pPr>
        <w:keepNext/>
        <w:keepLines/>
        <w:spacing w:before="40"/>
        <w:ind w:firstLine="708"/>
        <w:jc w:val="both"/>
        <w:outlineLvl w:val="1"/>
      </w:pPr>
      <w:r w:rsidRPr="002439DA">
        <w:t>Ежегодно в соответствии с Постановлением Правительства Республики Саха (Якутия) от 06.11.2008 г. № 468 «О Перечне  государственного имущества Республики Саха (Якутия), предназначенного для предоставления в аренду субъектам малого и среднего предпринимательства и организациям, образующим инфраструктуру поддержки малого и среднего предпринимательства», утверждается Перечень муниципального имущества</w:t>
      </w:r>
      <w:r w:rsidR="00A017CF" w:rsidRPr="002439DA">
        <w:t xml:space="preserve"> ГП </w:t>
      </w:r>
      <w:r w:rsidRPr="002439DA">
        <w:t>«Поселок Айхал», передаваемого в аренду субъектам малого и среднего предпринимательства и организациям, организующим инфраструктуру поддержки малого и среднего предпринимательства.</w:t>
      </w:r>
    </w:p>
    <w:p w:rsidR="008C4196" w:rsidRPr="002439DA" w:rsidRDefault="008C4196" w:rsidP="008C4196">
      <w:pPr>
        <w:keepNext/>
        <w:keepLines/>
        <w:spacing w:before="40"/>
        <w:jc w:val="center"/>
        <w:outlineLvl w:val="1"/>
        <w:rPr>
          <w:b/>
          <w:u w:val="single"/>
        </w:rPr>
      </w:pPr>
      <w:r w:rsidRPr="002439DA">
        <w:rPr>
          <w:b/>
          <w:u w:val="single"/>
        </w:rPr>
        <w:t>Потребительский рынок</w:t>
      </w:r>
      <w:bookmarkEnd w:id="6"/>
    </w:p>
    <w:p w:rsidR="008C4196" w:rsidRPr="002439DA" w:rsidRDefault="008C4196" w:rsidP="008C4196"/>
    <w:p w:rsidR="00F67F42" w:rsidRPr="002439DA" w:rsidRDefault="00F67F42" w:rsidP="00F67F42">
      <w:pPr>
        <w:ind w:firstLine="709"/>
        <w:jc w:val="both"/>
      </w:pPr>
      <w:r w:rsidRPr="002439DA">
        <w:t xml:space="preserve">По состоянию на 1 января 2025 г. в п. Айхал проживает 13469 человек. Функционируют 68 торговых объекта (38 – продовольственные, 30 – промышленные), в поселке работают два торговых центра </w:t>
      </w:r>
    </w:p>
    <w:p w:rsidR="00F67F42" w:rsidRPr="002439DA" w:rsidRDefault="00F67F42" w:rsidP="00F67F42">
      <w:pPr>
        <w:ind w:firstLine="709"/>
        <w:jc w:val="both"/>
      </w:pPr>
      <w:r w:rsidRPr="002439DA">
        <w:t xml:space="preserve">Десять объектов торговли реализуют аптечную продукцию. </w:t>
      </w:r>
    </w:p>
    <w:p w:rsidR="00F67F42" w:rsidRPr="002439DA" w:rsidRDefault="00F67F42" w:rsidP="00F67F42">
      <w:pPr>
        <w:ind w:firstLine="709"/>
        <w:jc w:val="both"/>
      </w:pPr>
      <w:r w:rsidRPr="002439DA">
        <w:t>В сфере платных услуг одним из важных вопросов является обеспечение населения поселка качественным бытовым обслуживанием.</w:t>
      </w:r>
    </w:p>
    <w:p w:rsidR="00F67F42" w:rsidRPr="002439DA" w:rsidRDefault="00F67F42" w:rsidP="00F67F42">
      <w:pPr>
        <w:ind w:firstLine="709"/>
        <w:jc w:val="both"/>
      </w:pPr>
      <w:r w:rsidRPr="002439DA">
        <w:t>Одиннадцать индивидуальных предпринимателей предоставляют парикмахерские услуги и услуги салонов красоты.</w:t>
      </w:r>
    </w:p>
    <w:p w:rsidR="00F67F42" w:rsidRPr="002439DA" w:rsidRDefault="00F67F42" w:rsidP="00F67F42">
      <w:pPr>
        <w:ind w:firstLine="709"/>
        <w:jc w:val="both"/>
      </w:pPr>
      <w:r w:rsidRPr="002439DA">
        <w:t>Ремонтом обуви, одежды, текстильных изделий и электронной бытовой техники занимаются шесть предпринимателей.</w:t>
      </w:r>
    </w:p>
    <w:p w:rsidR="008C4196" w:rsidRPr="002439DA" w:rsidRDefault="00F67F42" w:rsidP="00F67F42">
      <w:pPr>
        <w:ind w:firstLine="709"/>
        <w:jc w:val="both"/>
      </w:pPr>
      <w:r w:rsidRPr="002439DA">
        <w:t xml:space="preserve">Производством хлебобулочной и кондитерской продукции занимаются 2 субъекта малого и среднего предпринимательства (ИП </w:t>
      </w:r>
      <w:proofErr w:type="spellStart"/>
      <w:r w:rsidRPr="002439DA">
        <w:t>Мхоян</w:t>
      </w:r>
      <w:proofErr w:type="spellEnd"/>
      <w:r w:rsidRPr="002439DA">
        <w:t xml:space="preserve">, ИП Кокорина И.П.) которые в полном объеме обеспечивают население п. Айхал данным видом продукции. Качество данной продукции на высоком уровне. Немаловажную роль в этом играет конкуренция производителей. </w:t>
      </w:r>
      <w:r w:rsidR="008C4196" w:rsidRPr="002439DA">
        <w:t xml:space="preserve">В сфере общественного питания работают </w:t>
      </w:r>
      <w:r w:rsidRPr="002439DA">
        <w:t xml:space="preserve">12 </w:t>
      </w:r>
      <w:r w:rsidR="008C4196" w:rsidRPr="002439DA">
        <w:t xml:space="preserve">объектов. </w:t>
      </w:r>
    </w:p>
    <w:p w:rsidR="008C4196" w:rsidRPr="002439DA" w:rsidRDefault="008C4196" w:rsidP="008C4196">
      <w:pPr>
        <w:ind w:firstLine="709"/>
        <w:jc w:val="both"/>
      </w:pPr>
      <w:r w:rsidRPr="002439DA">
        <w:t>Работает цех по переработке и консервированию рыбы ООО «</w:t>
      </w:r>
      <w:proofErr w:type="spellStart"/>
      <w:r w:rsidRPr="002439DA">
        <w:t>Холбо</w:t>
      </w:r>
      <w:proofErr w:type="spellEnd"/>
      <w:r w:rsidRPr="002439DA">
        <w:t>» (Козлов Е.В.)</w:t>
      </w:r>
    </w:p>
    <w:p w:rsidR="008C4196" w:rsidRPr="002439DA" w:rsidRDefault="008C4196" w:rsidP="008C4196">
      <w:pPr>
        <w:ind w:firstLine="709"/>
        <w:jc w:val="both"/>
      </w:pPr>
      <w:r w:rsidRPr="002439DA">
        <w:t>Запущен тепличный комплекс по выращиванию овощей, входящий в инвестиционный паспорт</w:t>
      </w:r>
      <w:r w:rsidR="00A017CF" w:rsidRPr="002439DA">
        <w:t xml:space="preserve"> ГП </w:t>
      </w:r>
      <w:r w:rsidRPr="002439DA">
        <w:t>«</w:t>
      </w:r>
      <w:proofErr w:type="spellStart"/>
      <w:r w:rsidRPr="002439DA">
        <w:t>Мирнинский</w:t>
      </w:r>
      <w:proofErr w:type="spellEnd"/>
      <w:r w:rsidRPr="002439DA">
        <w:t xml:space="preserve"> район» (КФХ Бородин И.В)</w:t>
      </w:r>
    </w:p>
    <w:p w:rsidR="00F67F42" w:rsidRPr="002439DA" w:rsidRDefault="00F67F42" w:rsidP="00F67F42">
      <w:pPr>
        <w:ind w:firstLine="709"/>
        <w:jc w:val="both"/>
      </w:pPr>
      <w:r w:rsidRPr="002439DA">
        <w:t xml:space="preserve">ИП Медведь И.С. занимается содержанием сельскохозяйственных животных, в настоящий момент поголовье насчитывает 8 лошадей якутской породы. </w:t>
      </w:r>
    </w:p>
    <w:p w:rsidR="00F67F42" w:rsidRPr="002439DA" w:rsidRDefault="00F67F42" w:rsidP="00F67F42">
      <w:pPr>
        <w:ind w:firstLine="709"/>
        <w:jc w:val="both"/>
      </w:pPr>
      <w:r w:rsidRPr="002439DA">
        <w:t>Производство непродовольственных потребительских товаров представлено полиграфической продукцией (ООО «</w:t>
      </w:r>
      <w:proofErr w:type="spellStart"/>
      <w:r w:rsidRPr="002439DA">
        <w:t>ТехСтройСервис</w:t>
      </w:r>
      <w:proofErr w:type="spellEnd"/>
      <w:r w:rsidRPr="002439DA">
        <w:t xml:space="preserve">», ООО «Эталон»), сувенирной продукцией (ИП </w:t>
      </w:r>
      <w:proofErr w:type="spellStart"/>
      <w:r w:rsidRPr="002439DA">
        <w:t>Будашеева</w:t>
      </w:r>
      <w:proofErr w:type="spellEnd"/>
      <w:r w:rsidRPr="002439DA">
        <w:t xml:space="preserve"> А.Н.). Другое производство непродовольственных потребительских товаров отсутствует. </w:t>
      </w:r>
      <w:r w:rsidRPr="002439DA">
        <w:cr/>
      </w:r>
    </w:p>
    <w:p w:rsidR="00EE073B" w:rsidRPr="002439DA" w:rsidRDefault="00EE073B" w:rsidP="00EE073B">
      <w:pPr>
        <w:ind w:firstLine="709"/>
        <w:jc w:val="both"/>
      </w:pPr>
      <w:r w:rsidRPr="002439DA">
        <w:t>Для Администрации поселка одним из приоритетных направлений является наращивание предпринимательского ресурса.</w:t>
      </w:r>
    </w:p>
    <w:p w:rsidR="00EE073B" w:rsidRPr="002439DA" w:rsidRDefault="00EE073B" w:rsidP="00EE073B">
      <w:pPr>
        <w:ind w:firstLine="709"/>
        <w:jc w:val="both"/>
      </w:pPr>
      <w:r w:rsidRPr="002439DA">
        <w:lastRenderedPageBreak/>
        <w:t>В целях обеспечения эффективного взаимодействия органов местного самоуправления и субъектов предпринимательской деятельности, создания благоприятных условий для развития предпринимательства на территории</w:t>
      </w:r>
      <w:r w:rsidR="00A017CF" w:rsidRPr="002439DA">
        <w:t xml:space="preserve"> ГП </w:t>
      </w:r>
      <w:r w:rsidRPr="002439DA">
        <w:t>«Поселок Айхал» и выработки муниципальной политики поддержки и развития предпринимательства работает Координационный совета по поддержке предпринимательства при администрации п. Айхал.</w:t>
      </w:r>
    </w:p>
    <w:p w:rsidR="00EE073B" w:rsidRPr="002439DA" w:rsidRDefault="00EE073B" w:rsidP="00EE073B">
      <w:pPr>
        <w:ind w:firstLine="709"/>
        <w:jc w:val="both"/>
      </w:pPr>
      <w:r w:rsidRPr="002439DA">
        <w:t>В связи с введением на территории РС (Я) организационно-правовой формы «</w:t>
      </w:r>
      <w:proofErr w:type="spellStart"/>
      <w:r w:rsidRPr="002439DA">
        <w:t>самозанятые</w:t>
      </w:r>
      <w:proofErr w:type="spellEnd"/>
      <w:r w:rsidRPr="002439DA">
        <w:t>», а также совместной направленной работы по искоренению незаконной предпринимательской деятельности с органами полиции и МРИ ФНС по РС(Я) № 1 произошло увеличение СМСП и «</w:t>
      </w:r>
      <w:proofErr w:type="spellStart"/>
      <w:r w:rsidRPr="002439DA">
        <w:t>самозанятых</w:t>
      </w:r>
      <w:proofErr w:type="spellEnd"/>
      <w:r w:rsidRPr="002439DA">
        <w:t>», предлагающих услуги в сфере бытового обслуживания и торговли. В данном направлении ведется разъяснительная работа среди жителей поселка о последствиях незаконной предпринимательской деятельности, а также о последствиях потребления таких услуг.</w:t>
      </w:r>
    </w:p>
    <w:p w:rsidR="00EE073B" w:rsidRPr="002439DA" w:rsidRDefault="00EE073B" w:rsidP="00EE073B">
      <w:pPr>
        <w:ind w:firstLine="709"/>
        <w:jc w:val="both"/>
      </w:pPr>
      <w:r w:rsidRPr="002439DA">
        <w:t>В целях насыщения потребительского рынка п. Айхал проводится организация сезонной мелкорозничной торговли.</w:t>
      </w:r>
    </w:p>
    <w:p w:rsidR="00EE073B" w:rsidRPr="002439DA" w:rsidRDefault="00EE073B" w:rsidP="00EE073B">
      <w:pPr>
        <w:ind w:firstLine="709"/>
        <w:jc w:val="both"/>
      </w:pPr>
      <w:r w:rsidRPr="002439DA">
        <w:rPr>
          <w:bCs/>
        </w:rPr>
        <w:tab/>
      </w:r>
      <w:r w:rsidRPr="002439DA">
        <w:t xml:space="preserve"> </w:t>
      </w:r>
    </w:p>
    <w:p w:rsidR="00EE073B" w:rsidRPr="002439DA" w:rsidRDefault="00EE073B" w:rsidP="00EE073B">
      <w:pPr>
        <w:ind w:firstLine="709"/>
        <w:jc w:val="both"/>
      </w:pPr>
      <w:r w:rsidRPr="002439DA">
        <w:t>Одним из важнейших направлений деятельности предприятий потребительского рынка является исполнение Федерального Закона "О защите прав потребителей". Администрацией</w:t>
      </w:r>
      <w:r w:rsidR="00A017CF" w:rsidRPr="002439DA">
        <w:t xml:space="preserve"> ГП </w:t>
      </w:r>
      <w:r w:rsidRPr="002439DA">
        <w:t xml:space="preserve">«Поселок Айхал» осуществляется целенаправленная политика в сфере защиты прав потребителей в виде проведения разъяснительной работы среди СМСП, а также консультирования населения для обращения в надзорные органы в связи с нарушением их прав. </w:t>
      </w:r>
    </w:p>
    <w:p w:rsidR="00785D84" w:rsidRPr="002439DA" w:rsidRDefault="00785D84" w:rsidP="00785D84">
      <w:pPr>
        <w:tabs>
          <w:tab w:val="num" w:pos="0"/>
        </w:tabs>
        <w:spacing w:before="120" w:after="120"/>
        <w:ind w:left="57"/>
        <w:jc w:val="center"/>
        <w:rPr>
          <w:b/>
          <w:color w:val="000000"/>
        </w:rPr>
      </w:pPr>
      <w:r w:rsidRPr="002439DA">
        <w:rPr>
          <w:b/>
          <w:color w:val="000000"/>
        </w:rPr>
        <w:t>9. Управление муниципальным имуществом</w:t>
      </w:r>
    </w:p>
    <w:p w:rsidR="007B73FE" w:rsidRPr="002439DA" w:rsidRDefault="007B73FE" w:rsidP="007B73FE">
      <w:pPr>
        <w:pStyle w:val="1"/>
        <w:spacing w:before="120" w:after="120"/>
        <w:rPr>
          <w:color w:val="262626"/>
          <w:sz w:val="24"/>
          <w:szCs w:val="24"/>
        </w:rPr>
      </w:pPr>
      <w:r w:rsidRPr="002439DA">
        <w:rPr>
          <w:color w:val="262626"/>
          <w:sz w:val="24"/>
          <w:szCs w:val="24"/>
        </w:rPr>
        <w:t xml:space="preserve">За 2025 год </w:t>
      </w:r>
    </w:p>
    <w:p w:rsidR="007B73FE" w:rsidRPr="002439DA" w:rsidRDefault="007B73FE" w:rsidP="007B73FE">
      <w:pPr>
        <w:pStyle w:val="1"/>
        <w:numPr>
          <w:ilvl w:val="0"/>
          <w:numId w:val="34"/>
        </w:numPr>
        <w:tabs>
          <w:tab w:val="left" w:pos="1134"/>
        </w:tabs>
        <w:spacing w:before="120" w:after="120"/>
        <w:ind w:left="0" w:firstLine="851"/>
        <w:jc w:val="both"/>
        <w:rPr>
          <w:b w:val="0"/>
          <w:color w:val="262626"/>
          <w:sz w:val="24"/>
          <w:szCs w:val="24"/>
        </w:rPr>
      </w:pPr>
      <w:r w:rsidRPr="002439DA">
        <w:rPr>
          <w:b w:val="0"/>
          <w:color w:val="262626"/>
          <w:sz w:val="24"/>
          <w:szCs w:val="24"/>
        </w:rPr>
        <w:t xml:space="preserve">В 2025 году предоставлено 2 муниципальных преференции в виде льгот по снижению арендной платы за аренду муниципального имущества. </w:t>
      </w:r>
    </w:p>
    <w:p w:rsidR="007B73FE" w:rsidRPr="002439DA" w:rsidRDefault="007B73FE" w:rsidP="007B73FE">
      <w:pPr>
        <w:pStyle w:val="1"/>
        <w:numPr>
          <w:ilvl w:val="0"/>
          <w:numId w:val="34"/>
        </w:numPr>
        <w:tabs>
          <w:tab w:val="left" w:pos="1134"/>
        </w:tabs>
        <w:spacing w:before="120" w:after="120"/>
        <w:ind w:left="0" w:firstLine="851"/>
        <w:jc w:val="both"/>
        <w:rPr>
          <w:b w:val="0"/>
          <w:color w:val="262626"/>
          <w:sz w:val="24"/>
          <w:szCs w:val="24"/>
        </w:rPr>
      </w:pPr>
      <w:r w:rsidRPr="002439DA">
        <w:rPr>
          <w:b w:val="0"/>
          <w:color w:val="262626"/>
          <w:sz w:val="24"/>
          <w:szCs w:val="24"/>
        </w:rPr>
        <w:t>В целях поддержки некоммерческих организации, для осуществления деятельности на территории нашего поселения заключены 2 договора безвозмездного пользования на нежилые объекты.</w:t>
      </w:r>
    </w:p>
    <w:p w:rsidR="007B73FE" w:rsidRPr="002439DA" w:rsidRDefault="007B73FE" w:rsidP="007B73FE">
      <w:pPr>
        <w:pStyle w:val="1"/>
        <w:numPr>
          <w:ilvl w:val="0"/>
          <w:numId w:val="34"/>
        </w:numPr>
        <w:tabs>
          <w:tab w:val="left" w:pos="1134"/>
        </w:tabs>
        <w:spacing w:before="120" w:after="120"/>
        <w:ind w:left="0" w:firstLine="851"/>
        <w:jc w:val="both"/>
        <w:rPr>
          <w:b w:val="0"/>
          <w:color w:val="262626"/>
          <w:sz w:val="24"/>
          <w:szCs w:val="24"/>
        </w:rPr>
      </w:pPr>
      <w:r w:rsidRPr="002439DA">
        <w:rPr>
          <w:b w:val="0"/>
          <w:color w:val="262626"/>
          <w:sz w:val="24"/>
          <w:szCs w:val="24"/>
        </w:rPr>
        <w:t>В региональную государственную информационную систему «Управление земельными ресурсами и имуществом на территории Республики</w:t>
      </w:r>
      <w:r w:rsidR="002439DA" w:rsidRPr="002439DA">
        <w:rPr>
          <w:b w:val="0"/>
          <w:color w:val="262626"/>
          <w:sz w:val="24"/>
          <w:szCs w:val="24"/>
        </w:rPr>
        <w:t xml:space="preserve"> </w:t>
      </w:r>
      <w:r w:rsidRPr="002439DA">
        <w:rPr>
          <w:b w:val="0"/>
          <w:color w:val="262626"/>
          <w:sz w:val="24"/>
          <w:szCs w:val="24"/>
        </w:rPr>
        <w:t>Саха (Якутия)» внесен электронный паспорт муниципальных объектов ГП «Поселок Айхал».</w:t>
      </w:r>
    </w:p>
    <w:p w:rsidR="007B73FE" w:rsidRPr="002439DA" w:rsidRDefault="007B73FE" w:rsidP="007B73FE">
      <w:pPr>
        <w:pStyle w:val="1"/>
        <w:numPr>
          <w:ilvl w:val="0"/>
          <w:numId w:val="34"/>
        </w:numPr>
        <w:tabs>
          <w:tab w:val="left" w:pos="1134"/>
        </w:tabs>
        <w:spacing w:before="120" w:after="120"/>
        <w:ind w:left="0" w:firstLine="851"/>
        <w:jc w:val="both"/>
        <w:rPr>
          <w:b w:val="0"/>
          <w:color w:val="262626"/>
          <w:sz w:val="24"/>
          <w:szCs w:val="24"/>
        </w:rPr>
      </w:pPr>
      <w:r w:rsidRPr="002439DA">
        <w:rPr>
          <w:b w:val="0"/>
          <w:color w:val="262626"/>
          <w:sz w:val="24"/>
          <w:szCs w:val="24"/>
        </w:rPr>
        <w:t xml:space="preserve">За 2025 год выявлено 9 бесхозяйных объектов, решением Суда все объекты признаны в муниципальную собственность, часть из них вовлечена в хозяйственный оборот. </w:t>
      </w:r>
    </w:p>
    <w:p w:rsidR="007B73FE" w:rsidRPr="002439DA" w:rsidRDefault="007B73FE" w:rsidP="007B73FE">
      <w:pPr>
        <w:pStyle w:val="1"/>
        <w:numPr>
          <w:ilvl w:val="0"/>
          <w:numId w:val="34"/>
        </w:numPr>
        <w:tabs>
          <w:tab w:val="left" w:pos="1134"/>
        </w:tabs>
        <w:spacing w:before="120" w:after="120"/>
        <w:ind w:left="0" w:firstLine="851"/>
        <w:jc w:val="both"/>
        <w:rPr>
          <w:b w:val="0"/>
          <w:color w:val="262626"/>
          <w:sz w:val="24"/>
          <w:szCs w:val="24"/>
        </w:rPr>
      </w:pPr>
      <w:r w:rsidRPr="002439DA">
        <w:rPr>
          <w:b w:val="0"/>
          <w:color w:val="262626"/>
          <w:sz w:val="24"/>
          <w:szCs w:val="24"/>
        </w:rPr>
        <w:t>Поступления в бюджет ГП «Поселок Айхал» от использования арендованных муниципальных объектов по состоянию на 01.12.2025г составили 9 427 тыс. рублей.</w:t>
      </w:r>
    </w:p>
    <w:p w:rsidR="008875AB" w:rsidRPr="002439DA" w:rsidRDefault="008875AB" w:rsidP="00001482">
      <w:pPr>
        <w:pStyle w:val="1"/>
        <w:tabs>
          <w:tab w:val="left" w:pos="1134"/>
        </w:tabs>
        <w:spacing w:before="120" w:after="120"/>
        <w:rPr>
          <w:rFonts w:cs="Times New Roman"/>
          <w:sz w:val="24"/>
          <w:szCs w:val="24"/>
        </w:rPr>
      </w:pPr>
      <w:r w:rsidRPr="002439DA">
        <w:rPr>
          <w:rFonts w:cs="Times New Roman"/>
          <w:kern w:val="0"/>
          <w:sz w:val="24"/>
          <w:szCs w:val="24"/>
          <w:lang w:eastAsia="ru-RU"/>
        </w:rPr>
        <w:t>1</w:t>
      </w:r>
      <w:r w:rsidR="00010A3E" w:rsidRPr="002439DA">
        <w:rPr>
          <w:rFonts w:cs="Times New Roman"/>
          <w:kern w:val="0"/>
          <w:sz w:val="24"/>
          <w:szCs w:val="24"/>
          <w:lang w:eastAsia="ru-RU"/>
        </w:rPr>
        <w:t>0</w:t>
      </w:r>
      <w:r w:rsidRPr="002439DA">
        <w:rPr>
          <w:rFonts w:cs="Times New Roman"/>
          <w:kern w:val="0"/>
          <w:sz w:val="24"/>
          <w:szCs w:val="24"/>
          <w:lang w:eastAsia="ru-RU"/>
        </w:rPr>
        <w:t xml:space="preserve">. </w:t>
      </w:r>
      <w:r w:rsidRPr="002439DA">
        <w:rPr>
          <w:rFonts w:cs="Times New Roman"/>
          <w:sz w:val="24"/>
          <w:szCs w:val="24"/>
        </w:rPr>
        <w:t>Землепользование</w:t>
      </w:r>
    </w:p>
    <w:p w:rsidR="00E03C02" w:rsidRPr="002439DA" w:rsidRDefault="00E03C02" w:rsidP="00E03C02">
      <w:pPr>
        <w:ind w:firstLine="851"/>
        <w:jc w:val="both"/>
      </w:pPr>
      <w:r w:rsidRPr="002439DA">
        <w:t>В 2025 году специалистами по земельным отношениям администрации ГП «Поселок Айхал» проведена работа по подготовке, внесению изменений и утверждению:</w:t>
      </w:r>
    </w:p>
    <w:p w:rsidR="00E03C02" w:rsidRPr="002439DA" w:rsidRDefault="00E03C02" w:rsidP="00E03C02">
      <w:pPr>
        <w:ind w:firstLine="851"/>
        <w:jc w:val="both"/>
      </w:pPr>
      <w:r w:rsidRPr="002439DA">
        <w:t>Положения о муниципальном земельном контроле на территории городского поселения «Поселок Айхал» муниципального района «</w:t>
      </w:r>
      <w:proofErr w:type="spellStart"/>
      <w:r w:rsidRPr="002439DA">
        <w:t>Мирнинский</w:t>
      </w:r>
      <w:proofErr w:type="spellEnd"/>
      <w:r w:rsidRPr="002439DA">
        <w:t xml:space="preserve"> район» Республики Саха (Якутия).</w:t>
      </w:r>
    </w:p>
    <w:p w:rsidR="00E03C02" w:rsidRPr="002439DA" w:rsidRDefault="00E03C02" w:rsidP="00E03C02">
      <w:pPr>
        <w:ind w:firstLine="851"/>
        <w:jc w:val="both"/>
      </w:pPr>
      <w:r w:rsidRPr="002439DA">
        <w:t>Программы профилактики рисков причинения вреда (ущерба) охраняемым законом ценностям по муниципальному земельному контролю на 2026 год.</w:t>
      </w:r>
    </w:p>
    <w:p w:rsidR="00E03C02" w:rsidRPr="002439DA" w:rsidRDefault="00E03C02" w:rsidP="00E03C02">
      <w:pPr>
        <w:ind w:firstLine="851"/>
        <w:jc w:val="both"/>
      </w:pPr>
      <w:r w:rsidRPr="002439DA">
        <w:t>Административные регламенты по предоставлению муниципальных услуг в сфере земельных отношений в количестве 15 шт.</w:t>
      </w:r>
    </w:p>
    <w:p w:rsidR="00E03C02" w:rsidRPr="002439DA" w:rsidRDefault="00E03C02" w:rsidP="00E03C02">
      <w:pPr>
        <w:ind w:firstLine="851"/>
        <w:jc w:val="both"/>
      </w:pPr>
      <w:r w:rsidRPr="002439DA">
        <w:t>Приняты ставки земельного налога и арендной платы на 2026 год за земельные участки, расположенные на территории ГП «Поселок Айхал»;</w:t>
      </w:r>
    </w:p>
    <w:p w:rsidR="00E03C02" w:rsidRPr="002439DA" w:rsidRDefault="00E03C02" w:rsidP="00E03C02">
      <w:pPr>
        <w:ind w:firstLine="851"/>
        <w:jc w:val="both"/>
      </w:pPr>
      <w:r w:rsidRPr="002439DA">
        <w:t>Проведена работа по уточнению кадастровой стоимости земельных участков при проведении государственной кадастровой оценки земель.</w:t>
      </w:r>
    </w:p>
    <w:p w:rsidR="00E03C02" w:rsidRPr="002439DA" w:rsidRDefault="00E03C02" w:rsidP="00E03C02">
      <w:pPr>
        <w:ind w:firstLine="851"/>
        <w:jc w:val="both"/>
      </w:pPr>
      <w:r w:rsidRPr="002439DA">
        <w:t>Проведено 25 заседание комиссии по землепользованию и застройки территории ГП «Поселок Айхал», на которых рассмотрено 203 вопроса.</w:t>
      </w:r>
    </w:p>
    <w:p w:rsidR="00E03C02" w:rsidRPr="002439DA" w:rsidRDefault="00E03C02" w:rsidP="00E03C02">
      <w:pPr>
        <w:ind w:firstLine="851"/>
        <w:jc w:val="both"/>
      </w:pPr>
      <w:r w:rsidRPr="002439DA">
        <w:t>Подготовлено:</w:t>
      </w:r>
    </w:p>
    <w:tbl>
      <w:tblPr>
        <w:tblStyle w:val="a5"/>
        <w:tblW w:w="9918" w:type="dxa"/>
        <w:tblLook w:val="04A0" w:firstRow="1" w:lastRow="0" w:firstColumn="1" w:lastColumn="0" w:noHBand="0" w:noVBand="1"/>
      </w:tblPr>
      <w:tblGrid>
        <w:gridCol w:w="594"/>
        <w:gridCol w:w="7906"/>
        <w:gridCol w:w="1418"/>
      </w:tblGrid>
      <w:tr w:rsidR="00E03C02" w:rsidRPr="002439DA" w:rsidTr="002439DA">
        <w:tc>
          <w:tcPr>
            <w:tcW w:w="594" w:type="dxa"/>
          </w:tcPr>
          <w:p w:rsidR="00E03C02" w:rsidRPr="002439DA" w:rsidRDefault="00E03C02" w:rsidP="00E03C02">
            <w:pPr>
              <w:jc w:val="center"/>
            </w:pPr>
            <w:r w:rsidRPr="002439DA">
              <w:lastRenderedPageBreak/>
              <w:t>№ п/п</w:t>
            </w:r>
          </w:p>
        </w:tc>
        <w:tc>
          <w:tcPr>
            <w:tcW w:w="7906" w:type="dxa"/>
          </w:tcPr>
          <w:p w:rsidR="00E03C02" w:rsidRPr="002439DA" w:rsidRDefault="00E03C02" w:rsidP="00E03C02">
            <w:pPr>
              <w:jc w:val="center"/>
            </w:pPr>
            <w:r w:rsidRPr="002439DA">
              <w:t>Наименование документов</w:t>
            </w:r>
          </w:p>
        </w:tc>
        <w:tc>
          <w:tcPr>
            <w:tcW w:w="1418" w:type="dxa"/>
          </w:tcPr>
          <w:p w:rsidR="00E03C02" w:rsidRPr="002439DA" w:rsidRDefault="00E03C02" w:rsidP="00E03C02">
            <w:pPr>
              <w:jc w:val="center"/>
            </w:pPr>
            <w:r w:rsidRPr="002439DA">
              <w:t>количество</w:t>
            </w:r>
          </w:p>
        </w:tc>
      </w:tr>
      <w:tr w:rsidR="00E03C02" w:rsidRPr="002439DA" w:rsidTr="002439DA">
        <w:tc>
          <w:tcPr>
            <w:tcW w:w="594" w:type="dxa"/>
          </w:tcPr>
          <w:p w:rsidR="00E03C02" w:rsidRPr="002439DA" w:rsidRDefault="00E03C02" w:rsidP="00E03C02">
            <w:pPr>
              <w:jc w:val="center"/>
            </w:pPr>
            <w:r w:rsidRPr="002439DA">
              <w:t>1.</w:t>
            </w:r>
          </w:p>
        </w:tc>
        <w:tc>
          <w:tcPr>
            <w:tcW w:w="7906" w:type="dxa"/>
          </w:tcPr>
          <w:p w:rsidR="00E03C02" w:rsidRPr="002439DA" w:rsidRDefault="00E03C02" w:rsidP="00E03C02">
            <w:r w:rsidRPr="002439DA">
              <w:t xml:space="preserve">Постановления  </w:t>
            </w:r>
          </w:p>
        </w:tc>
        <w:tc>
          <w:tcPr>
            <w:tcW w:w="1418" w:type="dxa"/>
          </w:tcPr>
          <w:p w:rsidR="00E03C02" w:rsidRPr="002439DA" w:rsidRDefault="00E03C02" w:rsidP="00E03C02">
            <w:pPr>
              <w:jc w:val="center"/>
            </w:pPr>
            <w:r w:rsidRPr="002439DA">
              <w:t>121</w:t>
            </w:r>
          </w:p>
        </w:tc>
      </w:tr>
      <w:tr w:rsidR="00E03C02" w:rsidRPr="002439DA" w:rsidTr="002439DA">
        <w:tc>
          <w:tcPr>
            <w:tcW w:w="594" w:type="dxa"/>
          </w:tcPr>
          <w:p w:rsidR="00E03C02" w:rsidRPr="002439DA" w:rsidRDefault="00E03C02" w:rsidP="00E03C02">
            <w:pPr>
              <w:jc w:val="center"/>
            </w:pPr>
            <w:r w:rsidRPr="002439DA">
              <w:t>2.</w:t>
            </w:r>
          </w:p>
        </w:tc>
        <w:tc>
          <w:tcPr>
            <w:tcW w:w="7906" w:type="dxa"/>
          </w:tcPr>
          <w:p w:rsidR="00E03C02" w:rsidRPr="002439DA" w:rsidRDefault="00E03C02" w:rsidP="00E03C02">
            <w:r w:rsidRPr="002439DA">
              <w:t>Договоров аренды земли на неразграниченные земельные участки/через аукцион</w:t>
            </w:r>
          </w:p>
          <w:p w:rsidR="00E03C02" w:rsidRPr="002439DA" w:rsidRDefault="00E03C02" w:rsidP="00E03C02"/>
        </w:tc>
        <w:tc>
          <w:tcPr>
            <w:tcW w:w="1418" w:type="dxa"/>
          </w:tcPr>
          <w:p w:rsidR="00E03C02" w:rsidRPr="002439DA" w:rsidRDefault="00E03C02" w:rsidP="00E03C02">
            <w:pPr>
              <w:jc w:val="center"/>
            </w:pPr>
            <w:r w:rsidRPr="002439DA">
              <w:t>21/0</w:t>
            </w:r>
          </w:p>
          <w:p w:rsidR="00E03C02" w:rsidRPr="002439DA" w:rsidRDefault="00E03C02" w:rsidP="00E03C02">
            <w:pPr>
              <w:jc w:val="center"/>
            </w:pPr>
          </w:p>
        </w:tc>
      </w:tr>
      <w:tr w:rsidR="00E03C02" w:rsidRPr="002439DA" w:rsidTr="002439DA">
        <w:tc>
          <w:tcPr>
            <w:tcW w:w="594" w:type="dxa"/>
          </w:tcPr>
          <w:p w:rsidR="00E03C02" w:rsidRPr="002439DA" w:rsidRDefault="00E03C02" w:rsidP="00E03C02">
            <w:pPr>
              <w:jc w:val="center"/>
            </w:pPr>
            <w:r w:rsidRPr="002439DA">
              <w:t xml:space="preserve">3. </w:t>
            </w:r>
          </w:p>
        </w:tc>
        <w:tc>
          <w:tcPr>
            <w:tcW w:w="7906" w:type="dxa"/>
          </w:tcPr>
          <w:p w:rsidR="00E03C02" w:rsidRPr="002439DA" w:rsidRDefault="00E03C02" w:rsidP="00E03C02">
            <w:r w:rsidRPr="002439DA">
              <w:t>Договоров купли - продажи неразграниченных земельных участков</w:t>
            </w:r>
          </w:p>
        </w:tc>
        <w:tc>
          <w:tcPr>
            <w:tcW w:w="1418" w:type="dxa"/>
          </w:tcPr>
          <w:p w:rsidR="00E03C02" w:rsidRPr="002439DA" w:rsidRDefault="00E03C02" w:rsidP="00E03C02">
            <w:pPr>
              <w:jc w:val="center"/>
            </w:pPr>
            <w:r w:rsidRPr="002439DA">
              <w:t>17</w:t>
            </w:r>
          </w:p>
        </w:tc>
      </w:tr>
      <w:tr w:rsidR="00E03C02" w:rsidRPr="002439DA" w:rsidTr="002439DA">
        <w:tc>
          <w:tcPr>
            <w:tcW w:w="594" w:type="dxa"/>
          </w:tcPr>
          <w:p w:rsidR="00E03C02" w:rsidRPr="002439DA" w:rsidRDefault="00E03C02" w:rsidP="00E03C02">
            <w:pPr>
              <w:jc w:val="center"/>
            </w:pPr>
            <w:r w:rsidRPr="002439DA">
              <w:rPr>
                <w:lang w:val="en-US"/>
              </w:rPr>
              <w:t>4</w:t>
            </w:r>
            <w:r w:rsidRPr="002439DA">
              <w:t>.</w:t>
            </w:r>
          </w:p>
        </w:tc>
        <w:tc>
          <w:tcPr>
            <w:tcW w:w="7906" w:type="dxa"/>
          </w:tcPr>
          <w:p w:rsidR="00E03C02" w:rsidRPr="002439DA" w:rsidRDefault="00E03C02" w:rsidP="00E03C02">
            <w:r w:rsidRPr="002439DA">
              <w:t>Договоры безвозмездного пользования из них</w:t>
            </w:r>
          </w:p>
          <w:p w:rsidR="00E03C02" w:rsidRPr="002439DA" w:rsidRDefault="00E03C02" w:rsidP="00E03C02">
            <w:r w:rsidRPr="002439DA">
              <w:t>по 119-ФЗ от 01.05.2016года</w:t>
            </w:r>
          </w:p>
        </w:tc>
        <w:tc>
          <w:tcPr>
            <w:tcW w:w="1418" w:type="dxa"/>
          </w:tcPr>
          <w:p w:rsidR="00E03C02" w:rsidRPr="002439DA" w:rsidRDefault="00E03C02" w:rsidP="00E03C02">
            <w:pPr>
              <w:jc w:val="center"/>
            </w:pPr>
            <w:r w:rsidRPr="002439DA">
              <w:t>0/2</w:t>
            </w:r>
          </w:p>
        </w:tc>
      </w:tr>
      <w:tr w:rsidR="00E03C02" w:rsidRPr="002439DA" w:rsidTr="002439DA">
        <w:trPr>
          <w:trHeight w:val="1768"/>
        </w:trPr>
        <w:tc>
          <w:tcPr>
            <w:tcW w:w="594" w:type="dxa"/>
          </w:tcPr>
          <w:p w:rsidR="00E03C02" w:rsidRPr="002439DA" w:rsidRDefault="00E03C02" w:rsidP="00E03C02">
            <w:pPr>
              <w:jc w:val="center"/>
            </w:pPr>
            <w:r w:rsidRPr="002439DA">
              <w:rPr>
                <w:lang w:val="en-US"/>
              </w:rPr>
              <w:t>5</w:t>
            </w:r>
            <w:r w:rsidRPr="002439DA">
              <w:t>.</w:t>
            </w:r>
          </w:p>
        </w:tc>
        <w:tc>
          <w:tcPr>
            <w:tcW w:w="7906" w:type="dxa"/>
          </w:tcPr>
          <w:p w:rsidR="00E03C02" w:rsidRPr="002439DA" w:rsidRDefault="00E03C02" w:rsidP="00E03C02">
            <w:r w:rsidRPr="002439DA">
              <w:t>Предоставление земельного участка в собственность бесплатно согласно Федеральному закону от 5 апреля 2021 г. N 79-ФЗ"О внесении изменений в отдельные законодательные акты Российской Федерации" «Гаражная амнистия»</w:t>
            </w:r>
          </w:p>
        </w:tc>
        <w:tc>
          <w:tcPr>
            <w:tcW w:w="1418" w:type="dxa"/>
          </w:tcPr>
          <w:p w:rsidR="00E03C02" w:rsidRPr="002439DA" w:rsidRDefault="00E03C02" w:rsidP="00E03C02">
            <w:pPr>
              <w:jc w:val="center"/>
            </w:pPr>
            <w:r w:rsidRPr="002439DA">
              <w:t>18</w:t>
            </w:r>
          </w:p>
        </w:tc>
      </w:tr>
      <w:tr w:rsidR="00E03C02" w:rsidRPr="002439DA" w:rsidTr="002439DA">
        <w:tc>
          <w:tcPr>
            <w:tcW w:w="594" w:type="dxa"/>
          </w:tcPr>
          <w:p w:rsidR="00E03C02" w:rsidRPr="002439DA" w:rsidRDefault="00E03C02" w:rsidP="00E03C02">
            <w:pPr>
              <w:jc w:val="center"/>
            </w:pPr>
            <w:r w:rsidRPr="002439DA">
              <w:rPr>
                <w:lang w:val="en-US"/>
              </w:rPr>
              <w:t>6</w:t>
            </w:r>
            <w:r w:rsidRPr="002439DA">
              <w:t>.</w:t>
            </w:r>
          </w:p>
        </w:tc>
        <w:tc>
          <w:tcPr>
            <w:tcW w:w="7906" w:type="dxa"/>
          </w:tcPr>
          <w:p w:rsidR="00E03C02" w:rsidRPr="002439DA" w:rsidRDefault="00E03C02" w:rsidP="00E03C02">
            <w:r w:rsidRPr="002439DA">
              <w:t xml:space="preserve"> Предоставление земельного участка в собственность бесплатно согласно Федеральному закону от 1 мая 2016 г. N 119-ФЗ</w:t>
            </w:r>
            <w:r w:rsidRPr="002439DA">
              <w:b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418" w:type="dxa"/>
          </w:tcPr>
          <w:p w:rsidR="00E03C02" w:rsidRPr="002439DA" w:rsidRDefault="00E03C02" w:rsidP="00E03C02">
            <w:pPr>
              <w:jc w:val="center"/>
            </w:pPr>
            <w:r w:rsidRPr="002439DA">
              <w:t>0</w:t>
            </w:r>
          </w:p>
        </w:tc>
      </w:tr>
      <w:tr w:rsidR="00E03C02" w:rsidRPr="002439DA" w:rsidTr="002439DA">
        <w:tc>
          <w:tcPr>
            <w:tcW w:w="594" w:type="dxa"/>
          </w:tcPr>
          <w:p w:rsidR="00E03C02" w:rsidRPr="002439DA" w:rsidRDefault="00E03C02" w:rsidP="00E03C02">
            <w:pPr>
              <w:jc w:val="center"/>
            </w:pPr>
            <w:r w:rsidRPr="002439DA">
              <w:rPr>
                <w:lang w:val="en-US"/>
              </w:rPr>
              <w:t>7</w:t>
            </w:r>
            <w:r w:rsidRPr="002439DA">
              <w:t>.</w:t>
            </w:r>
          </w:p>
        </w:tc>
        <w:tc>
          <w:tcPr>
            <w:tcW w:w="7906" w:type="dxa"/>
          </w:tcPr>
          <w:p w:rsidR="00E03C02" w:rsidRPr="002439DA" w:rsidRDefault="00E03C02" w:rsidP="00E03C02">
            <w:r w:rsidRPr="002439DA">
              <w:t>Соглашения о расторжении договоров аренды земельных участков</w:t>
            </w:r>
          </w:p>
        </w:tc>
        <w:tc>
          <w:tcPr>
            <w:tcW w:w="1418" w:type="dxa"/>
            <w:shd w:val="clear" w:color="auto" w:fill="auto"/>
          </w:tcPr>
          <w:p w:rsidR="00E03C02" w:rsidRPr="002439DA" w:rsidRDefault="00E03C02" w:rsidP="00E03C02">
            <w:pPr>
              <w:jc w:val="center"/>
            </w:pPr>
            <w:r w:rsidRPr="002439DA">
              <w:t>34</w:t>
            </w:r>
          </w:p>
        </w:tc>
      </w:tr>
      <w:tr w:rsidR="00E03C02" w:rsidRPr="002439DA" w:rsidTr="002439DA">
        <w:tc>
          <w:tcPr>
            <w:tcW w:w="594" w:type="dxa"/>
          </w:tcPr>
          <w:p w:rsidR="00E03C02" w:rsidRPr="002439DA" w:rsidRDefault="00E03C02" w:rsidP="00E03C02">
            <w:pPr>
              <w:jc w:val="center"/>
            </w:pPr>
            <w:r w:rsidRPr="002439DA">
              <w:rPr>
                <w:lang w:val="en-US"/>
              </w:rPr>
              <w:t>8</w:t>
            </w:r>
            <w:r w:rsidRPr="002439DA">
              <w:t>.</w:t>
            </w:r>
          </w:p>
        </w:tc>
        <w:tc>
          <w:tcPr>
            <w:tcW w:w="7906" w:type="dxa"/>
          </w:tcPr>
          <w:p w:rsidR="00E03C02" w:rsidRPr="002439DA" w:rsidRDefault="00E03C02" w:rsidP="00E03C02">
            <w:r w:rsidRPr="002439DA">
              <w:t xml:space="preserve">Дополнительные соглашения к договорам аренды земельных участков </w:t>
            </w:r>
          </w:p>
          <w:p w:rsidR="00E03C02" w:rsidRPr="002439DA" w:rsidRDefault="00E03C02" w:rsidP="00E03C02"/>
        </w:tc>
        <w:tc>
          <w:tcPr>
            <w:tcW w:w="1418" w:type="dxa"/>
          </w:tcPr>
          <w:p w:rsidR="00E03C02" w:rsidRPr="002439DA" w:rsidRDefault="00E03C02" w:rsidP="00E03C02">
            <w:pPr>
              <w:jc w:val="center"/>
            </w:pPr>
            <w:r w:rsidRPr="002439DA">
              <w:rPr>
                <w:lang w:val="en-US"/>
              </w:rPr>
              <w:t>1</w:t>
            </w:r>
            <w:r w:rsidRPr="002439DA">
              <w:t>4</w:t>
            </w:r>
          </w:p>
          <w:p w:rsidR="00E03C02" w:rsidRPr="002439DA" w:rsidRDefault="00E03C02" w:rsidP="00E03C02">
            <w:pPr>
              <w:jc w:val="center"/>
            </w:pPr>
          </w:p>
          <w:p w:rsidR="00E03C02" w:rsidRPr="002439DA" w:rsidRDefault="00E03C02" w:rsidP="00E03C02">
            <w:pPr>
              <w:jc w:val="center"/>
            </w:pPr>
          </w:p>
        </w:tc>
      </w:tr>
      <w:tr w:rsidR="00E03C02" w:rsidRPr="002439DA" w:rsidTr="002439DA">
        <w:tc>
          <w:tcPr>
            <w:tcW w:w="594" w:type="dxa"/>
          </w:tcPr>
          <w:p w:rsidR="00E03C02" w:rsidRPr="002439DA" w:rsidRDefault="00E03C02" w:rsidP="00E03C02">
            <w:pPr>
              <w:jc w:val="center"/>
            </w:pPr>
            <w:r w:rsidRPr="002439DA">
              <w:rPr>
                <w:lang w:val="en-US"/>
              </w:rPr>
              <w:t>9</w:t>
            </w:r>
            <w:r w:rsidRPr="002439DA">
              <w:t>.</w:t>
            </w:r>
          </w:p>
        </w:tc>
        <w:tc>
          <w:tcPr>
            <w:tcW w:w="7906" w:type="dxa"/>
          </w:tcPr>
          <w:p w:rsidR="00E03C02" w:rsidRPr="002439DA" w:rsidRDefault="00E03C02" w:rsidP="00E03C02">
            <w:r w:rsidRPr="002439DA">
              <w:t xml:space="preserve"> Разрешение на использование земель, земельного участка или его части, расположенных на земельных участках муниципального образования «Поселок Айхал» </w:t>
            </w:r>
            <w:proofErr w:type="spellStart"/>
            <w:r w:rsidRPr="002439DA">
              <w:t>Мирнинского</w:t>
            </w:r>
            <w:proofErr w:type="spellEnd"/>
            <w:r w:rsidRPr="002439DA">
              <w:t xml:space="preserve"> района Республики Саха (Якутия), государственная собственность которые не разграничена, без предоставления земельных участков и установления сервитута</w:t>
            </w:r>
          </w:p>
          <w:p w:rsidR="00E03C02" w:rsidRPr="002439DA" w:rsidRDefault="00E03C02" w:rsidP="00E03C02"/>
        </w:tc>
        <w:tc>
          <w:tcPr>
            <w:tcW w:w="1418" w:type="dxa"/>
          </w:tcPr>
          <w:p w:rsidR="00E03C02" w:rsidRPr="002439DA" w:rsidRDefault="00E03C02" w:rsidP="00E03C02">
            <w:pPr>
              <w:jc w:val="center"/>
            </w:pPr>
            <w:r w:rsidRPr="002439DA">
              <w:t>10</w:t>
            </w:r>
          </w:p>
        </w:tc>
      </w:tr>
      <w:tr w:rsidR="00E03C02" w:rsidRPr="002439DA" w:rsidTr="002439DA">
        <w:tc>
          <w:tcPr>
            <w:tcW w:w="594" w:type="dxa"/>
          </w:tcPr>
          <w:p w:rsidR="00E03C02" w:rsidRPr="002439DA" w:rsidRDefault="00E03C02" w:rsidP="00E03C02">
            <w:pPr>
              <w:jc w:val="center"/>
            </w:pPr>
            <w:r w:rsidRPr="002439DA">
              <w:t>10</w:t>
            </w:r>
          </w:p>
        </w:tc>
        <w:tc>
          <w:tcPr>
            <w:tcW w:w="7906" w:type="dxa"/>
          </w:tcPr>
          <w:p w:rsidR="00E03C02" w:rsidRPr="002439DA" w:rsidRDefault="00E03C02" w:rsidP="00E03C02">
            <w:r w:rsidRPr="002439DA">
              <w:t>Количество земельных участков, поставленных на кадастровый учет</w:t>
            </w:r>
          </w:p>
        </w:tc>
        <w:tc>
          <w:tcPr>
            <w:tcW w:w="1418" w:type="dxa"/>
          </w:tcPr>
          <w:p w:rsidR="00E03C02" w:rsidRPr="002439DA" w:rsidRDefault="00E03C02" w:rsidP="00E03C02">
            <w:pPr>
              <w:jc w:val="center"/>
            </w:pPr>
            <w:r w:rsidRPr="002439DA">
              <w:t>33</w:t>
            </w:r>
          </w:p>
        </w:tc>
      </w:tr>
      <w:tr w:rsidR="00E03C02" w:rsidRPr="002439DA" w:rsidTr="002439DA">
        <w:tc>
          <w:tcPr>
            <w:tcW w:w="594" w:type="dxa"/>
          </w:tcPr>
          <w:p w:rsidR="00E03C02" w:rsidRPr="002439DA" w:rsidRDefault="00E03C02" w:rsidP="00E03C02">
            <w:pPr>
              <w:jc w:val="center"/>
            </w:pPr>
            <w:r w:rsidRPr="002439DA">
              <w:t>11.</w:t>
            </w:r>
          </w:p>
        </w:tc>
        <w:tc>
          <w:tcPr>
            <w:tcW w:w="7906" w:type="dxa"/>
          </w:tcPr>
          <w:p w:rsidR="00E03C02" w:rsidRPr="002439DA" w:rsidRDefault="00E03C02" w:rsidP="00E03C02">
            <w:pPr>
              <w:rPr>
                <w:b/>
              </w:rPr>
            </w:pPr>
            <w:r w:rsidRPr="002439DA">
              <w:rPr>
                <w:b/>
              </w:rPr>
              <w:t xml:space="preserve">граждан, имеющих трех и более детей, реализовавших право на предоставление земельного участка в собственность бесплатно в пользу единовременной денежной выплаты согласно постановлению Правительства РС(Я) от 01.09.2025 № 345 </w:t>
            </w:r>
          </w:p>
        </w:tc>
        <w:tc>
          <w:tcPr>
            <w:tcW w:w="1418" w:type="dxa"/>
          </w:tcPr>
          <w:p w:rsidR="00E03C02" w:rsidRPr="002439DA" w:rsidRDefault="00E03C02" w:rsidP="00E03C02">
            <w:pPr>
              <w:jc w:val="center"/>
              <w:rPr>
                <w:b/>
              </w:rPr>
            </w:pPr>
            <w:r w:rsidRPr="002439DA">
              <w:rPr>
                <w:b/>
              </w:rPr>
              <w:t>24 семьи получили ЕДВ на общую сумму 7 600 000</w:t>
            </w:r>
          </w:p>
        </w:tc>
      </w:tr>
    </w:tbl>
    <w:p w:rsidR="00E03C02" w:rsidRPr="002439DA" w:rsidRDefault="00E03C02" w:rsidP="00877B4C">
      <w:pPr>
        <w:tabs>
          <w:tab w:val="left" w:pos="993"/>
        </w:tabs>
        <w:ind w:firstLine="851"/>
        <w:jc w:val="both"/>
      </w:pPr>
      <w:r w:rsidRPr="002439DA">
        <w:t>Проводится работа:</w:t>
      </w:r>
    </w:p>
    <w:p w:rsidR="00E03C02" w:rsidRPr="002439DA" w:rsidRDefault="00E03C02" w:rsidP="00877B4C">
      <w:pPr>
        <w:numPr>
          <w:ilvl w:val="0"/>
          <w:numId w:val="19"/>
        </w:numPr>
        <w:tabs>
          <w:tab w:val="left" w:pos="993"/>
        </w:tabs>
        <w:ind w:left="0" w:firstLine="851"/>
        <w:jc w:val="both"/>
      </w:pPr>
      <w:r w:rsidRPr="002439DA">
        <w:t>в рамках Федерального Закона от 01.05.2016 года №119-ФЗ «Об особенностях предоставления гражданам земельных участков, находящихся в государственной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03C02" w:rsidRPr="002439DA" w:rsidRDefault="00E03C02" w:rsidP="00877B4C">
      <w:pPr>
        <w:numPr>
          <w:ilvl w:val="0"/>
          <w:numId w:val="19"/>
        </w:numPr>
        <w:tabs>
          <w:tab w:val="left" w:pos="993"/>
        </w:tabs>
        <w:ind w:left="0" w:firstLine="851"/>
        <w:jc w:val="both"/>
      </w:pPr>
      <w:r w:rsidRPr="002439DA">
        <w:t>закона от 5 апреля 2021 г. N 79-ФЗ"О внесении изменений в отдельные законодательные акты Российской Федерации «Гаражная амнистия»;</w:t>
      </w:r>
    </w:p>
    <w:p w:rsidR="00E03C02" w:rsidRPr="002439DA" w:rsidRDefault="00E03C02" w:rsidP="00877B4C">
      <w:pPr>
        <w:numPr>
          <w:ilvl w:val="0"/>
          <w:numId w:val="1"/>
        </w:numPr>
        <w:tabs>
          <w:tab w:val="left" w:pos="993"/>
        </w:tabs>
        <w:ind w:left="0" w:firstLine="851"/>
        <w:jc w:val="both"/>
      </w:pPr>
      <w:r w:rsidRPr="002439DA">
        <w:t>по инвентаризации земельных участков под индивидуальной жилой застройкой, гаражных кооперативов, отдельно стоящими гаражными боксами, торговыми точками;</w:t>
      </w:r>
    </w:p>
    <w:p w:rsidR="00E03C02" w:rsidRPr="002439DA" w:rsidRDefault="00E03C02" w:rsidP="00877B4C">
      <w:pPr>
        <w:numPr>
          <w:ilvl w:val="0"/>
          <w:numId w:val="1"/>
        </w:numPr>
        <w:tabs>
          <w:tab w:val="left" w:pos="993"/>
        </w:tabs>
        <w:ind w:left="0" w:firstLine="851"/>
        <w:jc w:val="both"/>
      </w:pPr>
      <w:r w:rsidRPr="002439DA">
        <w:t xml:space="preserve">ведется разъяснительная работа в средствах массовой информации, а также индивидуальная разъяснительная работа посредством проведения консультаций, рассылок уведомлений, объявлений по вопросам: </w:t>
      </w:r>
    </w:p>
    <w:p w:rsidR="00E03C02" w:rsidRPr="002439DA" w:rsidRDefault="00E03C02" w:rsidP="00877B4C">
      <w:pPr>
        <w:tabs>
          <w:tab w:val="left" w:pos="993"/>
        </w:tabs>
        <w:ind w:firstLine="851"/>
        <w:jc w:val="both"/>
      </w:pPr>
      <w:r w:rsidRPr="002439DA">
        <w:t>-предоставления, оформления, переоформления земельных участков;</w:t>
      </w:r>
    </w:p>
    <w:p w:rsidR="00E03C02" w:rsidRPr="002439DA" w:rsidRDefault="00E03C02" w:rsidP="00877B4C">
      <w:pPr>
        <w:tabs>
          <w:tab w:val="left" w:pos="993"/>
        </w:tabs>
        <w:ind w:firstLine="851"/>
        <w:jc w:val="both"/>
      </w:pPr>
      <w:r w:rsidRPr="002439DA">
        <w:lastRenderedPageBreak/>
        <w:t>- санитарной очистке территорий;</w:t>
      </w:r>
    </w:p>
    <w:p w:rsidR="00E03C02" w:rsidRPr="002439DA" w:rsidRDefault="00E03C02" w:rsidP="00877B4C">
      <w:pPr>
        <w:tabs>
          <w:tab w:val="left" w:pos="993"/>
        </w:tabs>
        <w:ind w:firstLine="851"/>
        <w:jc w:val="both"/>
      </w:pPr>
      <w:r w:rsidRPr="002439DA">
        <w:t>-озеленению территорий.</w:t>
      </w:r>
    </w:p>
    <w:p w:rsidR="00E03C02" w:rsidRPr="002439DA" w:rsidRDefault="00E03C02" w:rsidP="00877B4C">
      <w:pPr>
        <w:tabs>
          <w:tab w:val="left" w:pos="993"/>
        </w:tabs>
        <w:ind w:firstLine="851"/>
        <w:jc w:val="both"/>
      </w:pPr>
      <w:r w:rsidRPr="002439DA">
        <w:t>-сбору арендных платежей за земельные участки.</w:t>
      </w:r>
    </w:p>
    <w:p w:rsidR="00E03C02" w:rsidRPr="002439DA" w:rsidRDefault="00E03C02" w:rsidP="00877B4C">
      <w:pPr>
        <w:tabs>
          <w:tab w:val="left" w:pos="993"/>
        </w:tabs>
        <w:ind w:firstLine="851"/>
        <w:jc w:val="both"/>
      </w:pPr>
      <w:r w:rsidRPr="002439DA">
        <w:t>Проводятся профилактические мероприятия в рамках муниципального земельного контроля.</w:t>
      </w:r>
    </w:p>
    <w:p w:rsidR="00E03C02" w:rsidRPr="002439DA" w:rsidRDefault="00E03C02" w:rsidP="00877B4C">
      <w:pPr>
        <w:tabs>
          <w:tab w:val="left" w:pos="993"/>
        </w:tabs>
        <w:ind w:firstLine="851"/>
        <w:jc w:val="both"/>
      </w:pPr>
    </w:p>
    <w:p w:rsidR="00E03C02" w:rsidRPr="002439DA" w:rsidRDefault="00E03C02" w:rsidP="00877B4C">
      <w:pPr>
        <w:tabs>
          <w:tab w:val="left" w:pos="993"/>
        </w:tabs>
        <w:ind w:firstLine="851"/>
        <w:jc w:val="both"/>
      </w:pPr>
    </w:p>
    <w:p w:rsidR="00E03C02" w:rsidRPr="002439DA" w:rsidRDefault="00E03C02" w:rsidP="00E03C02">
      <w:pPr>
        <w:jc w:val="center"/>
      </w:pPr>
      <w:r w:rsidRPr="002439DA">
        <w:t>За 2025 год в Бюджет ГП «Поселок Айхал» поступило:</w:t>
      </w:r>
    </w:p>
    <w:p w:rsidR="00E03C02" w:rsidRPr="002439DA" w:rsidRDefault="00E03C02" w:rsidP="00E03C02">
      <w:pPr>
        <w:jc w:val="center"/>
      </w:pPr>
      <w:proofErr w:type="spellStart"/>
      <w:r w:rsidRPr="002439DA">
        <w:t>руб</w:t>
      </w:r>
      <w:proofErr w:type="spellEnd"/>
    </w:p>
    <w:tbl>
      <w:tblPr>
        <w:tblStyle w:val="a5"/>
        <w:tblW w:w="0" w:type="auto"/>
        <w:tblLook w:val="04A0" w:firstRow="1" w:lastRow="0" w:firstColumn="1" w:lastColumn="0" w:noHBand="0" w:noVBand="1"/>
      </w:tblPr>
      <w:tblGrid>
        <w:gridCol w:w="2437"/>
        <w:gridCol w:w="2257"/>
        <w:gridCol w:w="2327"/>
        <w:gridCol w:w="2324"/>
      </w:tblGrid>
      <w:tr w:rsidR="00E03C02" w:rsidRPr="002439DA" w:rsidTr="00A925CD">
        <w:tc>
          <w:tcPr>
            <w:tcW w:w="2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Наименование</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 xml:space="preserve">план на 2025 год </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Фактическое поступление 2025 год</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 исполнения</w:t>
            </w:r>
          </w:p>
        </w:tc>
      </w:tr>
      <w:tr w:rsidR="00E03C02" w:rsidRPr="002439DA" w:rsidTr="00A925CD">
        <w:tc>
          <w:tcPr>
            <w:tcW w:w="2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3C02" w:rsidRPr="002439DA" w:rsidRDefault="00E03C02" w:rsidP="00877B4C">
            <w:r w:rsidRPr="002439DA">
              <w:t>Земельный налог</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3C02" w:rsidRPr="002439DA" w:rsidRDefault="00E03C02" w:rsidP="00E03C02">
            <w:pPr>
              <w:jc w:val="center"/>
              <w:rPr>
                <w:lang w:val="en-US"/>
              </w:rPr>
            </w:pPr>
            <w:r w:rsidRPr="002439DA">
              <w:t>14758547,6</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3C02" w:rsidRPr="002439DA" w:rsidRDefault="00E03C02" w:rsidP="00E03C02">
            <w:pPr>
              <w:jc w:val="center"/>
              <w:rPr>
                <w:color w:val="000000" w:themeColor="text1"/>
              </w:rPr>
            </w:pP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03C02" w:rsidRPr="002439DA" w:rsidRDefault="00E03C02" w:rsidP="00E03C02">
            <w:pPr>
              <w:jc w:val="center"/>
              <w:rPr>
                <w:color w:val="000000" w:themeColor="text1"/>
              </w:rPr>
            </w:pPr>
            <w:r w:rsidRPr="002439DA">
              <w:rPr>
                <w:color w:val="000000" w:themeColor="text1"/>
              </w:rPr>
              <w:t>175,79</w:t>
            </w:r>
          </w:p>
        </w:tc>
      </w:tr>
      <w:tr w:rsidR="00E03C02" w:rsidRPr="002439DA" w:rsidTr="00A925CD">
        <w:tc>
          <w:tcPr>
            <w:tcW w:w="2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877B4C">
            <w:r w:rsidRPr="002439DA">
              <w:t>аренда не разграниченных земельных участков</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11 332 756,5</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rPr>
                <w:color w:val="000000" w:themeColor="text1"/>
              </w:rPr>
            </w:pPr>
            <w:r w:rsidRPr="002439DA">
              <w:rPr>
                <w:color w:val="000000" w:themeColor="text1"/>
              </w:rPr>
              <w:t>11 460 224,01</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rPr>
                <w:color w:val="000000" w:themeColor="text1"/>
              </w:rPr>
            </w:pPr>
            <w:r w:rsidRPr="002439DA">
              <w:rPr>
                <w:color w:val="000000" w:themeColor="text1"/>
              </w:rPr>
              <w:t>101,12</w:t>
            </w:r>
          </w:p>
        </w:tc>
      </w:tr>
      <w:tr w:rsidR="00E03C02" w:rsidRPr="002439DA" w:rsidTr="00A925CD">
        <w:tc>
          <w:tcPr>
            <w:tcW w:w="2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877B4C">
            <w:r w:rsidRPr="002439DA">
              <w:t>аренда земельных участков, находящихся в собственности ГП</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227 971,56</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rPr>
                <w:color w:val="000000" w:themeColor="text1"/>
              </w:rPr>
            </w:pPr>
            <w:r w:rsidRPr="002439DA">
              <w:rPr>
                <w:color w:val="000000" w:themeColor="text1"/>
              </w:rPr>
              <w:t>270 518,31</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rPr>
                <w:color w:val="000000" w:themeColor="text1"/>
              </w:rPr>
            </w:pPr>
            <w:r w:rsidRPr="002439DA">
              <w:rPr>
                <w:color w:val="000000" w:themeColor="text1"/>
              </w:rPr>
              <w:t>76,63</w:t>
            </w:r>
          </w:p>
        </w:tc>
      </w:tr>
      <w:tr w:rsidR="00E03C02" w:rsidRPr="002439DA" w:rsidTr="00A925CD">
        <w:tc>
          <w:tcPr>
            <w:tcW w:w="2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877B4C">
            <w:r w:rsidRPr="002439DA">
              <w:t>продажа неразграниченных земельных участков</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pPr>
            <w:r w:rsidRPr="002439DA">
              <w:t>233 690,23</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C02" w:rsidRPr="002439DA" w:rsidRDefault="00E03C02" w:rsidP="00E03C02">
            <w:pPr>
              <w:jc w:val="center"/>
              <w:rPr>
                <w:color w:val="000000" w:themeColor="text1"/>
              </w:rPr>
            </w:pPr>
            <w:r w:rsidRPr="002439DA">
              <w:rPr>
                <w:color w:val="000000" w:themeColor="text1"/>
              </w:rPr>
              <w:t>148 718,63</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C02" w:rsidRPr="002439DA" w:rsidRDefault="00E03C02" w:rsidP="00E03C02">
            <w:pPr>
              <w:jc w:val="center"/>
              <w:rPr>
                <w:color w:val="000000" w:themeColor="text1"/>
              </w:rPr>
            </w:pPr>
            <w:r w:rsidRPr="002439DA">
              <w:rPr>
                <w:color w:val="000000" w:themeColor="text1"/>
              </w:rPr>
              <w:t>210,5</w:t>
            </w:r>
          </w:p>
        </w:tc>
      </w:tr>
    </w:tbl>
    <w:p w:rsidR="00E03C02" w:rsidRPr="002439DA" w:rsidRDefault="00E03C02" w:rsidP="00877B4C">
      <w:pPr>
        <w:ind w:firstLine="708"/>
        <w:jc w:val="both"/>
      </w:pPr>
      <w:r w:rsidRPr="002439DA">
        <w:t>На 2025 год предоставлены преференции по аренде земельных участков:</w:t>
      </w:r>
    </w:p>
    <w:p w:rsidR="00E03C02" w:rsidRPr="002439DA" w:rsidRDefault="00E03C02" w:rsidP="00877B4C">
      <w:pPr>
        <w:jc w:val="both"/>
      </w:pPr>
      <w:r w:rsidRPr="002439DA">
        <w:t xml:space="preserve">- АК «АЛРОСА» (ПАО) КСК, на сумму (297 205,90 </w:t>
      </w:r>
      <w:proofErr w:type="spellStart"/>
      <w:r w:rsidRPr="002439DA">
        <w:t>руб</w:t>
      </w:r>
      <w:proofErr w:type="spellEnd"/>
      <w:r w:rsidRPr="002439DA">
        <w:t xml:space="preserve"> в контингенте).</w:t>
      </w:r>
    </w:p>
    <w:p w:rsidR="00E03C02" w:rsidRPr="002439DA" w:rsidRDefault="00E03C02" w:rsidP="00877B4C">
      <w:pPr>
        <w:jc w:val="both"/>
      </w:pPr>
      <w:r w:rsidRPr="002439DA">
        <w:t xml:space="preserve">- </w:t>
      </w:r>
      <w:proofErr w:type="gramStart"/>
      <w:r w:rsidRPr="002439DA">
        <w:t>ОО  ПБЖ</w:t>
      </w:r>
      <w:proofErr w:type="gramEnd"/>
      <w:r w:rsidRPr="002439DA">
        <w:t xml:space="preserve"> « Верный друг»»  на сумму 57 158,21 рублей.</w:t>
      </w:r>
    </w:p>
    <w:p w:rsidR="00184A1E" w:rsidRPr="002439DA" w:rsidRDefault="00184A1E" w:rsidP="00877B4C">
      <w:pPr>
        <w:jc w:val="both"/>
        <w:rPr>
          <w:bCs/>
          <w:color w:val="000000"/>
        </w:rPr>
      </w:pPr>
    </w:p>
    <w:p w:rsidR="00F60E21" w:rsidRPr="002439DA" w:rsidRDefault="00F60E21" w:rsidP="00F60E21">
      <w:pPr>
        <w:jc w:val="center"/>
        <w:rPr>
          <w:b/>
        </w:rPr>
      </w:pPr>
      <w:r w:rsidRPr="002439DA">
        <w:rPr>
          <w:b/>
        </w:rPr>
        <w:t>11. Градостроительная деятельность.</w:t>
      </w:r>
    </w:p>
    <w:p w:rsidR="007708F1" w:rsidRPr="002439DA" w:rsidRDefault="007708F1" w:rsidP="00F60E21">
      <w:pPr>
        <w:jc w:val="center"/>
        <w:rPr>
          <w:b/>
        </w:rPr>
      </w:pPr>
    </w:p>
    <w:p w:rsidR="00EF6A3E" w:rsidRPr="002439DA" w:rsidRDefault="007708F1" w:rsidP="00F60E21">
      <w:pPr>
        <w:ind w:firstLine="708"/>
        <w:jc w:val="both"/>
      </w:pPr>
      <w:bookmarkStart w:id="7" w:name="_Hlk124331010"/>
      <w:r w:rsidRPr="002439DA">
        <w:t></w:t>
      </w:r>
      <w:r w:rsidRPr="002439DA">
        <w:tab/>
        <w:t xml:space="preserve">Заключен контракт по внесению изменению в Генеральный план и Правила землепользованию и </w:t>
      </w:r>
      <w:proofErr w:type="spellStart"/>
      <w:r w:rsidRPr="002439DA">
        <w:t>застройки.</w:t>
      </w:r>
      <w:r w:rsidR="00F60E21" w:rsidRPr="002439DA">
        <w:t>В</w:t>
      </w:r>
      <w:proofErr w:type="spellEnd"/>
      <w:r w:rsidR="00F60E21" w:rsidRPr="002439DA">
        <w:t xml:space="preserve"> 2024 году проведено 3 заседаний межведомственной комиссии по перепланировке и переустройству жилых помещений в многоквартирных домах в п. Айхал, </w:t>
      </w:r>
    </w:p>
    <w:bookmarkEnd w:id="7"/>
    <w:p w:rsidR="008875AB" w:rsidRPr="002439DA" w:rsidRDefault="008875AB" w:rsidP="00FE6890">
      <w:pPr>
        <w:pStyle w:val="a3"/>
        <w:numPr>
          <w:ilvl w:val="0"/>
          <w:numId w:val="27"/>
        </w:numPr>
        <w:tabs>
          <w:tab w:val="left" w:pos="426"/>
        </w:tabs>
        <w:spacing w:after="120"/>
        <w:jc w:val="center"/>
        <w:rPr>
          <w:b/>
          <w:bCs/>
        </w:rPr>
      </w:pPr>
      <w:r w:rsidRPr="002439DA">
        <w:rPr>
          <w:b/>
          <w:bCs/>
        </w:rPr>
        <w:t>Гражданская оборона и пожарная безопасность</w:t>
      </w:r>
    </w:p>
    <w:p w:rsidR="00A925CD" w:rsidRPr="002439DA" w:rsidRDefault="00A925CD" w:rsidP="00791F75">
      <w:pPr>
        <w:ind w:firstLine="360"/>
        <w:jc w:val="both"/>
        <w:rPr>
          <w:rFonts w:eastAsia="Calibri"/>
          <w:lang w:eastAsia="en-US"/>
        </w:rPr>
      </w:pPr>
      <w:r w:rsidRPr="002439DA">
        <w:rPr>
          <w:rFonts w:eastAsia="Calibri"/>
          <w:lang w:eastAsia="en-US"/>
        </w:rPr>
        <w:t>В 2025 году работа по ГО, ЧС и ПБ была направлена на реализацию и дальнейшее совершенствование мероприятий в области гражданской обороны, защиты населения и территорий от чрезвычайных ситуаций, повышения уровня пожарной безопасности, и осуществлялась по следующим основным направлениям:</w:t>
      </w:r>
    </w:p>
    <w:p w:rsidR="00A925CD" w:rsidRPr="002439DA" w:rsidRDefault="00A925CD" w:rsidP="00A925CD">
      <w:pPr>
        <w:numPr>
          <w:ilvl w:val="0"/>
          <w:numId w:val="17"/>
        </w:numPr>
        <w:spacing w:after="160" w:line="276" w:lineRule="auto"/>
        <w:contextualSpacing/>
        <w:jc w:val="both"/>
        <w:rPr>
          <w:rFonts w:eastAsia="Calibri"/>
          <w:lang w:eastAsia="en-US"/>
        </w:rPr>
      </w:pPr>
      <w:r w:rsidRPr="002439DA">
        <w:rPr>
          <w:rFonts w:eastAsia="Calibri"/>
          <w:lang w:eastAsia="en-US"/>
        </w:rPr>
        <w:t>предупреждение и ликвидация последствий чрезвычайных ситуаций;</w:t>
      </w:r>
    </w:p>
    <w:p w:rsidR="00A925CD" w:rsidRPr="002439DA" w:rsidRDefault="00A925CD" w:rsidP="00A925CD">
      <w:pPr>
        <w:numPr>
          <w:ilvl w:val="0"/>
          <w:numId w:val="17"/>
        </w:numPr>
        <w:spacing w:after="160" w:line="276" w:lineRule="auto"/>
        <w:contextualSpacing/>
        <w:jc w:val="both"/>
        <w:rPr>
          <w:rFonts w:eastAsia="Calibri"/>
          <w:lang w:eastAsia="en-US"/>
        </w:rPr>
      </w:pPr>
      <w:r w:rsidRPr="002439DA">
        <w:rPr>
          <w:rFonts w:eastAsia="Calibri"/>
          <w:lang w:eastAsia="en-US"/>
        </w:rPr>
        <w:t>противопожарная защита территории ГП «Поселок Айхал»;</w:t>
      </w:r>
    </w:p>
    <w:p w:rsidR="00A925CD" w:rsidRPr="002439DA" w:rsidRDefault="00A925CD" w:rsidP="00A925CD">
      <w:pPr>
        <w:numPr>
          <w:ilvl w:val="0"/>
          <w:numId w:val="17"/>
        </w:numPr>
        <w:spacing w:after="160" w:line="276" w:lineRule="auto"/>
        <w:contextualSpacing/>
        <w:jc w:val="both"/>
        <w:rPr>
          <w:rFonts w:eastAsia="Calibri"/>
          <w:lang w:eastAsia="en-US"/>
        </w:rPr>
      </w:pPr>
      <w:r w:rsidRPr="002439DA">
        <w:rPr>
          <w:rFonts w:eastAsia="Calibri"/>
          <w:lang w:eastAsia="en-US"/>
        </w:rPr>
        <w:t>совершенствование законодательной и нормативной правовой базы в области ГО и ЧС.</w:t>
      </w:r>
    </w:p>
    <w:p w:rsidR="00A925CD" w:rsidRPr="002439DA" w:rsidRDefault="00A925CD" w:rsidP="00A925CD">
      <w:pPr>
        <w:ind w:firstLine="284"/>
        <w:jc w:val="both"/>
        <w:rPr>
          <w:rFonts w:eastAsia="Calibri"/>
          <w:lang w:eastAsia="en-US"/>
        </w:rPr>
      </w:pPr>
      <w:r w:rsidRPr="002439DA">
        <w:rPr>
          <w:rFonts w:eastAsia="Calibri"/>
          <w:lang w:eastAsia="en-US"/>
        </w:rPr>
        <w:t>В целях предупреждения и ликвидации чрезвычайных ситуаций проводилась следующая работа:</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организация деятельности Комиссии по предупреждению и ликвидации ЧС и обеспечению пожарной безопасности. Проведено 17 совещаний комиссии;</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мероприятия по безопасному пропуску паводковых вод на территории ГП «Поселок Айхал»;</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проведена Акция "Вода-безопасная территория";</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проведена профилактическая акция «Безопасные окна»;</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 xml:space="preserve">в пожароопасный период 2025 года проводились регулярные рейдовые мероприятия патрульных групп (представители </w:t>
      </w:r>
      <w:proofErr w:type="spellStart"/>
      <w:r w:rsidRPr="002439DA">
        <w:rPr>
          <w:rFonts w:eastAsia="Calibri"/>
          <w:lang w:eastAsia="en-US"/>
        </w:rPr>
        <w:t>Айхальского</w:t>
      </w:r>
      <w:proofErr w:type="spellEnd"/>
      <w:r w:rsidRPr="002439DA">
        <w:rPr>
          <w:rFonts w:eastAsia="Calibri"/>
          <w:lang w:eastAsia="en-US"/>
        </w:rPr>
        <w:t xml:space="preserve"> отделения полиции, ПЧ-6, добровольной народной дружины) по предупреждению лесных пожаров;</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установлены тематические баннеры;</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lastRenderedPageBreak/>
        <w:t>проведено распространение тематических памяток;</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проведен месячник пожарной безопасности;</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bCs/>
          <w:color w:val="000000"/>
          <w:lang w:eastAsia="en-US"/>
        </w:rPr>
        <w:t xml:space="preserve">совместно с членами МПТК проведены рейдовые мероприятия по соблюдению правил пожарной безопасности; </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проведена профилактическая операция - "Жилище-2025";</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bCs/>
          <w:lang w:eastAsia="en-US"/>
        </w:rPr>
        <w:t>проведена акция «Осторожно, Новогодняя ёлка»;</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 xml:space="preserve">установлены 57 автономных пожарных </w:t>
      </w:r>
      <w:proofErr w:type="spellStart"/>
      <w:r w:rsidRPr="002439DA">
        <w:rPr>
          <w:rFonts w:eastAsia="Calibri"/>
          <w:lang w:eastAsia="en-US"/>
        </w:rPr>
        <w:t>извещателя</w:t>
      </w:r>
      <w:proofErr w:type="spellEnd"/>
      <w:r w:rsidRPr="002439DA">
        <w:rPr>
          <w:rFonts w:eastAsia="Calibri"/>
          <w:lang w:eastAsia="en-US"/>
        </w:rPr>
        <w:t xml:space="preserve"> в 22 жилых помещениях граждан отдельных категорий. </w:t>
      </w:r>
    </w:p>
    <w:p w:rsidR="00A925CD" w:rsidRPr="002439DA" w:rsidRDefault="00A925CD" w:rsidP="00A925CD">
      <w:pPr>
        <w:numPr>
          <w:ilvl w:val="0"/>
          <w:numId w:val="33"/>
        </w:numPr>
        <w:spacing w:after="200" w:line="276" w:lineRule="auto"/>
        <w:ind w:left="709"/>
        <w:contextualSpacing/>
        <w:jc w:val="both"/>
        <w:rPr>
          <w:rFonts w:eastAsia="Calibri"/>
          <w:lang w:eastAsia="en-US"/>
        </w:rPr>
      </w:pPr>
      <w:r w:rsidRPr="002439DA">
        <w:rPr>
          <w:rFonts w:eastAsia="Calibri"/>
          <w:lang w:eastAsia="en-US"/>
        </w:rPr>
        <w:t xml:space="preserve">проводились проверки работоспособности наружных источников противопожарного водоснабжения.  </w:t>
      </w:r>
    </w:p>
    <w:p w:rsidR="00A925CD" w:rsidRPr="002439DA" w:rsidRDefault="00A925CD" w:rsidP="00A925CD">
      <w:pPr>
        <w:jc w:val="both"/>
        <w:rPr>
          <w:rFonts w:eastAsia="Calibri"/>
          <w:lang w:eastAsia="en-US"/>
        </w:rPr>
      </w:pPr>
    </w:p>
    <w:p w:rsidR="00A925CD" w:rsidRPr="002439DA" w:rsidRDefault="00A925CD" w:rsidP="00A925CD">
      <w:pPr>
        <w:ind w:firstLine="426"/>
        <w:jc w:val="both"/>
        <w:rPr>
          <w:rFonts w:eastAsia="Calibri"/>
          <w:lang w:eastAsia="en-US"/>
        </w:rPr>
      </w:pPr>
      <w:r w:rsidRPr="002439DA">
        <w:rPr>
          <w:rFonts w:eastAsia="Calibri"/>
          <w:lang w:eastAsia="en-US"/>
        </w:rPr>
        <w:t xml:space="preserve">В пожароопасный период 2025 года вблизи территорий ГП «Поселок Айхал» был зафиксирован лесной пожар, на который направлены были граждане (добровольцы) из числа населения п. Айхал. Добровольцы были обеспечены всем необходимым оборудованием, СИЗ, продуктами питания.       </w:t>
      </w:r>
    </w:p>
    <w:p w:rsidR="00A925CD" w:rsidRPr="002439DA" w:rsidRDefault="00A925CD" w:rsidP="00DA1D3F">
      <w:pPr>
        <w:ind w:left="709" w:hanging="426"/>
        <w:contextualSpacing/>
        <w:jc w:val="center"/>
        <w:rPr>
          <w:rFonts w:eastAsia="Calibri"/>
          <w:b/>
          <w:lang w:eastAsia="en-US"/>
        </w:rPr>
      </w:pPr>
      <w:r w:rsidRPr="002439DA">
        <w:rPr>
          <w:rFonts w:eastAsia="Calibri"/>
          <w:b/>
          <w:lang w:eastAsia="en-US"/>
        </w:rPr>
        <w:t>Гражданская оборона.</w:t>
      </w:r>
    </w:p>
    <w:p w:rsidR="00A925CD" w:rsidRPr="002439DA" w:rsidRDefault="00A925CD" w:rsidP="00A925CD">
      <w:pPr>
        <w:ind w:left="142" w:hanging="142"/>
        <w:jc w:val="both"/>
        <w:rPr>
          <w:rFonts w:eastAsia="Calibri"/>
          <w:lang w:eastAsia="en-US"/>
        </w:rPr>
      </w:pPr>
      <w:r w:rsidRPr="002439DA">
        <w:rPr>
          <w:rFonts w:eastAsia="Calibri"/>
          <w:lang w:eastAsia="en-US"/>
        </w:rPr>
        <w:t xml:space="preserve">1. В связи изменениями в нормативных правовых актах Российской Федерации в 2025 году проводилась работа по корректировке планирующих документов в области гражданской обороны, приведении в соответствие нормативных правовых актов ГО «Поселок Айхал в области гражданской обороны. </w:t>
      </w:r>
    </w:p>
    <w:p w:rsidR="00A925CD" w:rsidRPr="002439DA" w:rsidRDefault="00A925CD" w:rsidP="00A925CD">
      <w:pPr>
        <w:ind w:left="142" w:hanging="142"/>
        <w:jc w:val="both"/>
        <w:rPr>
          <w:rFonts w:eastAsia="Calibri"/>
          <w:lang w:eastAsia="en-US"/>
        </w:rPr>
      </w:pPr>
      <w:r w:rsidRPr="002439DA">
        <w:rPr>
          <w:rFonts w:eastAsia="Calibri"/>
          <w:lang w:eastAsia="en-US"/>
        </w:rPr>
        <w:t xml:space="preserve">2. Проведен месячник гражданской обороны. </w:t>
      </w:r>
    </w:p>
    <w:p w:rsidR="00A925CD" w:rsidRPr="002439DA" w:rsidRDefault="00A925CD" w:rsidP="00A925CD">
      <w:pPr>
        <w:ind w:left="142" w:hanging="142"/>
        <w:jc w:val="both"/>
        <w:rPr>
          <w:rFonts w:eastAsia="Calibri"/>
          <w:color w:val="000000"/>
          <w:lang w:eastAsia="en-US"/>
        </w:rPr>
      </w:pPr>
      <w:r w:rsidRPr="002439DA">
        <w:rPr>
          <w:rFonts w:eastAsia="Calibri"/>
          <w:lang w:eastAsia="en-US"/>
        </w:rPr>
        <w:t xml:space="preserve">3. </w:t>
      </w:r>
      <w:r w:rsidRPr="002439DA">
        <w:rPr>
          <w:rFonts w:eastAsia="Calibri"/>
          <w:color w:val="000000"/>
          <w:lang w:eastAsia="en-US"/>
        </w:rPr>
        <w:t xml:space="preserve">Принято участие во всероссийской штабной тренировке по гражданской обороне. </w:t>
      </w:r>
    </w:p>
    <w:p w:rsidR="00A925CD" w:rsidRPr="002439DA" w:rsidRDefault="00A925CD" w:rsidP="00A925CD">
      <w:pPr>
        <w:jc w:val="both"/>
        <w:rPr>
          <w:rFonts w:eastAsia="Calibri"/>
          <w:lang w:eastAsia="en-US"/>
        </w:rPr>
      </w:pPr>
      <w:r w:rsidRPr="002439DA">
        <w:rPr>
          <w:rFonts w:eastAsia="Calibri"/>
          <w:color w:val="000000"/>
          <w:lang w:eastAsia="en-US"/>
        </w:rPr>
        <w:t>4. П</w:t>
      </w:r>
      <w:r w:rsidRPr="002439DA">
        <w:rPr>
          <w:rFonts w:eastAsia="Calibri"/>
          <w:lang w:eastAsia="en-US"/>
        </w:rPr>
        <w:t>роведены проверки готовности системы оповещения населения.</w:t>
      </w:r>
    </w:p>
    <w:p w:rsidR="00A925CD" w:rsidRPr="002439DA" w:rsidRDefault="00A925CD" w:rsidP="00A925CD">
      <w:pPr>
        <w:jc w:val="both"/>
        <w:rPr>
          <w:rFonts w:eastAsia="Calibri"/>
          <w:lang w:eastAsia="en-US"/>
        </w:rPr>
      </w:pPr>
      <w:r w:rsidRPr="002439DA">
        <w:rPr>
          <w:rFonts w:eastAsia="Calibri"/>
          <w:lang w:eastAsia="en-US"/>
        </w:rPr>
        <w:t xml:space="preserve">5. Проведена учебная тренировка МБОУ «СОШ № 23 им. Г.А. Кадзова». </w:t>
      </w:r>
    </w:p>
    <w:p w:rsidR="00A925CD" w:rsidRPr="002439DA" w:rsidRDefault="00A925CD" w:rsidP="00A925CD">
      <w:pPr>
        <w:jc w:val="both"/>
        <w:rPr>
          <w:rFonts w:eastAsia="Calibri"/>
          <w:lang w:eastAsia="en-US"/>
        </w:rPr>
      </w:pPr>
      <w:r w:rsidRPr="002439DA">
        <w:rPr>
          <w:rFonts w:eastAsia="Calibri"/>
          <w:lang w:eastAsia="en-US"/>
        </w:rPr>
        <w:t>6. При содействии ГБУ РС (Я) «</w:t>
      </w:r>
      <w:proofErr w:type="spellStart"/>
      <w:r w:rsidRPr="002439DA">
        <w:rPr>
          <w:rFonts w:eastAsia="Calibri"/>
          <w:lang w:eastAsia="en-US"/>
        </w:rPr>
        <w:t>Айхальская</w:t>
      </w:r>
      <w:proofErr w:type="spellEnd"/>
      <w:r w:rsidRPr="002439DA">
        <w:rPr>
          <w:rFonts w:eastAsia="Calibri"/>
          <w:lang w:eastAsia="en-US"/>
        </w:rPr>
        <w:t xml:space="preserve"> городская больница», врачом – реаниматологом на базе учебно-консультационного пункта по ГО и ЧС проведено занятие с населением (в т. ч. неработающим) по оказанию первой медицинской помощи пострадавшим. </w:t>
      </w:r>
    </w:p>
    <w:p w:rsidR="00A925CD" w:rsidRPr="002439DA" w:rsidRDefault="00A925CD" w:rsidP="00A925CD">
      <w:pPr>
        <w:jc w:val="both"/>
        <w:rPr>
          <w:rFonts w:eastAsia="Calibri"/>
          <w:lang w:eastAsia="en-US"/>
        </w:rPr>
      </w:pPr>
      <w:r w:rsidRPr="002439DA">
        <w:rPr>
          <w:rFonts w:eastAsia="Calibri"/>
          <w:lang w:eastAsia="en-US"/>
        </w:rPr>
        <w:t>7. Проведен открытый тематический урок по действия при получении сигнала «Внимание всем!».</w:t>
      </w:r>
    </w:p>
    <w:p w:rsidR="00A925CD" w:rsidRPr="002439DA" w:rsidRDefault="00A925CD" w:rsidP="00A925CD">
      <w:pPr>
        <w:jc w:val="both"/>
        <w:rPr>
          <w:rFonts w:eastAsia="Calibri"/>
          <w:lang w:eastAsia="en-US"/>
        </w:rPr>
      </w:pPr>
      <w:r w:rsidRPr="002439DA">
        <w:rPr>
          <w:rFonts w:eastAsia="Calibri"/>
          <w:lang w:eastAsia="en-US"/>
        </w:rPr>
        <w:t xml:space="preserve">8. Проведено развертывание пункта временного размещения и питания эвакуируемого населения на базе МАОУ «СОШ №5». </w:t>
      </w:r>
    </w:p>
    <w:p w:rsidR="00A925CD" w:rsidRPr="002439DA" w:rsidRDefault="00A925CD" w:rsidP="00A925CD">
      <w:pPr>
        <w:jc w:val="center"/>
        <w:rPr>
          <w:rFonts w:eastAsia="Calibri"/>
          <w:lang w:eastAsia="en-US"/>
        </w:rPr>
      </w:pPr>
    </w:p>
    <w:p w:rsidR="00A925CD" w:rsidRPr="002439DA" w:rsidRDefault="00A925CD" w:rsidP="00A925CD">
      <w:pPr>
        <w:ind w:left="142" w:hanging="142"/>
        <w:jc w:val="center"/>
        <w:rPr>
          <w:rFonts w:eastAsia="Calibri"/>
          <w:b/>
          <w:lang w:eastAsia="en-US"/>
        </w:rPr>
      </w:pPr>
      <w:r w:rsidRPr="002439DA">
        <w:rPr>
          <w:rFonts w:eastAsia="Calibri"/>
          <w:b/>
          <w:lang w:eastAsia="en-US"/>
        </w:rPr>
        <w:t>Обращение с животными без владельцев</w:t>
      </w:r>
    </w:p>
    <w:p w:rsidR="00A925CD" w:rsidRPr="002439DA" w:rsidRDefault="00A925CD" w:rsidP="00A925CD">
      <w:pPr>
        <w:numPr>
          <w:ilvl w:val="0"/>
          <w:numId w:val="35"/>
        </w:numPr>
        <w:spacing w:after="160" w:line="276" w:lineRule="auto"/>
        <w:ind w:left="0" w:firstLine="0"/>
        <w:contextualSpacing/>
        <w:jc w:val="both"/>
        <w:rPr>
          <w:rFonts w:eastAsia="Calibri"/>
          <w:shd w:val="clear" w:color="auto" w:fill="FFFFFF"/>
          <w:lang w:eastAsia="en-US"/>
        </w:rPr>
      </w:pPr>
      <w:r w:rsidRPr="002439DA">
        <w:rPr>
          <w:rFonts w:eastAsia="Calibri"/>
          <w:color w:val="000000"/>
          <w:shd w:val="clear" w:color="auto" w:fill="FFFFFF"/>
          <w:lang w:eastAsia="en-US"/>
        </w:rPr>
        <w:t xml:space="preserve">В рамках </w:t>
      </w:r>
      <w:r w:rsidRPr="002439DA">
        <w:rPr>
          <w:rFonts w:eastAsia="Calibri"/>
          <w:lang w:eastAsia="en-US"/>
        </w:rPr>
        <w:t xml:space="preserve">организации мероприятий по осуществлению деятельности по обращению с животными без владельцев в течении 2025 года заключено Соглашение </w:t>
      </w:r>
      <w:r w:rsidRPr="002439DA">
        <w:rPr>
          <w:rFonts w:eastAsia="Calibri"/>
          <w:bCs/>
          <w:lang w:eastAsia="en-US"/>
        </w:rPr>
        <w:t xml:space="preserve">об эффективном выполнении переданных органам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и целевом использовании выделенной субвенции на 2025 год. Сумма субвенции с бюджета Республики Саха (Якутия) на </w:t>
      </w:r>
      <w:r w:rsidRPr="002439DA">
        <w:rPr>
          <w:rFonts w:eastAsia="Calibri"/>
          <w:lang w:eastAsia="en-US"/>
        </w:rPr>
        <w:t xml:space="preserve">оказание услуг по отлову, транспортировке, содержанию безнадзорных животных на территории ГП «Поселок Айхал» </w:t>
      </w:r>
      <w:r w:rsidRPr="002439DA">
        <w:rPr>
          <w:rFonts w:eastAsia="Calibri"/>
          <w:bCs/>
          <w:lang w:eastAsia="en-US"/>
        </w:rPr>
        <w:t>составила 300 000,00 руб. Также в бюджете ГП «Поселок Айхал» предусмотрены денежные средства на оказание вышеуказанных услуг в размере</w:t>
      </w:r>
      <w:r w:rsidRPr="002439DA">
        <w:rPr>
          <w:rFonts w:eastAsia="Calibri"/>
          <w:shd w:val="clear" w:color="auto" w:fill="FFFFFF"/>
          <w:lang w:eastAsia="en-US"/>
        </w:rPr>
        <w:t xml:space="preserve"> 214 210,65 руб. Финансирование указанных выше мероприятий за 2025 год составило 514 210,65 руб. </w:t>
      </w:r>
    </w:p>
    <w:p w:rsidR="00A925CD" w:rsidRPr="002439DA" w:rsidRDefault="00A925CD" w:rsidP="00A925CD">
      <w:pPr>
        <w:spacing w:after="160"/>
        <w:ind w:firstLine="567"/>
        <w:contextualSpacing/>
        <w:jc w:val="both"/>
        <w:rPr>
          <w:rFonts w:eastAsia="Calibri"/>
          <w:bCs/>
          <w:lang w:eastAsia="en-US"/>
        </w:rPr>
      </w:pPr>
      <w:r w:rsidRPr="002439DA">
        <w:rPr>
          <w:rFonts w:eastAsia="Calibri"/>
          <w:bCs/>
          <w:lang w:eastAsia="en-US"/>
        </w:rPr>
        <w:t xml:space="preserve">За отчетный период 2025 года произведен отлов 33 безнадзорных собак с территорий п. Айхал.  </w:t>
      </w:r>
    </w:p>
    <w:p w:rsidR="00A925CD" w:rsidRPr="002439DA" w:rsidRDefault="00A925CD" w:rsidP="00A925CD">
      <w:pPr>
        <w:spacing w:after="200"/>
        <w:jc w:val="both"/>
        <w:rPr>
          <w:rFonts w:eastAsia="Calibri"/>
          <w:lang w:eastAsia="en-US"/>
        </w:rPr>
      </w:pPr>
      <w:r w:rsidRPr="002439DA">
        <w:rPr>
          <w:rFonts w:eastAsia="Calibri"/>
          <w:lang w:eastAsia="en-US"/>
        </w:rPr>
        <w:t>2. Администрацией ГП «Поселок Айхал» проводились рейдовые мероприятий по территории п. Айхал с целью выявления безнадзорных животных.</w:t>
      </w:r>
    </w:p>
    <w:p w:rsidR="00A925CD" w:rsidRPr="002439DA" w:rsidRDefault="00A925CD" w:rsidP="00A925CD">
      <w:pPr>
        <w:spacing w:after="200"/>
        <w:jc w:val="both"/>
        <w:rPr>
          <w:rFonts w:eastAsia="Calibri"/>
          <w:shd w:val="clear" w:color="auto" w:fill="FFFFFF"/>
          <w:lang w:eastAsia="en-US"/>
        </w:rPr>
      </w:pPr>
      <w:r w:rsidRPr="002439DA">
        <w:rPr>
          <w:rFonts w:eastAsia="Calibri"/>
          <w:lang w:eastAsia="en-US"/>
        </w:rPr>
        <w:t>3. Проводилось и</w:t>
      </w:r>
      <w:r w:rsidRPr="002439DA">
        <w:rPr>
          <w:rFonts w:eastAsia="Calibri"/>
          <w:shd w:val="clear" w:color="auto" w:fill="FFFFFF"/>
          <w:lang w:eastAsia="en-US"/>
        </w:rPr>
        <w:t>нформирование граждан о соблюдении правил содержания домашних животных, путем публикации информации на сайте администрации, в мессенджерах. Также уведомление граждан проведено по средствам разрешения памяток на информационных стендах в многоквартирных домах.</w:t>
      </w:r>
    </w:p>
    <w:p w:rsidR="00A925CD" w:rsidRPr="002439DA" w:rsidRDefault="00A925CD" w:rsidP="00A925CD">
      <w:pPr>
        <w:jc w:val="center"/>
        <w:rPr>
          <w:rFonts w:eastAsia="Calibri"/>
          <w:b/>
          <w:lang w:eastAsia="en-US"/>
        </w:rPr>
      </w:pPr>
      <w:r w:rsidRPr="002439DA">
        <w:rPr>
          <w:rFonts w:eastAsia="Calibri"/>
          <w:b/>
          <w:lang w:eastAsia="en-US"/>
        </w:rPr>
        <w:lastRenderedPageBreak/>
        <w:t>«Профилактика терроризма и экстремизма на территории ГП «Поселок Айхал»</w:t>
      </w:r>
      <w:r w:rsidRPr="002439DA">
        <w:rPr>
          <w:rFonts w:eastAsia="Calibri"/>
          <w:lang w:val="x-none" w:eastAsia="en-US"/>
        </w:rPr>
        <w:t xml:space="preserve"> </w:t>
      </w:r>
      <w:r w:rsidRPr="002439DA">
        <w:rPr>
          <w:rFonts w:eastAsia="Calibri"/>
          <w:b/>
          <w:lang w:val="x-none" w:eastAsia="en-US"/>
        </w:rPr>
        <w:t xml:space="preserve">муниципального района </w:t>
      </w:r>
      <w:r w:rsidR="007A4D5D" w:rsidRPr="002439DA">
        <w:rPr>
          <w:rFonts w:eastAsia="Calibri"/>
          <w:b/>
          <w:lang w:eastAsia="en-US"/>
        </w:rPr>
        <w:t>«</w:t>
      </w:r>
      <w:proofErr w:type="spellStart"/>
      <w:r w:rsidRPr="002439DA">
        <w:rPr>
          <w:rFonts w:eastAsia="Calibri"/>
          <w:b/>
          <w:lang w:val="x-none" w:eastAsia="en-US"/>
        </w:rPr>
        <w:t>Мирнинский</w:t>
      </w:r>
      <w:proofErr w:type="spellEnd"/>
      <w:r w:rsidRPr="002439DA">
        <w:rPr>
          <w:rFonts w:eastAsia="Calibri"/>
          <w:b/>
          <w:lang w:val="x-none" w:eastAsia="en-US"/>
        </w:rPr>
        <w:t xml:space="preserve"> район</w:t>
      </w:r>
      <w:r w:rsidR="007A4D5D" w:rsidRPr="002439DA">
        <w:rPr>
          <w:rFonts w:eastAsia="Calibri"/>
          <w:b/>
          <w:lang w:eastAsia="en-US"/>
        </w:rPr>
        <w:t>»</w:t>
      </w:r>
      <w:r w:rsidRPr="002439DA">
        <w:rPr>
          <w:rFonts w:eastAsia="Calibri"/>
          <w:b/>
          <w:lang w:val="x-none" w:eastAsia="en-US"/>
        </w:rPr>
        <w:t xml:space="preserve"> Республики Саха (Якутия)</w:t>
      </w:r>
    </w:p>
    <w:p w:rsidR="00A925CD" w:rsidRPr="002439DA" w:rsidRDefault="00A925CD" w:rsidP="00A925CD">
      <w:pPr>
        <w:jc w:val="both"/>
        <w:rPr>
          <w:rFonts w:eastAsia="Calibri"/>
          <w:b/>
          <w:lang w:eastAsia="en-US"/>
        </w:rPr>
      </w:pPr>
    </w:p>
    <w:p w:rsidR="00A925CD" w:rsidRPr="002439DA" w:rsidRDefault="00A925CD" w:rsidP="00A925CD">
      <w:pPr>
        <w:ind w:firstLine="284"/>
        <w:jc w:val="both"/>
        <w:rPr>
          <w:rFonts w:eastAsia="Calibri"/>
          <w:lang w:eastAsia="en-US"/>
        </w:rPr>
      </w:pPr>
      <w:r w:rsidRPr="002439DA">
        <w:rPr>
          <w:rFonts w:eastAsia="Calibri"/>
          <w:lang w:eastAsia="en-US"/>
        </w:rPr>
        <w:t xml:space="preserve">Муниципальная программа «Профилактика терроризма и экстремизма на территории ГП «Поселок Айхал» </w:t>
      </w:r>
      <w:r w:rsidRPr="002439DA">
        <w:rPr>
          <w:rFonts w:eastAsia="Calibri"/>
          <w:lang w:val="x-none" w:eastAsia="en-US"/>
        </w:rPr>
        <w:t>муниципального района "</w:t>
      </w:r>
      <w:proofErr w:type="spellStart"/>
      <w:r w:rsidRPr="002439DA">
        <w:rPr>
          <w:rFonts w:eastAsia="Calibri"/>
          <w:lang w:val="x-none" w:eastAsia="en-US"/>
        </w:rPr>
        <w:t>Мирнинский</w:t>
      </w:r>
      <w:proofErr w:type="spellEnd"/>
      <w:r w:rsidRPr="002439DA">
        <w:rPr>
          <w:rFonts w:eastAsia="Calibri"/>
          <w:lang w:val="x-none" w:eastAsia="en-US"/>
        </w:rPr>
        <w:t xml:space="preserve"> район" Республики Саха (Якутия)</w:t>
      </w:r>
      <w:r w:rsidRPr="002439DA">
        <w:rPr>
          <w:rFonts w:eastAsia="Calibri"/>
          <w:lang w:eastAsia="en-US"/>
        </w:rPr>
        <w:t xml:space="preserve"> на 2025-2030 годы» (далее – Программа) утверждена постановлением Главы поселка 06.12.2024 г. № 576. Целью Программы является обеспечение безопасности населения городского поселения «Поселок Айхал» </w:t>
      </w:r>
      <w:r w:rsidRPr="002439DA">
        <w:rPr>
          <w:rFonts w:eastAsia="Calibri"/>
          <w:lang w:val="x-none" w:eastAsia="en-US"/>
        </w:rPr>
        <w:t>муниципального района "</w:t>
      </w:r>
      <w:proofErr w:type="spellStart"/>
      <w:r w:rsidRPr="002439DA">
        <w:rPr>
          <w:rFonts w:eastAsia="Calibri"/>
          <w:lang w:val="x-none" w:eastAsia="en-US"/>
        </w:rPr>
        <w:t>Мирнинский</w:t>
      </w:r>
      <w:proofErr w:type="spellEnd"/>
      <w:r w:rsidRPr="002439DA">
        <w:rPr>
          <w:rFonts w:eastAsia="Calibri"/>
          <w:lang w:val="x-none" w:eastAsia="en-US"/>
        </w:rPr>
        <w:t xml:space="preserve"> район" Республики Саха (Якутия)</w:t>
      </w:r>
      <w:r w:rsidRPr="002439DA">
        <w:rPr>
          <w:rFonts w:eastAsia="Calibri"/>
          <w:lang w:eastAsia="en-US"/>
        </w:rPr>
        <w:t xml:space="preserve"> от угроз террористического и экстремистского характера.</w:t>
      </w:r>
    </w:p>
    <w:p w:rsidR="00A925CD" w:rsidRPr="002439DA" w:rsidRDefault="00A925CD" w:rsidP="00A925CD">
      <w:pPr>
        <w:tabs>
          <w:tab w:val="left" w:pos="142"/>
        </w:tabs>
        <w:ind w:firstLine="567"/>
        <w:jc w:val="both"/>
        <w:rPr>
          <w:rFonts w:eastAsia="Calibri"/>
          <w:lang w:eastAsia="en-US"/>
        </w:rPr>
      </w:pPr>
      <w:r w:rsidRPr="002439DA">
        <w:rPr>
          <w:rFonts w:eastAsia="Calibri"/>
          <w:lang w:eastAsia="en-US"/>
        </w:rPr>
        <w:t>В рамках реализации мероприятий Программы с целью воспитательной, пропагандистской работы с населением ГП «Поселок Айхал», среди детей, направленной на предупреждение террористической и экстремист</w:t>
      </w:r>
      <w:r w:rsidRPr="002439DA">
        <w:rPr>
          <w:rFonts w:eastAsia="Calibri"/>
          <w:lang w:val="en-US" w:eastAsia="en-US"/>
        </w:rPr>
        <w:t>c</w:t>
      </w:r>
      <w:r w:rsidRPr="002439DA">
        <w:rPr>
          <w:rFonts w:eastAsia="Calibri"/>
          <w:lang w:eastAsia="en-US"/>
        </w:rPr>
        <w:t xml:space="preserve">кой деятельности, повышение бдительности приобретены и распространены буклеты «Памятка по противодействию терроризма и экстремизма», «Памятка для иностранного гражданина». Также проводились тематические беседы в образовательных учреждениях. </w:t>
      </w:r>
      <w:r w:rsidRPr="002439DA">
        <w:rPr>
          <w:rFonts w:eastAsia="Calibri"/>
          <w:color w:val="000000"/>
          <w:lang w:eastAsia="en-US"/>
        </w:rPr>
        <w:t xml:space="preserve">Организована система видеонаблюдения в общественных местах. </w:t>
      </w:r>
      <w:r w:rsidRPr="002439DA">
        <w:rPr>
          <w:rFonts w:eastAsia="Calibri"/>
          <w:lang w:eastAsia="en-US"/>
        </w:rPr>
        <w:t xml:space="preserve"> Проведен круглый стол «Айхал - территория межнационального и межконфессионального согласия». </w:t>
      </w:r>
    </w:p>
    <w:p w:rsidR="00A925CD" w:rsidRPr="002439DA" w:rsidRDefault="00A925CD" w:rsidP="00A925CD">
      <w:pPr>
        <w:ind w:firstLine="284"/>
        <w:jc w:val="both"/>
        <w:rPr>
          <w:rFonts w:eastAsia="Calibri"/>
          <w:lang w:eastAsia="en-US"/>
        </w:rPr>
      </w:pPr>
    </w:p>
    <w:p w:rsidR="008875AB" w:rsidRPr="002439DA" w:rsidRDefault="00FE6890" w:rsidP="00EE64C9">
      <w:pPr>
        <w:tabs>
          <w:tab w:val="left" w:pos="426"/>
        </w:tabs>
        <w:spacing w:after="120"/>
        <w:jc w:val="center"/>
        <w:rPr>
          <w:b/>
        </w:rPr>
      </w:pPr>
      <w:r w:rsidRPr="002439DA">
        <w:rPr>
          <w:b/>
        </w:rPr>
        <w:t>15</w:t>
      </w:r>
      <w:r w:rsidR="00F05E9F" w:rsidRPr="002439DA">
        <w:rPr>
          <w:b/>
        </w:rPr>
        <w:t xml:space="preserve">. </w:t>
      </w:r>
      <w:r w:rsidR="008875AB" w:rsidRPr="002439DA">
        <w:rPr>
          <w:b/>
        </w:rPr>
        <w:t>Работа с устными и письменными обращениями граждан</w:t>
      </w:r>
    </w:p>
    <w:p w:rsidR="00102049" w:rsidRPr="002439DA" w:rsidRDefault="00855EFA" w:rsidP="00BB48C3">
      <w:pPr>
        <w:pStyle w:val="a3"/>
        <w:spacing w:after="120"/>
        <w:ind w:left="0" w:firstLine="708"/>
        <w:jc w:val="both"/>
        <w:rPr>
          <w:bCs/>
        </w:rPr>
      </w:pPr>
      <w:r w:rsidRPr="002439DA">
        <w:rPr>
          <w:bCs/>
        </w:rPr>
        <w:t>Работа с устными и письменными обращениями граждан в администрации</w:t>
      </w:r>
      <w:r w:rsidR="00A017CF" w:rsidRPr="002439DA">
        <w:rPr>
          <w:bCs/>
        </w:rPr>
        <w:t xml:space="preserve"> ГП </w:t>
      </w:r>
      <w:r w:rsidRPr="002439DA">
        <w:rPr>
          <w:bCs/>
        </w:rPr>
        <w:t>«Поселок Айхал» ведется посредством</w:t>
      </w:r>
      <w:r w:rsidR="00102049" w:rsidRPr="002439DA">
        <w:rPr>
          <w:bCs/>
        </w:rPr>
        <w:t>:</w:t>
      </w:r>
    </w:p>
    <w:p w:rsidR="00102049" w:rsidRPr="002439DA" w:rsidRDefault="00102049" w:rsidP="00BB48C3">
      <w:pPr>
        <w:pStyle w:val="a3"/>
        <w:spacing w:after="120"/>
        <w:ind w:left="0" w:firstLine="709"/>
        <w:jc w:val="both"/>
        <w:rPr>
          <w:bCs/>
        </w:rPr>
      </w:pPr>
      <w:r w:rsidRPr="002439DA">
        <w:rPr>
          <w:bCs/>
        </w:rPr>
        <w:t>-</w:t>
      </w:r>
      <w:r w:rsidR="00855EFA" w:rsidRPr="002439DA">
        <w:rPr>
          <w:bCs/>
        </w:rPr>
        <w:t xml:space="preserve"> личного приема граждан, </w:t>
      </w:r>
    </w:p>
    <w:p w:rsidR="00102049" w:rsidRPr="002439DA" w:rsidRDefault="00102049" w:rsidP="00BB48C3">
      <w:pPr>
        <w:pStyle w:val="a3"/>
        <w:spacing w:after="120"/>
        <w:ind w:left="0" w:firstLine="709"/>
        <w:jc w:val="both"/>
        <w:rPr>
          <w:bCs/>
        </w:rPr>
      </w:pPr>
      <w:r w:rsidRPr="002439DA">
        <w:rPr>
          <w:bCs/>
        </w:rPr>
        <w:t xml:space="preserve">- </w:t>
      </w:r>
      <w:r w:rsidR="00855EFA" w:rsidRPr="002439DA">
        <w:rPr>
          <w:bCs/>
        </w:rPr>
        <w:t xml:space="preserve">телефонных звонков, </w:t>
      </w:r>
    </w:p>
    <w:p w:rsidR="00102049" w:rsidRPr="002439DA" w:rsidRDefault="00102049" w:rsidP="00BB48C3">
      <w:pPr>
        <w:pStyle w:val="a3"/>
        <w:spacing w:after="120"/>
        <w:ind w:left="0" w:firstLine="709"/>
        <w:jc w:val="both"/>
        <w:rPr>
          <w:bCs/>
        </w:rPr>
      </w:pPr>
      <w:r w:rsidRPr="002439DA">
        <w:rPr>
          <w:bCs/>
        </w:rPr>
        <w:t xml:space="preserve">- </w:t>
      </w:r>
      <w:r w:rsidR="00855EFA" w:rsidRPr="002439DA">
        <w:rPr>
          <w:bCs/>
        </w:rPr>
        <w:t>ответ</w:t>
      </w:r>
      <w:r w:rsidRPr="002439DA">
        <w:rPr>
          <w:bCs/>
        </w:rPr>
        <w:t>ов</w:t>
      </w:r>
      <w:r w:rsidR="00855EFA" w:rsidRPr="002439DA">
        <w:rPr>
          <w:bCs/>
        </w:rPr>
        <w:t xml:space="preserve"> на письменные обращения</w:t>
      </w:r>
      <w:r w:rsidRPr="002439DA">
        <w:rPr>
          <w:bCs/>
        </w:rPr>
        <w:t>.</w:t>
      </w:r>
    </w:p>
    <w:p w:rsidR="00102049" w:rsidRPr="002439DA" w:rsidRDefault="00102049" w:rsidP="00BB48C3">
      <w:pPr>
        <w:pStyle w:val="a3"/>
        <w:spacing w:after="120"/>
        <w:ind w:left="0" w:firstLine="708"/>
        <w:jc w:val="both"/>
        <w:rPr>
          <w:bCs/>
        </w:rPr>
      </w:pPr>
      <w:r w:rsidRPr="002439DA">
        <w:rPr>
          <w:bCs/>
        </w:rPr>
        <w:t>Обращения от граждан в администрацию поступают:</w:t>
      </w:r>
    </w:p>
    <w:p w:rsidR="00102049" w:rsidRPr="002439DA" w:rsidRDefault="00102049" w:rsidP="00BB48C3">
      <w:pPr>
        <w:pStyle w:val="a3"/>
        <w:spacing w:after="120"/>
        <w:ind w:left="0" w:firstLine="708"/>
        <w:jc w:val="both"/>
        <w:rPr>
          <w:bCs/>
        </w:rPr>
      </w:pPr>
      <w:r w:rsidRPr="002439DA">
        <w:rPr>
          <w:bCs/>
        </w:rPr>
        <w:t>-</w:t>
      </w:r>
      <w:r w:rsidR="00855EFA" w:rsidRPr="002439DA">
        <w:rPr>
          <w:bCs/>
        </w:rPr>
        <w:t xml:space="preserve"> </w:t>
      </w:r>
      <w:r w:rsidRPr="002439DA">
        <w:rPr>
          <w:bCs/>
        </w:rPr>
        <w:t>непосредственно от граждан при личном визите;</w:t>
      </w:r>
    </w:p>
    <w:p w:rsidR="00102049" w:rsidRPr="002439DA" w:rsidRDefault="00102049" w:rsidP="00BB48C3">
      <w:pPr>
        <w:pStyle w:val="a3"/>
        <w:spacing w:after="120"/>
        <w:ind w:left="0" w:firstLine="708"/>
        <w:jc w:val="both"/>
        <w:rPr>
          <w:bCs/>
        </w:rPr>
      </w:pPr>
      <w:r w:rsidRPr="002439DA">
        <w:rPr>
          <w:bCs/>
        </w:rPr>
        <w:t xml:space="preserve">- </w:t>
      </w:r>
      <w:r w:rsidR="00855EFA" w:rsidRPr="002439DA">
        <w:rPr>
          <w:bCs/>
        </w:rPr>
        <w:t xml:space="preserve">через интернет-приемную на </w:t>
      </w:r>
      <w:r w:rsidRPr="002439DA">
        <w:rPr>
          <w:bCs/>
        </w:rPr>
        <w:t xml:space="preserve">официальном </w:t>
      </w:r>
      <w:r w:rsidR="00855EFA" w:rsidRPr="002439DA">
        <w:rPr>
          <w:bCs/>
        </w:rPr>
        <w:t>сайте администрации</w:t>
      </w:r>
      <w:r w:rsidRPr="002439DA">
        <w:rPr>
          <w:bCs/>
        </w:rPr>
        <w:t>;</w:t>
      </w:r>
    </w:p>
    <w:p w:rsidR="00102049" w:rsidRPr="002439DA" w:rsidRDefault="00102049" w:rsidP="00BB48C3">
      <w:pPr>
        <w:pStyle w:val="a3"/>
        <w:spacing w:after="120"/>
        <w:ind w:left="0" w:firstLine="708"/>
        <w:jc w:val="both"/>
        <w:rPr>
          <w:bCs/>
        </w:rPr>
      </w:pPr>
      <w:r w:rsidRPr="002439DA">
        <w:rPr>
          <w:bCs/>
        </w:rPr>
        <w:t>-</w:t>
      </w:r>
      <w:r w:rsidR="00855EFA" w:rsidRPr="002439DA">
        <w:rPr>
          <w:bCs/>
        </w:rPr>
        <w:t xml:space="preserve"> в сообщениях </w:t>
      </w:r>
      <w:r w:rsidRPr="002439DA">
        <w:rPr>
          <w:bCs/>
        </w:rPr>
        <w:t>на</w:t>
      </w:r>
      <w:r w:rsidR="00855EFA" w:rsidRPr="002439DA">
        <w:rPr>
          <w:bCs/>
        </w:rPr>
        <w:t xml:space="preserve"> официальны</w:t>
      </w:r>
      <w:r w:rsidRPr="002439DA">
        <w:rPr>
          <w:bCs/>
        </w:rPr>
        <w:t>х</w:t>
      </w:r>
      <w:r w:rsidR="00855EFA" w:rsidRPr="002439DA">
        <w:rPr>
          <w:bCs/>
        </w:rPr>
        <w:t xml:space="preserve"> аккаунт</w:t>
      </w:r>
      <w:r w:rsidRPr="002439DA">
        <w:rPr>
          <w:bCs/>
        </w:rPr>
        <w:t>ах</w:t>
      </w:r>
      <w:r w:rsidR="00855EFA" w:rsidRPr="002439DA">
        <w:rPr>
          <w:bCs/>
        </w:rPr>
        <w:t xml:space="preserve"> </w:t>
      </w:r>
      <w:r w:rsidRPr="002439DA">
        <w:rPr>
          <w:bCs/>
        </w:rPr>
        <w:t xml:space="preserve">администрации и главы поселка в </w:t>
      </w:r>
      <w:r w:rsidR="00855EFA" w:rsidRPr="002439DA">
        <w:rPr>
          <w:bCs/>
        </w:rPr>
        <w:t>сети</w:t>
      </w:r>
      <w:r w:rsidR="00CD2455" w:rsidRPr="002439DA">
        <w:rPr>
          <w:bCs/>
        </w:rPr>
        <w:t xml:space="preserve"> интернет (</w:t>
      </w:r>
      <w:proofErr w:type="spellStart"/>
      <w:r w:rsidR="00CD2455" w:rsidRPr="002439DA">
        <w:rPr>
          <w:bCs/>
        </w:rPr>
        <w:t>телеграм</w:t>
      </w:r>
      <w:proofErr w:type="spellEnd"/>
      <w:r w:rsidR="00CD2455" w:rsidRPr="002439DA">
        <w:rPr>
          <w:bCs/>
        </w:rPr>
        <w:t xml:space="preserve">, </w:t>
      </w:r>
      <w:proofErr w:type="spellStart"/>
      <w:r w:rsidR="00CD2455" w:rsidRPr="002439DA">
        <w:rPr>
          <w:bCs/>
        </w:rPr>
        <w:t>Вконтакте</w:t>
      </w:r>
      <w:proofErr w:type="spellEnd"/>
      <w:r w:rsidR="00CD2455" w:rsidRPr="002439DA">
        <w:rPr>
          <w:bCs/>
        </w:rPr>
        <w:t>, одноклассники)</w:t>
      </w:r>
      <w:r w:rsidRPr="002439DA">
        <w:rPr>
          <w:bCs/>
        </w:rPr>
        <w:t>;</w:t>
      </w:r>
    </w:p>
    <w:p w:rsidR="00855EFA" w:rsidRPr="002439DA" w:rsidRDefault="00102049" w:rsidP="00BB48C3">
      <w:pPr>
        <w:pStyle w:val="a3"/>
        <w:spacing w:after="120"/>
        <w:ind w:left="0" w:firstLine="708"/>
        <w:jc w:val="both"/>
        <w:rPr>
          <w:bCs/>
        </w:rPr>
      </w:pPr>
      <w:r w:rsidRPr="002439DA">
        <w:rPr>
          <w:bCs/>
        </w:rPr>
        <w:t>- на электронную почту администрации.</w:t>
      </w:r>
      <w:r w:rsidR="00855EFA" w:rsidRPr="002439DA">
        <w:rPr>
          <w:bCs/>
        </w:rPr>
        <w:t xml:space="preserve"> </w:t>
      </w:r>
    </w:p>
    <w:p w:rsidR="00102049" w:rsidRPr="002439DA" w:rsidRDefault="00102049" w:rsidP="00BB48C3">
      <w:pPr>
        <w:pStyle w:val="a3"/>
        <w:spacing w:after="120"/>
        <w:ind w:left="0" w:firstLine="708"/>
        <w:jc w:val="both"/>
        <w:rPr>
          <w:bCs/>
        </w:rPr>
      </w:pPr>
      <w:r w:rsidRPr="002439DA">
        <w:rPr>
          <w:bCs/>
        </w:rPr>
        <w:t xml:space="preserve">Главой поселка регулярно проводятся прямые эфиры в социальной сети </w:t>
      </w:r>
      <w:proofErr w:type="spellStart"/>
      <w:r w:rsidR="00BB48C3" w:rsidRPr="002439DA">
        <w:rPr>
          <w:bCs/>
        </w:rPr>
        <w:t>Вконтакте</w:t>
      </w:r>
      <w:proofErr w:type="spellEnd"/>
      <w:r w:rsidRPr="002439DA">
        <w:rPr>
          <w:bCs/>
        </w:rPr>
        <w:t>, где жители также могут напрямую задать все интересующие вопросы</w:t>
      </w:r>
      <w:r w:rsidR="00CA6DC2" w:rsidRPr="002439DA">
        <w:rPr>
          <w:bCs/>
        </w:rPr>
        <w:t>.</w:t>
      </w:r>
    </w:p>
    <w:tbl>
      <w:tblPr>
        <w:tblW w:w="9467" w:type="dxa"/>
        <w:tblLook w:val="04A0" w:firstRow="1" w:lastRow="0" w:firstColumn="1" w:lastColumn="0" w:noHBand="0" w:noVBand="1"/>
      </w:tblPr>
      <w:tblGrid>
        <w:gridCol w:w="545"/>
        <w:gridCol w:w="6254"/>
        <w:gridCol w:w="2668"/>
      </w:tblGrid>
      <w:tr w:rsidR="00F16A0B" w:rsidRPr="002439DA" w:rsidTr="00855EFA">
        <w:trPr>
          <w:trHeight w:val="147"/>
        </w:trPr>
        <w:tc>
          <w:tcPr>
            <w:tcW w:w="94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A0B" w:rsidRPr="002439DA" w:rsidRDefault="00F16A0B" w:rsidP="00DA1D3F">
            <w:pPr>
              <w:jc w:val="center"/>
              <w:rPr>
                <w:b/>
                <w:bCs/>
                <w:color w:val="000000"/>
              </w:rPr>
            </w:pPr>
            <w:r w:rsidRPr="002439DA">
              <w:rPr>
                <w:b/>
                <w:bCs/>
                <w:color w:val="000000"/>
              </w:rPr>
              <w:t xml:space="preserve">Сведения о письменных обращениях граждан на </w:t>
            </w:r>
            <w:r w:rsidR="00EE64C9" w:rsidRPr="002439DA">
              <w:rPr>
                <w:b/>
                <w:bCs/>
                <w:color w:val="000000"/>
              </w:rPr>
              <w:t>31.12.202</w:t>
            </w:r>
            <w:r w:rsidR="00DA1D3F" w:rsidRPr="002439DA">
              <w:rPr>
                <w:b/>
                <w:bCs/>
                <w:color w:val="000000"/>
              </w:rPr>
              <w:t>5</w:t>
            </w:r>
            <w:r w:rsidRPr="002439DA">
              <w:rPr>
                <w:b/>
                <w:bCs/>
                <w:color w:val="000000"/>
              </w:rPr>
              <w:t xml:space="preserve"> г.</w:t>
            </w:r>
          </w:p>
        </w:tc>
      </w:tr>
      <w:tr w:rsidR="00F16A0B" w:rsidRPr="002439DA" w:rsidTr="00855EFA">
        <w:trPr>
          <w:trHeight w:val="27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F16A0B" w:rsidRPr="002439DA" w:rsidRDefault="00F16A0B" w:rsidP="00BB48C3">
            <w:pPr>
              <w:jc w:val="center"/>
              <w:rPr>
                <w:b/>
                <w:bCs/>
                <w:color w:val="000000"/>
              </w:rPr>
            </w:pPr>
            <w:r w:rsidRPr="002439DA">
              <w:rPr>
                <w:b/>
                <w:bCs/>
                <w:color w:val="000000"/>
              </w:rPr>
              <w:t>№</w:t>
            </w:r>
          </w:p>
        </w:tc>
        <w:tc>
          <w:tcPr>
            <w:tcW w:w="6254" w:type="dxa"/>
            <w:tcBorders>
              <w:top w:val="nil"/>
              <w:left w:val="nil"/>
              <w:bottom w:val="single" w:sz="4" w:space="0" w:color="auto"/>
              <w:right w:val="single" w:sz="4" w:space="0" w:color="auto"/>
            </w:tcBorders>
            <w:shd w:val="clear" w:color="auto" w:fill="auto"/>
            <w:vAlign w:val="center"/>
            <w:hideMark/>
          </w:tcPr>
          <w:p w:rsidR="00F16A0B" w:rsidRPr="002439DA" w:rsidRDefault="00F16A0B" w:rsidP="00BB48C3">
            <w:pPr>
              <w:jc w:val="center"/>
              <w:rPr>
                <w:b/>
                <w:bCs/>
                <w:color w:val="000000"/>
              </w:rPr>
            </w:pPr>
            <w:r w:rsidRPr="002439DA">
              <w:rPr>
                <w:b/>
                <w:bCs/>
                <w:color w:val="000000"/>
              </w:rPr>
              <w:t>Вопрос</w:t>
            </w:r>
          </w:p>
        </w:tc>
        <w:tc>
          <w:tcPr>
            <w:tcW w:w="2668" w:type="dxa"/>
            <w:tcBorders>
              <w:top w:val="nil"/>
              <w:left w:val="nil"/>
              <w:bottom w:val="single" w:sz="4" w:space="0" w:color="auto"/>
              <w:right w:val="single" w:sz="4" w:space="0" w:color="auto"/>
            </w:tcBorders>
            <w:shd w:val="clear" w:color="auto" w:fill="auto"/>
            <w:vAlign w:val="center"/>
            <w:hideMark/>
          </w:tcPr>
          <w:p w:rsidR="00F16A0B" w:rsidRPr="002439DA" w:rsidRDefault="00F16A0B" w:rsidP="00BB48C3">
            <w:pPr>
              <w:jc w:val="center"/>
              <w:rPr>
                <w:b/>
                <w:bCs/>
                <w:color w:val="000000"/>
              </w:rPr>
            </w:pPr>
            <w:r w:rsidRPr="002439DA">
              <w:rPr>
                <w:b/>
                <w:bCs/>
                <w:color w:val="000000"/>
              </w:rPr>
              <w:t xml:space="preserve">Количество обращений </w:t>
            </w:r>
          </w:p>
        </w:tc>
      </w:tr>
      <w:tr w:rsidR="00C92718" w:rsidRPr="002439DA" w:rsidTr="00CD2455">
        <w:trPr>
          <w:trHeight w:val="404"/>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1</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EE64C9" w:rsidP="00BB48C3">
            <w:pPr>
              <w:rPr>
                <w:color w:val="000000"/>
              </w:rPr>
            </w:pPr>
            <w:r w:rsidRPr="002439DA">
              <w:rPr>
                <w:color w:val="000000"/>
              </w:rPr>
              <w:t>По вопросам</w:t>
            </w:r>
            <w:r w:rsidR="000D1373" w:rsidRPr="002439DA">
              <w:rPr>
                <w:color w:val="000000"/>
              </w:rPr>
              <w:t>,</w:t>
            </w:r>
            <w:r w:rsidRPr="002439DA">
              <w:rPr>
                <w:color w:val="000000"/>
              </w:rPr>
              <w:t xml:space="preserve"> связанным</w:t>
            </w:r>
            <w:r w:rsidR="00C92718" w:rsidRPr="002439DA">
              <w:rPr>
                <w:color w:val="000000"/>
              </w:rPr>
              <w:t xml:space="preserve"> с жильем</w:t>
            </w:r>
          </w:p>
        </w:tc>
        <w:tc>
          <w:tcPr>
            <w:tcW w:w="2668" w:type="dxa"/>
            <w:tcBorders>
              <w:top w:val="nil"/>
              <w:left w:val="nil"/>
              <w:bottom w:val="single" w:sz="4" w:space="0" w:color="auto"/>
              <w:right w:val="single" w:sz="4" w:space="0" w:color="auto"/>
            </w:tcBorders>
            <w:shd w:val="clear" w:color="auto" w:fill="auto"/>
            <w:noWrap/>
            <w:hideMark/>
          </w:tcPr>
          <w:p w:rsidR="00C92718" w:rsidRPr="002439DA" w:rsidRDefault="00791F75" w:rsidP="00BB48C3">
            <w:pPr>
              <w:jc w:val="center"/>
              <w:rPr>
                <w:b/>
                <w:bCs/>
                <w:color w:val="000000"/>
              </w:rPr>
            </w:pPr>
            <w:r w:rsidRPr="002439DA">
              <w:t>165</w:t>
            </w:r>
          </w:p>
        </w:tc>
      </w:tr>
      <w:tr w:rsidR="00C92718" w:rsidRPr="002439DA" w:rsidTr="00791F75">
        <w:trPr>
          <w:trHeight w:val="424"/>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2</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По жилищно-коммунальному хозяйству</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b/>
                <w:bCs/>
                <w:color w:val="000000"/>
              </w:rPr>
            </w:pPr>
            <w:r w:rsidRPr="002439DA">
              <w:rPr>
                <w:b/>
                <w:bCs/>
                <w:color w:val="000000"/>
              </w:rPr>
              <w:t>72</w:t>
            </w:r>
          </w:p>
        </w:tc>
      </w:tr>
      <w:tr w:rsidR="00C92718" w:rsidRPr="002439DA" w:rsidTr="00791F75">
        <w:trPr>
          <w:trHeight w:val="41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3</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 xml:space="preserve">По земельным отношениям </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b/>
                <w:bCs/>
                <w:color w:val="000000"/>
              </w:rPr>
            </w:pPr>
            <w:r w:rsidRPr="002439DA">
              <w:rPr>
                <w:b/>
                <w:bCs/>
                <w:color w:val="000000"/>
              </w:rPr>
              <w:t>139</w:t>
            </w:r>
          </w:p>
        </w:tc>
      </w:tr>
      <w:tr w:rsidR="00C92718" w:rsidRPr="002439DA" w:rsidTr="00791F75">
        <w:trPr>
          <w:trHeight w:val="286"/>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5</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По социальной защите населения</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b/>
                <w:bCs/>
                <w:color w:val="000000"/>
              </w:rPr>
            </w:pPr>
            <w:r w:rsidRPr="002439DA">
              <w:rPr>
                <w:b/>
                <w:bCs/>
                <w:color w:val="000000"/>
              </w:rPr>
              <w:t>24</w:t>
            </w:r>
          </w:p>
        </w:tc>
      </w:tr>
      <w:tr w:rsidR="00C92718" w:rsidRPr="002439DA" w:rsidTr="00791F75">
        <w:trPr>
          <w:trHeight w:val="25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6</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По имущественным отношениям</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b/>
                <w:bCs/>
                <w:color w:val="000000"/>
              </w:rPr>
            </w:pPr>
            <w:r w:rsidRPr="002439DA">
              <w:rPr>
                <w:b/>
                <w:bCs/>
                <w:color w:val="000000"/>
              </w:rPr>
              <w:t>12</w:t>
            </w:r>
          </w:p>
        </w:tc>
      </w:tr>
      <w:tr w:rsidR="00C92718" w:rsidRPr="002439DA" w:rsidTr="00791F75">
        <w:trPr>
          <w:trHeight w:val="353"/>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7</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Прочие</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b/>
                <w:bCs/>
                <w:color w:val="000000"/>
              </w:rPr>
            </w:pPr>
            <w:r w:rsidRPr="002439DA">
              <w:rPr>
                <w:b/>
                <w:bCs/>
                <w:color w:val="000000"/>
              </w:rPr>
              <w:t>103</w:t>
            </w:r>
          </w:p>
        </w:tc>
      </w:tr>
      <w:tr w:rsidR="00C92718" w:rsidRPr="002439DA" w:rsidTr="00791F75">
        <w:trPr>
          <w:trHeight w:val="331"/>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C92718" w:rsidRPr="002439DA" w:rsidRDefault="00C92718" w:rsidP="00BB48C3">
            <w:pPr>
              <w:jc w:val="center"/>
              <w:rPr>
                <w:color w:val="000000"/>
              </w:rPr>
            </w:pPr>
            <w:r w:rsidRPr="002439DA">
              <w:rPr>
                <w:color w:val="000000"/>
              </w:rPr>
              <w:t> </w:t>
            </w:r>
          </w:p>
        </w:tc>
        <w:tc>
          <w:tcPr>
            <w:tcW w:w="6254" w:type="dxa"/>
            <w:tcBorders>
              <w:top w:val="nil"/>
              <w:left w:val="nil"/>
              <w:bottom w:val="single" w:sz="4" w:space="0" w:color="auto"/>
              <w:right w:val="single" w:sz="4" w:space="0" w:color="auto"/>
            </w:tcBorders>
            <w:shd w:val="clear" w:color="auto" w:fill="auto"/>
            <w:vAlign w:val="bottom"/>
            <w:hideMark/>
          </w:tcPr>
          <w:p w:rsidR="00C92718" w:rsidRPr="002439DA" w:rsidRDefault="00C92718" w:rsidP="00BB48C3">
            <w:pPr>
              <w:rPr>
                <w:b/>
                <w:bCs/>
                <w:color w:val="000000"/>
              </w:rPr>
            </w:pPr>
            <w:r w:rsidRPr="002439DA">
              <w:rPr>
                <w:b/>
                <w:bCs/>
                <w:color w:val="000000"/>
              </w:rPr>
              <w:t>Итого:</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0D1373">
            <w:pPr>
              <w:jc w:val="center"/>
              <w:rPr>
                <w:b/>
                <w:bCs/>
                <w:color w:val="000000"/>
              </w:rPr>
            </w:pPr>
            <w:r w:rsidRPr="002439DA">
              <w:rPr>
                <w:b/>
                <w:bCs/>
                <w:color w:val="000000"/>
              </w:rPr>
              <w:t>515</w:t>
            </w:r>
          </w:p>
        </w:tc>
      </w:tr>
      <w:tr w:rsidR="00C92718" w:rsidRPr="002439DA" w:rsidTr="00791F75">
        <w:trPr>
          <w:trHeight w:val="404"/>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C92718" w:rsidRPr="002439DA" w:rsidRDefault="00C92718" w:rsidP="00BB48C3">
            <w:pPr>
              <w:jc w:val="center"/>
              <w:rPr>
                <w:color w:val="000000"/>
              </w:rPr>
            </w:pPr>
            <w:r w:rsidRPr="002439DA">
              <w:rPr>
                <w:color w:val="000000"/>
              </w:rPr>
              <w:t> </w:t>
            </w:r>
          </w:p>
        </w:tc>
        <w:tc>
          <w:tcPr>
            <w:tcW w:w="6254" w:type="dxa"/>
            <w:tcBorders>
              <w:top w:val="nil"/>
              <w:left w:val="nil"/>
              <w:bottom w:val="single" w:sz="4" w:space="0" w:color="auto"/>
              <w:right w:val="single" w:sz="4" w:space="0" w:color="auto"/>
            </w:tcBorders>
            <w:shd w:val="clear" w:color="auto" w:fill="auto"/>
            <w:hideMark/>
          </w:tcPr>
          <w:p w:rsidR="00C92718" w:rsidRPr="002439DA" w:rsidRDefault="00C92718" w:rsidP="00BB48C3">
            <w:pPr>
              <w:rPr>
                <w:color w:val="000000"/>
              </w:rPr>
            </w:pPr>
            <w:r w:rsidRPr="002439DA">
              <w:rPr>
                <w:color w:val="000000"/>
              </w:rPr>
              <w:t>на приеме Главы по личным вопросам</w:t>
            </w:r>
          </w:p>
        </w:tc>
        <w:tc>
          <w:tcPr>
            <w:tcW w:w="2668" w:type="dxa"/>
            <w:tcBorders>
              <w:top w:val="nil"/>
              <w:left w:val="nil"/>
              <w:bottom w:val="single" w:sz="4" w:space="0" w:color="auto"/>
              <w:right w:val="single" w:sz="4" w:space="0" w:color="auto"/>
            </w:tcBorders>
            <w:shd w:val="clear" w:color="auto" w:fill="auto"/>
            <w:noWrap/>
          </w:tcPr>
          <w:p w:rsidR="00C92718" w:rsidRPr="002439DA" w:rsidRDefault="00791F75" w:rsidP="00BB48C3">
            <w:pPr>
              <w:jc w:val="center"/>
              <w:rPr>
                <w:color w:val="000000"/>
              </w:rPr>
            </w:pPr>
            <w:r w:rsidRPr="002439DA">
              <w:rPr>
                <w:color w:val="000000"/>
              </w:rPr>
              <w:t>31</w:t>
            </w:r>
          </w:p>
        </w:tc>
      </w:tr>
    </w:tbl>
    <w:p w:rsidR="008875AB" w:rsidRPr="002439DA" w:rsidRDefault="00FE6890" w:rsidP="00AE4F5D">
      <w:pPr>
        <w:pStyle w:val="1"/>
        <w:spacing w:before="240" w:after="120"/>
        <w:rPr>
          <w:rFonts w:cs="Times New Roman"/>
          <w:sz w:val="24"/>
          <w:szCs w:val="24"/>
        </w:rPr>
      </w:pPr>
      <w:r w:rsidRPr="002439DA">
        <w:rPr>
          <w:rFonts w:cs="Times New Roman"/>
          <w:sz w:val="24"/>
          <w:szCs w:val="24"/>
        </w:rPr>
        <w:t>16</w:t>
      </w:r>
      <w:r w:rsidR="00FC4851" w:rsidRPr="002439DA">
        <w:rPr>
          <w:rFonts w:cs="Times New Roman"/>
          <w:b w:val="0"/>
          <w:bCs w:val="0"/>
          <w:sz w:val="24"/>
          <w:szCs w:val="24"/>
        </w:rPr>
        <w:t>.</w:t>
      </w:r>
      <w:r w:rsidR="00FC4851" w:rsidRPr="002439DA">
        <w:rPr>
          <w:rFonts w:cs="Times New Roman"/>
          <w:sz w:val="24"/>
          <w:szCs w:val="24"/>
        </w:rPr>
        <w:t xml:space="preserve"> </w:t>
      </w:r>
      <w:r w:rsidR="008875AB" w:rsidRPr="002439DA">
        <w:rPr>
          <w:rFonts w:cs="Times New Roman"/>
          <w:sz w:val="24"/>
          <w:szCs w:val="24"/>
        </w:rPr>
        <w:t>Основные задачи на 202</w:t>
      </w:r>
      <w:r w:rsidR="000D1373" w:rsidRPr="002439DA">
        <w:rPr>
          <w:rFonts w:cs="Times New Roman"/>
          <w:sz w:val="24"/>
          <w:szCs w:val="24"/>
        </w:rPr>
        <w:t>5</w:t>
      </w:r>
      <w:r w:rsidR="008875AB" w:rsidRPr="002439DA">
        <w:rPr>
          <w:rFonts w:cs="Times New Roman"/>
          <w:sz w:val="24"/>
          <w:szCs w:val="24"/>
        </w:rPr>
        <w:t xml:space="preserve"> год:</w:t>
      </w:r>
    </w:p>
    <w:p w:rsidR="00675C5D" w:rsidRPr="002439DA" w:rsidRDefault="00675C5D" w:rsidP="00675C5D">
      <w:pPr>
        <w:pStyle w:val="a3"/>
        <w:numPr>
          <w:ilvl w:val="0"/>
          <w:numId w:val="25"/>
        </w:numPr>
        <w:tabs>
          <w:tab w:val="left" w:pos="851"/>
          <w:tab w:val="left" w:pos="993"/>
          <w:tab w:val="left" w:pos="1134"/>
        </w:tabs>
        <w:ind w:left="0" w:firstLine="709"/>
        <w:jc w:val="both"/>
        <w:rPr>
          <w:lang w:eastAsia="en-US"/>
        </w:rPr>
      </w:pPr>
      <w:r w:rsidRPr="002439DA">
        <w:rPr>
          <w:lang w:eastAsia="en-US"/>
        </w:rPr>
        <w:t xml:space="preserve">Достойно провести юбилейные мероприятия, посвященные празднованию 65-летия со дня образования поселка Айхал, 40-летия со дня образования </w:t>
      </w:r>
      <w:proofErr w:type="spellStart"/>
      <w:r w:rsidRPr="002439DA">
        <w:rPr>
          <w:lang w:eastAsia="en-US"/>
        </w:rPr>
        <w:t>Айхальского</w:t>
      </w:r>
      <w:proofErr w:type="spellEnd"/>
      <w:r w:rsidRPr="002439DA">
        <w:rPr>
          <w:lang w:eastAsia="en-US"/>
        </w:rPr>
        <w:t xml:space="preserve"> горно-обогатительного комбината АК «АЛРОСА» (ПАО).</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Продолжить реализацию проекта по капитальному ремонту и реконструкции здания ресторана «Кристалл» в Семейный центр.</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Приступить к реализации муниципальной программы по расселению аварийного жилого дома по адресу Полярная д.6.</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lastRenderedPageBreak/>
        <w:t xml:space="preserve">Продолжить реализацию проекта по строительству </w:t>
      </w:r>
      <w:proofErr w:type="spellStart"/>
      <w:r w:rsidRPr="002439DA">
        <w:rPr>
          <w:lang w:eastAsia="en-US"/>
        </w:rPr>
        <w:t>скейт</w:t>
      </w:r>
      <w:proofErr w:type="spellEnd"/>
      <w:r w:rsidRPr="002439DA">
        <w:rPr>
          <w:lang w:eastAsia="en-US"/>
        </w:rPr>
        <w:t>-площадки путем участия в федеральных, республиканских и иных конкурсах и программах.</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Продолжить комплекс мероприятий по реализации программы по мерзлотному контролю.</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Продолжить работу в рамках полномочий в сфере обращения с животными без владельцев.</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 xml:space="preserve">Установить светодиодные праздничные консоли на опоры уличного освещения по ул. Юбилейной. </w:t>
      </w:r>
    </w:p>
    <w:p w:rsidR="00675C5D" w:rsidRPr="002439DA" w:rsidRDefault="00675C5D" w:rsidP="00675C5D">
      <w:pPr>
        <w:pStyle w:val="a3"/>
        <w:numPr>
          <w:ilvl w:val="0"/>
          <w:numId w:val="25"/>
        </w:numPr>
        <w:tabs>
          <w:tab w:val="left" w:pos="993"/>
        </w:tabs>
        <w:ind w:left="0" w:firstLine="709"/>
        <w:jc w:val="both"/>
        <w:rPr>
          <w:lang w:eastAsia="en-US"/>
        </w:rPr>
      </w:pPr>
      <w:r w:rsidRPr="002439DA">
        <w:rPr>
          <w:lang w:eastAsia="en-US"/>
        </w:rPr>
        <w:t>Продолжить работу по поддержке военнослужащих СВО и их семей.</w:t>
      </w:r>
    </w:p>
    <w:p w:rsidR="00675C5D" w:rsidRPr="002439DA" w:rsidRDefault="00675C5D" w:rsidP="00675C5D">
      <w:pPr>
        <w:tabs>
          <w:tab w:val="left" w:pos="851"/>
          <w:tab w:val="left" w:pos="993"/>
          <w:tab w:val="left" w:pos="1134"/>
        </w:tabs>
        <w:jc w:val="center"/>
        <w:rPr>
          <w:b/>
          <w:lang w:eastAsia="en-US"/>
        </w:rPr>
      </w:pPr>
    </w:p>
    <w:p w:rsidR="0059294B" w:rsidRPr="002439DA" w:rsidRDefault="0059294B" w:rsidP="00F47C29">
      <w:pPr>
        <w:pStyle w:val="a3"/>
        <w:tabs>
          <w:tab w:val="left" w:pos="993"/>
        </w:tabs>
        <w:ind w:left="709"/>
        <w:jc w:val="both"/>
        <w:rPr>
          <w:lang w:eastAsia="en-US"/>
        </w:rPr>
      </w:pPr>
    </w:p>
    <w:sectPr w:rsidR="0059294B" w:rsidRPr="002439DA" w:rsidSect="002439DA">
      <w:pgSz w:w="11906" w:h="16838"/>
      <w:pgMar w:top="568" w:right="707" w:bottom="89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BBA" w:rsidRDefault="00EF2BBA" w:rsidP="00EF2C15">
      <w:r>
        <w:separator/>
      </w:r>
    </w:p>
  </w:endnote>
  <w:endnote w:type="continuationSeparator" w:id="0">
    <w:p w:rsidR="00EF2BBA" w:rsidRDefault="00EF2BBA" w:rsidP="00EF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BBA" w:rsidRDefault="00EF2BBA" w:rsidP="00EF2C15">
      <w:r>
        <w:separator/>
      </w:r>
    </w:p>
  </w:footnote>
  <w:footnote w:type="continuationSeparator" w:id="0">
    <w:p w:rsidR="00EF2BBA" w:rsidRDefault="00EF2BBA" w:rsidP="00EF2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3B9"/>
    <w:multiLevelType w:val="hybridMultilevel"/>
    <w:tmpl w:val="CB4CAF6E"/>
    <w:lvl w:ilvl="0" w:tplc="40709272">
      <w:start w:val="13"/>
      <w:numFmt w:val="decimal"/>
      <w:lvlText w:val="%1."/>
      <w:lvlJc w:val="left"/>
      <w:pPr>
        <w:ind w:left="5904" w:hanging="375"/>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nsid w:val="0E504DF3"/>
    <w:multiLevelType w:val="hybridMultilevel"/>
    <w:tmpl w:val="398860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0E13983"/>
    <w:multiLevelType w:val="hybridMultilevel"/>
    <w:tmpl w:val="0096E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270C"/>
    <w:multiLevelType w:val="hybridMultilevel"/>
    <w:tmpl w:val="205CC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8A7DAF"/>
    <w:multiLevelType w:val="multilevel"/>
    <w:tmpl w:val="CFA47C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A8B05FE"/>
    <w:multiLevelType w:val="hybridMultilevel"/>
    <w:tmpl w:val="13F62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A0C70"/>
    <w:multiLevelType w:val="hybridMultilevel"/>
    <w:tmpl w:val="C7128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C34870"/>
    <w:multiLevelType w:val="hybridMultilevel"/>
    <w:tmpl w:val="48EC074A"/>
    <w:lvl w:ilvl="0" w:tplc="44F6FC3E">
      <w:start w:val="12"/>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01259"/>
    <w:multiLevelType w:val="hybridMultilevel"/>
    <w:tmpl w:val="DBC6D972"/>
    <w:lvl w:ilvl="0" w:tplc="FFFFFFFF">
      <w:start w:val="1"/>
      <w:numFmt w:val="decimal"/>
      <w:lvlText w:val="%1."/>
      <w:lvlJc w:val="left"/>
      <w:pPr>
        <w:tabs>
          <w:tab w:val="num" w:pos="720"/>
        </w:tabs>
        <w:ind w:left="72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b/>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1CB919A5"/>
    <w:multiLevelType w:val="hybridMultilevel"/>
    <w:tmpl w:val="0FE4F156"/>
    <w:lvl w:ilvl="0" w:tplc="27B22D2A">
      <w:start w:val="1"/>
      <w:numFmt w:val="decimal"/>
      <w:lvlText w:val="%1."/>
      <w:lvlJc w:val="left"/>
      <w:pPr>
        <w:ind w:left="540" w:hanging="360"/>
      </w:pPr>
      <w:rPr>
        <w:rFonts w:hint="default"/>
        <w:color w:val="000000" w:themeColor="text1"/>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20F86F30"/>
    <w:multiLevelType w:val="hybridMultilevel"/>
    <w:tmpl w:val="B80C56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232E5AD1"/>
    <w:multiLevelType w:val="hybridMultilevel"/>
    <w:tmpl w:val="91469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8A365D"/>
    <w:multiLevelType w:val="hybridMultilevel"/>
    <w:tmpl w:val="BCA47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6D7F84"/>
    <w:multiLevelType w:val="hybridMultilevel"/>
    <w:tmpl w:val="37540890"/>
    <w:lvl w:ilvl="0" w:tplc="955EC6AE">
      <w:start w:val="1"/>
      <w:numFmt w:val="decimal"/>
      <w:lvlText w:val="%1."/>
      <w:lvlJc w:val="left"/>
      <w:pPr>
        <w:tabs>
          <w:tab w:val="num" w:pos="720"/>
        </w:tabs>
        <w:ind w:left="72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4130189A">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D717D9C"/>
    <w:multiLevelType w:val="hybridMultilevel"/>
    <w:tmpl w:val="82A8F84A"/>
    <w:lvl w:ilvl="0" w:tplc="E74A8FAE">
      <w:start w:val="1"/>
      <w:numFmt w:val="decimal"/>
      <w:lvlText w:val="%1."/>
      <w:lvlJc w:val="left"/>
      <w:pPr>
        <w:ind w:left="644" w:hanging="360"/>
      </w:pPr>
      <w:rPr>
        <w:b w:val="0"/>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DCB71C3"/>
    <w:multiLevelType w:val="hybridMultilevel"/>
    <w:tmpl w:val="C0F869D4"/>
    <w:lvl w:ilvl="0" w:tplc="C012EF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F07532A"/>
    <w:multiLevelType w:val="hybridMultilevel"/>
    <w:tmpl w:val="CF9C393E"/>
    <w:lvl w:ilvl="0" w:tplc="306C0F4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5711B"/>
    <w:multiLevelType w:val="hybridMultilevel"/>
    <w:tmpl w:val="A7666E12"/>
    <w:lvl w:ilvl="0" w:tplc="F306D15E">
      <w:start w:val="14"/>
      <w:numFmt w:val="decimal"/>
      <w:lvlText w:val="%1."/>
      <w:lvlJc w:val="left"/>
      <w:pPr>
        <w:ind w:left="2219" w:hanging="375"/>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35F11CF6"/>
    <w:multiLevelType w:val="hybridMultilevel"/>
    <w:tmpl w:val="F7DE8136"/>
    <w:lvl w:ilvl="0" w:tplc="6AD29C6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3A6F3C"/>
    <w:multiLevelType w:val="hybridMultilevel"/>
    <w:tmpl w:val="58204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0020D"/>
    <w:multiLevelType w:val="hybridMultilevel"/>
    <w:tmpl w:val="78C69E50"/>
    <w:lvl w:ilvl="0" w:tplc="EDBE2342">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7D0ADC"/>
    <w:multiLevelType w:val="hybridMultilevel"/>
    <w:tmpl w:val="150A9C3C"/>
    <w:lvl w:ilvl="0" w:tplc="3BCEE138">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5A0511F"/>
    <w:multiLevelType w:val="hybridMultilevel"/>
    <w:tmpl w:val="16DEA7E6"/>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184596"/>
    <w:multiLevelType w:val="hybridMultilevel"/>
    <w:tmpl w:val="B0A65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B3C3E"/>
    <w:multiLevelType w:val="hybridMultilevel"/>
    <w:tmpl w:val="D07E18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CF31FF8"/>
    <w:multiLevelType w:val="hybridMultilevel"/>
    <w:tmpl w:val="C6DA4622"/>
    <w:lvl w:ilvl="0" w:tplc="E6DC1F4C">
      <w:start w:val="1"/>
      <w:numFmt w:val="decimal"/>
      <w:lvlText w:val="%1."/>
      <w:lvlJc w:val="left"/>
      <w:pPr>
        <w:ind w:left="928" w:hanging="360"/>
      </w:pPr>
      <w:rPr>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61153F8B"/>
    <w:multiLevelType w:val="hybridMultilevel"/>
    <w:tmpl w:val="0DBEAA42"/>
    <w:lvl w:ilvl="0" w:tplc="23D6512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5F378DC"/>
    <w:multiLevelType w:val="hybridMultilevel"/>
    <w:tmpl w:val="E4B69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2959FA"/>
    <w:multiLevelType w:val="hybridMultilevel"/>
    <w:tmpl w:val="A54AB37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29">
    <w:nsid w:val="68F85157"/>
    <w:multiLevelType w:val="hybridMultilevel"/>
    <w:tmpl w:val="83048F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69CE4FE4"/>
    <w:multiLevelType w:val="hybridMultilevel"/>
    <w:tmpl w:val="65C0D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630952"/>
    <w:multiLevelType w:val="hybridMultilevel"/>
    <w:tmpl w:val="7200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BF244D"/>
    <w:multiLevelType w:val="hybridMultilevel"/>
    <w:tmpl w:val="A09859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EB73802"/>
    <w:multiLevelType w:val="hybridMultilevel"/>
    <w:tmpl w:val="A4E45074"/>
    <w:lvl w:ilvl="0" w:tplc="0596897C">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B84935"/>
    <w:multiLevelType w:val="hybridMultilevel"/>
    <w:tmpl w:val="D87CB368"/>
    <w:lvl w:ilvl="0" w:tplc="4C46733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9"/>
  </w:num>
  <w:num w:numId="2">
    <w:abstractNumId w:val="13"/>
  </w:num>
  <w:num w:numId="3">
    <w:abstractNumId w:val="17"/>
  </w:num>
  <w:num w:numId="4">
    <w:abstractNumId w:val="26"/>
  </w:num>
  <w:num w:numId="5">
    <w:abstractNumId w:val="32"/>
  </w:num>
  <w:num w:numId="6">
    <w:abstractNumId w:val="0"/>
  </w:num>
  <w:num w:numId="7">
    <w:abstractNumId w:val="10"/>
  </w:num>
  <w:num w:numId="8">
    <w:abstractNumId w:val="14"/>
  </w:num>
  <w:num w:numId="9">
    <w:abstractNumId w:val="28"/>
  </w:num>
  <w:num w:numId="10">
    <w:abstractNumId w:val="29"/>
  </w:num>
  <w:num w:numId="11">
    <w:abstractNumId w:val="31"/>
  </w:num>
  <w:num w:numId="12">
    <w:abstractNumId w:val="22"/>
  </w:num>
  <w:num w:numId="13">
    <w:abstractNumId w:val="34"/>
  </w:num>
  <w:num w:numId="14">
    <w:abstractNumId w:val="11"/>
  </w:num>
  <w:num w:numId="15">
    <w:abstractNumId w:val="24"/>
  </w:num>
  <w:num w:numId="16">
    <w:abstractNumId w:val="4"/>
  </w:num>
  <w:num w:numId="17">
    <w:abstractNumId w:val="6"/>
  </w:num>
  <w:num w:numId="18">
    <w:abstractNumId w:val="20"/>
  </w:num>
  <w:num w:numId="19">
    <w:abstractNumId w:val="5"/>
  </w:num>
  <w:num w:numId="20">
    <w:abstractNumId w:val="2"/>
  </w:num>
  <w:num w:numId="21">
    <w:abstractNumId w:val="25"/>
  </w:num>
  <w:num w:numId="22">
    <w:abstractNumId w:val="3"/>
  </w:num>
  <w:num w:numId="23">
    <w:abstractNumId w:val="23"/>
  </w:num>
  <w:num w:numId="24">
    <w:abstractNumId w:val="19"/>
  </w:num>
  <w:num w:numId="25">
    <w:abstractNumId w:val="27"/>
  </w:num>
  <w:num w:numId="26">
    <w:abstractNumId w:val="8"/>
  </w:num>
  <w:num w:numId="27">
    <w:abstractNumId w:val="7"/>
  </w:num>
  <w:num w:numId="28">
    <w:abstractNumId w:val="12"/>
  </w:num>
  <w:num w:numId="29">
    <w:abstractNumId w:val="33"/>
  </w:num>
  <w:num w:numId="30">
    <w:abstractNumId w:val="1"/>
  </w:num>
  <w:num w:numId="31">
    <w:abstractNumId w:val="18"/>
  </w:num>
  <w:num w:numId="32">
    <w:abstractNumId w:val="15"/>
  </w:num>
  <w:num w:numId="33">
    <w:abstractNumId w:val="30"/>
  </w:num>
  <w:num w:numId="34">
    <w:abstractNumId w:val="9"/>
  </w:num>
  <w:num w:numId="35">
    <w:abstractNumId w:val="1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11"/>
    <w:rsid w:val="00001482"/>
    <w:rsid w:val="00001538"/>
    <w:rsid w:val="00002D04"/>
    <w:rsid w:val="00003E82"/>
    <w:rsid w:val="00004E6A"/>
    <w:rsid w:val="000064EF"/>
    <w:rsid w:val="00007688"/>
    <w:rsid w:val="00010A3E"/>
    <w:rsid w:val="00012584"/>
    <w:rsid w:val="00016DD2"/>
    <w:rsid w:val="00024253"/>
    <w:rsid w:val="00026C02"/>
    <w:rsid w:val="00034CDB"/>
    <w:rsid w:val="00037F03"/>
    <w:rsid w:val="00040A92"/>
    <w:rsid w:val="00043281"/>
    <w:rsid w:val="0004398F"/>
    <w:rsid w:val="00044073"/>
    <w:rsid w:val="00045466"/>
    <w:rsid w:val="0005117E"/>
    <w:rsid w:val="00052633"/>
    <w:rsid w:val="00053E21"/>
    <w:rsid w:val="00057019"/>
    <w:rsid w:val="000631F9"/>
    <w:rsid w:val="00065614"/>
    <w:rsid w:val="00067524"/>
    <w:rsid w:val="00082D00"/>
    <w:rsid w:val="00084D28"/>
    <w:rsid w:val="000875D9"/>
    <w:rsid w:val="00091299"/>
    <w:rsid w:val="000928BF"/>
    <w:rsid w:val="0009371B"/>
    <w:rsid w:val="00093B10"/>
    <w:rsid w:val="00097213"/>
    <w:rsid w:val="00097362"/>
    <w:rsid w:val="000A1064"/>
    <w:rsid w:val="000A18D2"/>
    <w:rsid w:val="000A2F9F"/>
    <w:rsid w:val="000A524A"/>
    <w:rsid w:val="000A77ED"/>
    <w:rsid w:val="000B01BE"/>
    <w:rsid w:val="000B18EF"/>
    <w:rsid w:val="000B45B0"/>
    <w:rsid w:val="000B628A"/>
    <w:rsid w:val="000B7C05"/>
    <w:rsid w:val="000C26E0"/>
    <w:rsid w:val="000C47AB"/>
    <w:rsid w:val="000D1373"/>
    <w:rsid w:val="000D5016"/>
    <w:rsid w:val="000E3B70"/>
    <w:rsid w:val="000F1CE7"/>
    <w:rsid w:val="000F322B"/>
    <w:rsid w:val="000F6CAB"/>
    <w:rsid w:val="001015EF"/>
    <w:rsid w:val="00102049"/>
    <w:rsid w:val="001024D1"/>
    <w:rsid w:val="00104466"/>
    <w:rsid w:val="001052CA"/>
    <w:rsid w:val="0010690C"/>
    <w:rsid w:val="00107442"/>
    <w:rsid w:val="0011389C"/>
    <w:rsid w:val="001204C4"/>
    <w:rsid w:val="00122323"/>
    <w:rsid w:val="00122557"/>
    <w:rsid w:val="00124CD6"/>
    <w:rsid w:val="00130B55"/>
    <w:rsid w:val="00133966"/>
    <w:rsid w:val="001340EE"/>
    <w:rsid w:val="0013657D"/>
    <w:rsid w:val="001403CA"/>
    <w:rsid w:val="001407D5"/>
    <w:rsid w:val="00143FF8"/>
    <w:rsid w:val="0014595F"/>
    <w:rsid w:val="001478E2"/>
    <w:rsid w:val="00152847"/>
    <w:rsid w:val="00154310"/>
    <w:rsid w:val="00154AF5"/>
    <w:rsid w:val="00160411"/>
    <w:rsid w:val="00161113"/>
    <w:rsid w:val="00162372"/>
    <w:rsid w:val="0016385F"/>
    <w:rsid w:val="00165431"/>
    <w:rsid w:val="0016548F"/>
    <w:rsid w:val="00167CD6"/>
    <w:rsid w:val="00170CDE"/>
    <w:rsid w:val="0017302D"/>
    <w:rsid w:val="00173350"/>
    <w:rsid w:val="00175935"/>
    <w:rsid w:val="0018089D"/>
    <w:rsid w:val="00181576"/>
    <w:rsid w:val="00182005"/>
    <w:rsid w:val="001828FE"/>
    <w:rsid w:val="00184764"/>
    <w:rsid w:val="00184A1E"/>
    <w:rsid w:val="00185874"/>
    <w:rsid w:val="00190C54"/>
    <w:rsid w:val="00191553"/>
    <w:rsid w:val="0019388C"/>
    <w:rsid w:val="00193CAE"/>
    <w:rsid w:val="001966F3"/>
    <w:rsid w:val="001976C3"/>
    <w:rsid w:val="001A03C4"/>
    <w:rsid w:val="001A4FC8"/>
    <w:rsid w:val="001A6F53"/>
    <w:rsid w:val="001A73F5"/>
    <w:rsid w:val="001A7C19"/>
    <w:rsid w:val="001B1F8E"/>
    <w:rsid w:val="001B3276"/>
    <w:rsid w:val="001C0326"/>
    <w:rsid w:val="001C35AE"/>
    <w:rsid w:val="001C4370"/>
    <w:rsid w:val="001D0524"/>
    <w:rsid w:val="001D17FB"/>
    <w:rsid w:val="001D42C8"/>
    <w:rsid w:val="001D4AF9"/>
    <w:rsid w:val="001D5CD3"/>
    <w:rsid w:val="001E2FCE"/>
    <w:rsid w:val="001E4775"/>
    <w:rsid w:val="001E7A4E"/>
    <w:rsid w:val="001F3B97"/>
    <w:rsid w:val="001F4ED6"/>
    <w:rsid w:val="00203DCF"/>
    <w:rsid w:val="00210964"/>
    <w:rsid w:val="00211DC6"/>
    <w:rsid w:val="00214240"/>
    <w:rsid w:val="00216720"/>
    <w:rsid w:val="00216944"/>
    <w:rsid w:val="00216FFE"/>
    <w:rsid w:val="00220558"/>
    <w:rsid w:val="00222F23"/>
    <w:rsid w:val="00225898"/>
    <w:rsid w:val="00225F68"/>
    <w:rsid w:val="00227609"/>
    <w:rsid w:val="00230167"/>
    <w:rsid w:val="00234F40"/>
    <w:rsid w:val="002401F6"/>
    <w:rsid w:val="00242F82"/>
    <w:rsid w:val="002439DA"/>
    <w:rsid w:val="00244151"/>
    <w:rsid w:val="00250FFF"/>
    <w:rsid w:val="00252A30"/>
    <w:rsid w:val="00253328"/>
    <w:rsid w:val="00253BE0"/>
    <w:rsid w:val="00254EFB"/>
    <w:rsid w:val="002564C2"/>
    <w:rsid w:val="00256E55"/>
    <w:rsid w:val="00256E6A"/>
    <w:rsid w:val="002619CC"/>
    <w:rsid w:val="00264A9D"/>
    <w:rsid w:val="00264E7E"/>
    <w:rsid w:val="0026770A"/>
    <w:rsid w:val="00270FF5"/>
    <w:rsid w:val="00272BE2"/>
    <w:rsid w:val="00273F60"/>
    <w:rsid w:val="002751CA"/>
    <w:rsid w:val="002755DD"/>
    <w:rsid w:val="0027587F"/>
    <w:rsid w:val="00280986"/>
    <w:rsid w:val="002857D1"/>
    <w:rsid w:val="00286698"/>
    <w:rsid w:val="002902D1"/>
    <w:rsid w:val="00291944"/>
    <w:rsid w:val="00292CDA"/>
    <w:rsid w:val="002A3704"/>
    <w:rsid w:val="002A518B"/>
    <w:rsid w:val="002A6147"/>
    <w:rsid w:val="002A72D6"/>
    <w:rsid w:val="002A76F9"/>
    <w:rsid w:val="002A79B4"/>
    <w:rsid w:val="002B0489"/>
    <w:rsid w:val="002B0D03"/>
    <w:rsid w:val="002C3B9F"/>
    <w:rsid w:val="002C3F15"/>
    <w:rsid w:val="002C78BD"/>
    <w:rsid w:val="002D0E9B"/>
    <w:rsid w:val="002D12CF"/>
    <w:rsid w:val="002D2214"/>
    <w:rsid w:val="002D70BE"/>
    <w:rsid w:val="002E1E42"/>
    <w:rsid w:val="002E365F"/>
    <w:rsid w:val="002E43E7"/>
    <w:rsid w:val="002E6B86"/>
    <w:rsid w:val="002F0BD0"/>
    <w:rsid w:val="002F0C8C"/>
    <w:rsid w:val="00302AB5"/>
    <w:rsid w:val="00302CE2"/>
    <w:rsid w:val="003038C6"/>
    <w:rsid w:val="0030632F"/>
    <w:rsid w:val="00307962"/>
    <w:rsid w:val="0031095A"/>
    <w:rsid w:val="0031128A"/>
    <w:rsid w:val="0031181A"/>
    <w:rsid w:val="00311A0C"/>
    <w:rsid w:val="00311AC1"/>
    <w:rsid w:val="00312B30"/>
    <w:rsid w:val="00314ED3"/>
    <w:rsid w:val="003202B9"/>
    <w:rsid w:val="00321C72"/>
    <w:rsid w:val="003220B1"/>
    <w:rsid w:val="0032306D"/>
    <w:rsid w:val="00323AD3"/>
    <w:rsid w:val="003267A5"/>
    <w:rsid w:val="00326D1A"/>
    <w:rsid w:val="003279FD"/>
    <w:rsid w:val="00332BDB"/>
    <w:rsid w:val="003330E3"/>
    <w:rsid w:val="00343731"/>
    <w:rsid w:val="00345DB7"/>
    <w:rsid w:val="003476F7"/>
    <w:rsid w:val="00354EF6"/>
    <w:rsid w:val="00356363"/>
    <w:rsid w:val="00357C63"/>
    <w:rsid w:val="00363BDD"/>
    <w:rsid w:val="00363C18"/>
    <w:rsid w:val="003652F9"/>
    <w:rsid w:val="003709AC"/>
    <w:rsid w:val="00373033"/>
    <w:rsid w:val="00373450"/>
    <w:rsid w:val="003778E3"/>
    <w:rsid w:val="00381182"/>
    <w:rsid w:val="00384639"/>
    <w:rsid w:val="00385451"/>
    <w:rsid w:val="00390566"/>
    <w:rsid w:val="0039154F"/>
    <w:rsid w:val="00392942"/>
    <w:rsid w:val="003947B6"/>
    <w:rsid w:val="00394A6D"/>
    <w:rsid w:val="00395AB1"/>
    <w:rsid w:val="00395C66"/>
    <w:rsid w:val="00396E17"/>
    <w:rsid w:val="00397101"/>
    <w:rsid w:val="003A4333"/>
    <w:rsid w:val="003B1AD1"/>
    <w:rsid w:val="003B5F2C"/>
    <w:rsid w:val="003C299B"/>
    <w:rsid w:val="003C2CAE"/>
    <w:rsid w:val="003C475C"/>
    <w:rsid w:val="003C64CD"/>
    <w:rsid w:val="003C7A84"/>
    <w:rsid w:val="003D30D2"/>
    <w:rsid w:val="003D34CD"/>
    <w:rsid w:val="003D4DA9"/>
    <w:rsid w:val="003D52B5"/>
    <w:rsid w:val="003D5449"/>
    <w:rsid w:val="003E263C"/>
    <w:rsid w:val="003E30A0"/>
    <w:rsid w:val="003E52F7"/>
    <w:rsid w:val="003E68B6"/>
    <w:rsid w:val="003F0222"/>
    <w:rsid w:val="003F02B6"/>
    <w:rsid w:val="003F06E0"/>
    <w:rsid w:val="003F7DB3"/>
    <w:rsid w:val="0040080F"/>
    <w:rsid w:val="00401385"/>
    <w:rsid w:val="00401C4F"/>
    <w:rsid w:val="00401DF7"/>
    <w:rsid w:val="00403BA0"/>
    <w:rsid w:val="00405A27"/>
    <w:rsid w:val="00405DEF"/>
    <w:rsid w:val="0040638D"/>
    <w:rsid w:val="0041106B"/>
    <w:rsid w:val="00421702"/>
    <w:rsid w:val="0042298F"/>
    <w:rsid w:val="00425E54"/>
    <w:rsid w:val="00426D05"/>
    <w:rsid w:val="00430FBE"/>
    <w:rsid w:val="004325D1"/>
    <w:rsid w:val="004325F9"/>
    <w:rsid w:val="00432D35"/>
    <w:rsid w:val="00437F9D"/>
    <w:rsid w:val="00441E94"/>
    <w:rsid w:val="00442DBE"/>
    <w:rsid w:val="0044352C"/>
    <w:rsid w:val="00443845"/>
    <w:rsid w:val="00443B2E"/>
    <w:rsid w:val="0044582C"/>
    <w:rsid w:val="00446EE5"/>
    <w:rsid w:val="0044722D"/>
    <w:rsid w:val="00447947"/>
    <w:rsid w:val="0045177B"/>
    <w:rsid w:val="00453D99"/>
    <w:rsid w:val="00460F42"/>
    <w:rsid w:val="004612F1"/>
    <w:rsid w:val="00463DEB"/>
    <w:rsid w:val="00466A32"/>
    <w:rsid w:val="00467643"/>
    <w:rsid w:val="004678FC"/>
    <w:rsid w:val="00470CF6"/>
    <w:rsid w:val="0047378C"/>
    <w:rsid w:val="00475E7D"/>
    <w:rsid w:val="00476B7B"/>
    <w:rsid w:val="00482DCB"/>
    <w:rsid w:val="00486711"/>
    <w:rsid w:val="00487DC9"/>
    <w:rsid w:val="0049107F"/>
    <w:rsid w:val="004A546B"/>
    <w:rsid w:val="004A6762"/>
    <w:rsid w:val="004A7B39"/>
    <w:rsid w:val="004B3897"/>
    <w:rsid w:val="004B4A88"/>
    <w:rsid w:val="004B5CF6"/>
    <w:rsid w:val="004B6AC5"/>
    <w:rsid w:val="004C2460"/>
    <w:rsid w:val="004C513B"/>
    <w:rsid w:val="004D0129"/>
    <w:rsid w:val="004D0A6E"/>
    <w:rsid w:val="004D0DD8"/>
    <w:rsid w:val="004D2B66"/>
    <w:rsid w:val="004D4699"/>
    <w:rsid w:val="004D6613"/>
    <w:rsid w:val="004D6E37"/>
    <w:rsid w:val="004E1E6D"/>
    <w:rsid w:val="004E50F8"/>
    <w:rsid w:val="004E528D"/>
    <w:rsid w:val="004E5CBF"/>
    <w:rsid w:val="004E620E"/>
    <w:rsid w:val="004E6B33"/>
    <w:rsid w:val="004F0A51"/>
    <w:rsid w:val="004F1A90"/>
    <w:rsid w:val="004F429F"/>
    <w:rsid w:val="004F661D"/>
    <w:rsid w:val="004F7F9E"/>
    <w:rsid w:val="00501152"/>
    <w:rsid w:val="00501831"/>
    <w:rsid w:val="00501D9C"/>
    <w:rsid w:val="00504216"/>
    <w:rsid w:val="0050577C"/>
    <w:rsid w:val="00505B3E"/>
    <w:rsid w:val="00505D0C"/>
    <w:rsid w:val="00506A6A"/>
    <w:rsid w:val="00511A72"/>
    <w:rsid w:val="0051395D"/>
    <w:rsid w:val="00517EC2"/>
    <w:rsid w:val="00521584"/>
    <w:rsid w:val="00526AB3"/>
    <w:rsid w:val="0052792B"/>
    <w:rsid w:val="00532D38"/>
    <w:rsid w:val="00534C51"/>
    <w:rsid w:val="00536954"/>
    <w:rsid w:val="005405C7"/>
    <w:rsid w:val="00541457"/>
    <w:rsid w:val="005419D0"/>
    <w:rsid w:val="00541CC9"/>
    <w:rsid w:val="00542F48"/>
    <w:rsid w:val="00545085"/>
    <w:rsid w:val="0054706F"/>
    <w:rsid w:val="00551E66"/>
    <w:rsid w:val="005543A2"/>
    <w:rsid w:val="00554C26"/>
    <w:rsid w:val="00557311"/>
    <w:rsid w:val="00561571"/>
    <w:rsid w:val="00565209"/>
    <w:rsid w:val="005664EC"/>
    <w:rsid w:val="00567938"/>
    <w:rsid w:val="005719FC"/>
    <w:rsid w:val="00572900"/>
    <w:rsid w:val="0058108D"/>
    <w:rsid w:val="00586B2F"/>
    <w:rsid w:val="005921DC"/>
    <w:rsid w:val="0059294B"/>
    <w:rsid w:val="00594552"/>
    <w:rsid w:val="00594F45"/>
    <w:rsid w:val="00595EBC"/>
    <w:rsid w:val="00597E4C"/>
    <w:rsid w:val="005A2725"/>
    <w:rsid w:val="005A299B"/>
    <w:rsid w:val="005A38FA"/>
    <w:rsid w:val="005A6C74"/>
    <w:rsid w:val="005A7581"/>
    <w:rsid w:val="005B5C84"/>
    <w:rsid w:val="005C0401"/>
    <w:rsid w:val="005C0CE5"/>
    <w:rsid w:val="005D0C75"/>
    <w:rsid w:val="005D1655"/>
    <w:rsid w:val="005D1735"/>
    <w:rsid w:val="005D3EAD"/>
    <w:rsid w:val="005D47B4"/>
    <w:rsid w:val="005D558C"/>
    <w:rsid w:val="005E2BC8"/>
    <w:rsid w:val="005E3087"/>
    <w:rsid w:val="005E34FA"/>
    <w:rsid w:val="005E3F52"/>
    <w:rsid w:val="005E5BE8"/>
    <w:rsid w:val="005E6FD9"/>
    <w:rsid w:val="005F418D"/>
    <w:rsid w:val="005F4216"/>
    <w:rsid w:val="00600A6E"/>
    <w:rsid w:val="006040D8"/>
    <w:rsid w:val="00605AEE"/>
    <w:rsid w:val="00605E09"/>
    <w:rsid w:val="00605E2B"/>
    <w:rsid w:val="0060741B"/>
    <w:rsid w:val="00607822"/>
    <w:rsid w:val="00611590"/>
    <w:rsid w:val="00611604"/>
    <w:rsid w:val="00611D68"/>
    <w:rsid w:val="0061285B"/>
    <w:rsid w:val="00612C28"/>
    <w:rsid w:val="00615BF6"/>
    <w:rsid w:val="00615FE9"/>
    <w:rsid w:val="0061754A"/>
    <w:rsid w:val="006204D1"/>
    <w:rsid w:val="0062219B"/>
    <w:rsid w:val="00624890"/>
    <w:rsid w:val="006249CE"/>
    <w:rsid w:val="0062503A"/>
    <w:rsid w:val="00625A90"/>
    <w:rsid w:val="00631934"/>
    <w:rsid w:val="00633C5A"/>
    <w:rsid w:val="00637E55"/>
    <w:rsid w:val="00642B65"/>
    <w:rsid w:val="00642BEC"/>
    <w:rsid w:val="00643EAC"/>
    <w:rsid w:val="00644E3E"/>
    <w:rsid w:val="0064566F"/>
    <w:rsid w:val="00650F0E"/>
    <w:rsid w:val="00652EA7"/>
    <w:rsid w:val="006533F2"/>
    <w:rsid w:val="00656551"/>
    <w:rsid w:val="006609C5"/>
    <w:rsid w:val="00662A1B"/>
    <w:rsid w:val="006666ED"/>
    <w:rsid w:val="00671728"/>
    <w:rsid w:val="006729C8"/>
    <w:rsid w:val="00675A40"/>
    <w:rsid w:val="00675C5D"/>
    <w:rsid w:val="00676C6C"/>
    <w:rsid w:val="00682775"/>
    <w:rsid w:val="00683AD7"/>
    <w:rsid w:val="00684D8B"/>
    <w:rsid w:val="00685AA7"/>
    <w:rsid w:val="0068770A"/>
    <w:rsid w:val="00687C29"/>
    <w:rsid w:val="0069056D"/>
    <w:rsid w:val="00690798"/>
    <w:rsid w:val="006917C9"/>
    <w:rsid w:val="00694E6E"/>
    <w:rsid w:val="00695202"/>
    <w:rsid w:val="00695B81"/>
    <w:rsid w:val="006A0495"/>
    <w:rsid w:val="006A2369"/>
    <w:rsid w:val="006A317A"/>
    <w:rsid w:val="006A36DB"/>
    <w:rsid w:val="006A376F"/>
    <w:rsid w:val="006A55C0"/>
    <w:rsid w:val="006A58DE"/>
    <w:rsid w:val="006A6130"/>
    <w:rsid w:val="006B6227"/>
    <w:rsid w:val="006D0A08"/>
    <w:rsid w:val="006D4734"/>
    <w:rsid w:val="006D5286"/>
    <w:rsid w:val="006D5FEA"/>
    <w:rsid w:val="006D7646"/>
    <w:rsid w:val="006E128E"/>
    <w:rsid w:val="006E1D1F"/>
    <w:rsid w:val="006F3DEA"/>
    <w:rsid w:val="00700E46"/>
    <w:rsid w:val="00703858"/>
    <w:rsid w:val="00712AA9"/>
    <w:rsid w:val="00713EEC"/>
    <w:rsid w:val="007145F9"/>
    <w:rsid w:val="00717BCC"/>
    <w:rsid w:val="007221DC"/>
    <w:rsid w:val="00726778"/>
    <w:rsid w:val="0073017F"/>
    <w:rsid w:val="00733E89"/>
    <w:rsid w:val="00736900"/>
    <w:rsid w:val="0074010B"/>
    <w:rsid w:val="00742F8C"/>
    <w:rsid w:val="007452FF"/>
    <w:rsid w:val="00750F35"/>
    <w:rsid w:val="00756EF0"/>
    <w:rsid w:val="00760DA1"/>
    <w:rsid w:val="00761EF3"/>
    <w:rsid w:val="007624E1"/>
    <w:rsid w:val="00763AAB"/>
    <w:rsid w:val="00767019"/>
    <w:rsid w:val="007708F1"/>
    <w:rsid w:val="00770EE0"/>
    <w:rsid w:val="00771101"/>
    <w:rsid w:val="007713FA"/>
    <w:rsid w:val="007736DB"/>
    <w:rsid w:val="00776954"/>
    <w:rsid w:val="007810FE"/>
    <w:rsid w:val="00782BE4"/>
    <w:rsid w:val="007843EA"/>
    <w:rsid w:val="00785D84"/>
    <w:rsid w:val="00786691"/>
    <w:rsid w:val="00786A9B"/>
    <w:rsid w:val="00791F75"/>
    <w:rsid w:val="007A04D2"/>
    <w:rsid w:val="007A4D5D"/>
    <w:rsid w:val="007A528E"/>
    <w:rsid w:val="007B0F1A"/>
    <w:rsid w:val="007B1812"/>
    <w:rsid w:val="007B38A6"/>
    <w:rsid w:val="007B511F"/>
    <w:rsid w:val="007B73FE"/>
    <w:rsid w:val="007D113A"/>
    <w:rsid w:val="007D1F33"/>
    <w:rsid w:val="007D3042"/>
    <w:rsid w:val="007D3347"/>
    <w:rsid w:val="007D3BE4"/>
    <w:rsid w:val="007E050E"/>
    <w:rsid w:val="007E0D35"/>
    <w:rsid w:val="007E4DFC"/>
    <w:rsid w:val="007F2265"/>
    <w:rsid w:val="007F3C63"/>
    <w:rsid w:val="007F55A4"/>
    <w:rsid w:val="007F62FA"/>
    <w:rsid w:val="00801DA2"/>
    <w:rsid w:val="008037B5"/>
    <w:rsid w:val="008039EF"/>
    <w:rsid w:val="00803A56"/>
    <w:rsid w:val="00805F41"/>
    <w:rsid w:val="00811CFD"/>
    <w:rsid w:val="00811F9E"/>
    <w:rsid w:val="00814AA5"/>
    <w:rsid w:val="0081560B"/>
    <w:rsid w:val="00821F16"/>
    <w:rsid w:val="00822389"/>
    <w:rsid w:val="00822F4F"/>
    <w:rsid w:val="008333C4"/>
    <w:rsid w:val="00833FAA"/>
    <w:rsid w:val="008343CC"/>
    <w:rsid w:val="00834727"/>
    <w:rsid w:val="008402DB"/>
    <w:rsid w:val="00841E8F"/>
    <w:rsid w:val="008441E5"/>
    <w:rsid w:val="00845BF3"/>
    <w:rsid w:val="00851F81"/>
    <w:rsid w:val="0085214A"/>
    <w:rsid w:val="0085291F"/>
    <w:rsid w:val="00855EFA"/>
    <w:rsid w:val="00857867"/>
    <w:rsid w:val="00860850"/>
    <w:rsid w:val="00860DCD"/>
    <w:rsid w:val="00861447"/>
    <w:rsid w:val="00861A52"/>
    <w:rsid w:val="00862BBD"/>
    <w:rsid w:val="00863AD9"/>
    <w:rsid w:val="00865800"/>
    <w:rsid w:val="0086752A"/>
    <w:rsid w:val="008723D0"/>
    <w:rsid w:val="00872D2B"/>
    <w:rsid w:val="00876280"/>
    <w:rsid w:val="008772E6"/>
    <w:rsid w:val="00877B4C"/>
    <w:rsid w:val="0088073D"/>
    <w:rsid w:val="00882BD1"/>
    <w:rsid w:val="00883F92"/>
    <w:rsid w:val="008848E0"/>
    <w:rsid w:val="00887345"/>
    <w:rsid w:val="008875AB"/>
    <w:rsid w:val="00887A01"/>
    <w:rsid w:val="00887FA7"/>
    <w:rsid w:val="0089055D"/>
    <w:rsid w:val="00892586"/>
    <w:rsid w:val="008948D2"/>
    <w:rsid w:val="00896865"/>
    <w:rsid w:val="008971DC"/>
    <w:rsid w:val="008974F5"/>
    <w:rsid w:val="008A1528"/>
    <w:rsid w:val="008A18E3"/>
    <w:rsid w:val="008A2F92"/>
    <w:rsid w:val="008A3006"/>
    <w:rsid w:val="008A59C1"/>
    <w:rsid w:val="008B2BDC"/>
    <w:rsid w:val="008B31E6"/>
    <w:rsid w:val="008B52A9"/>
    <w:rsid w:val="008B5463"/>
    <w:rsid w:val="008B74D0"/>
    <w:rsid w:val="008C2D39"/>
    <w:rsid w:val="008C3247"/>
    <w:rsid w:val="008C4196"/>
    <w:rsid w:val="008C450F"/>
    <w:rsid w:val="008C640F"/>
    <w:rsid w:val="008C7A74"/>
    <w:rsid w:val="008D05AA"/>
    <w:rsid w:val="008D622F"/>
    <w:rsid w:val="008D6629"/>
    <w:rsid w:val="008E19E6"/>
    <w:rsid w:val="008E4244"/>
    <w:rsid w:val="008E48BD"/>
    <w:rsid w:val="008F140F"/>
    <w:rsid w:val="008F60E8"/>
    <w:rsid w:val="008F731F"/>
    <w:rsid w:val="00903EFC"/>
    <w:rsid w:val="009103CC"/>
    <w:rsid w:val="009109B0"/>
    <w:rsid w:val="0091654B"/>
    <w:rsid w:val="00922027"/>
    <w:rsid w:val="00925426"/>
    <w:rsid w:val="009255D4"/>
    <w:rsid w:val="00930383"/>
    <w:rsid w:val="00930868"/>
    <w:rsid w:val="009320B5"/>
    <w:rsid w:val="00936B31"/>
    <w:rsid w:val="00942F50"/>
    <w:rsid w:val="00943974"/>
    <w:rsid w:val="00945360"/>
    <w:rsid w:val="009470E0"/>
    <w:rsid w:val="00947956"/>
    <w:rsid w:val="00947A18"/>
    <w:rsid w:val="009506D5"/>
    <w:rsid w:val="00950A81"/>
    <w:rsid w:val="00952BE2"/>
    <w:rsid w:val="00953818"/>
    <w:rsid w:val="00955C40"/>
    <w:rsid w:val="00955DFC"/>
    <w:rsid w:val="009608E6"/>
    <w:rsid w:val="00961C71"/>
    <w:rsid w:val="00961DA8"/>
    <w:rsid w:val="00961FCD"/>
    <w:rsid w:val="009675C6"/>
    <w:rsid w:val="00973347"/>
    <w:rsid w:val="00980CC1"/>
    <w:rsid w:val="00981670"/>
    <w:rsid w:val="00985EE4"/>
    <w:rsid w:val="0099222E"/>
    <w:rsid w:val="009A27EE"/>
    <w:rsid w:val="009A2BC1"/>
    <w:rsid w:val="009A50D4"/>
    <w:rsid w:val="009B02EB"/>
    <w:rsid w:val="009B10DE"/>
    <w:rsid w:val="009B56C3"/>
    <w:rsid w:val="009B67D4"/>
    <w:rsid w:val="009C0E11"/>
    <w:rsid w:val="009C4298"/>
    <w:rsid w:val="009C46CB"/>
    <w:rsid w:val="009C4DCF"/>
    <w:rsid w:val="009D251E"/>
    <w:rsid w:val="009D272E"/>
    <w:rsid w:val="009D3A8C"/>
    <w:rsid w:val="009D40CC"/>
    <w:rsid w:val="009D4994"/>
    <w:rsid w:val="009D4CCD"/>
    <w:rsid w:val="009E5FE8"/>
    <w:rsid w:val="009E6932"/>
    <w:rsid w:val="009F6957"/>
    <w:rsid w:val="009F737E"/>
    <w:rsid w:val="00A00CFA"/>
    <w:rsid w:val="00A017CF"/>
    <w:rsid w:val="00A0300E"/>
    <w:rsid w:val="00A03E6B"/>
    <w:rsid w:val="00A06FD3"/>
    <w:rsid w:val="00A10BA7"/>
    <w:rsid w:val="00A10ECC"/>
    <w:rsid w:val="00A21ABA"/>
    <w:rsid w:val="00A23E99"/>
    <w:rsid w:val="00A30137"/>
    <w:rsid w:val="00A34EBB"/>
    <w:rsid w:val="00A36870"/>
    <w:rsid w:val="00A41030"/>
    <w:rsid w:val="00A43ECB"/>
    <w:rsid w:val="00A4654B"/>
    <w:rsid w:val="00A46674"/>
    <w:rsid w:val="00A5370E"/>
    <w:rsid w:val="00A54638"/>
    <w:rsid w:val="00A555A9"/>
    <w:rsid w:val="00A556EC"/>
    <w:rsid w:val="00A57305"/>
    <w:rsid w:val="00A57C13"/>
    <w:rsid w:val="00A6331D"/>
    <w:rsid w:val="00A63B07"/>
    <w:rsid w:val="00A652BE"/>
    <w:rsid w:val="00A761F6"/>
    <w:rsid w:val="00A76A7A"/>
    <w:rsid w:val="00A85F3A"/>
    <w:rsid w:val="00A85F87"/>
    <w:rsid w:val="00A87C42"/>
    <w:rsid w:val="00A9185C"/>
    <w:rsid w:val="00A91908"/>
    <w:rsid w:val="00A91A74"/>
    <w:rsid w:val="00A925CD"/>
    <w:rsid w:val="00A9374B"/>
    <w:rsid w:val="00A9491C"/>
    <w:rsid w:val="00A95AA2"/>
    <w:rsid w:val="00A977B0"/>
    <w:rsid w:val="00AA03C7"/>
    <w:rsid w:val="00AB2B3C"/>
    <w:rsid w:val="00AB3077"/>
    <w:rsid w:val="00AB779F"/>
    <w:rsid w:val="00AC1298"/>
    <w:rsid w:val="00AC48A5"/>
    <w:rsid w:val="00AC5A86"/>
    <w:rsid w:val="00AD0701"/>
    <w:rsid w:val="00AD2CBE"/>
    <w:rsid w:val="00AD6367"/>
    <w:rsid w:val="00AE4F5D"/>
    <w:rsid w:val="00AE6C82"/>
    <w:rsid w:val="00AF079D"/>
    <w:rsid w:val="00AF224E"/>
    <w:rsid w:val="00AF567E"/>
    <w:rsid w:val="00AF625B"/>
    <w:rsid w:val="00AF62FA"/>
    <w:rsid w:val="00AF78EB"/>
    <w:rsid w:val="00B00166"/>
    <w:rsid w:val="00B00EA8"/>
    <w:rsid w:val="00B01386"/>
    <w:rsid w:val="00B06324"/>
    <w:rsid w:val="00B079C2"/>
    <w:rsid w:val="00B13B67"/>
    <w:rsid w:val="00B14E6E"/>
    <w:rsid w:val="00B16828"/>
    <w:rsid w:val="00B22300"/>
    <w:rsid w:val="00B2380D"/>
    <w:rsid w:val="00B2793A"/>
    <w:rsid w:val="00B3229F"/>
    <w:rsid w:val="00B339F0"/>
    <w:rsid w:val="00B40E74"/>
    <w:rsid w:val="00B413FE"/>
    <w:rsid w:val="00B46E80"/>
    <w:rsid w:val="00B47138"/>
    <w:rsid w:val="00B47FA5"/>
    <w:rsid w:val="00B600F5"/>
    <w:rsid w:val="00B608BE"/>
    <w:rsid w:val="00B642BE"/>
    <w:rsid w:val="00B65E19"/>
    <w:rsid w:val="00B65E88"/>
    <w:rsid w:val="00B6629E"/>
    <w:rsid w:val="00B8040D"/>
    <w:rsid w:val="00B819AE"/>
    <w:rsid w:val="00B81AA1"/>
    <w:rsid w:val="00B82932"/>
    <w:rsid w:val="00B87422"/>
    <w:rsid w:val="00B90C3F"/>
    <w:rsid w:val="00B93DDF"/>
    <w:rsid w:val="00B96839"/>
    <w:rsid w:val="00B97459"/>
    <w:rsid w:val="00BA2863"/>
    <w:rsid w:val="00BA2FE7"/>
    <w:rsid w:val="00BA3CAF"/>
    <w:rsid w:val="00BA51F1"/>
    <w:rsid w:val="00BA5D77"/>
    <w:rsid w:val="00BA600C"/>
    <w:rsid w:val="00BA623B"/>
    <w:rsid w:val="00BA66E1"/>
    <w:rsid w:val="00BB48C3"/>
    <w:rsid w:val="00BB5104"/>
    <w:rsid w:val="00BB5EB9"/>
    <w:rsid w:val="00BB77CC"/>
    <w:rsid w:val="00BC095F"/>
    <w:rsid w:val="00BC1E38"/>
    <w:rsid w:val="00BC3975"/>
    <w:rsid w:val="00BC57AB"/>
    <w:rsid w:val="00BC5BEA"/>
    <w:rsid w:val="00BC7CEC"/>
    <w:rsid w:val="00BD4A97"/>
    <w:rsid w:val="00BE4C21"/>
    <w:rsid w:val="00BE616F"/>
    <w:rsid w:val="00BE68D7"/>
    <w:rsid w:val="00BF343D"/>
    <w:rsid w:val="00BF45F2"/>
    <w:rsid w:val="00BF6E33"/>
    <w:rsid w:val="00C0301C"/>
    <w:rsid w:val="00C10F31"/>
    <w:rsid w:val="00C11CA1"/>
    <w:rsid w:val="00C157CF"/>
    <w:rsid w:val="00C15E9B"/>
    <w:rsid w:val="00C2044F"/>
    <w:rsid w:val="00C21E20"/>
    <w:rsid w:val="00C26EC0"/>
    <w:rsid w:val="00C27BF4"/>
    <w:rsid w:val="00C37001"/>
    <w:rsid w:val="00C40D5B"/>
    <w:rsid w:val="00C415DE"/>
    <w:rsid w:val="00C438E8"/>
    <w:rsid w:val="00C439D7"/>
    <w:rsid w:val="00C44925"/>
    <w:rsid w:val="00C457DC"/>
    <w:rsid w:val="00C45DF2"/>
    <w:rsid w:val="00C47044"/>
    <w:rsid w:val="00C47F66"/>
    <w:rsid w:val="00C50503"/>
    <w:rsid w:val="00C524D5"/>
    <w:rsid w:val="00C5259B"/>
    <w:rsid w:val="00C60BA6"/>
    <w:rsid w:val="00C60C07"/>
    <w:rsid w:val="00C61FC7"/>
    <w:rsid w:val="00C632C5"/>
    <w:rsid w:val="00C6452D"/>
    <w:rsid w:val="00C649DC"/>
    <w:rsid w:val="00C64BAC"/>
    <w:rsid w:val="00C6573C"/>
    <w:rsid w:val="00C7226D"/>
    <w:rsid w:val="00C7303F"/>
    <w:rsid w:val="00C801D8"/>
    <w:rsid w:val="00C8181F"/>
    <w:rsid w:val="00C81904"/>
    <w:rsid w:val="00C825D4"/>
    <w:rsid w:val="00C82F03"/>
    <w:rsid w:val="00C8328A"/>
    <w:rsid w:val="00C868CB"/>
    <w:rsid w:val="00C92718"/>
    <w:rsid w:val="00CA01B2"/>
    <w:rsid w:val="00CA061B"/>
    <w:rsid w:val="00CA4D87"/>
    <w:rsid w:val="00CA5441"/>
    <w:rsid w:val="00CA6DC2"/>
    <w:rsid w:val="00CA7C33"/>
    <w:rsid w:val="00CB0A3A"/>
    <w:rsid w:val="00CB39E4"/>
    <w:rsid w:val="00CB4089"/>
    <w:rsid w:val="00CB4C50"/>
    <w:rsid w:val="00CC13A1"/>
    <w:rsid w:val="00CC445E"/>
    <w:rsid w:val="00CD1976"/>
    <w:rsid w:val="00CD2455"/>
    <w:rsid w:val="00CD30CC"/>
    <w:rsid w:val="00CD3EE5"/>
    <w:rsid w:val="00CD626A"/>
    <w:rsid w:val="00CE563C"/>
    <w:rsid w:val="00CE69E0"/>
    <w:rsid w:val="00CF267B"/>
    <w:rsid w:val="00CF30BF"/>
    <w:rsid w:val="00CF43E3"/>
    <w:rsid w:val="00CF44A1"/>
    <w:rsid w:val="00CF6F04"/>
    <w:rsid w:val="00CF75CE"/>
    <w:rsid w:val="00CF787C"/>
    <w:rsid w:val="00D00FE4"/>
    <w:rsid w:val="00D019DD"/>
    <w:rsid w:val="00D01DA1"/>
    <w:rsid w:val="00D01FE9"/>
    <w:rsid w:val="00D04932"/>
    <w:rsid w:val="00D06CB3"/>
    <w:rsid w:val="00D130BC"/>
    <w:rsid w:val="00D135F3"/>
    <w:rsid w:val="00D138D7"/>
    <w:rsid w:val="00D14904"/>
    <w:rsid w:val="00D17869"/>
    <w:rsid w:val="00D24502"/>
    <w:rsid w:val="00D34FA2"/>
    <w:rsid w:val="00D37077"/>
    <w:rsid w:val="00D37E54"/>
    <w:rsid w:val="00D41D12"/>
    <w:rsid w:val="00D42516"/>
    <w:rsid w:val="00D4381F"/>
    <w:rsid w:val="00D52C6B"/>
    <w:rsid w:val="00D5620B"/>
    <w:rsid w:val="00D66867"/>
    <w:rsid w:val="00D66B6E"/>
    <w:rsid w:val="00D70E80"/>
    <w:rsid w:val="00D72C29"/>
    <w:rsid w:val="00D734F2"/>
    <w:rsid w:val="00D802DC"/>
    <w:rsid w:val="00D84D8C"/>
    <w:rsid w:val="00D8677A"/>
    <w:rsid w:val="00D87804"/>
    <w:rsid w:val="00D921CD"/>
    <w:rsid w:val="00D92CFE"/>
    <w:rsid w:val="00D952F4"/>
    <w:rsid w:val="00D9616D"/>
    <w:rsid w:val="00DA0E96"/>
    <w:rsid w:val="00DA1D3F"/>
    <w:rsid w:val="00DA3E45"/>
    <w:rsid w:val="00DA43DD"/>
    <w:rsid w:val="00DA7349"/>
    <w:rsid w:val="00DB12B2"/>
    <w:rsid w:val="00DB39D1"/>
    <w:rsid w:val="00DB4FCA"/>
    <w:rsid w:val="00DC1980"/>
    <w:rsid w:val="00DD071A"/>
    <w:rsid w:val="00DD2B27"/>
    <w:rsid w:val="00DD6210"/>
    <w:rsid w:val="00DD6861"/>
    <w:rsid w:val="00DD69BA"/>
    <w:rsid w:val="00DE0418"/>
    <w:rsid w:val="00DE0E3A"/>
    <w:rsid w:val="00DE1D6D"/>
    <w:rsid w:val="00DE1E8A"/>
    <w:rsid w:val="00DE218E"/>
    <w:rsid w:val="00DE4F88"/>
    <w:rsid w:val="00DE7C84"/>
    <w:rsid w:val="00DF05C3"/>
    <w:rsid w:val="00DF0CF1"/>
    <w:rsid w:val="00DF11A1"/>
    <w:rsid w:val="00DF1E70"/>
    <w:rsid w:val="00DF587A"/>
    <w:rsid w:val="00E00EFF"/>
    <w:rsid w:val="00E03594"/>
    <w:rsid w:val="00E03C02"/>
    <w:rsid w:val="00E12A27"/>
    <w:rsid w:val="00E15A52"/>
    <w:rsid w:val="00E20DBD"/>
    <w:rsid w:val="00E227F2"/>
    <w:rsid w:val="00E3063C"/>
    <w:rsid w:val="00E31A0E"/>
    <w:rsid w:val="00E34405"/>
    <w:rsid w:val="00E40731"/>
    <w:rsid w:val="00E45761"/>
    <w:rsid w:val="00E47077"/>
    <w:rsid w:val="00E47252"/>
    <w:rsid w:val="00E47276"/>
    <w:rsid w:val="00E539A1"/>
    <w:rsid w:val="00E54BE1"/>
    <w:rsid w:val="00E566BF"/>
    <w:rsid w:val="00E609A4"/>
    <w:rsid w:val="00E62AEB"/>
    <w:rsid w:val="00E66844"/>
    <w:rsid w:val="00E71C87"/>
    <w:rsid w:val="00E71E8E"/>
    <w:rsid w:val="00E76C68"/>
    <w:rsid w:val="00E77810"/>
    <w:rsid w:val="00E84608"/>
    <w:rsid w:val="00E870E2"/>
    <w:rsid w:val="00E87B9B"/>
    <w:rsid w:val="00E927DC"/>
    <w:rsid w:val="00E93999"/>
    <w:rsid w:val="00E93A2E"/>
    <w:rsid w:val="00E93E85"/>
    <w:rsid w:val="00E95042"/>
    <w:rsid w:val="00E951F5"/>
    <w:rsid w:val="00E970A3"/>
    <w:rsid w:val="00EA034D"/>
    <w:rsid w:val="00EA092B"/>
    <w:rsid w:val="00EA47EB"/>
    <w:rsid w:val="00EA4810"/>
    <w:rsid w:val="00EB4A01"/>
    <w:rsid w:val="00EB5A68"/>
    <w:rsid w:val="00EB71BC"/>
    <w:rsid w:val="00EB792F"/>
    <w:rsid w:val="00EC2489"/>
    <w:rsid w:val="00EC3174"/>
    <w:rsid w:val="00EC45F7"/>
    <w:rsid w:val="00EC6566"/>
    <w:rsid w:val="00EC6EB6"/>
    <w:rsid w:val="00ED3A5D"/>
    <w:rsid w:val="00ED6978"/>
    <w:rsid w:val="00ED6F2B"/>
    <w:rsid w:val="00EE073B"/>
    <w:rsid w:val="00EE0C4C"/>
    <w:rsid w:val="00EE2DB9"/>
    <w:rsid w:val="00EE314E"/>
    <w:rsid w:val="00EE44ED"/>
    <w:rsid w:val="00EE64C9"/>
    <w:rsid w:val="00EE6B3E"/>
    <w:rsid w:val="00EF11F3"/>
    <w:rsid w:val="00EF187B"/>
    <w:rsid w:val="00EF2BBA"/>
    <w:rsid w:val="00EF2C15"/>
    <w:rsid w:val="00EF364B"/>
    <w:rsid w:val="00EF3F84"/>
    <w:rsid w:val="00EF4FB5"/>
    <w:rsid w:val="00EF6A3E"/>
    <w:rsid w:val="00F00253"/>
    <w:rsid w:val="00F009E4"/>
    <w:rsid w:val="00F00E14"/>
    <w:rsid w:val="00F05E9F"/>
    <w:rsid w:val="00F103C0"/>
    <w:rsid w:val="00F11EE4"/>
    <w:rsid w:val="00F15CBF"/>
    <w:rsid w:val="00F16A0B"/>
    <w:rsid w:val="00F214E8"/>
    <w:rsid w:val="00F2345F"/>
    <w:rsid w:val="00F25025"/>
    <w:rsid w:val="00F27EAB"/>
    <w:rsid w:val="00F3231E"/>
    <w:rsid w:val="00F32C75"/>
    <w:rsid w:val="00F33714"/>
    <w:rsid w:val="00F3541D"/>
    <w:rsid w:val="00F361C4"/>
    <w:rsid w:val="00F36720"/>
    <w:rsid w:val="00F37673"/>
    <w:rsid w:val="00F4000A"/>
    <w:rsid w:val="00F403F3"/>
    <w:rsid w:val="00F42020"/>
    <w:rsid w:val="00F43090"/>
    <w:rsid w:val="00F44B36"/>
    <w:rsid w:val="00F45E90"/>
    <w:rsid w:val="00F47C29"/>
    <w:rsid w:val="00F5038D"/>
    <w:rsid w:val="00F51319"/>
    <w:rsid w:val="00F57550"/>
    <w:rsid w:val="00F60E21"/>
    <w:rsid w:val="00F616BF"/>
    <w:rsid w:val="00F62475"/>
    <w:rsid w:val="00F62F8D"/>
    <w:rsid w:val="00F656E6"/>
    <w:rsid w:val="00F669EF"/>
    <w:rsid w:val="00F676DD"/>
    <w:rsid w:val="00F67F42"/>
    <w:rsid w:val="00F7124C"/>
    <w:rsid w:val="00F81152"/>
    <w:rsid w:val="00F85D71"/>
    <w:rsid w:val="00F90643"/>
    <w:rsid w:val="00F919CA"/>
    <w:rsid w:val="00F93D03"/>
    <w:rsid w:val="00F94114"/>
    <w:rsid w:val="00F96285"/>
    <w:rsid w:val="00FA22C2"/>
    <w:rsid w:val="00FA3820"/>
    <w:rsid w:val="00FB02F8"/>
    <w:rsid w:val="00FB0588"/>
    <w:rsid w:val="00FB3D2A"/>
    <w:rsid w:val="00FB4DF8"/>
    <w:rsid w:val="00FC4851"/>
    <w:rsid w:val="00FC51A3"/>
    <w:rsid w:val="00FD1742"/>
    <w:rsid w:val="00FD1AC5"/>
    <w:rsid w:val="00FD47C5"/>
    <w:rsid w:val="00FD7BCD"/>
    <w:rsid w:val="00FE12B7"/>
    <w:rsid w:val="00FE1A5F"/>
    <w:rsid w:val="00FE2B61"/>
    <w:rsid w:val="00FE3E3A"/>
    <w:rsid w:val="00FE5377"/>
    <w:rsid w:val="00FE5E1A"/>
    <w:rsid w:val="00FE6890"/>
    <w:rsid w:val="00FE7B3C"/>
    <w:rsid w:val="00FF39ED"/>
    <w:rsid w:val="00FF4544"/>
    <w:rsid w:val="00FF56E0"/>
    <w:rsid w:val="00FF7B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964A7-5BDC-4DB5-8227-2028D1E3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2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0850"/>
    <w:pPr>
      <w:keepNext/>
      <w:jc w:val="center"/>
      <w:outlineLvl w:val="0"/>
    </w:pPr>
    <w:rPr>
      <w:rFonts w:cs="Arial"/>
      <w:b/>
      <w:bCs/>
      <w:kern w:val="32"/>
      <w:sz w:val="28"/>
      <w:szCs w:val="32"/>
      <w:lang w:eastAsia="en-US"/>
    </w:rPr>
  </w:style>
  <w:style w:type="paragraph" w:styleId="2">
    <w:name w:val="heading 2"/>
    <w:basedOn w:val="a"/>
    <w:next w:val="a"/>
    <w:link w:val="20"/>
    <w:uiPriority w:val="9"/>
    <w:semiHidden/>
    <w:unhideWhenUsed/>
    <w:qFormat/>
    <w:rsid w:val="0025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10690C"/>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03858"/>
    <w:pPr>
      <w:ind w:left="720"/>
      <w:contextualSpacing/>
    </w:pPr>
  </w:style>
  <w:style w:type="table" w:styleId="a5">
    <w:name w:val="Table Grid"/>
    <w:basedOn w:val="a1"/>
    <w:uiPriority w:val="59"/>
    <w:rsid w:val="008C2D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A54638"/>
    <w:pPr>
      <w:spacing w:after="0" w:line="240" w:lineRule="auto"/>
    </w:pPr>
    <w:rPr>
      <w:rFonts w:ascii="Calibri" w:eastAsia="Times New Roman" w:hAnsi="Calibri" w:cs="Times New Roman"/>
      <w:lang w:eastAsia="ru-RU"/>
    </w:rPr>
  </w:style>
  <w:style w:type="paragraph" w:styleId="a8">
    <w:name w:val="Body Text"/>
    <w:basedOn w:val="a"/>
    <w:link w:val="a9"/>
    <w:uiPriority w:val="99"/>
    <w:semiHidden/>
    <w:unhideWhenUsed/>
    <w:rsid w:val="00A54638"/>
    <w:pPr>
      <w:spacing w:after="120" w:line="276" w:lineRule="auto"/>
    </w:pPr>
    <w:rPr>
      <w:rFonts w:asciiTheme="minorHAnsi" w:eastAsiaTheme="minorHAnsi" w:hAnsiTheme="minorHAnsi" w:cstheme="minorBidi"/>
      <w:sz w:val="22"/>
      <w:szCs w:val="22"/>
      <w:lang w:eastAsia="en-US"/>
    </w:rPr>
  </w:style>
  <w:style w:type="character" w:customStyle="1" w:styleId="a9">
    <w:name w:val="Основной текст Знак"/>
    <w:basedOn w:val="a0"/>
    <w:link w:val="a8"/>
    <w:uiPriority w:val="99"/>
    <w:semiHidden/>
    <w:rsid w:val="00A54638"/>
  </w:style>
  <w:style w:type="paragraph" w:styleId="aa">
    <w:name w:val="Body Text Indent"/>
    <w:basedOn w:val="a"/>
    <w:link w:val="ab"/>
    <w:unhideWhenUsed/>
    <w:rsid w:val="000A18D2"/>
    <w:pPr>
      <w:spacing w:after="120"/>
      <w:ind w:left="283"/>
    </w:pPr>
  </w:style>
  <w:style w:type="character" w:customStyle="1" w:styleId="ab">
    <w:name w:val="Основной текст с отступом Знак"/>
    <w:basedOn w:val="a0"/>
    <w:link w:val="aa"/>
    <w:rsid w:val="000A18D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60850"/>
    <w:rPr>
      <w:rFonts w:ascii="Times New Roman" w:eastAsia="Times New Roman" w:hAnsi="Times New Roman" w:cs="Arial"/>
      <w:b/>
      <w:bCs/>
      <w:kern w:val="32"/>
      <w:sz w:val="28"/>
      <w:szCs w:val="32"/>
    </w:rPr>
  </w:style>
  <w:style w:type="paragraph" w:customStyle="1" w:styleId="shapka">
    <w:name w:val="shapka"/>
    <w:basedOn w:val="a"/>
    <w:rsid w:val="008402DB"/>
    <w:pPr>
      <w:spacing w:before="100" w:beforeAutospacing="1" w:after="100" w:afterAutospacing="1"/>
      <w:jc w:val="center"/>
    </w:pPr>
    <w:rPr>
      <w:b/>
      <w:bCs/>
      <w:color w:val="FF0000"/>
    </w:rPr>
  </w:style>
  <w:style w:type="table" w:customStyle="1" w:styleId="3">
    <w:name w:val="Сетка таблицы3"/>
    <w:basedOn w:val="a1"/>
    <w:next w:val="a5"/>
    <w:rsid w:val="00B013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0">
    <w:name w:val="Body Text Indent 3"/>
    <w:basedOn w:val="a"/>
    <w:link w:val="31"/>
    <w:uiPriority w:val="99"/>
    <w:semiHidden/>
    <w:unhideWhenUsed/>
    <w:rsid w:val="00D00FE4"/>
    <w:pPr>
      <w:spacing w:after="120"/>
      <w:ind w:left="283"/>
    </w:pPr>
    <w:rPr>
      <w:sz w:val="16"/>
      <w:szCs w:val="16"/>
    </w:rPr>
  </w:style>
  <w:style w:type="character" w:customStyle="1" w:styleId="31">
    <w:name w:val="Основной текст с отступом 3 Знак"/>
    <w:basedOn w:val="a0"/>
    <w:link w:val="30"/>
    <w:uiPriority w:val="99"/>
    <w:semiHidden/>
    <w:rsid w:val="00D00FE4"/>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semiHidden/>
    <w:rsid w:val="0010690C"/>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unhideWhenUsed/>
    <w:rsid w:val="00225898"/>
    <w:pPr>
      <w:spacing w:before="100" w:beforeAutospacing="1" w:after="100" w:afterAutospacing="1"/>
    </w:pPr>
  </w:style>
  <w:style w:type="table" w:customStyle="1" w:styleId="11">
    <w:name w:val="Сетка таблицы1"/>
    <w:basedOn w:val="a1"/>
    <w:next w:val="a5"/>
    <w:uiPriority w:val="39"/>
    <w:rsid w:val="00291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basedOn w:val="a0"/>
    <w:link w:val="a6"/>
    <w:uiPriority w:val="1"/>
    <w:locked/>
    <w:rsid w:val="008723D0"/>
    <w:rPr>
      <w:rFonts w:ascii="Calibri" w:eastAsia="Times New Roman" w:hAnsi="Calibri" w:cs="Times New Roman"/>
      <w:lang w:eastAsia="ru-RU"/>
    </w:rPr>
  </w:style>
  <w:style w:type="character" w:styleId="ad">
    <w:name w:val="Emphasis"/>
    <w:basedOn w:val="a0"/>
    <w:uiPriority w:val="20"/>
    <w:qFormat/>
    <w:rsid w:val="0014595F"/>
    <w:rPr>
      <w:i/>
      <w:iCs/>
    </w:rPr>
  </w:style>
  <w:style w:type="character" w:customStyle="1" w:styleId="20">
    <w:name w:val="Заголовок 2 Знак"/>
    <w:basedOn w:val="a0"/>
    <w:link w:val="2"/>
    <w:uiPriority w:val="9"/>
    <w:semiHidden/>
    <w:rsid w:val="00256E6A"/>
    <w:rPr>
      <w:rFonts w:asciiTheme="majorHAnsi" w:eastAsiaTheme="majorEastAsia" w:hAnsiTheme="majorHAnsi" w:cstheme="majorBidi"/>
      <w:color w:val="2E74B5" w:themeColor="accent1" w:themeShade="BF"/>
      <w:sz w:val="26"/>
      <w:szCs w:val="26"/>
      <w:lang w:eastAsia="ru-RU"/>
    </w:rPr>
  </w:style>
  <w:style w:type="table" w:customStyle="1" w:styleId="21">
    <w:name w:val="Сетка таблицы2"/>
    <w:basedOn w:val="a1"/>
    <w:next w:val="a5"/>
    <w:uiPriority w:val="59"/>
    <w:rsid w:val="002619C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61">
    <w:name w:val="Font Style61"/>
    <w:rsid w:val="00961C71"/>
    <w:rPr>
      <w:rFonts w:ascii="Times New Roman" w:hAnsi="Times New Roman" w:cs="Times New Roman"/>
      <w:b/>
      <w:bCs/>
      <w:spacing w:val="10"/>
      <w:sz w:val="22"/>
      <w:szCs w:val="22"/>
    </w:rPr>
  </w:style>
  <w:style w:type="paragraph" w:styleId="ae">
    <w:name w:val="Subtitle"/>
    <w:basedOn w:val="a"/>
    <w:link w:val="af"/>
    <w:uiPriority w:val="11"/>
    <w:qFormat/>
    <w:rsid w:val="00BC57AB"/>
    <w:pPr>
      <w:spacing w:after="60"/>
      <w:jc w:val="center"/>
      <w:outlineLvl w:val="1"/>
    </w:pPr>
    <w:rPr>
      <w:rFonts w:ascii="Arial" w:hAnsi="Arial" w:cs="Arial"/>
    </w:rPr>
  </w:style>
  <w:style w:type="character" w:customStyle="1" w:styleId="af">
    <w:name w:val="Подзаголовок Знак"/>
    <w:basedOn w:val="a0"/>
    <w:link w:val="ae"/>
    <w:uiPriority w:val="11"/>
    <w:rsid w:val="00BC57AB"/>
    <w:rPr>
      <w:rFonts w:ascii="Arial" w:eastAsia="Times New Roman" w:hAnsi="Arial" w:cs="Arial"/>
      <w:sz w:val="24"/>
      <w:szCs w:val="24"/>
      <w:lang w:eastAsia="ru-RU"/>
    </w:rPr>
  </w:style>
  <w:style w:type="character" w:styleId="af0">
    <w:name w:val="Strong"/>
    <w:uiPriority w:val="22"/>
    <w:qFormat/>
    <w:rsid w:val="00BC57AB"/>
    <w:rPr>
      <w:b/>
      <w:bCs/>
      <w:spacing w:val="0"/>
    </w:rPr>
  </w:style>
  <w:style w:type="paragraph" w:customStyle="1" w:styleId="12">
    <w:name w:val="Название1"/>
    <w:basedOn w:val="a"/>
    <w:next w:val="ae"/>
    <w:rsid w:val="00BC57AB"/>
    <w:pPr>
      <w:suppressAutoHyphens/>
      <w:jc w:val="center"/>
    </w:pPr>
    <w:rPr>
      <w:rFonts w:cs="Nimbus Sans L"/>
      <w:b/>
      <w:bCs/>
      <w:sz w:val="28"/>
      <w:lang w:eastAsia="ar-SA"/>
    </w:rPr>
  </w:style>
  <w:style w:type="paragraph" w:customStyle="1" w:styleId="Style6">
    <w:name w:val="Style6"/>
    <w:basedOn w:val="a"/>
    <w:uiPriority w:val="99"/>
    <w:rsid w:val="00981670"/>
    <w:pPr>
      <w:widowControl w:val="0"/>
      <w:autoSpaceDE w:val="0"/>
      <w:autoSpaceDN w:val="0"/>
      <w:adjustRightInd w:val="0"/>
      <w:spacing w:line="326" w:lineRule="exact"/>
    </w:pPr>
  </w:style>
  <w:style w:type="character" w:customStyle="1" w:styleId="FontStyle13">
    <w:name w:val="Font Style13"/>
    <w:basedOn w:val="a0"/>
    <w:uiPriority w:val="99"/>
    <w:rsid w:val="00981670"/>
    <w:rPr>
      <w:rFonts w:ascii="Times New Roman" w:hAnsi="Times New Roman" w:cs="Times New Roman" w:hint="default"/>
      <w:sz w:val="26"/>
      <w:szCs w:val="26"/>
    </w:rPr>
  </w:style>
  <w:style w:type="paragraph" w:styleId="af1">
    <w:name w:val="footnote text"/>
    <w:basedOn w:val="a"/>
    <w:link w:val="af2"/>
    <w:uiPriority w:val="99"/>
    <w:semiHidden/>
    <w:unhideWhenUsed/>
    <w:rsid w:val="00EF2C15"/>
    <w:rPr>
      <w:sz w:val="20"/>
      <w:szCs w:val="20"/>
    </w:rPr>
  </w:style>
  <w:style w:type="character" w:customStyle="1" w:styleId="af2">
    <w:name w:val="Текст сноски Знак"/>
    <w:basedOn w:val="a0"/>
    <w:link w:val="af1"/>
    <w:uiPriority w:val="99"/>
    <w:semiHidden/>
    <w:rsid w:val="00EF2C15"/>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EF2C15"/>
    <w:rPr>
      <w:vertAlign w:val="superscript"/>
    </w:rPr>
  </w:style>
  <w:style w:type="character" w:styleId="af4">
    <w:name w:val="annotation reference"/>
    <w:basedOn w:val="a0"/>
    <w:uiPriority w:val="99"/>
    <w:semiHidden/>
    <w:unhideWhenUsed/>
    <w:rsid w:val="00AF62FA"/>
    <w:rPr>
      <w:sz w:val="16"/>
      <w:szCs w:val="16"/>
    </w:rPr>
  </w:style>
  <w:style w:type="paragraph" w:styleId="af5">
    <w:name w:val="annotation text"/>
    <w:basedOn w:val="a"/>
    <w:link w:val="af6"/>
    <w:uiPriority w:val="99"/>
    <w:semiHidden/>
    <w:unhideWhenUsed/>
    <w:rsid w:val="00AF62FA"/>
    <w:rPr>
      <w:sz w:val="20"/>
      <w:szCs w:val="20"/>
    </w:rPr>
  </w:style>
  <w:style w:type="character" w:customStyle="1" w:styleId="af6">
    <w:name w:val="Текст примечания Знак"/>
    <w:basedOn w:val="a0"/>
    <w:link w:val="af5"/>
    <w:uiPriority w:val="99"/>
    <w:semiHidden/>
    <w:rsid w:val="00AF62F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F62FA"/>
    <w:rPr>
      <w:b/>
      <w:bCs/>
    </w:rPr>
  </w:style>
  <w:style w:type="character" w:customStyle="1" w:styleId="af8">
    <w:name w:val="Тема примечания Знак"/>
    <w:basedOn w:val="af6"/>
    <w:link w:val="af7"/>
    <w:uiPriority w:val="99"/>
    <w:semiHidden/>
    <w:rsid w:val="00AF62FA"/>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unhideWhenUsed/>
    <w:rsid w:val="00AF62FA"/>
    <w:rPr>
      <w:rFonts w:ascii="Segoe UI" w:hAnsi="Segoe UI" w:cs="Segoe UI"/>
      <w:sz w:val="18"/>
      <w:szCs w:val="18"/>
    </w:rPr>
  </w:style>
  <w:style w:type="character" w:customStyle="1" w:styleId="afa">
    <w:name w:val="Текст выноски Знак"/>
    <w:basedOn w:val="a0"/>
    <w:link w:val="af9"/>
    <w:uiPriority w:val="99"/>
    <w:semiHidden/>
    <w:rsid w:val="00AF62FA"/>
    <w:rPr>
      <w:rFonts w:ascii="Segoe UI" w:eastAsia="Times New Roman" w:hAnsi="Segoe UI" w:cs="Segoe UI"/>
      <w:sz w:val="18"/>
      <w:szCs w:val="18"/>
      <w:lang w:eastAsia="ru-RU"/>
    </w:rPr>
  </w:style>
  <w:style w:type="table" w:customStyle="1" w:styleId="4">
    <w:name w:val="Сетка таблицы4"/>
    <w:basedOn w:val="a1"/>
    <w:next w:val="a5"/>
    <w:rsid w:val="00001538"/>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C44925"/>
    <w:rPr>
      <w:rFonts w:ascii="Times New Roman" w:eastAsia="Times New Roman" w:hAnsi="Times New Roman" w:cs="Times New Roman"/>
      <w:sz w:val="24"/>
      <w:szCs w:val="24"/>
      <w:lang w:eastAsia="ru-RU"/>
    </w:rPr>
  </w:style>
  <w:style w:type="paragraph" w:customStyle="1" w:styleId="s3">
    <w:name w:val="s_3"/>
    <w:basedOn w:val="a"/>
    <w:rsid w:val="008C3247"/>
    <w:pPr>
      <w:spacing w:before="100" w:beforeAutospacing="1" w:after="100" w:afterAutospacing="1"/>
    </w:pPr>
  </w:style>
  <w:style w:type="paragraph" w:styleId="afb">
    <w:name w:val="header"/>
    <w:basedOn w:val="a"/>
    <w:link w:val="afc"/>
    <w:uiPriority w:val="99"/>
    <w:unhideWhenUsed/>
    <w:rsid w:val="002439DA"/>
    <w:pPr>
      <w:tabs>
        <w:tab w:val="center" w:pos="4677"/>
        <w:tab w:val="right" w:pos="9355"/>
      </w:tabs>
    </w:pPr>
  </w:style>
  <w:style w:type="character" w:customStyle="1" w:styleId="afc">
    <w:name w:val="Верхний колонтитул Знак"/>
    <w:basedOn w:val="a0"/>
    <w:link w:val="afb"/>
    <w:uiPriority w:val="99"/>
    <w:rsid w:val="002439DA"/>
    <w:rPr>
      <w:rFonts w:ascii="Times New Roman" w:eastAsia="Times New Roman" w:hAnsi="Times New Roman" w:cs="Times New Roman"/>
      <w:sz w:val="24"/>
      <w:szCs w:val="24"/>
      <w:lang w:eastAsia="ru-RU"/>
    </w:rPr>
  </w:style>
  <w:style w:type="paragraph" w:styleId="afd">
    <w:name w:val="footer"/>
    <w:basedOn w:val="a"/>
    <w:link w:val="afe"/>
    <w:uiPriority w:val="99"/>
    <w:unhideWhenUsed/>
    <w:rsid w:val="002439DA"/>
    <w:pPr>
      <w:tabs>
        <w:tab w:val="center" w:pos="4677"/>
        <w:tab w:val="right" w:pos="9355"/>
      </w:tabs>
    </w:pPr>
  </w:style>
  <w:style w:type="character" w:customStyle="1" w:styleId="afe">
    <w:name w:val="Нижний колонтитул Знак"/>
    <w:basedOn w:val="a0"/>
    <w:link w:val="afd"/>
    <w:uiPriority w:val="99"/>
    <w:rsid w:val="002439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4671">
      <w:bodyDiv w:val="1"/>
      <w:marLeft w:val="0"/>
      <w:marRight w:val="0"/>
      <w:marTop w:val="0"/>
      <w:marBottom w:val="0"/>
      <w:divBdr>
        <w:top w:val="none" w:sz="0" w:space="0" w:color="auto"/>
        <w:left w:val="none" w:sz="0" w:space="0" w:color="auto"/>
        <w:bottom w:val="none" w:sz="0" w:space="0" w:color="auto"/>
        <w:right w:val="none" w:sz="0" w:space="0" w:color="auto"/>
      </w:divBdr>
    </w:div>
    <w:div w:id="65225579">
      <w:bodyDiv w:val="1"/>
      <w:marLeft w:val="0"/>
      <w:marRight w:val="0"/>
      <w:marTop w:val="0"/>
      <w:marBottom w:val="0"/>
      <w:divBdr>
        <w:top w:val="none" w:sz="0" w:space="0" w:color="auto"/>
        <w:left w:val="none" w:sz="0" w:space="0" w:color="auto"/>
        <w:bottom w:val="none" w:sz="0" w:space="0" w:color="auto"/>
        <w:right w:val="none" w:sz="0" w:space="0" w:color="auto"/>
      </w:divBdr>
    </w:div>
    <w:div w:id="82532309">
      <w:bodyDiv w:val="1"/>
      <w:marLeft w:val="0"/>
      <w:marRight w:val="0"/>
      <w:marTop w:val="0"/>
      <w:marBottom w:val="0"/>
      <w:divBdr>
        <w:top w:val="none" w:sz="0" w:space="0" w:color="auto"/>
        <w:left w:val="none" w:sz="0" w:space="0" w:color="auto"/>
        <w:bottom w:val="none" w:sz="0" w:space="0" w:color="auto"/>
        <w:right w:val="none" w:sz="0" w:space="0" w:color="auto"/>
      </w:divBdr>
    </w:div>
    <w:div w:id="109789913">
      <w:bodyDiv w:val="1"/>
      <w:marLeft w:val="0"/>
      <w:marRight w:val="0"/>
      <w:marTop w:val="0"/>
      <w:marBottom w:val="0"/>
      <w:divBdr>
        <w:top w:val="none" w:sz="0" w:space="0" w:color="auto"/>
        <w:left w:val="none" w:sz="0" w:space="0" w:color="auto"/>
        <w:bottom w:val="none" w:sz="0" w:space="0" w:color="auto"/>
        <w:right w:val="none" w:sz="0" w:space="0" w:color="auto"/>
      </w:divBdr>
    </w:div>
    <w:div w:id="169682519">
      <w:bodyDiv w:val="1"/>
      <w:marLeft w:val="0"/>
      <w:marRight w:val="0"/>
      <w:marTop w:val="0"/>
      <w:marBottom w:val="0"/>
      <w:divBdr>
        <w:top w:val="none" w:sz="0" w:space="0" w:color="auto"/>
        <w:left w:val="none" w:sz="0" w:space="0" w:color="auto"/>
        <w:bottom w:val="none" w:sz="0" w:space="0" w:color="auto"/>
        <w:right w:val="none" w:sz="0" w:space="0" w:color="auto"/>
      </w:divBdr>
    </w:div>
    <w:div w:id="178351879">
      <w:bodyDiv w:val="1"/>
      <w:marLeft w:val="0"/>
      <w:marRight w:val="0"/>
      <w:marTop w:val="0"/>
      <w:marBottom w:val="0"/>
      <w:divBdr>
        <w:top w:val="none" w:sz="0" w:space="0" w:color="auto"/>
        <w:left w:val="none" w:sz="0" w:space="0" w:color="auto"/>
        <w:bottom w:val="none" w:sz="0" w:space="0" w:color="auto"/>
        <w:right w:val="none" w:sz="0" w:space="0" w:color="auto"/>
      </w:divBdr>
    </w:div>
    <w:div w:id="235167082">
      <w:bodyDiv w:val="1"/>
      <w:marLeft w:val="0"/>
      <w:marRight w:val="0"/>
      <w:marTop w:val="0"/>
      <w:marBottom w:val="0"/>
      <w:divBdr>
        <w:top w:val="none" w:sz="0" w:space="0" w:color="auto"/>
        <w:left w:val="none" w:sz="0" w:space="0" w:color="auto"/>
        <w:bottom w:val="none" w:sz="0" w:space="0" w:color="auto"/>
        <w:right w:val="none" w:sz="0" w:space="0" w:color="auto"/>
      </w:divBdr>
    </w:div>
    <w:div w:id="241718527">
      <w:bodyDiv w:val="1"/>
      <w:marLeft w:val="0"/>
      <w:marRight w:val="0"/>
      <w:marTop w:val="0"/>
      <w:marBottom w:val="0"/>
      <w:divBdr>
        <w:top w:val="none" w:sz="0" w:space="0" w:color="auto"/>
        <w:left w:val="none" w:sz="0" w:space="0" w:color="auto"/>
        <w:bottom w:val="none" w:sz="0" w:space="0" w:color="auto"/>
        <w:right w:val="none" w:sz="0" w:space="0" w:color="auto"/>
      </w:divBdr>
    </w:div>
    <w:div w:id="256329165">
      <w:bodyDiv w:val="1"/>
      <w:marLeft w:val="0"/>
      <w:marRight w:val="0"/>
      <w:marTop w:val="0"/>
      <w:marBottom w:val="0"/>
      <w:divBdr>
        <w:top w:val="none" w:sz="0" w:space="0" w:color="auto"/>
        <w:left w:val="none" w:sz="0" w:space="0" w:color="auto"/>
        <w:bottom w:val="none" w:sz="0" w:space="0" w:color="auto"/>
        <w:right w:val="none" w:sz="0" w:space="0" w:color="auto"/>
      </w:divBdr>
    </w:div>
    <w:div w:id="328336056">
      <w:bodyDiv w:val="1"/>
      <w:marLeft w:val="0"/>
      <w:marRight w:val="0"/>
      <w:marTop w:val="0"/>
      <w:marBottom w:val="0"/>
      <w:divBdr>
        <w:top w:val="none" w:sz="0" w:space="0" w:color="auto"/>
        <w:left w:val="none" w:sz="0" w:space="0" w:color="auto"/>
        <w:bottom w:val="none" w:sz="0" w:space="0" w:color="auto"/>
        <w:right w:val="none" w:sz="0" w:space="0" w:color="auto"/>
      </w:divBdr>
    </w:div>
    <w:div w:id="392235763">
      <w:bodyDiv w:val="1"/>
      <w:marLeft w:val="0"/>
      <w:marRight w:val="0"/>
      <w:marTop w:val="0"/>
      <w:marBottom w:val="0"/>
      <w:divBdr>
        <w:top w:val="none" w:sz="0" w:space="0" w:color="auto"/>
        <w:left w:val="none" w:sz="0" w:space="0" w:color="auto"/>
        <w:bottom w:val="none" w:sz="0" w:space="0" w:color="auto"/>
        <w:right w:val="none" w:sz="0" w:space="0" w:color="auto"/>
      </w:divBdr>
    </w:div>
    <w:div w:id="430972624">
      <w:bodyDiv w:val="1"/>
      <w:marLeft w:val="0"/>
      <w:marRight w:val="0"/>
      <w:marTop w:val="0"/>
      <w:marBottom w:val="0"/>
      <w:divBdr>
        <w:top w:val="none" w:sz="0" w:space="0" w:color="auto"/>
        <w:left w:val="none" w:sz="0" w:space="0" w:color="auto"/>
        <w:bottom w:val="none" w:sz="0" w:space="0" w:color="auto"/>
        <w:right w:val="none" w:sz="0" w:space="0" w:color="auto"/>
      </w:divBdr>
    </w:div>
    <w:div w:id="445999474">
      <w:bodyDiv w:val="1"/>
      <w:marLeft w:val="0"/>
      <w:marRight w:val="0"/>
      <w:marTop w:val="0"/>
      <w:marBottom w:val="0"/>
      <w:divBdr>
        <w:top w:val="none" w:sz="0" w:space="0" w:color="auto"/>
        <w:left w:val="none" w:sz="0" w:space="0" w:color="auto"/>
        <w:bottom w:val="none" w:sz="0" w:space="0" w:color="auto"/>
        <w:right w:val="none" w:sz="0" w:space="0" w:color="auto"/>
      </w:divBdr>
    </w:div>
    <w:div w:id="497355944">
      <w:bodyDiv w:val="1"/>
      <w:marLeft w:val="0"/>
      <w:marRight w:val="0"/>
      <w:marTop w:val="0"/>
      <w:marBottom w:val="0"/>
      <w:divBdr>
        <w:top w:val="none" w:sz="0" w:space="0" w:color="auto"/>
        <w:left w:val="none" w:sz="0" w:space="0" w:color="auto"/>
        <w:bottom w:val="none" w:sz="0" w:space="0" w:color="auto"/>
        <w:right w:val="none" w:sz="0" w:space="0" w:color="auto"/>
      </w:divBdr>
    </w:div>
    <w:div w:id="498498636">
      <w:bodyDiv w:val="1"/>
      <w:marLeft w:val="0"/>
      <w:marRight w:val="0"/>
      <w:marTop w:val="0"/>
      <w:marBottom w:val="0"/>
      <w:divBdr>
        <w:top w:val="none" w:sz="0" w:space="0" w:color="auto"/>
        <w:left w:val="none" w:sz="0" w:space="0" w:color="auto"/>
        <w:bottom w:val="none" w:sz="0" w:space="0" w:color="auto"/>
        <w:right w:val="none" w:sz="0" w:space="0" w:color="auto"/>
      </w:divBdr>
    </w:div>
    <w:div w:id="520974484">
      <w:bodyDiv w:val="1"/>
      <w:marLeft w:val="0"/>
      <w:marRight w:val="0"/>
      <w:marTop w:val="0"/>
      <w:marBottom w:val="0"/>
      <w:divBdr>
        <w:top w:val="none" w:sz="0" w:space="0" w:color="auto"/>
        <w:left w:val="none" w:sz="0" w:space="0" w:color="auto"/>
        <w:bottom w:val="none" w:sz="0" w:space="0" w:color="auto"/>
        <w:right w:val="none" w:sz="0" w:space="0" w:color="auto"/>
      </w:divBdr>
    </w:div>
    <w:div w:id="521017858">
      <w:bodyDiv w:val="1"/>
      <w:marLeft w:val="0"/>
      <w:marRight w:val="0"/>
      <w:marTop w:val="0"/>
      <w:marBottom w:val="0"/>
      <w:divBdr>
        <w:top w:val="none" w:sz="0" w:space="0" w:color="auto"/>
        <w:left w:val="none" w:sz="0" w:space="0" w:color="auto"/>
        <w:bottom w:val="none" w:sz="0" w:space="0" w:color="auto"/>
        <w:right w:val="none" w:sz="0" w:space="0" w:color="auto"/>
      </w:divBdr>
    </w:div>
    <w:div w:id="652947226">
      <w:bodyDiv w:val="1"/>
      <w:marLeft w:val="0"/>
      <w:marRight w:val="0"/>
      <w:marTop w:val="0"/>
      <w:marBottom w:val="0"/>
      <w:divBdr>
        <w:top w:val="none" w:sz="0" w:space="0" w:color="auto"/>
        <w:left w:val="none" w:sz="0" w:space="0" w:color="auto"/>
        <w:bottom w:val="none" w:sz="0" w:space="0" w:color="auto"/>
        <w:right w:val="none" w:sz="0" w:space="0" w:color="auto"/>
      </w:divBdr>
    </w:div>
    <w:div w:id="676662079">
      <w:bodyDiv w:val="1"/>
      <w:marLeft w:val="0"/>
      <w:marRight w:val="0"/>
      <w:marTop w:val="0"/>
      <w:marBottom w:val="0"/>
      <w:divBdr>
        <w:top w:val="none" w:sz="0" w:space="0" w:color="auto"/>
        <w:left w:val="none" w:sz="0" w:space="0" w:color="auto"/>
        <w:bottom w:val="none" w:sz="0" w:space="0" w:color="auto"/>
        <w:right w:val="none" w:sz="0" w:space="0" w:color="auto"/>
      </w:divBdr>
    </w:div>
    <w:div w:id="716321898">
      <w:bodyDiv w:val="1"/>
      <w:marLeft w:val="0"/>
      <w:marRight w:val="0"/>
      <w:marTop w:val="0"/>
      <w:marBottom w:val="0"/>
      <w:divBdr>
        <w:top w:val="none" w:sz="0" w:space="0" w:color="auto"/>
        <w:left w:val="none" w:sz="0" w:space="0" w:color="auto"/>
        <w:bottom w:val="none" w:sz="0" w:space="0" w:color="auto"/>
        <w:right w:val="none" w:sz="0" w:space="0" w:color="auto"/>
      </w:divBdr>
    </w:div>
    <w:div w:id="718866238">
      <w:bodyDiv w:val="1"/>
      <w:marLeft w:val="0"/>
      <w:marRight w:val="0"/>
      <w:marTop w:val="0"/>
      <w:marBottom w:val="0"/>
      <w:divBdr>
        <w:top w:val="none" w:sz="0" w:space="0" w:color="auto"/>
        <w:left w:val="none" w:sz="0" w:space="0" w:color="auto"/>
        <w:bottom w:val="none" w:sz="0" w:space="0" w:color="auto"/>
        <w:right w:val="none" w:sz="0" w:space="0" w:color="auto"/>
      </w:divBdr>
    </w:div>
    <w:div w:id="765811233">
      <w:bodyDiv w:val="1"/>
      <w:marLeft w:val="0"/>
      <w:marRight w:val="0"/>
      <w:marTop w:val="0"/>
      <w:marBottom w:val="0"/>
      <w:divBdr>
        <w:top w:val="none" w:sz="0" w:space="0" w:color="auto"/>
        <w:left w:val="none" w:sz="0" w:space="0" w:color="auto"/>
        <w:bottom w:val="none" w:sz="0" w:space="0" w:color="auto"/>
        <w:right w:val="none" w:sz="0" w:space="0" w:color="auto"/>
      </w:divBdr>
    </w:div>
    <w:div w:id="807627852">
      <w:bodyDiv w:val="1"/>
      <w:marLeft w:val="0"/>
      <w:marRight w:val="0"/>
      <w:marTop w:val="0"/>
      <w:marBottom w:val="0"/>
      <w:divBdr>
        <w:top w:val="none" w:sz="0" w:space="0" w:color="auto"/>
        <w:left w:val="none" w:sz="0" w:space="0" w:color="auto"/>
        <w:bottom w:val="none" w:sz="0" w:space="0" w:color="auto"/>
        <w:right w:val="none" w:sz="0" w:space="0" w:color="auto"/>
      </w:divBdr>
    </w:div>
    <w:div w:id="841353753">
      <w:bodyDiv w:val="1"/>
      <w:marLeft w:val="0"/>
      <w:marRight w:val="0"/>
      <w:marTop w:val="0"/>
      <w:marBottom w:val="0"/>
      <w:divBdr>
        <w:top w:val="none" w:sz="0" w:space="0" w:color="auto"/>
        <w:left w:val="none" w:sz="0" w:space="0" w:color="auto"/>
        <w:bottom w:val="none" w:sz="0" w:space="0" w:color="auto"/>
        <w:right w:val="none" w:sz="0" w:space="0" w:color="auto"/>
      </w:divBdr>
    </w:div>
    <w:div w:id="931086297">
      <w:bodyDiv w:val="1"/>
      <w:marLeft w:val="0"/>
      <w:marRight w:val="0"/>
      <w:marTop w:val="0"/>
      <w:marBottom w:val="0"/>
      <w:divBdr>
        <w:top w:val="none" w:sz="0" w:space="0" w:color="auto"/>
        <w:left w:val="none" w:sz="0" w:space="0" w:color="auto"/>
        <w:bottom w:val="none" w:sz="0" w:space="0" w:color="auto"/>
        <w:right w:val="none" w:sz="0" w:space="0" w:color="auto"/>
      </w:divBdr>
    </w:div>
    <w:div w:id="984352056">
      <w:bodyDiv w:val="1"/>
      <w:marLeft w:val="0"/>
      <w:marRight w:val="0"/>
      <w:marTop w:val="0"/>
      <w:marBottom w:val="0"/>
      <w:divBdr>
        <w:top w:val="none" w:sz="0" w:space="0" w:color="auto"/>
        <w:left w:val="none" w:sz="0" w:space="0" w:color="auto"/>
        <w:bottom w:val="none" w:sz="0" w:space="0" w:color="auto"/>
        <w:right w:val="none" w:sz="0" w:space="0" w:color="auto"/>
      </w:divBdr>
    </w:div>
    <w:div w:id="994533537">
      <w:bodyDiv w:val="1"/>
      <w:marLeft w:val="0"/>
      <w:marRight w:val="0"/>
      <w:marTop w:val="0"/>
      <w:marBottom w:val="0"/>
      <w:divBdr>
        <w:top w:val="none" w:sz="0" w:space="0" w:color="auto"/>
        <w:left w:val="none" w:sz="0" w:space="0" w:color="auto"/>
        <w:bottom w:val="none" w:sz="0" w:space="0" w:color="auto"/>
        <w:right w:val="none" w:sz="0" w:space="0" w:color="auto"/>
      </w:divBdr>
    </w:div>
    <w:div w:id="1017122003">
      <w:bodyDiv w:val="1"/>
      <w:marLeft w:val="0"/>
      <w:marRight w:val="0"/>
      <w:marTop w:val="0"/>
      <w:marBottom w:val="0"/>
      <w:divBdr>
        <w:top w:val="none" w:sz="0" w:space="0" w:color="auto"/>
        <w:left w:val="none" w:sz="0" w:space="0" w:color="auto"/>
        <w:bottom w:val="none" w:sz="0" w:space="0" w:color="auto"/>
        <w:right w:val="none" w:sz="0" w:space="0" w:color="auto"/>
      </w:divBdr>
    </w:div>
    <w:div w:id="1027565044">
      <w:bodyDiv w:val="1"/>
      <w:marLeft w:val="0"/>
      <w:marRight w:val="0"/>
      <w:marTop w:val="0"/>
      <w:marBottom w:val="0"/>
      <w:divBdr>
        <w:top w:val="none" w:sz="0" w:space="0" w:color="auto"/>
        <w:left w:val="none" w:sz="0" w:space="0" w:color="auto"/>
        <w:bottom w:val="none" w:sz="0" w:space="0" w:color="auto"/>
        <w:right w:val="none" w:sz="0" w:space="0" w:color="auto"/>
      </w:divBdr>
    </w:div>
    <w:div w:id="1042241941">
      <w:bodyDiv w:val="1"/>
      <w:marLeft w:val="0"/>
      <w:marRight w:val="0"/>
      <w:marTop w:val="0"/>
      <w:marBottom w:val="0"/>
      <w:divBdr>
        <w:top w:val="none" w:sz="0" w:space="0" w:color="auto"/>
        <w:left w:val="none" w:sz="0" w:space="0" w:color="auto"/>
        <w:bottom w:val="none" w:sz="0" w:space="0" w:color="auto"/>
        <w:right w:val="none" w:sz="0" w:space="0" w:color="auto"/>
      </w:divBdr>
    </w:div>
    <w:div w:id="1185512209">
      <w:bodyDiv w:val="1"/>
      <w:marLeft w:val="0"/>
      <w:marRight w:val="0"/>
      <w:marTop w:val="0"/>
      <w:marBottom w:val="0"/>
      <w:divBdr>
        <w:top w:val="none" w:sz="0" w:space="0" w:color="auto"/>
        <w:left w:val="none" w:sz="0" w:space="0" w:color="auto"/>
        <w:bottom w:val="none" w:sz="0" w:space="0" w:color="auto"/>
        <w:right w:val="none" w:sz="0" w:space="0" w:color="auto"/>
      </w:divBdr>
    </w:div>
    <w:div w:id="1391542046">
      <w:bodyDiv w:val="1"/>
      <w:marLeft w:val="0"/>
      <w:marRight w:val="0"/>
      <w:marTop w:val="0"/>
      <w:marBottom w:val="0"/>
      <w:divBdr>
        <w:top w:val="none" w:sz="0" w:space="0" w:color="auto"/>
        <w:left w:val="none" w:sz="0" w:space="0" w:color="auto"/>
        <w:bottom w:val="none" w:sz="0" w:space="0" w:color="auto"/>
        <w:right w:val="none" w:sz="0" w:space="0" w:color="auto"/>
      </w:divBdr>
    </w:div>
    <w:div w:id="1395857926">
      <w:bodyDiv w:val="1"/>
      <w:marLeft w:val="0"/>
      <w:marRight w:val="0"/>
      <w:marTop w:val="0"/>
      <w:marBottom w:val="0"/>
      <w:divBdr>
        <w:top w:val="none" w:sz="0" w:space="0" w:color="auto"/>
        <w:left w:val="none" w:sz="0" w:space="0" w:color="auto"/>
        <w:bottom w:val="none" w:sz="0" w:space="0" w:color="auto"/>
        <w:right w:val="none" w:sz="0" w:space="0" w:color="auto"/>
      </w:divBdr>
    </w:div>
    <w:div w:id="1409646128">
      <w:bodyDiv w:val="1"/>
      <w:marLeft w:val="0"/>
      <w:marRight w:val="0"/>
      <w:marTop w:val="0"/>
      <w:marBottom w:val="0"/>
      <w:divBdr>
        <w:top w:val="none" w:sz="0" w:space="0" w:color="auto"/>
        <w:left w:val="none" w:sz="0" w:space="0" w:color="auto"/>
        <w:bottom w:val="none" w:sz="0" w:space="0" w:color="auto"/>
        <w:right w:val="none" w:sz="0" w:space="0" w:color="auto"/>
      </w:divBdr>
    </w:div>
    <w:div w:id="1425416593">
      <w:bodyDiv w:val="1"/>
      <w:marLeft w:val="0"/>
      <w:marRight w:val="0"/>
      <w:marTop w:val="0"/>
      <w:marBottom w:val="0"/>
      <w:divBdr>
        <w:top w:val="none" w:sz="0" w:space="0" w:color="auto"/>
        <w:left w:val="none" w:sz="0" w:space="0" w:color="auto"/>
        <w:bottom w:val="none" w:sz="0" w:space="0" w:color="auto"/>
        <w:right w:val="none" w:sz="0" w:space="0" w:color="auto"/>
      </w:divBdr>
    </w:div>
    <w:div w:id="1513688304">
      <w:bodyDiv w:val="1"/>
      <w:marLeft w:val="0"/>
      <w:marRight w:val="0"/>
      <w:marTop w:val="0"/>
      <w:marBottom w:val="0"/>
      <w:divBdr>
        <w:top w:val="none" w:sz="0" w:space="0" w:color="auto"/>
        <w:left w:val="none" w:sz="0" w:space="0" w:color="auto"/>
        <w:bottom w:val="none" w:sz="0" w:space="0" w:color="auto"/>
        <w:right w:val="none" w:sz="0" w:space="0" w:color="auto"/>
      </w:divBdr>
    </w:div>
    <w:div w:id="1525705966">
      <w:bodyDiv w:val="1"/>
      <w:marLeft w:val="0"/>
      <w:marRight w:val="0"/>
      <w:marTop w:val="0"/>
      <w:marBottom w:val="0"/>
      <w:divBdr>
        <w:top w:val="none" w:sz="0" w:space="0" w:color="auto"/>
        <w:left w:val="none" w:sz="0" w:space="0" w:color="auto"/>
        <w:bottom w:val="none" w:sz="0" w:space="0" w:color="auto"/>
        <w:right w:val="none" w:sz="0" w:space="0" w:color="auto"/>
      </w:divBdr>
    </w:div>
    <w:div w:id="1546133956">
      <w:bodyDiv w:val="1"/>
      <w:marLeft w:val="0"/>
      <w:marRight w:val="0"/>
      <w:marTop w:val="0"/>
      <w:marBottom w:val="0"/>
      <w:divBdr>
        <w:top w:val="none" w:sz="0" w:space="0" w:color="auto"/>
        <w:left w:val="none" w:sz="0" w:space="0" w:color="auto"/>
        <w:bottom w:val="none" w:sz="0" w:space="0" w:color="auto"/>
        <w:right w:val="none" w:sz="0" w:space="0" w:color="auto"/>
      </w:divBdr>
    </w:div>
    <w:div w:id="1664620119">
      <w:bodyDiv w:val="1"/>
      <w:marLeft w:val="0"/>
      <w:marRight w:val="0"/>
      <w:marTop w:val="0"/>
      <w:marBottom w:val="0"/>
      <w:divBdr>
        <w:top w:val="none" w:sz="0" w:space="0" w:color="auto"/>
        <w:left w:val="none" w:sz="0" w:space="0" w:color="auto"/>
        <w:bottom w:val="none" w:sz="0" w:space="0" w:color="auto"/>
        <w:right w:val="none" w:sz="0" w:space="0" w:color="auto"/>
      </w:divBdr>
    </w:div>
    <w:div w:id="1674987650">
      <w:bodyDiv w:val="1"/>
      <w:marLeft w:val="0"/>
      <w:marRight w:val="0"/>
      <w:marTop w:val="0"/>
      <w:marBottom w:val="0"/>
      <w:divBdr>
        <w:top w:val="none" w:sz="0" w:space="0" w:color="auto"/>
        <w:left w:val="none" w:sz="0" w:space="0" w:color="auto"/>
        <w:bottom w:val="none" w:sz="0" w:space="0" w:color="auto"/>
        <w:right w:val="none" w:sz="0" w:space="0" w:color="auto"/>
      </w:divBdr>
    </w:div>
    <w:div w:id="1677222905">
      <w:bodyDiv w:val="1"/>
      <w:marLeft w:val="0"/>
      <w:marRight w:val="0"/>
      <w:marTop w:val="0"/>
      <w:marBottom w:val="0"/>
      <w:divBdr>
        <w:top w:val="none" w:sz="0" w:space="0" w:color="auto"/>
        <w:left w:val="none" w:sz="0" w:space="0" w:color="auto"/>
        <w:bottom w:val="none" w:sz="0" w:space="0" w:color="auto"/>
        <w:right w:val="none" w:sz="0" w:space="0" w:color="auto"/>
      </w:divBdr>
    </w:div>
    <w:div w:id="1710181358">
      <w:bodyDiv w:val="1"/>
      <w:marLeft w:val="0"/>
      <w:marRight w:val="0"/>
      <w:marTop w:val="0"/>
      <w:marBottom w:val="0"/>
      <w:divBdr>
        <w:top w:val="none" w:sz="0" w:space="0" w:color="auto"/>
        <w:left w:val="none" w:sz="0" w:space="0" w:color="auto"/>
        <w:bottom w:val="none" w:sz="0" w:space="0" w:color="auto"/>
        <w:right w:val="none" w:sz="0" w:space="0" w:color="auto"/>
      </w:divBdr>
    </w:div>
    <w:div w:id="1710717054">
      <w:bodyDiv w:val="1"/>
      <w:marLeft w:val="0"/>
      <w:marRight w:val="0"/>
      <w:marTop w:val="0"/>
      <w:marBottom w:val="0"/>
      <w:divBdr>
        <w:top w:val="none" w:sz="0" w:space="0" w:color="auto"/>
        <w:left w:val="none" w:sz="0" w:space="0" w:color="auto"/>
        <w:bottom w:val="none" w:sz="0" w:space="0" w:color="auto"/>
        <w:right w:val="none" w:sz="0" w:space="0" w:color="auto"/>
      </w:divBdr>
    </w:div>
    <w:div w:id="1742484381">
      <w:bodyDiv w:val="1"/>
      <w:marLeft w:val="0"/>
      <w:marRight w:val="0"/>
      <w:marTop w:val="0"/>
      <w:marBottom w:val="0"/>
      <w:divBdr>
        <w:top w:val="none" w:sz="0" w:space="0" w:color="auto"/>
        <w:left w:val="none" w:sz="0" w:space="0" w:color="auto"/>
        <w:bottom w:val="none" w:sz="0" w:space="0" w:color="auto"/>
        <w:right w:val="none" w:sz="0" w:space="0" w:color="auto"/>
      </w:divBdr>
    </w:div>
    <w:div w:id="1808235947">
      <w:bodyDiv w:val="1"/>
      <w:marLeft w:val="0"/>
      <w:marRight w:val="0"/>
      <w:marTop w:val="0"/>
      <w:marBottom w:val="0"/>
      <w:divBdr>
        <w:top w:val="none" w:sz="0" w:space="0" w:color="auto"/>
        <w:left w:val="none" w:sz="0" w:space="0" w:color="auto"/>
        <w:bottom w:val="none" w:sz="0" w:space="0" w:color="auto"/>
        <w:right w:val="none" w:sz="0" w:space="0" w:color="auto"/>
      </w:divBdr>
    </w:div>
    <w:div w:id="1877110374">
      <w:bodyDiv w:val="1"/>
      <w:marLeft w:val="0"/>
      <w:marRight w:val="0"/>
      <w:marTop w:val="0"/>
      <w:marBottom w:val="0"/>
      <w:divBdr>
        <w:top w:val="none" w:sz="0" w:space="0" w:color="auto"/>
        <w:left w:val="none" w:sz="0" w:space="0" w:color="auto"/>
        <w:bottom w:val="none" w:sz="0" w:space="0" w:color="auto"/>
        <w:right w:val="none" w:sz="0" w:space="0" w:color="auto"/>
      </w:divBdr>
    </w:div>
    <w:div w:id="1889144419">
      <w:bodyDiv w:val="1"/>
      <w:marLeft w:val="0"/>
      <w:marRight w:val="0"/>
      <w:marTop w:val="0"/>
      <w:marBottom w:val="0"/>
      <w:divBdr>
        <w:top w:val="none" w:sz="0" w:space="0" w:color="auto"/>
        <w:left w:val="none" w:sz="0" w:space="0" w:color="auto"/>
        <w:bottom w:val="none" w:sz="0" w:space="0" w:color="auto"/>
        <w:right w:val="none" w:sz="0" w:space="0" w:color="auto"/>
      </w:divBdr>
    </w:div>
    <w:div w:id="1918435736">
      <w:bodyDiv w:val="1"/>
      <w:marLeft w:val="0"/>
      <w:marRight w:val="0"/>
      <w:marTop w:val="0"/>
      <w:marBottom w:val="0"/>
      <w:divBdr>
        <w:top w:val="none" w:sz="0" w:space="0" w:color="auto"/>
        <w:left w:val="none" w:sz="0" w:space="0" w:color="auto"/>
        <w:bottom w:val="none" w:sz="0" w:space="0" w:color="auto"/>
        <w:right w:val="none" w:sz="0" w:space="0" w:color="auto"/>
      </w:divBdr>
    </w:div>
    <w:div w:id="1918978309">
      <w:bodyDiv w:val="1"/>
      <w:marLeft w:val="0"/>
      <w:marRight w:val="0"/>
      <w:marTop w:val="0"/>
      <w:marBottom w:val="0"/>
      <w:divBdr>
        <w:top w:val="none" w:sz="0" w:space="0" w:color="auto"/>
        <w:left w:val="none" w:sz="0" w:space="0" w:color="auto"/>
        <w:bottom w:val="none" w:sz="0" w:space="0" w:color="auto"/>
        <w:right w:val="none" w:sz="0" w:space="0" w:color="auto"/>
      </w:divBdr>
    </w:div>
    <w:div w:id="1951740204">
      <w:bodyDiv w:val="1"/>
      <w:marLeft w:val="0"/>
      <w:marRight w:val="0"/>
      <w:marTop w:val="0"/>
      <w:marBottom w:val="0"/>
      <w:divBdr>
        <w:top w:val="none" w:sz="0" w:space="0" w:color="auto"/>
        <w:left w:val="none" w:sz="0" w:space="0" w:color="auto"/>
        <w:bottom w:val="none" w:sz="0" w:space="0" w:color="auto"/>
        <w:right w:val="none" w:sz="0" w:space="0" w:color="auto"/>
      </w:divBdr>
    </w:div>
    <w:div w:id="2027779813">
      <w:bodyDiv w:val="1"/>
      <w:marLeft w:val="0"/>
      <w:marRight w:val="0"/>
      <w:marTop w:val="0"/>
      <w:marBottom w:val="0"/>
      <w:divBdr>
        <w:top w:val="none" w:sz="0" w:space="0" w:color="auto"/>
        <w:left w:val="none" w:sz="0" w:space="0" w:color="auto"/>
        <w:bottom w:val="none" w:sz="0" w:space="0" w:color="auto"/>
        <w:right w:val="none" w:sz="0" w:space="0" w:color="auto"/>
      </w:divBdr>
    </w:div>
    <w:div w:id="2090535634">
      <w:bodyDiv w:val="1"/>
      <w:marLeft w:val="0"/>
      <w:marRight w:val="0"/>
      <w:marTop w:val="0"/>
      <w:marBottom w:val="0"/>
      <w:divBdr>
        <w:top w:val="none" w:sz="0" w:space="0" w:color="auto"/>
        <w:left w:val="none" w:sz="0" w:space="0" w:color="auto"/>
        <w:bottom w:val="none" w:sz="0" w:space="0" w:color="auto"/>
        <w:right w:val="none" w:sz="0" w:space="0" w:color="auto"/>
      </w:divBdr>
    </w:div>
    <w:div w:id="209381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20</Pages>
  <Words>7066</Words>
  <Characters>40280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Геннадьевич</dc:creator>
  <cp:lastModifiedBy>Байгаскина АА</cp:lastModifiedBy>
  <cp:revision>7</cp:revision>
  <cp:lastPrinted>2026-01-12T08:27:00Z</cp:lastPrinted>
  <dcterms:created xsi:type="dcterms:W3CDTF">2026-01-12T09:06:00Z</dcterms:created>
  <dcterms:modified xsi:type="dcterms:W3CDTF">2026-03-23T01:50:00Z</dcterms:modified>
</cp:coreProperties>
</file>