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87F" w:rsidRPr="00FF6B1E" w:rsidRDefault="00AF687F" w:rsidP="00AF687F">
      <w:pPr>
        <w:pStyle w:val="a3"/>
        <w:shd w:val="clear" w:color="auto" w:fill="FFFFFF"/>
        <w:spacing w:before="0" w:beforeAutospacing="0" w:after="150" w:afterAutospacing="0"/>
        <w:jc w:val="center"/>
        <w:rPr>
          <w:rStyle w:val="a4"/>
          <w:color w:val="800000"/>
          <w:sz w:val="26"/>
          <w:szCs w:val="26"/>
        </w:rPr>
      </w:pPr>
      <w:r w:rsidRPr="00FF6B1E">
        <w:rPr>
          <w:rStyle w:val="a4"/>
          <w:color w:val="800000"/>
          <w:sz w:val="26"/>
          <w:szCs w:val="26"/>
        </w:rPr>
        <w:t>К сведению руководителей организаций, индивидуальных предпринимателей, выполняющих работы или оказывающих услуги по изготовлению печатных предвыборных агитационных материалов</w:t>
      </w:r>
    </w:p>
    <w:p w:rsidR="00AF687F" w:rsidRPr="00FF6B1E" w:rsidRDefault="00AF687F" w:rsidP="00AF687F">
      <w:pPr>
        <w:pStyle w:val="a3"/>
        <w:shd w:val="clear" w:color="auto" w:fill="FFFFFF"/>
        <w:spacing w:before="0" w:beforeAutospacing="0" w:after="150" w:afterAutospacing="0"/>
        <w:ind w:firstLine="851"/>
        <w:jc w:val="both"/>
        <w:rPr>
          <w:color w:val="0A0A0A"/>
          <w:sz w:val="26"/>
          <w:szCs w:val="26"/>
        </w:rPr>
      </w:pPr>
      <w:r w:rsidRPr="00FF6B1E">
        <w:rPr>
          <w:color w:val="0A0A0A"/>
          <w:sz w:val="26"/>
          <w:szCs w:val="26"/>
        </w:rPr>
        <w:t xml:space="preserve">В соответствии с пунктом 2 статьи 61 Закона Республики Саха (Якутия) от 28.09.2011 964-З N 815-IV «О муниципальных выборах в Республике Саха (Якутия)»,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w:t>
      </w:r>
      <w:r w:rsidRPr="00FF6B1E">
        <w:rPr>
          <w:b/>
          <w:color w:val="0A0A0A"/>
          <w:sz w:val="26"/>
          <w:szCs w:val="26"/>
        </w:rPr>
        <w:t>не позднее чем через 30 дней со дня официального опубликования решения о назначении муниципальных выборов</w:t>
      </w:r>
      <w:r w:rsidRPr="00FF6B1E">
        <w:rPr>
          <w:color w:val="0A0A0A"/>
          <w:sz w:val="26"/>
          <w:szCs w:val="26"/>
        </w:rPr>
        <w:t xml:space="preserve"> и в тот же срок представлены в избирательную комиссию, организующую подготовку и проведение муниципальных выборов. Вместе с указанными сведениями в избирательную комиссию, организующую подготовку и проведение муниципальных выборов,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Срок публикации сведений о размере и других условий оплаты размещения агитационных материало</w:t>
      </w:r>
      <w:r w:rsidR="00FF6B1E" w:rsidRPr="00FF6B1E">
        <w:rPr>
          <w:color w:val="0A0A0A"/>
          <w:sz w:val="26"/>
          <w:szCs w:val="26"/>
        </w:rPr>
        <w:t xml:space="preserve">в и представления уведомлений – </w:t>
      </w:r>
      <w:r w:rsidR="00395AED" w:rsidRPr="00CB4934">
        <w:rPr>
          <w:rStyle w:val="a4"/>
          <w:color w:val="0A0A0A"/>
          <w:sz w:val="26"/>
          <w:szCs w:val="26"/>
        </w:rPr>
        <w:t>не позднее 2</w:t>
      </w:r>
      <w:r w:rsidR="00CB4934" w:rsidRPr="00CB4934">
        <w:rPr>
          <w:rStyle w:val="a4"/>
          <w:color w:val="0A0A0A"/>
          <w:sz w:val="26"/>
          <w:szCs w:val="26"/>
        </w:rPr>
        <w:t>8</w:t>
      </w:r>
      <w:r w:rsidRPr="00CB4934">
        <w:rPr>
          <w:rStyle w:val="a4"/>
          <w:color w:val="0A0A0A"/>
          <w:sz w:val="26"/>
          <w:szCs w:val="26"/>
        </w:rPr>
        <w:t xml:space="preserve"> июля 202</w:t>
      </w:r>
      <w:r w:rsidR="00CB4934" w:rsidRPr="00CB4934">
        <w:rPr>
          <w:rStyle w:val="a4"/>
          <w:color w:val="0A0A0A"/>
          <w:sz w:val="26"/>
          <w:szCs w:val="26"/>
        </w:rPr>
        <w:t>5</w:t>
      </w:r>
      <w:r w:rsidRPr="00CB4934">
        <w:rPr>
          <w:rStyle w:val="a4"/>
          <w:color w:val="0A0A0A"/>
          <w:sz w:val="26"/>
          <w:szCs w:val="26"/>
        </w:rPr>
        <w:t xml:space="preserve"> года</w:t>
      </w:r>
      <w:r w:rsidRPr="00FF6B1E">
        <w:rPr>
          <w:color w:val="0A0A0A"/>
          <w:sz w:val="26"/>
          <w:szCs w:val="26"/>
        </w:rPr>
        <w:t>. Организация, индивидуальный предприниматель, не выполнившие данных требований, не вправе осуществлять работы по изготовлению агитационных материалов.</w:t>
      </w:r>
    </w:p>
    <w:p w:rsidR="00AF687F" w:rsidRPr="00FF6B1E" w:rsidRDefault="00AF687F" w:rsidP="00AF687F">
      <w:pPr>
        <w:pStyle w:val="a3"/>
        <w:shd w:val="clear" w:color="auto" w:fill="FFFFFF"/>
        <w:spacing w:before="0" w:beforeAutospacing="0" w:after="150" w:afterAutospacing="0"/>
        <w:ind w:firstLine="851"/>
        <w:jc w:val="both"/>
        <w:rPr>
          <w:color w:val="0A0A0A"/>
          <w:sz w:val="26"/>
          <w:szCs w:val="26"/>
        </w:rPr>
      </w:pPr>
      <w:r w:rsidRPr="00C2593E">
        <w:rPr>
          <w:color w:val="0A0A0A"/>
          <w:sz w:val="26"/>
          <w:szCs w:val="26"/>
        </w:rPr>
        <w:t xml:space="preserve">Прием Сведений производится в </w:t>
      </w:r>
      <w:r w:rsidR="00C2593E" w:rsidRPr="00C2593E">
        <w:rPr>
          <w:color w:val="0A0A0A"/>
          <w:sz w:val="26"/>
          <w:szCs w:val="26"/>
        </w:rPr>
        <w:t xml:space="preserve">Участковой </w:t>
      </w:r>
      <w:r w:rsidRPr="00C2593E">
        <w:rPr>
          <w:color w:val="0A0A0A"/>
          <w:sz w:val="26"/>
          <w:szCs w:val="26"/>
        </w:rPr>
        <w:t xml:space="preserve">избирательной комиссии </w:t>
      </w:r>
      <w:r w:rsidR="00C2593E" w:rsidRPr="00C2593E">
        <w:rPr>
          <w:color w:val="0A0A0A"/>
          <w:sz w:val="26"/>
          <w:szCs w:val="26"/>
        </w:rPr>
        <w:t xml:space="preserve">№315 </w:t>
      </w:r>
      <w:r w:rsidRPr="00C2593E">
        <w:rPr>
          <w:color w:val="0A0A0A"/>
          <w:sz w:val="26"/>
          <w:szCs w:val="26"/>
        </w:rPr>
        <w:t xml:space="preserve">по адресу: </w:t>
      </w:r>
      <w:r w:rsidR="00C2593E" w:rsidRPr="00C2593E">
        <w:rPr>
          <w:color w:val="0A0A0A"/>
          <w:sz w:val="26"/>
          <w:szCs w:val="26"/>
        </w:rPr>
        <w:t xml:space="preserve">п. </w:t>
      </w:r>
      <w:proofErr w:type="spellStart"/>
      <w:r w:rsidR="00C2593E" w:rsidRPr="00C2593E">
        <w:rPr>
          <w:color w:val="0A0A0A"/>
          <w:sz w:val="26"/>
          <w:szCs w:val="26"/>
        </w:rPr>
        <w:t>Айхал</w:t>
      </w:r>
      <w:proofErr w:type="spellEnd"/>
      <w:r w:rsidR="00C2593E" w:rsidRPr="00C2593E">
        <w:rPr>
          <w:color w:val="0A0A0A"/>
          <w:sz w:val="26"/>
          <w:szCs w:val="26"/>
        </w:rPr>
        <w:t>,</w:t>
      </w:r>
      <w:r w:rsidRPr="00C2593E">
        <w:rPr>
          <w:color w:val="0A0A0A"/>
          <w:sz w:val="26"/>
          <w:szCs w:val="26"/>
        </w:rPr>
        <w:t xml:space="preserve"> ул. </w:t>
      </w:r>
      <w:r w:rsidR="00C2593E" w:rsidRPr="00C2593E">
        <w:rPr>
          <w:color w:val="0A0A0A"/>
          <w:sz w:val="26"/>
          <w:szCs w:val="26"/>
        </w:rPr>
        <w:t>Юбилейная, дом 7а</w:t>
      </w:r>
      <w:r w:rsidRPr="00C2593E">
        <w:rPr>
          <w:color w:val="0A0A0A"/>
          <w:sz w:val="26"/>
          <w:szCs w:val="26"/>
        </w:rPr>
        <w:t>, e-</w:t>
      </w:r>
      <w:proofErr w:type="spellStart"/>
      <w:r w:rsidRPr="00C2593E">
        <w:rPr>
          <w:color w:val="0A0A0A"/>
          <w:sz w:val="26"/>
          <w:szCs w:val="26"/>
        </w:rPr>
        <w:t>mail</w:t>
      </w:r>
      <w:proofErr w:type="spellEnd"/>
      <w:r w:rsidRPr="00C2593E">
        <w:rPr>
          <w:color w:val="0A0A0A"/>
          <w:sz w:val="26"/>
          <w:szCs w:val="26"/>
        </w:rPr>
        <w:t xml:space="preserve">: </w:t>
      </w:r>
      <w:r w:rsidR="00C2593E" w:rsidRPr="00C2593E">
        <w:rPr>
          <w:color w:val="0A0A0A"/>
          <w:sz w:val="26"/>
          <w:szCs w:val="26"/>
        </w:rPr>
        <w:t>ikmo_pa@mail.ru</w:t>
      </w:r>
      <w:r w:rsidRPr="00FF6B1E">
        <w:rPr>
          <w:color w:val="0A0A0A"/>
          <w:sz w:val="26"/>
          <w:szCs w:val="26"/>
        </w:rPr>
        <w:t xml:space="preserve"> </w:t>
      </w:r>
    </w:p>
    <w:p w:rsidR="00AF687F" w:rsidRPr="00FF6B1E" w:rsidRDefault="00AF687F" w:rsidP="00AF687F">
      <w:pPr>
        <w:pStyle w:val="a3"/>
        <w:shd w:val="clear" w:color="auto" w:fill="FFFFFF"/>
        <w:spacing w:before="0" w:beforeAutospacing="0" w:after="150" w:afterAutospacing="0"/>
        <w:ind w:firstLine="851"/>
        <w:jc w:val="both"/>
        <w:rPr>
          <w:i/>
          <w:color w:val="0A0A0A"/>
          <w:sz w:val="26"/>
          <w:szCs w:val="26"/>
        </w:rPr>
      </w:pPr>
      <w:r w:rsidRPr="00FF6B1E">
        <w:rPr>
          <w:i/>
          <w:color w:val="0A0A0A"/>
          <w:sz w:val="26"/>
          <w:szCs w:val="26"/>
        </w:rPr>
        <w:t>Форма уведомления.</w:t>
      </w:r>
    </w:p>
    <w:p w:rsidR="00AF687F" w:rsidRPr="00FF6B1E" w:rsidRDefault="00AF687F" w:rsidP="00AF687F">
      <w:pPr>
        <w:rPr>
          <w:rFonts w:ascii="Times New Roman" w:hAnsi="Times New Roman" w:cs="Times New Roman"/>
          <w:sz w:val="26"/>
          <w:szCs w:val="26"/>
        </w:rPr>
      </w:pPr>
    </w:p>
    <w:p w:rsidR="00FF6B1E" w:rsidRPr="00FF6B1E" w:rsidRDefault="00FF6B1E" w:rsidP="00FF6B1E">
      <w:pPr>
        <w:pStyle w:val="a3"/>
        <w:shd w:val="clear" w:color="auto" w:fill="FFFFFF"/>
        <w:spacing w:before="0" w:beforeAutospacing="0" w:after="150" w:afterAutospacing="0"/>
        <w:jc w:val="center"/>
        <w:rPr>
          <w:rStyle w:val="a4"/>
          <w:color w:val="800000"/>
          <w:sz w:val="26"/>
          <w:szCs w:val="26"/>
        </w:rPr>
      </w:pPr>
      <w:r w:rsidRPr="00FF6B1E">
        <w:rPr>
          <w:rStyle w:val="a4"/>
          <w:color w:val="800000"/>
          <w:sz w:val="26"/>
          <w:szCs w:val="26"/>
        </w:rPr>
        <w:t>К сведению руководителей негосударственных организаций телерадиовещания, редакций негосударственных периодичных печатных изданий и редакций сетевых изданий, осуществляющие выпуск средств массовой информации</w:t>
      </w:r>
    </w:p>
    <w:p w:rsidR="00FF6B1E" w:rsidRPr="00FF6B1E" w:rsidRDefault="00FF6B1E" w:rsidP="00FF6B1E">
      <w:pPr>
        <w:pStyle w:val="a3"/>
        <w:shd w:val="clear" w:color="auto" w:fill="FFFFFF"/>
        <w:spacing w:after="150"/>
        <w:ind w:firstLine="851"/>
        <w:jc w:val="both"/>
        <w:rPr>
          <w:sz w:val="26"/>
          <w:szCs w:val="26"/>
        </w:rPr>
      </w:pPr>
      <w:r w:rsidRPr="00FF6B1E">
        <w:rPr>
          <w:sz w:val="26"/>
          <w:szCs w:val="26"/>
        </w:rPr>
        <w:t xml:space="preserve">В соответствии с пунктом 6 статьи 57 Закона Республики Саха (Якутия) от 28.09.2011 964-З N 815-IV «О муниципальных выборах в Республике Саха (Якутия)»,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решения о назначении муниципальных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w:t>
      </w:r>
      <w:r w:rsidRPr="00FF6B1E">
        <w:rPr>
          <w:sz w:val="26"/>
          <w:szCs w:val="26"/>
        </w:rPr>
        <w:lastRenderedPageBreak/>
        <w:t xml:space="preserve">комиссию, организующую муниципальные выборы. Срок публикации сведений о размере и других условиях оплаты размещения агитационных материалов и представления уведомлений – </w:t>
      </w:r>
      <w:r w:rsidR="00CB4934" w:rsidRPr="00CB4934">
        <w:rPr>
          <w:b/>
          <w:sz w:val="26"/>
          <w:szCs w:val="26"/>
        </w:rPr>
        <w:t>не позднее 28</w:t>
      </w:r>
      <w:r w:rsidRPr="00CB4934">
        <w:rPr>
          <w:b/>
          <w:sz w:val="26"/>
          <w:szCs w:val="26"/>
        </w:rPr>
        <w:t xml:space="preserve"> июля 202</w:t>
      </w:r>
      <w:r w:rsidR="00CB4934" w:rsidRPr="00CB4934">
        <w:rPr>
          <w:b/>
          <w:sz w:val="26"/>
          <w:szCs w:val="26"/>
        </w:rPr>
        <w:t>5</w:t>
      </w:r>
      <w:r w:rsidRPr="00CB4934">
        <w:rPr>
          <w:b/>
          <w:sz w:val="26"/>
          <w:szCs w:val="26"/>
        </w:rPr>
        <w:t xml:space="preserve"> года.</w:t>
      </w:r>
    </w:p>
    <w:p w:rsidR="00FF6B1E" w:rsidRPr="00FF6B1E" w:rsidRDefault="00FF6B1E" w:rsidP="00FF6B1E">
      <w:pPr>
        <w:pStyle w:val="a3"/>
        <w:shd w:val="clear" w:color="auto" w:fill="FFFFFF"/>
        <w:spacing w:after="150"/>
        <w:ind w:firstLine="851"/>
        <w:jc w:val="both"/>
        <w:rPr>
          <w:sz w:val="26"/>
          <w:szCs w:val="26"/>
        </w:rPr>
      </w:pPr>
      <w:r w:rsidRPr="00FF6B1E">
        <w:rPr>
          <w:sz w:val="26"/>
          <w:szCs w:val="26"/>
        </w:rPr>
        <w:t xml:space="preserve">Прием Сведений производится </w:t>
      </w:r>
      <w:r w:rsidR="00C2593E">
        <w:rPr>
          <w:sz w:val="26"/>
          <w:szCs w:val="26"/>
        </w:rPr>
        <w:t xml:space="preserve">в </w:t>
      </w:r>
      <w:r w:rsidR="00C2593E" w:rsidRPr="00C2593E">
        <w:rPr>
          <w:sz w:val="26"/>
          <w:szCs w:val="26"/>
        </w:rPr>
        <w:t xml:space="preserve">Участковой избирательной комиссии №315 по адресу: п. </w:t>
      </w:r>
      <w:proofErr w:type="spellStart"/>
      <w:r w:rsidR="00C2593E" w:rsidRPr="00C2593E">
        <w:rPr>
          <w:sz w:val="26"/>
          <w:szCs w:val="26"/>
        </w:rPr>
        <w:t>Айхал</w:t>
      </w:r>
      <w:proofErr w:type="spellEnd"/>
      <w:r w:rsidR="00C2593E" w:rsidRPr="00C2593E">
        <w:rPr>
          <w:sz w:val="26"/>
          <w:szCs w:val="26"/>
        </w:rPr>
        <w:t>, ул. Юбилейная, дом 7а, e-</w:t>
      </w:r>
      <w:proofErr w:type="spellStart"/>
      <w:r w:rsidR="00C2593E" w:rsidRPr="00C2593E">
        <w:rPr>
          <w:sz w:val="26"/>
          <w:szCs w:val="26"/>
        </w:rPr>
        <w:t>mail</w:t>
      </w:r>
      <w:proofErr w:type="spellEnd"/>
      <w:r w:rsidR="00C2593E" w:rsidRPr="00C2593E">
        <w:rPr>
          <w:sz w:val="26"/>
          <w:szCs w:val="26"/>
        </w:rPr>
        <w:t>: ikmo_pa@mail.ru</w:t>
      </w:r>
    </w:p>
    <w:p w:rsidR="00FF6B1E" w:rsidRPr="00FF6B1E" w:rsidRDefault="00FF6B1E" w:rsidP="00FF6B1E">
      <w:pPr>
        <w:pStyle w:val="a3"/>
        <w:shd w:val="clear" w:color="auto" w:fill="FFFFFF"/>
        <w:spacing w:after="150"/>
        <w:ind w:firstLine="851"/>
        <w:jc w:val="both"/>
        <w:rPr>
          <w:i/>
          <w:sz w:val="26"/>
          <w:szCs w:val="26"/>
        </w:rPr>
      </w:pPr>
      <w:r w:rsidRPr="00FF6B1E">
        <w:rPr>
          <w:i/>
          <w:sz w:val="26"/>
          <w:szCs w:val="26"/>
        </w:rPr>
        <w:t>Форма уведомления.</w:t>
      </w:r>
    </w:p>
    <w:p w:rsidR="00AF687F" w:rsidRPr="00FF6B1E" w:rsidRDefault="00AF687F" w:rsidP="00AF687F">
      <w:pPr>
        <w:pStyle w:val="a3"/>
        <w:shd w:val="clear" w:color="auto" w:fill="FFFFFF"/>
        <w:spacing w:before="0" w:beforeAutospacing="0" w:after="150" w:afterAutospacing="0"/>
        <w:ind w:firstLine="851"/>
        <w:jc w:val="both"/>
        <w:rPr>
          <w:sz w:val="26"/>
          <w:szCs w:val="26"/>
        </w:rPr>
      </w:pPr>
      <w:bookmarkStart w:id="0" w:name="_GoBack"/>
      <w:bookmarkEnd w:id="0"/>
    </w:p>
    <w:sectPr w:rsidR="00AF687F" w:rsidRPr="00FF6B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C6"/>
    <w:rsid w:val="0017297C"/>
    <w:rsid w:val="003937C6"/>
    <w:rsid w:val="00395AED"/>
    <w:rsid w:val="00922CE0"/>
    <w:rsid w:val="00AF687F"/>
    <w:rsid w:val="00C2593E"/>
    <w:rsid w:val="00CB4934"/>
    <w:rsid w:val="00D721C0"/>
    <w:rsid w:val="00D73CAA"/>
    <w:rsid w:val="00EE7FAA"/>
    <w:rsid w:val="00FF6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4C8E8-BA1E-4C24-94E2-A3B7F501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7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7FAA"/>
    <w:rPr>
      <w:b/>
      <w:bCs/>
    </w:rPr>
  </w:style>
  <w:style w:type="character" w:styleId="a5">
    <w:name w:val="Hyperlink"/>
    <w:basedOn w:val="a0"/>
    <w:uiPriority w:val="99"/>
    <w:unhideWhenUsed/>
    <w:rsid w:val="00EE7F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85059">
      <w:bodyDiv w:val="1"/>
      <w:marLeft w:val="0"/>
      <w:marRight w:val="0"/>
      <w:marTop w:val="0"/>
      <w:marBottom w:val="0"/>
      <w:divBdr>
        <w:top w:val="none" w:sz="0" w:space="0" w:color="auto"/>
        <w:left w:val="none" w:sz="0" w:space="0" w:color="auto"/>
        <w:bottom w:val="none" w:sz="0" w:space="0" w:color="auto"/>
        <w:right w:val="none" w:sz="0" w:space="0" w:color="auto"/>
      </w:divBdr>
      <w:divsChild>
        <w:div w:id="1053117926">
          <w:marLeft w:val="0"/>
          <w:marRight w:val="0"/>
          <w:marTop w:val="0"/>
          <w:marBottom w:val="0"/>
          <w:divBdr>
            <w:top w:val="none" w:sz="0" w:space="0" w:color="auto"/>
            <w:left w:val="none" w:sz="0" w:space="0" w:color="auto"/>
            <w:bottom w:val="none" w:sz="0" w:space="0" w:color="auto"/>
            <w:right w:val="none" w:sz="0" w:space="0" w:color="auto"/>
          </w:divBdr>
          <w:divsChild>
            <w:div w:id="781076230">
              <w:marLeft w:val="0"/>
              <w:marRight w:val="0"/>
              <w:marTop w:val="0"/>
              <w:marBottom w:val="0"/>
              <w:divBdr>
                <w:top w:val="none" w:sz="0" w:space="0" w:color="auto"/>
                <w:left w:val="none" w:sz="0" w:space="0" w:color="auto"/>
                <w:bottom w:val="none" w:sz="0" w:space="0" w:color="auto"/>
                <w:right w:val="none" w:sz="0" w:space="0" w:color="auto"/>
              </w:divBdr>
              <w:divsChild>
                <w:div w:id="2081976299">
                  <w:marLeft w:val="0"/>
                  <w:marRight w:val="0"/>
                  <w:marTop w:val="0"/>
                  <w:marBottom w:val="0"/>
                  <w:divBdr>
                    <w:top w:val="none" w:sz="0" w:space="0" w:color="auto"/>
                    <w:left w:val="none" w:sz="0" w:space="0" w:color="auto"/>
                    <w:bottom w:val="none" w:sz="0" w:space="0" w:color="auto"/>
                    <w:right w:val="none" w:sz="0" w:space="0" w:color="auto"/>
                  </w:divBdr>
                  <w:divsChild>
                    <w:div w:id="10639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9480">
      <w:bodyDiv w:val="1"/>
      <w:marLeft w:val="0"/>
      <w:marRight w:val="0"/>
      <w:marTop w:val="0"/>
      <w:marBottom w:val="0"/>
      <w:divBdr>
        <w:top w:val="none" w:sz="0" w:space="0" w:color="auto"/>
        <w:left w:val="none" w:sz="0" w:space="0" w:color="auto"/>
        <w:bottom w:val="none" w:sz="0" w:space="0" w:color="auto"/>
        <w:right w:val="none" w:sz="0" w:space="0" w:color="auto"/>
      </w:divBdr>
      <w:divsChild>
        <w:div w:id="1871338273">
          <w:marLeft w:val="0"/>
          <w:marRight w:val="0"/>
          <w:marTop w:val="0"/>
          <w:marBottom w:val="0"/>
          <w:divBdr>
            <w:top w:val="none" w:sz="0" w:space="0" w:color="auto"/>
            <w:left w:val="none" w:sz="0" w:space="0" w:color="auto"/>
            <w:bottom w:val="none" w:sz="0" w:space="0" w:color="auto"/>
            <w:right w:val="none" w:sz="0" w:space="0" w:color="auto"/>
          </w:divBdr>
          <w:divsChild>
            <w:div w:id="1039472855">
              <w:marLeft w:val="0"/>
              <w:marRight w:val="0"/>
              <w:marTop w:val="0"/>
              <w:marBottom w:val="0"/>
              <w:divBdr>
                <w:top w:val="none" w:sz="0" w:space="0" w:color="auto"/>
                <w:left w:val="none" w:sz="0" w:space="0" w:color="auto"/>
                <w:bottom w:val="none" w:sz="0" w:space="0" w:color="auto"/>
                <w:right w:val="none" w:sz="0" w:space="0" w:color="auto"/>
              </w:divBdr>
              <w:divsChild>
                <w:div w:id="1403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Уткина Дарья Сергеевна</dc:creator>
  <cp:keywords/>
  <dc:description/>
  <cp:lastModifiedBy>Байгаскина АА</cp:lastModifiedBy>
  <cp:revision>2</cp:revision>
  <dcterms:created xsi:type="dcterms:W3CDTF">2025-06-30T01:03:00Z</dcterms:created>
  <dcterms:modified xsi:type="dcterms:W3CDTF">2025-06-30T01:03:00Z</dcterms:modified>
</cp:coreProperties>
</file>