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72" w:rsidRPr="006A3872" w:rsidRDefault="006A3872" w:rsidP="006A387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3C5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РОССИЙСКАЯ ФЕДЕРАЦИЯ (РОССИЯ)</w:t>
      </w:r>
    </w:p>
    <w:p w:rsidR="003C5B8C" w:rsidRPr="006A3872" w:rsidRDefault="003C5B8C" w:rsidP="003C5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3872" w:rsidRDefault="006A3872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3C5B8C" w:rsidRP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МИРНИНСКИЙ РАЙОН</w:t>
      </w:r>
    </w:p>
    <w:p w:rsidR="003C5B8C" w:rsidRP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ГОРОДСКОЕ ПОСЕЛЕНИЕ «ПОСЕЛОК АЙХАЛ»</w:t>
      </w:r>
    </w:p>
    <w:p w:rsidR="003C5B8C" w:rsidRP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sz w:val="24"/>
          <w:szCs w:val="24"/>
        </w:rPr>
        <w:t>ПОСЕЛКОВЫЙ СОВЕТ ДЕПУТАТОВ</w:t>
      </w:r>
    </w:p>
    <w:p w:rsidR="003C5B8C" w:rsidRP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XXXV</w:t>
      </w:r>
      <w:r w:rsidR="006A3872" w:rsidRPr="006A3872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</w:p>
    <w:p w:rsidR="003C5B8C" w:rsidRP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3872" w:rsidRDefault="006A3872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387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3C5B8C" w:rsidRPr="006A3872" w:rsidRDefault="003C5B8C" w:rsidP="003C5B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945"/>
        <w:gridCol w:w="4909"/>
      </w:tblGrid>
      <w:tr w:rsidR="006A3872" w:rsidRPr="006A3872" w:rsidTr="00D066A8">
        <w:tc>
          <w:tcPr>
            <w:tcW w:w="4945" w:type="dxa"/>
          </w:tcPr>
          <w:p w:rsidR="006A3872" w:rsidRPr="006A3872" w:rsidRDefault="00AA378B" w:rsidP="00010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2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10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B2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апреля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A3872" w:rsidRPr="006A38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09" w:type="dxa"/>
          </w:tcPr>
          <w:p w:rsidR="006A3872" w:rsidRPr="006A3872" w:rsidRDefault="006A3872" w:rsidP="003C5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3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-№ </w:t>
            </w:r>
            <w:r w:rsidR="00B27EA4">
              <w:rPr>
                <w:rFonts w:ascii="Times New Roman" w:eastAsia="Times New Roman" w:hAnsi="Times New Roman" w:cs="Times New Roman"/>
                <w:sz w:val="24"/>
                <w:szCs w:val="24"/>
              </w:rPr>
              <w:t>35-</w:t>
            </w:r>
            <w:r w:rsidR="003C5B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418F" w:rsidRDefault="00A6418F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378B" w:rsidRPr="00922866" w:rsidRDefault="00AA378B" w:rsidP="00A641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32FB" w:rsidRPr="00BA32FB" w:rsidRDefault="00BA32FB" w:rsidP="00BA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исполнения бюджета городского поселения «Поселок Айхал» муниципального района «Мирнинский район» Республики Саха (Якутия) за </w:t>
      </w:r>
      <w:r w:rsidR="000C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квартал </w:t>
      </w:r>
      <w:r w:rsidRPr="00BA32F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C66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A3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0C661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A32FB" w:rsidRPr="00BA32FB" w:rsidRDefault="00BA32FB" w:rsidP="00BA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2FB" w:rsidRPr="00BA32FB" w:rsidRDefault="00BA32FB" w:rsidP="00BA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2FB" w:rsidRPr="00BA32FB" w:rsidRDefault="00BA32FB" w:rsidP="00BA32F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Заслушав и обсудив информацию главного специалиста-экономиста администрации МО «Поселок Айхал» Мирнинского района республики Саха (Якутия) В.С. Лукомской, руководствуясь частью 5 статьи 264.2 Бюджетного кодекса Российской Федерации, </w:t>
      </w:r>
      <w:r w:rsidRPr="00BA32FB">
        <w:rPr>
          <w:rFonts w:ascii="Times New Roman" w:eastAsia="Times New Roman" w:hAnsi="Times New Roman" w:cs="Times New Roman"/>
          <w:b/>
          <w:sz w:val="24"/>
          <w:szCs w:val="24"/>
        </w:rPr>
        <w:t>поселковый Совет депутатов решил:</w:t>
      </w:r>
    </w:p>
    <w:p w:rsidR="00BA32FB" w:rsidRPr="00BA32FB" w:rsidRDefault="00BA32FB" w:rsidP="00BA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FB" w:rsidRPr="00BA32FB" w:rsidRDefault="00BA32FB" w:rsidP="00BA32FB">
      <w:pPr>
        <w:numPr>
          <w:ilvl w:val="0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отчет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итогах 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городского поселения «Поселок Айхал» муниципального района «Мирнинский район» Республики Саха (Якутия) за 1 квартал 2025 год:</w:t>
      </w:r>
    </w:p>
    <w:p w:rsidR="00BA32FB" w:rsidRDefault="00BA32FB" w:rsidP="00BA32FB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исполнение доходов бюджета городского поселения «Поселок Айхал» муниципального района «Мирнинский район» Республики Саха (Якутия) за 1 квартал 2025 года в сумме 77 505 029,71 руб., при плане 277 875 271,08 руб., что составляет 28% (Приложение №1 к настоящему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A32FB" w:rsidRDefault="00BA32FB" w:rsidP="00BA32FB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расходов бюджета городского поселения «Поселок Айхал» муниципального района «Мирнинский район» Республики Саха (Якутия) за 1 квартал 2025 года в сумме 38 341 649,89 руб., при плане 404 189 252,87 руб., что составляет 9% (Приложение №2 к настоящему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A32FB" w:rsidRDefault="00BA32FB" w:rsidP="00BA32FB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расходов бюджета городского поселения «Поселок Айхал» муниципального района «Мирнинский район» Республики Саха (Якутия) за 1 квартал 2025 года по разделам и подразделам классификации расходов бюджета (Приложение №3 к настоящему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A32FB" w:rsidRDefault="00BA32FB" w:rsidP="00BA32FB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«Поселок Айхал» муниципального района «Мирнинский район» Республики Саха (Якутия) за 1 квартал 2025 года (Приложение №4 к настоящему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C6617" w:rsidRDefault="00BA32FB" w:rsidP="00BA32FB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исполнении мероприятий по дорожному фонду городского поселения «Поселок Айхал» муниципального района «Мирнинский район» Республики Саха (Якутия) за 1 квартал 2025 года (Приложение №5 к настоящему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A32FB" w:rsidRPr="00BA32FB" w:rsidRDefault="00BA32FB" w:rsidP="00BA32FB">
      <w:pPr>
        <w:numPr>
          <w:ilvl w:val="0"/>
          <w:numId w:val="2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отчет об использовании ассигнований резервного фонда Администрации городского поселения «Поселок Айхал» муниципального района «Мирнинский район» Республики Саха (Якутия) за 1 квартал 2025 года (Приложение №6 к настоящему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32FB" w:rsidRPr="00BA32FB" w:rsidRDefault="00BA32FB" w:rsidP="000C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Разместить настоящее решение с приложениями на официальном сайте органа местного самоуправления </w:t>
      </w:r>
      <w:r w:rsidR="000C6617">
        <w:rPr>
          <w:rFonts w:ascii="Times New Roman" w:eastAsia="Times New Roman" w:hAnsi="Times New Roman" w:cs="Times New Roman"/>
          <w:sz w:val="24"/>
          <w:szCs w:val="24"/>
        </w:rPr>
        <w:t>ГП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 xml:space="preserve"> «Поселок Айхал» (мо-айхал.рф)</w:t>
      </w:r>
    </w:p>
    <w:p w:rsidR="00BA32FB" w:rsidRPr="00BA32FB" w:rsidRDefault="00BA32FB" w:rsidP="000C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ab/>
        <w:t>Настоящее решение вступает в силу с момента подписания.</w:t>
      </w:r>
    </w:p>
    <w:p w:rsidR="00BA32FB" w:rsidRPr="00BA32FB" w:rsidRDefault="00BA32FB" w:rsidP="000C66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2F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A32FB">
        <w:rPr>
          <w:rFonts w:ascii="Times New Roman" w:eastAsia="Times New Roman" w:hAnsi="Times New Roman" w:cs="Times New Roman"/>
          <w:sz w:val="24"/>
          <w:szCs w:val="24"/>
        </w:rPr>
        <w:tab/>
        <w:t>Контроль исполнения настоящего решения возложить на комиссию по бюджету, налоговой политике, землепользованию, собственности, Главу поселка.</w:t>
      </w:r>
    </w:p>
    <w:p w:rsidR="00BA32FB" w:rsidRDefault="00BA32FB" w:rsidP="00BA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B8C" w:rsidRDefault="003C5B8C" w:rsidP="00BA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B8C" w:rsidRDefault="003C5B8C" w:rsidP="00BA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5B8C" w:rsidRPr="00BA32FB" w:rsidRDefault="003C5B8C" w:rsidP="00BA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3C5B8C" w:rsidTr="003C5B8C">
        <w:tc>
          <w:tcPr>
            <w:tcW w:w="4784" w:type="dxa"/>
          </w:tcPr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обязанности </w:t>
            </w: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 поселка</w:t>
            </w: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 Е.В. Лачинова</w:t>
            </w:r>
          </w:p>
        </w:tc>
        <w:tc>
          <w:tcPr>
            <w:tcW w:w="4786" w:type="dxa"/>
          </w:tcPr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поселкового Совета</w:t>
            </w: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депутатов</w:t>
            </w: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5B8C" w:rsidRDefault="003C5B8C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 А.М. Бочаров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A32FB" w:rsidRPr="00BA32FB" w:rsidSect="00BA32FB">
          <w:pgSz w:w="11906" w:h="16838"/>
          <w:pgMar w:top="1134" w:right="707" w:bottom="1134" w:left="1418" w:header="142" w:footer="709" w:gutter="0"/>
          <w:cols w:space="708"/>
          <w:docGrid w:linePitch="360"/>
        </w:sectPr>
      </w:pPr>
    </w:p>
    <w:tbl>
      <w:tblPr>
        <w:tblW w:w="15596" w:type="dxa"/>
        <w:tblInd w:w="-318" w:type="dxa"/>
        <w:tblLayout w:type="fixed"/>
        <w:tblLook w:val="04A0"/>
      </w:tblPr>
      <w:tblGrid>
        <w:gridCol w:w="2977"/>
        <w:gridCol w:w="6380"/>
        <w:gridCol w:w="1702"/>
        <w:gridCol w:w="1701"/>
        <w:gridCol w:w="1782"/>
        <w:gridCol w:w="1054"/>
      </w:tblGrid>
      <w:tr w:rsidR="00BA32FB" w:rsidRPr="00BA32FB" w:rsidTr="00BA32FB">
        <w:trPr>
          <w:trHeight w:val="998"/>
        </w:trPr>
        <w:tc>
          <w:tcPr>
            <w:tcW w:w="15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0C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сессии поселкового Совета депутатов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0C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апреля 2025 года </w:t>
            </w:r>
            <w:r w:rsidR="000C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0C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0C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</w:t>
            </w:r>
            <w:r w:rsidR="003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15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доходов бюджета городского поселения «Поселок Айхал» муниципального района «Мирнинский район» Республики Саха (Якутия) за 1 квартал 2025 года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бюджета на 31.03.2025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 (относительно плановых показателей)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BA32FB" w:rsidRPr="00BA32FB" w:rsidTr="00BA32FB">
        <w:trPr>
          <w:trHeight w:val="2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217 108 631,69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49 794 032,51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167 314 599,18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BA32FB" w:rsidRPr="00BA32FB" w:rsidTr="00BA32FB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183 342 967,60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43 510 102,87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139 832 864,73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3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39 834 911,90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125 104 288,10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 взимаемый на межселенной территории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164 939 200,00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39 834 911,90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125 104 288,10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164 709 500,00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21 523 282,08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143 186 217,92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223 900,00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30 826,26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193 073,74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BA32FB" w:rsidRPr="00BA32FB" w:rsidTr="00BA32FB">
        <w:trPr>
          <w:trHeight w:val="16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-4 389,03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4 389,03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182 1 01 02130 01 0000 110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16 108,00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-16 108,00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182 1 01 02210 01 0000 110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18 268 383,89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-18 268 383,89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16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182 1 01 02230 01 0000 110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700,70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-700,70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135 726,34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429 173,66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135 726,34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429 173,66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295 450,00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66 669,06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228 780,94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23%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378,79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951,21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BA32FB" w:rsidRPr="00BA32FB" w:rsidTr="00BA32F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298 380,00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74 411,69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223 968,31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BA32FB" w:rsidRPr="00BA32FB" w:rsidTr="00BA32F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180 1 03 02261 01 0000 110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-30 260,00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-5 733,20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-24 526,80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</w:tr>
      <w:tr w:rsidR="00BA32FB" w:rsidRPr="00BA32FB" w:rsidTr="00BA32F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17 838 867,60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3 539 464,63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14 299 402,97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BA32FB" w:rsidRPr="00BA32FB" w:rsidTr="00BA32FB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3 080 320,00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169 351,79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2 910 968,21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3 080 320,00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169 351,79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2 910 968,21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14 758 547,60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3 370 112,84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11 388 434,76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BA32FB" w:rsidRPr="00BA32FB" w:rsidTr="00BA32FB">
        <w:trPr>
          <w:trHeight w:val="76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13 375 032,20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3 324 966,80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10 050 065,40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BA32FB" w:rsidRPr="00BA32FB" w:rsidTr="00BA32FB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1 383 515,40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45 146,04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1 338 369,36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33 765 664,09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6 283 929,64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27 481 734,45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24 213 219,46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5 348 573,19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18 864 646,27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22 644 219,46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5 221 032,53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17 423 186,93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803 1 11 05013 13 0000 120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11 332 756,50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2 868 949,34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8 463 807,16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803 1 11 05025 13 0000 120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227 971,56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371 370,70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-143 399,14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163%</w:t>
            </w:r>
          </w:p>
        </w:tc>
      </w:tr>
      <w:tr w:rsidR="00BA32FB" w:rsidRPr="00BA32FB" w:rsidTr="00BA32FB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803 1 11 05075 13 0000 120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11 083 491,40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1 980 712,49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9 102 778,91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803 1 11 07015 13 0000 120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платежей муниципальных унитарных предприятий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127 540,66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1 441 459,34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803 1 11 09045 13 0000 120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1 569 000,00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127 540,66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1 441 459,34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912 821,83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7 630 378,17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BA32FB" w:rsidRPr="00BA32FB" w:rsidTr="00BA32FB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912 821,83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7 630 378,17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11%</w:t>
            </w:r>
          </w:p>
        </w:tc>
      </w:tr>
      <w:tr w:rsidR="00BA32FB" w:rsidRPr="00BA32FB" w:rsidTr="00BA32F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803 1 13 02995 13 0000 130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8 543 200,00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912 821,83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7 630 378,17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BA32FB" w:rsidRPr="00BA32FB" w:rsidTr="00BA32FB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1 009 244,63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11 952,62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997 292,01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803 1 14 02053 13 0000 410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803 1 14 06 013 13 0000 430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9 244,63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11 952,62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-2 707,99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129%</w:t>
            </w:r>
          </w:p>
        </w:tc>
      </w:tr>
      <w:tr w:rsidR="00BA32FB" w:rsidRPr="00BA32FB" w:rsidTr="00BA32F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10 582,00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-10 582,00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803 1 16 07010 13 0000 140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803 1 16 07090 13 0000 140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5 048,64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-5 048,64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803 1 16 10123 01 0131 140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5 533,36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-5 533,36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4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60 766 639,39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29 721 681,27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31 044 958,12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13 919 921,20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2 874 963,08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11 044 958,12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803 2 02 25555 13 0000 151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803 2 02 35118 13 0000 150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6 407 200,00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754 091,88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5 653 108,12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803 2 02 35930 13 0000 150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 городских поселений на государственную регистрацию актов гражданского состояния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8 350,00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91 850,00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803 2 02 36900 13 6900 150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803 2 02 49999 13 0000 150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7 112 521,20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2 112 521,20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BA32FB" w:rsidRPr="00BA32FB" w:rsidTr="00BA32F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803 2 07 00000 00 0000 000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46 846 718,19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26 846 718,19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57%</w:t>
            </w:r>
          </w:p>
        </w:tc>
      </w:tr>
      <w:tr w:rsidR="00BA32FB" w:rsidRPr="00BA32FB" w:rsidTr="00BA32FB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803 2 07 05030 13 0000 150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46 846 718,19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26 846 718,19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BA32FB" w:rsidRPr="00BA32FB" w:rsidTr="00BA32F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-2 010 684,07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2 010 684,07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803 2 19 60010 13 6221 150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 (на разработку и внесение изменений в документы территориального планирования, градостроительного зонирования, планировки территорий)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-2 010 684,07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2 010 684,07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432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277 875 271,08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77 505 029,71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200 370 241,37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28%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BA32FB" w:rsidRPr="00BA32FB" w:rsidSect="00BA32FB">
          <w:pgSz w:w="16838" w:h="11906" w:orient="landscape"/>
          <w:pgMar w:top="1135" w:right="1134" w:bottom="707" w:left="1134" w:header="142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ayout w:type="fixed"/>
        <w:tblLook w:val="04A0"/>
      </w:tblPr>
      <w:tblGrid>
        <w:gridCol w:w="5954"/>
        <w:gridCol w:w="621"/>
        <w:gridCol w:w="513"/>
        <w:gridCol w:w="567"/>
        <w:gridCol w:w="1559"/>
        <w:gridCol w:w="567"/>
        <w:gridCol w:w="1560"/>
        <w:gridCol w:w="1417"/>
        <w:gridCol w:w="1559"/>
        <w:gridCol w:w="851"/>
      </w:tblGrid>
      <w:tr w:rsidR="00BA32FB" w:rsidRPr="00BA32FB" w:rsidTr="00BA32FB">
        <w:trPr>
          <w:trHeight w:val="102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M1259"/>
            <w:r w:rsidRPr="00BA3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bookmarkEnd w:id="0"/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сессии поселкового Совета депутатов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апреля 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35-7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FB" w:rsidRPr="00BA32FB" w:rsidTr="00BA32FB">
        <w:trPr>
          <w:trHeight w:val="88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расходов бюджета городского поселения «Поселок Айхал» муниципального района «Мирнинский район» Республики Саха (Якутия) за 1 квартал 2025 год</w:t>
            </w:r>
          </w:p>
        </w:tc>
      </w:tr>
      <w:tr w:rsidR="00BA32FB" w:rsidRPr="00BA32FB" w:rsidTr="00BA32FB">
        <w:trPr>
          <w:trHeight w:val="133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бюджета на 31.03.2025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 (относительно плановых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38 341 649,89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365 847 602,98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38 341 649,89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365 847 602,98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234 648 922,72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24 005 427,89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210 643 494,83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1 232 514,20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6 336 888,53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1 232 514,20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6 336 888,53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1 232 514,20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6 336 888,53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1 232 514,20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6 336 888,53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1 232 514,20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6 336 888,53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1 198 248,00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1 258 730,00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1 198 248,00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449 810,00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438 100,00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310 338,00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19 522 502,88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106 132 571,03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19 522 502,88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106 132 571,03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19 522 502,88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106 132 571,03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на содержание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125 655 073,91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19 522 502,88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106 132 571,03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103 243 850,98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17 335 544,76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85 908 306,22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21 674 072,93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2 186 958,12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19 487 114,81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1 370 290,01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97 295 426,07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3 189 928,81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94 105 497,26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173 054,08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1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"Укрепление гражданского согласия на территории муниципального образования "Поселок Айхал" Мирнинского района Республики Саха (Якутия) на 2023-2028 годы" (программа утратила силу пост. №56 от 11.02.2025)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экстремизма и терроризма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"Программа мероприятий по формированию законопослушного поведения участников дорожного движения в ГП «Поселок Айхал» на 2024-2027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1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152 054,08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52 054,08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3 887 099,96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3 887 099,96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«Реализация градостроительной политики на территории ГП «Поселок Айхал» на 2024 – 2029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3 887 099,96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3 887 099,96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2 010 684,07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внесение изменений в документы территориального планирования (за счет средств МБ)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1 876 415,89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93 235 272,03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3 189 928,81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90 045 343,22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93 235 272,03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3 189 928,81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90 045 343,22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90 681 029,03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2 731 608,61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87 949 420,42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90 627 111,03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2 731 608,61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87 895 502,42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2 554 243,00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458 320,20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2 095 922,80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423 838,20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1 636 161,80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494 243,00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34 482,00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459 761,00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1 120 587,87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7 477 012,09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1 120 587,87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7 477 012,09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754 091,88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5 653 108,12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754 091,88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5 653 108,12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(в части ГО, МП, ГП)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6 407 200,00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754 091,88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5 653 108,12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754 091,88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4 435 808,12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1 217 300,00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1 217 300,00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366 495,99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1 823 903,97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366 495,99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1 823 903,97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366 495,99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1 823 903,97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17%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2 190 399,96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366 495,99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1 823 903,97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НАЦ.БЕЗОПАСНОСТЬ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7 225 195,60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6 864 335,92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1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"Предупреждение и ликвидация последствий чрезвычайных ситуаций на территории городского поселения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6 864 335,92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6 864 335,92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мероприятий по пожарной безопасности, защиты населения, территорий от чрезвычайных ситуаций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6 814 335,92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6 814 335,92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269 009,68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"Профилактика терроризма и экстремизма на территории ГП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269 009,68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экстремизма и терроризма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3 608 222,31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70 050 044,61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729 120,56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отдельных государственных полномочий по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429 120,56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429 120,56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429 120,56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в области дорожно-транспортного комплекса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126 748,00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123 252,00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126 748,00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3 481 474,31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68 047 672,05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"Комплексное развитие транспортной инфраструктуры городского поселения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3 481 474,31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68 047 672,05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Содержание, текущий и капитальный ремонт автомобильных дорог общего пользования местного значения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3 481 474,31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68 047 672,05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3 481 474,31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68 047 672,05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"Поддержка и развитие малого и среднего предпринимательства в городском поселении "Поселок Айхал" муниципального района "Мирнинский район" Республики Саха (Якутия)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субъектов малого и среднего предпринимательства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344 831,00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344 831,00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155 169,00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44 701 106,27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5 913 976,83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38 787 129,44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5 058 907,95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803 741,50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4 255 166,45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граждан доступным и комфортным жильем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"Капитальный и текущий ремонт жилых помещений, принадлежащих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886 318,17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и капитальный ремонт жилищного фонда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886 318,17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4 172 589,78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803 741,50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3 368 848,28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19%</w:t>
            </w:r>
          </w:p>
        </w:tc>
      </w:tr>
      <w:tr w:rsidR="00BA32FB" w:rsidRPr="00BA32FB" w:rsidTr="00BA32FB">
        <w:trPr>
          <w:trHeight w:val="1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177 325,00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965 002,29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1 142 327,29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965 002,29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626 416,50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2 403 845,99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3 030 262,49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626 416,50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2 403 845,99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6 266 276,76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"Восстановление мерзлотных наблюдений по жилому фонду поселка Айхал для мониторинга состояния многолетних мерзлых грунтов на территории ГП "Поселок Айхал" на 2024-2028 г.г."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1 266 276,76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1 266 276,76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33 375 921,56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5 110 235,33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28 265 686,23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ГП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1 027 900,00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1 027 900,00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32 348 021,56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5 110 235,33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27 237 786,23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"Благоустройство территории поселка Айхал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29 848 021,56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5 110 235,33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24 737 786,23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и ремонт объектов уличного освещения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1 455 432,26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3 657 518,53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5 112 950,79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1 455 432,26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3 657 518,53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Очистка и посадка зеленой зоны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55 498,59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533 951,24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589 449,83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55 498,59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533 951,24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Содержание скверов и площадей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3 599 304,48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11 700 120,03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15 299 424,51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3 599 304,48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11 700 120,03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утилизация бытовых и промышленных отходов, проведение рекультивации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8 296 196,43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8 296 196,43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8 296 196,43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8 296 196,43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 1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общественных пространств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благоустройства дворовых территорий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"Экология и охрана окружающей среды в городском поселении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2 147 521,20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мероприятий по охране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920 777,00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920 777,00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"Основные направления реализации молодежной политики на территории городского поселения "Поселок Айхал"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920 777,00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920 777,00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мероприятий в области молодежной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920 777,00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195 777,00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1 274 993,09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13 895 505,76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1 274 993,09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13 895 505,76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культуры и социокультурного пространства на территории городского поселения "Поселок Айхал" муниципального района "Мирнинский район" на 2022-2027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1 274 993,09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13 895 505,76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1 274 993,09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13 895 505,76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1 274 993,09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13 895 505,76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268 590,00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14 370 498,85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1 243 583,09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13 126 915,76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1 339 946,30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11 385 479,19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351 026,30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1 932 125,44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351 026,30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1 932 125,44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2 283 151,74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351 026,30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1 932 125,44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8 782 273,75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Социальная поддержка граждан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обслуживание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12%</w:t>
            </w:r>
          </w:p>
        </w:tc>
      </w:tr>
      <w:tr w:rsidR="00BA32FB" w:rsidRPr="00BA32FB" w:rsidTr="00BA32FB">
        <w:trPr>
          <w:trHeight w:val="91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"Поддержка социально ориентированных некоммерческих организаций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2 790 000,00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23%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32%</w:t>
            </w:r>
          </w:p>
        </w:tc>
      </w:tr>
      <w:tr w:rsidR="00BA32FB" w:rsidRPr="00BA32FB" w:rsidTr="00BA32FB">
        <w:trPr>
          <w:trHeight w:val="56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49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38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жильем молодых семей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2 892 273,75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2 892 273,75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96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"Обеспечение общественного порядка и профилактики правонарушений на территории городского поселения "Поселок Айхал" муниципального района "Мирнинский район" Республики Саха (Якутия) на 2025-2030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178 920,00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671 080,00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социальной поддержки отдельных категорий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671 080,00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53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Меры социальной поддержки для семьи и детей из малообеспеченных и многодетных семей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178 920,00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671 080,00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471 080,00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городского поселения "Поселок Айхал" муниципального района "Мирнинский район" Республики Саха (Якутия) на 2022-2027 гг."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1 782 400,00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1 782 400,00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5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2 455 000,00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1 782 400,00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1 533 043,26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1 533 043,26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1 533 043,26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1 533 043,26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9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Осуществление расходных обязательств ОМСУ в части полномочий по решению вопросов местного значения, переданных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345 822,60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1 533 043,26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1 533 043,26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18%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BA32FB" w:rsidRPr="00BA32FB" w:rsidSect="00BA32FB">
          <w:pgSz w:w="16838" w:h="11906" w:orient="landscape"/>
          <w:pgMar w:top="1135" w:right="1134" w:bottom="707" w:left="1134" w:header="142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/>
      </w:tblPr>
      <w:tblGrid>
        <w:gridCol w:w="7797"/>
        <w:gridCol w:w="621"/>
        <w:gridCol w:w="513"/>
        <w:gridCol w:w="567"/>
        <w:gridCol w:w="1559"/>
        <w:gridCol w:w="1480"/>
        <w:gridCol w:w="1685"/>
        <w:gridCol w:w="804"/>
        <w:gridCol w:w="142"/>
      </w:tblGrid>
      <w:tr w:rsidR="00BA32FB" w:rsidRPr="00BA32FB" w:rsidTr="00BA32FB">
        <w:trPr>
          <w:gridAfter w:val="1"/>
          <w:wAfter w:w="142" w:type="dxa"/>
          <w:trHeight w:val="102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сессии поселкового Совета депутатов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апреля 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</w:t>
            </w:r>
            <w:r w:rsidR="003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FB" w:rsidRPr="00BA32FB" w:rsidTr="00BA32FB">
        <w:trPr>
          <w:gridAfter w:val="1"/>
          <w:wAfter w:w="142" w:type="dxa"/>
          <w:trHeight w:val="88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расходов бюджета городского поселения «Поселок Айхал» муниципального района «Мирнинский район» Республики Саха (Якутия) за 1 квартал 2025 год по разделам и подразделам классификации расходов бюджета</w:t>
            </w:r>
          </w:p>
        </w:tc>
      </w:tr>
      <w:tr w:rsidR="00BA32FB" w:rsidRPr="00BA32FB" w:rsidTr="00BA32FB">
        <w:trPr>
          <w:trHeight w:val="133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бюджет на 2025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бюджета на 31.03.2025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Отклонение (относительно плановых показателей)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исп.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38 341 649,89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365 847 602,98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поселения "Поселок Айхал" муниципального района "Мирнинский район" Республики Саха (Якутия)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404 189 252,87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38 341 649,89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365 847 602,98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234 648 922,72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24 005 427,89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210 643 494,83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</w:tr>
      <w:tr w:rsidR="00BA32FB" w:rsidRPr="00BA32FB" w:rsidTr="00BA32FB">
        <w:trPr>
          <w:trHeight w:val="524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7 569 402,73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1 232 514,20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6 336 888,53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59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1 258 730,00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60 482,00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1 198 248,00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697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125 655 073,91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19 522 502,88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106 132 571,03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1 370 290,01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1 500 000,00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97 295 426,07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3 189 928,81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94 105 497,26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8 597 599,96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1 120 587,87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7 477 012,09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8 597 599,96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1 120 587,87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7 477 012,09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НАЦ.БЕЗОПАСНОСТЬ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7 233 545,60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8 350,00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7 225 195,60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Органы юстиции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8 350,00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91 850,00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6 864 335,92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269 009,68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73 658 266,92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3 608 222,31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70 050 044,61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729 120,56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126 748,00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123 252,00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71 529 146,36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3 481 474,31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68 047 672,05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1 150 000,00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44 701 106,27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5 913 976,83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38 787 129,44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5 058 907,95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803 741,50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4 255 166,45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6 266 276,76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6 266 276,76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33 375 921,56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5 110 235,33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28 265 686,23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2 147 521,20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226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2 147 521,20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51 723,00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920 777,00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51 723,00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920 777,00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15 170 498,85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1 274 993,09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13 895 505,76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15 170 498,85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1 274 993,09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13 895 505,76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12 725 425,49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1 339 946,30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11 385 479,19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2 283 151,74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351 026,30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1 932 125,44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9 592 273,75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810 000,00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8 782 273,75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178 920,00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671 080,00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1 782 400,00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672 600,00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1 782 400,00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МБТ ОБЩЕГО ХАРАКТЕРА БЮДЖЕТАМ СУБЪЕКТОВ РФ И МО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1 878 865,86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345 822,60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1 533 043,26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18%</w:t>
            </w:r>
          </w:p>
        </w:tc>
      </w:tr>
      <w:tr w:rsidR="00BA32FB" w:rsidRPr="00BA32FB" w:rsidTr="00BA32F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1 878 865,86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345 822,60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1 533 043,26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18%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BA32FB" w:rsidRPr="00BA32FB" w:rsidSect="00BA32FB">
          <w:pgSz w:w="16838" w:h="11906" w:orient="landscape"/>
          <w:pgMar w:top="1135" w:right="1134" w:bottom="707" w:left="1134" w:header="142" w:footer="709" w:gutter="0"/>
          <w:cols w:space="708"/>
          <w:docGrid w:linePitch="360"/>
        </w:sectPr>
      </w:pPr>
    </w:p>
    <w:tbl>
      <w:tblPr>
        <w:tblW w:w="10382" w:type="dxa"/>
        <w:tblInd w:w="108" w:type="dxa"/>
        <w:tblLook w:val="04A0"/>
      </w:tblPr>
      <w:tblGrid>
        <w:gridCol w:w="960"/>
        <w:gridCol w:w="4886"/>
        <w:gridCol w:w="1843"/>
        <w:gridCol w:w="2693"/>
      </w:tblGrid>
      <w:tr w:rsidR="00BA32FB" w:rsidRPr="00BA32FB" w:rsidTr="000C6617">
        <w:trPr>
          <w:trHeight w:val="108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617" w:rsidRDefault="00BA32FB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сессии поселкового Совета депутатов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апреля 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</w:t>
            </w:r>
            <w:r w:rsidR="003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0C6617">
        <w:trPr>
          <w:trHeight w:val="78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«Поселок Айхал» муниципального района «Мирнинский район» Республики Саха (Якутия) за 1 квартал 2025 года</w:t>
            </w:r>
          </w:p>
          <w:p w:rsidR="000C6617" w:rsidRPr="00BA32FB" w:rsidRDefault="000C6617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32FB" w:rsidRPr="00BA32FB" w:rsidTr="000C6617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Численность работников на 31.03.2025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Фактические затраты на денежное содержание работников за 1 квартал 2025 года с учетом начислений на ФОТ (руб.)</w:t>
            </w:r>
          </w:p>
        </w:tc>
      </w:tr>
      <w:tr w:rsidR="00BA32FB" w:rsidRPr="00BA32FB" w:rsidTr="000C66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ГП "Поселок Айхал"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19 144 403,83</w:t>
            </w:r>
          </w:p>
        </w:tc>
      </w:tr>
      <w:tr w:rsidR="00BA32FB" w:rsidRPr="00BA32FB" w:rsidTr="000C66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18 523 351,95</w:t>
            </w:r>
          </w:p>
        </w:tc>
      </w:tr>
      <w:tr w:rsidR="00BA32FB" w:rsidRPr="00BA32FB" w:rsidTr="000C66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субвенций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621 051,88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BA32FB" w:rsidRPr="00BA32FB" w:rsidSect="000C6617">
          <w:pgSz w:w="11906" w:h="16838"/>
          <w:pgMar w:top="1134" w:right="707" w:bottom="1134" w:left="1135" w:header="142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ayout w:type="fixed"/>
        <w:tblLook w:val="04A0"/>
      </w:tblPr>
      <w:tblGrid>
        <w:gridCol w:w="700"/>
        <w:gridCol w:w="11491"/>
        <w:gridCol w:w="1559"/>
        <w:gridCol w:w="1418"/>
      </w:tblGrid>
      <w:tr w:rsidR="00BA32FB" w:rsidRPr="00BA32FB" w:rsidTr="00BA32FB">
        <w:trPr>
          <w:trHeight w:val="103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№5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сессии поселкового Совета депутатов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апреля 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</w:t>
            </w:r>
            <w:r w:rsidR="003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2FB" w:rsidRPr="00BA32FB" w:rsidTr="00BA32FB">
        <w:trPr>
          <w:trHeight w:val="1380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исполнении мероприятий по дорожному фонду городского поселения «Поселок Айхал» муниципального района «Мирнинский район» Республики Саха (Якутия) за 1 квартал 2025 года</w:t>
            </w:r>
          </w:p>
        </w:tc>
      </w:tr>
      <w:tr w:rsidR="00BA32FB" w:rsidRPr="00BA32FB" w:rsidTr="00BA32FB">
        <w:trPr>
          <w:trHeight w:val="91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доходов дорожного фонда городского поселения «Поселок Айхал» муниципального района «Мирнинский район» Республики Саха (Якутия)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A32FB" w:rsidRPr="00BA32FB" w:rsidTr="00BA32FB">
        <w:trPr>
          <w:trHeight w:val="9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295 450,00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66 669,06</w:t>
            </w:r>
          </w:p>
        </w:tc>
      </w:tr>
      <w:tr w:rsidR="00BA32FB" w:rsidRPr="00BA32FB" w:rsidTr="00BA32FB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378,79</w:t>
            </w:r>
          </w:p>
        </w:tc>
      </w:tr>
      <w:tr w:rsidR="00BA32FB" w:rsidRPr="00BA32FB" w:rsidTr="00BA32FB">
        <w:trPr>
          <w:trHeight w:val="9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298 380,00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74 411,69</w:t>
            </w:r>
          </w:p>
        </w:tc>
      </w:tr>
      <w:tr w:rsidR="00BA32FB" w:rsidRPr="00BA32FB" w:rsidTr="00BA32FB">
        <w:trPr>
          <w:trHeight w:val="9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-30 260,00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-5 733,20</w:t>
            </w:r>
          </w:p>
        </w:tc>
      </w:tr>
      <w:tr w:rsidR="00BA32FB" w:rsidRPr="00BA32FB" w:rsidTr="00BA32FB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47 565 970,00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2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объем доходов дорожного фонда ГП "Поселок Айхал"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48 130 870,00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135 726,34</w:t>
            </w:r>
          </w:p>
        </w:tc>
      </w:tr>
      <w:tr w:rsidR="00BA32FB" w:rsidRPr="00BA32FB" w:rsidTr="00BA32FB">
        <w:trPr>
          <w:trHeight w:val="88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расходов дорожного фонда городского поселения «Поселок Айхал» муниципального района «Мирнинский район» Республики Саха (Якутия)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объектов содержания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A32FB" w:rsidRPr="00BA32FB" w:rsidTr="00BA32FB">
        <w:trPr>
          <w:trHeight w:val="51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51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2FB" w:rsidRPr="00BA32FB" w:rsidTr="00BA32FB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автомобильных дорог общего пользования  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14 350 595,13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3 481 474,31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ремонту (асфальтирование/бетонирование)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50 130 197,92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ямочному ремонту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1 695 823,31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329 532,22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659 064,45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222 600,00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Закуп, поставка и остановка остановочного павильона в поселке Айхал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4 141 333,33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2FB" w:rsidRPr="00BA32FB" w:rsidTr="00BA32F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объем бюджетных ассигнований дорожного фонда ГП "Поселок Айхал"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71 529 146,36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3 481 474,31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BA32FB" w:rsidRPr="00BA32FB" w:rsidSect="00BA32FB">
          <w:pgSz w:w="16838" w:h="11906" w:orient="landscape"/>
          <w:pgMar w:top="1135" w:right="1134" w:bottom="707" w:left="1134" w:header="142" w:footer="709" w:gutter="0"/>
          <w:cols w:space="708"/>
          <w:docGrid w:linePitch="360"/>
        </w:sectPr>
      </w:pPr>
    </w:p>
    <w:tbl>
      <w:tblPr>
        <w:tblW w:w="9988" w:type="dxa"/>
        <w:tblInd w:w="-284" w:type="dxa"/>
        <w:tblLook w:val="04A0"/>
      </w:tblPr>
      <w:tblGrid>
        <w:gridCol w:w="960"/>
        <w:gridCol w:w="5278"/>
        <w:gridCol w:w="1843"/>
        <w:gridCol w:w="1907"/>
      </w:tblGrid>
      <w:tr w:rsidR="00BA32FB" w:rsidRPr="00BA32FB" w:rsidTr="000C6617">
        <w:trPr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№6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решению сессии поселкового Совета депутатов</w:t>
            </w:r>
          </w:p>
          <w:p w:rsidR="000C6617" w:rsidRPr="00BA32FB" w:rsidRDefault="000C6617" w:rsidP="000C6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апреля 2025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A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</w:t>
            </w:r>
            <w:r w:rsidR="003C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2FB" w:rsidRPr="00BA32FB" w:rsidTr="000C6617">
        <w:trPr>
          <w:trHeight w:val="300"/>
        </w:trPr>
        <w:tc>
          <w:tcPr>
            <w:tcW w:w="9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BA32FB" w:rsidRPr="00BA32FB" w:rsidTr="000C6617">
        <w:trPr>
          <w:trHeight w:val="1095"/>
        </w:trPr>
        <w:tc>
          <w:tcPr>
            <w:tcW w:w="9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 использовании ассигнований резервного фонда Администрации городского поселения «Поселок Айхал» муниципального района «Мирнинский район» Республики Саха (Якутия)</w:t>
            </w:r>
          </w:p>
        </w:tc>
      </w:tr>
      <w:tr w:rsidR="00BA32FB" w:rsidRPr="00BA32FB" w:rsidTr="000C6617">
        <w:trPr>
          <w:trHeight w:val="465"/>
        </w:trPr>
        <w:tc>
          <w:tcPr>
            <w:tcW w:w="9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 1 квартал 2025 года</w:t>
            </w:r>
          </w:p>
        </w:tc>
      </w:tr>
      <w:tr w:rsidR="00BA32FB" w:rsidRPr="00BA32FB" w:rsidTr="000C6617">
        <w:trPr>
          <w:trHeight w:val="30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муниципального органа: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</w:rPr>
              <w:t>Администрация городского поселения «Поселок Айхал» муниципального района «Мирнинский район» Республики Саха (Якутия)</w:t>
            </w:r>
          </w:p>
        </w:tc>
      </w:tr>
      <w:tr w:rsidR="00BA32FB" w:rsidRPr="00BA32FB" w:rsidTr="000C66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0C6617">
        <w:trPr>
          <w:trHeight w:val="30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</w:rPr>
              <w:t>Периодичность: годовая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0C6617">
        <w:trPr>
          <w:trHeight w:val="300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</w:rPr>
              <w:t>Единица измерения: руб.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2FB" w:rsidRPr="00BA32FB" w:rsidTr="000C6617">
        <w:trPr>
          <w:trHeight w:val="300"/>
        </w:trPr>
        <w:tc>
          <w:tcPr>
            <w:tcW w:w="9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</w:rPr>
              <w:t>1. Резервный фонд Администрации ГП "Поселок Айхал"</w:t>
            </w:r>
          </w:p>
        </w:tc>
      </w:tr>
      <w:tr w:rsidR="00BA32FB" w:rsidRPr="00BA32FB" w:rsidTr="000C66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2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</w:tr>
      <w:tr w:rsidR="00BA32FB" w:rsidRPr="00BA32FB" w:rsidTr="000C66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2FB" w:rsidRPr="00BA32FB" w:rsidRDefault="00BA32FB" w:rsidP="00BA3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A32FB" w:rsidRPr="00BA32FB" w:rsidRDefault="00BA32FB" w:rsidP="00BA3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32FB" w:rsidRPr="0016135C" w:rsidRDefault="00BA32FB" w:rsidP="00161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A32FB" w:rsidRPr="0016135C" w:rsidSect="00BA32FB">
      <w:pgSz w:w="11905" w:h="16838"/>
      <w:pgMar w:top="1134" w:right="850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70" w:rsidRDefault="00560F70" w:rsidP="00A6418F">
      <w:pPr>
        <w:spacing w:after="0" w:line="240" w:lineRule="auto"/>
      </w:pPr>
      <w:r>
        <w:separator/>
      </w:r>
    </w:p>
  </w:endnote>
  <w:endnote w:type="continuationSeparator" w:id="0">
    <w:p w:rsidR="00560F70" w:rsidRDefault="00560F70" w:rsidP="00A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70" w:rsidRDefault="00560F70" w:rsidP="00A6418F">
      <w:pPr>
        <w:spacing w:after="0" w:line="240" w:lineRule="auto"/>
      </w:pPr>
      <w:r>
        <w:separator/>
      </w:r>
    </w:p>
  </w:footnote>
  <w:footnote w:type="continuationSeparator" w:id="0">
    <w:p w:rsidR="00560F70" w:rsidRDefault="00560F70" w:rsidP="00A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26D"/>
    <w:multiLevelType w:val="hybridMultilevel"/>
    <w:tmpl w:val="3E8A9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1412A"/>
    <w:multiLevelType w:val="hybridMultilevel"/>
    <w:tmpl w:val="58C86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03091"/>
    <w:multiLevelType w:val="hybridMultilevel"/>
    <w:tmpl w:val="E41CC4D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BAA0C70"/>
    <w:multiLevelType w:val="hybridMultilevel"/>
    <w:tmpl w:val="C712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34870"/>
    <w:multiLevelType w:val="hybridMultilevel"/>
    <w:tmpl w:val="48EC074A"/>
    <w:lvl w:ilvl="0" w:tplc="44F6FC3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42D"/>
    <w:multiLevelType w:val="hybridMultilevel"/>
    <w:tmpl w:val="4B9E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1183A"/>
    <w:multiLevelType w:val="hybridMultilevel"/>
    <w:tmpl w:val="5C72DE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7C431D1"/>
    <w:multiLevelType w:val="hybridMultilevel"/>
    <w:tmpl w:val="B67899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AE136C4"/>
    <w:multiLevelType w:val="hybridMultilevel"/>
    <w:tmpl w:val="13BE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B71C3"/>
    <w:multiLevelType w:val="hybridMultilevel"/>
    <w:tmpl w:val="C0F869D4"/>
    <w:lvl w:ilvl="0" w:tplc="C012E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337CBE"/>
    <w:multiLevelType w:val="hybridMultilevel"/>
    <w:tmpl w:val="91722C60"/>
    <w:lvl w:ilvl="0" w:tplc="C39E0D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C30C17"/>
    <w:multiLevelType w:val="hybridMultilevel"/>
    <w:tmpl w:val="F738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21DF"/>
    <w:multiLevelType w:val="hybridMultilevel"/>
    <w:tmpl w:val="233C209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AE524F8"/>
    <w:multiLevelType w:val="hybridMultilevel"/>
    <w:tmpl w:val="F252DF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012A4"/>
    <w:multiLevelType w:val="hybridMultilevel"/>
    <w:tmpl w:val="30A6C41A"/>
    <w:lvl w:ilvl="0" w:tplc="0B84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B61FD4"/>
    <w:multiLevelType w:val="hybridMultilevel"/>
    <w:tmpl w:val="9F98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A0076"/>
    <w:multiLevelType w:val="hybridMultilevel"/>
    <w:tmpl w:val="24F8AA5C"/>
    <w:lvl w:ilvl="0" w:tplc="4C1AF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9878D0"/>
    <w:multiLevelType w:val="hybridMultilevel"/>
    <w:tmpl w:val="2C3C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E2F28"/>
    <w:multiLevelType w:val="hybridMultilevel"/>
    <w:tmpl w:val="DB3042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64FE2CC5"/>
    <w:multiLevelType w:val="hybridMultilevel"/>
    <w:tmpl w:val="5F58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378DC"/>
    <w:multiLevelType w:val="hybridMultilevel"/>
    <w:tmpl w:val="E4B6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85157"/>
    <w:multiLevelType w:val="hybridMultilevel"/>
    <w:tmpl w:val="8304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9CE4FE4"/>
    <w:multiLevelType w:val="hybridMultilevel"/>
    <w:tmpl w:val="65C0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16F7D"/>
    <w:multiLevelType w:val="multilevel"/>
    <w:tmpl w:val="A1D4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FED3286"/>
    <w:multiLevelType w:val="hybridMultilevel"/>
    <w:tmpl w:val="178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D975A5"/>
    <w:multiLevelType w:val="hybridMultilevel"/>
    <w:tmpl w:val="194021BA"/>
    <w:lvl w:ilvl="0" w:tplc="C39E0D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6">
    <w:nsid w:val="7C9D54A8"/>
    <w:multiLevelType w:val="hybridMultilevel"/>
    <w:tmpl w:val="14BA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"/>
  </w:num>
  <w:num w:numId="4">
    <w:abstractNumId w:val="20"/>
  </w:num>
  <w:num w:numId="5">
    <w:abstractNumId w:val="4"/>
  </w:num>
  <w:num w:numId="6">
    <w:abstractNumId w:val="9"/>
  </w:num>
  <w:num w:numId="7">
    <w:abstractNumId w:val="22"/>
  </w:num>
  <w:num w:numId="8">
    <w:abstractNumId w:val="8"/>
  </w:num>
  <w:num w:numId="9">
    <w:abstractNumId w:val="19"/>
  </w:num>
  <w:num w:numId="10">
    <w:abstractNumId w:val="24"/>
  </w:num>
  <w:num w:numId="11">
    <w:abstractNumId w:val="7"/>
  </w:num>
  <w:num w:numId="12">
    <w:abstractNumId w:val="18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25"/>
  </w:num>
  <w:num w:numId="18">
    <w:abstractNumId w:val="17"/>
  </w:num>
  <w:num w:numId="19">
    <w:abstractNumId w:val="15"/>
  </w:num>
  <w:num w:numId="20">
    <w:abstractNumId w:val="5"/>
  </w:num>
  <w:num w:numId="21">
    <w:abstractNumId w:val="26"/>
  </w:num>
  <w:num w:numId="22">
    <w:abstractNumId w:val="0"/>
  </w:num>
  <w:num w:numId="23">
    <w:abstractNumId w:val="14"/>
  </w:num>
  <w:num w:numId="24">
    <w:abstractNumId w:val="1"/>
  </w:num>
  <w:num w:numId="25">
    <w:abstractNumId w:val="13"/>
  </w:num>
  <w:num w:numId="26">
    <w:abstractNumId w:val="11"/>
  </w:num>
  <w:num w:numId="2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750"/>
    <w:rsid w:val="00010D2C"/>
    <w:rsid w:val="000113A0"/>
    <w:rsid w:val="00022B57"/>
    <w:rsid w:val="0003133B"/>
    <w:rsid w:val="00033F2D"/>
    <w:rsid w:val="00044233"/>
    <w:rsid w:val="00044F8F"/>
    <w:rsid w:val="000522B2"/>
    <w:rsid w:val="00065811"/>
    <w:rsid w:val="00073D4D"/>
    <w:rsid w:val="00081B49"/>
    <w:rsid w:val="00084708"/>
    <w:rsid w:val="0009032B"/>
    <w:rsid w:val="000A1D00"/>
    <w:rsid w:val="000A365F"/>
    <w:rsid w:val="000B5149"/>
    <w:rsid w:val="000C3D02"/>
    <w:rsid w:val="000C3E74"/>
    <w:rsid w:val="000C594B"/>
    <w:rsid w:val="000C6617"/>
    <w:rsid w:val="000C69F1"/>
    <w:rsid w:val="000F7C26"/>
    <w:rsid w:val="00107B62"/>
    <w:rsid w:val="00111F6A"/>
    <w:rsid w:val="00123E2E"/>
    <w:rsid w:val="00132A59"/>
    <w:rsid w:val="00132B7F"/>
    <w:rsid w:val="0014081E"/>
    <w:rsid w:val="00146A19"/>
    <w:rsid w:val="00146D65"/>
    <w:rsid w:val="0016135C"/>
    <w:rsid w:val="00172F28"/>
    <w:rsid w:val="0017652B"/>
    <w:rsid w:val="00176D78"/>
    <w:rsid w:val="00180ED1"/>
    <w:rsid w:val="00182A9E"/>
    <w:rsid w:val="001A0209"/>
    <w:rsid w:val="001A35E9"/>
    <w:rsid w:val="001A3EE0"/>
    <w:rsid w:val="001B2164"/>
    <w:rsid w:val="001C40F4"/>
    <w:rsid w:val="001C42A9"/>
    <w:rsid w:val="001D6A4F"/>
    <w:rsid w:val="001E0FDB"/>
    <w:rsid w:val="00205573"/>
    <w:rsid w:val="00206A10"/>
    <w:rsid w:val="002143F1"/>
    <w:rsid w:val="00224ECD"/>
    <w:rsid w:val="00236CB9"/>
    <w:rsid w:val="00240DD0"/>
    <w:rsid w:val="00245CC6"/>
    <w:rsid w:val="00247313"/>
    <w:rsid w:val="00255277"/>
    <w:rsid w:val="002578AE"/>
    <w:rsid w:val="00271327"/>
    <w:rsid w:val="00273DFC"/>
    <w:rsid w:val="00274195"/>
    <w:rsid w:val="00275D5B"/>
    <w:rsid w:val="00285DEF"/>
    <w:rsid w:val="002B2618"/>
    <w:rsid w:val="002B38EE"/>
    <w:rsid w:val="002D1FBA"/>
    <w:rsid w:val="002E5EE8"/>
    <w:rsid w:val="002F3C9B"/>
    <w:rsid w:val="00300D2A"/>
    <w:rsid w:val="00304F7B"/>
    <w:rsid w:val="00336320"/>
    <w:rsid w:val="00337A82"/>
    <w:rsid w:val="00346045"/>
    <w:rsid w:val="00351993"/>
    <w:rsid w:val="00377EEB"/>
    <w:rsid w:val="00380321"/>
    <w:rsid w:val="00386279"/>
    <w:rsid w:val="00395954"/>
    <w:rsid w:val="003A505E"/>
    <w:rsid w:val="003B0268"/>
    <w:rsid w:val="003C533E"/>
    <w:rsid w:val="003C5B8C"/>
    <w:rsid w:val="003F02D8"/>
    <w:rsid w:val="003F72F3"/>
    <w:rsid w:val="00407EC3"/>
    <w:rsid w:val="00416F68"/>
    <w:rsid w:val="00422848"/>
    <w:rsid w:val="0042719D"/>
    <w:rsid w:val="004278EA"/>
    <w:rsid w:val="004325E1"/>
    <w:rsid w:val="004443BC"/>
    <w:rsid w:val="004544DC"/>
    <w:rsid w:val="00477389"/>
    <w:rsid w:val="004B2AA7"/>
    <w:rsid w:val="004D775E"/>
    <w:rsid w:val="004E5286"/>
    <w:rsid w:val="004F5631"/>
    <w:rsid w:val="00503968"/>
    <w:rsid w:val="00504514"/>
    <w:rsid w:val="0051233A"/>
    <w:rsid w:val="005136FE"/>
    <w:rsid w:val="00543F2E"/>
    <w:rsid w:val="00550A79"/>
    <w:rsid w:val="00551750"/>
    <w:rsid w:val="00551C8A"/>
    <w:rsid w:val="00560F70"/>
    <w:rsid w:val="0056232A"/>
    <w:rsid w:val="005679A6"/>
    <w:rsid w:val="00583290"/>
    <w:rsid w:val="00591064"/>
    <w:rsid w:val="0059126E"/>
    <w:rsid w:val="00594447"/>
    <w:rsid w:val="0059528D"/>
    <w:rsid w:val="005C1733"/>
    <w:rsid w:val="005C79F8"/>
    <w:rsid w:val="005D016A"/>
    <w:rsid w:val="005D300E"/>
    <w:rsid w:val="005D592C"/>
    <w:rsid w:val="005F025A"/>
    <w:rsid w:val="005F5061"/>
    <w:rsid w:val="006017C6"/>
    <w:rsid w:val="006122BA"/>
    <w:rsid w:val="006218E1"/>
    <w:rsid w:val="00632154"/>
    <w:rsid w:val="0065223C"/>
    <w:rsid w:val="006757E2"/>
    <w:rsid w:val="00676E88"/>
    <w:rsid w:val="006823D8"/>
    <w:rsid w:val="006902D3"/>
    <w:rsid w:val="00694CFC"/>
    <w:rsid w:val="006A3872"/>
    <w:rsid w:val="006A5C35"/>
    <w:rsid w:val="006A74C8"/>
    <w:rsid w:val="006B12D8"/>
    <w:rsid w:val="006C4C91"/>
    <w:rsid w:val="006D5966"/>
    <w:rsid w:val="006F4122"/>
    <w:rsid w:val="007175A2"/>
    <w:rsid w:val="00726507"/>
    <w:rsid w:val="0074171E"/>
    <w:rsid w:val="007623FC"/>
    <w:rsid w:val="007823A0"/>
    <w:rsid w:val="00786F2F"/>
    <w:rsid w:val="007A3C55"/>
    <w:rsid w:val="007B43DA"/>
    <w:rsid w:val="007C2F62"/>
    <w:rsid w:val="00806E33"/>
    <w:rsid w:val="00830BFF"/>
    <w:rsid w:val="00833000"/>
    <w:rsid w:val="008475D1"/>
    <w:rsid w:val="00847837"/>
    <w:rsid w:val="00866C95"/>
    <w:rsid w:val="00870DD1"/>
    <w:rsid w:val="008732BD"/>
    <w:rsid w:val="008A4335"/>
    <w:rsid w:val="008A7003"/>
    <w:rsid w:val="008B560B"/>
    <w:rsid w:val="008B76D5"/>
    <w:rsid w:val="008D1590"/>
    <w:rsid w:val="00914A40"/>
    <w:rsid w:val="00914B40"/>
    <w:rsid w:val="00914DD3"/>
    <w:rsid w:val="00916427"/>
    <w:rsid w:val="00916EC1"/>
    <w:rsid w:val="00922866"/>
    <w:rsid w:val="00927EA5"/>
    <w:rsid w:val="0093159D"/>
    <w:rsid w:val="009347D8"/>
    <w:rsid w:val="009B2661"/>
    <w:rsid w:val="009B2C48"/>
    <w:rsid w:val="009B4E97"/>
    <w:rsid w:val="009B5226"/>
    <w:rsid w:val="009B7387"/>
    <w:rsid w:val="009D587E"/>
    <w:rsid w:val="009E4250"/>
    <w:rsid w:val="009F0A19"/>
    <w:rsid w:val="009F4D30"/>
    <w:rsid w:val="00A00C35"/>
    <w:rsid w:val="00A13055"/>
    <w:rsid w:val="00A13495"/>
    <w:rsid w:val="00A140B5"/>
    <w:rsid w:val="00A25D4C"/>
    <w:rsid w:val="00A260A1"/>
    <w:rsid w:val="00A278FF"/>
    <w:rsid w:val="00A300EA"/>
    <w:rsid w:val="00A523A4"/>
    <w:rsid w:val="00A6418F"/>
    <w:rsid w:val="00A67DDC"/>
    <w:rsid w:val="00A75188"/>
    <w:rsid w:val="00A812C4"/>
    <w:rsid w:val="00A81DDE"/>
    <w:rsid w:val="00A97F81"/>
    <w:rsid w:val="00AA378B"/>
    <w:rsid w:val="00AA77BB"/>
    <w:rsid w:val="00AD0D13"/>
    <w:rsid w:val="00AD3169"/>
    <w:rsid w:val="00AD4D64"/>
    <w:rsid w:val="00AD7219"/>
    <w:rsid w:val="00AE499C"/>
    <w:rsid w:val="00AF11F5"/>
    <w:rsid w:val="00B03305"/>
    <w:rsid w:val="00B2517B"/>
    <w:rsid w:val="00B27EA4"/>
    <w:rsid w:val="00B326E5"/>
    <w:rsid w:val="00B33512"/>
    <w:rsid w:val="00B41B0F"/>
    <w:rsid w:val="00B42061"/>
    <w:rsid w:val="00B45B79"/>
    <w:rsid w:val="00B5343B"/>
    <w:rsid w:val="00B57C2F"/>
    <w:rsid w:val="00B60F1F"/>
    <w:rsid w:val="00B67F50"/>
    <w:rsid w:val="00B75594"/>
    <w:rsid w:val="00B91C03"/>
    <w:rsid w:val="00BA32FB"/>
    <w:rsid w:val="00BB19F6"/>
    <w:rsid w:val="00BD0308"/>
    <w:rsid w:val="00BE60FA"/>
    <w:rsid w:val="00BF1E02"/>
    <w:rsid w:val="00BF2C7E"/>
    <w:rsid w:val="00C017EF"/>
    <w:rsid w:val="00C02BB2"/>
    <w:rsid w:val="00C06413"/>
    <w:rsid w:val="00C110AE"/>
    <w:rsid w:val="00C1176D"/>
    <w:rsid w:val="00C17186"/>
    <w:rsid w:val="00C270A2"/>
    <w:rsid w:val="00C8028B"/>
    <w:rsid w:val="00C80423"/>
    <w:rsid w:val="00C817E6"/>
    <w:rsid w:val="00C82B1A"/>
    <w:rsid w:val="00C90CE1"/>
    <w:rsid w:val="00CB1632"/>
    <w:rsid w:val="00CC0ED7"/>
    <w:rsid w:val="00CD3442"/>
    <w:rsid w:val="00CE2559"/>
    <w:rsid w:val="00CF5270"/>
    <w:rsid w:val="00D02DA9"/>
    <w:rsid w:val="00D066A8"/>
    <w:rsid w:val="00D1034B"/>
    <w:rsid w:val="00D253F2"/>
    <w:rsid w:val="00D4363E"/>
    <w:rsid w:val="00D43DEB"/>
    <w:rsid w:val="00D46761"/>
    <w:rsid w:val="00D54CD0"/>
    <w:rsid w:val="00D76851"/>
    <w:rsid w:val="00D87D6C"/>
    <w:rsid w:val="00D925F2"/>
    <w:rsid w:val="00DA5897"/>
    <w:rsid w:val="00DA6A0D"/>
    <w:rsid w:val="00DB0CD8"/>
    <w:rsid w:val="00DC27C7"/>
    <w:rsid w:val="00DF6A3A"/>
    <w:rsid w:val="00E007B6"/>
    <w:rsid w:val="00E019AB"/>
    <w:rsid w:val="00E125D9"/>
    <w:rsid w:val="00E13668"/>
    <w:rsid w:val="00E17475"/>
    <w:rsid w:val="00E215C9"/>
    <w:rsid w:val="00E22277"/>
    <w:rsid w:val="00E328D7"/>
    <w:rsid w:val="00E35FF8"/>
    <w:rsid w:val="00E422A6"/>
    <w:rsid w:val="00E50B9C"/>
    <w:rsid w:val="00E50BE9"/>
    <w:rsid w:val="00E525FF"/>
    <w:rsid w:val="00E53F86"/>
    <w:rsid w:val="00E75EFB"/>
    <w:rsid w:val="00E92F3A"/>
    <w:rsid w:val="00E93DAE"/>
    <w:rsid w:val="00EB427B"/>
    <w:rsid w:val="00EC39E3"/>
    <w:rsid w:val="00EE6B3E"/>
    <w:rsid w:val="00EF09F5"/>
    <w:rsid w:val="00EF14B3"/>
    <w:rsid w:val="00EF5170"/>
    <w:rsid w:val="00F0266C"/>
    <w:rsid w:val="00F07670"/>
    <w:rsid w:val="00F31D41"/>
    <w:rsid w:val="00F50176"/>
    <w:rsid w:val="00F5521A"/>
    <w:rsid w:val="00F60645"/>
    <w:rsid w:val="00F615E0"/>
    <w:rsid w:val="00F6308B"/>
    <w:rsid w:val="00F64A34"/>
    <w:rsid w:val="00F65C44"/>
    <w:rsid w:val="00F80329"/>
    <w:rsid w:val="00F826A7"/>
    <w:rsid w:val="00F82FC8"/>
    <w:rsid w:val="00F86E2C"/>
    <w:rsid w:val="00F944DA"/>
    <w:rsid w:val="00FA3524"/>
    <w:rsid w:val="00FE0B5F"/>
    <w:rsid w:val="00F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8"/>
  </w:style>
  <w:style w:type="paragraph" w:styleId="1">
    <w:name w:val="heading 1"/>
    <w:basedOn w:val="a"/>
    <w:next w:val="a"/>
    <w:link w:val="10"/>
    <w:qFormat/>
    <w:rsid w:val="00DB0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C42A9"/>
    <w:pPr>
      <w:keepNext/>
      <w:spacing w:after="0" w:line="36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D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1C42A9"/>
    <w:pPr>
      <w:ind w:left="720"/>
      <w:contextualSpacing/>
    </w:pPr>
  </w:style>
  <w:style w:type="character" w:styleId="a5">
    <w:name w:val="Hyperlink"/>
    <w:basedOn w:val="a0"/>
    <w:uiPriority w:val="99"/>
    <w:rsid w:val="001C42A9"/>
    <w:rPr>
      <w:color w:val="0000FF"/>
      <w:u w:val="single"/>
    </w:rPr>
  </w:style>
  <w:style w:type="table" w:styleId="a6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5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245CC6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245CC6"/>
    <w:rPr>
      <w:color w:val="000000"/>
      <w:shd w:val="clear" w:color="auto" w:fill="C1D7FF"/>
    </w:rPr>
  </w:style>
  <w:style w:type="character" w:customStyle="1" w:styleId="a9">
    <w:name w:val="Цветовое выделение"/>
    <w:uiPriority w:val="99"/>
    <w:rsid w:val="00A67DDC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6017C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rsid w:val="00C02BB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2BB2"/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022B57"/>
    <w:rPr>
      <w:rFonts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22B57"/>
    <w:pPr>
      <w:widowControl w:val="0"/>
      <w:shd w:val="clear" w:color="auto" w:fill="FFFFFF"/>
      <w:spacing w:before="240" w:after="240" w:line="240" w:lineRule="atLeast"/>
      <w:jc w:val="center"/>
    </w:pPr>
    <w:rPr>
      <w:rFonts w:cs="Times New Roman"/>
      <w:b/>
      <w:bCs/>
      <w:spacing w:val="10"/>
    </w:rPr>
  </w:style>
  <w:style w:type="paragraph" w:styleId="ab">
    <w:name w:val="Balloon Text"/>
    <w:basedOn w:val="a"/>
    <w:link w:val="ac"/>
    <w:semiHidden/>
    <w:unhideWhenUsed/>
    <w:rsid w:val="005C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9F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A02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A02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A02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02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0209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A6418F"/>
  </w:style>
  <w:style w:type="paragraph" w:styleId="af4">
    <w:name w:val="footer"/>
    <w:basedOn w:val="a"/>
    <w:link w:val="af5"/>
    <w:unhideWhenUsed/>
    <w:rsid w:val="00A6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A6418F"/>
  </w:style>
  <w:style w:type="paragraph" w:styleId="af6">
    <w:name w:val="footnote text"/>
    <w:basedOn w:val="a"/>
    <w:link w:val="af7"/>
    <w:uiPriority w:val="99"/>
    <w:unhideWhenUsed/>
    <w:rsid w:val="005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550A7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unhideWhenUsed/>
    <w:rsid w:val="00550A79"/>
    <w:rPr>
      <w:vertAlign w:val="superscript"/>
    </w:rPr>
  </w:style>
  <w:style w:type="paragraph" w:styleId="af9">
    <w:name w:val="Body Text"/>
    <w:basedOn w:val="a"/>
    <w:link w:val="afa"/>
    <w:unhideWhenUsed/>
    <w:rsid w:val="00AA378B"/>
    <w:pPr>
      <w:spacing w:after="120"/>
    </w:pPr>
  </w:style>
  <w:style w:type="character" w:customStyle="1" w:styleId="afa">
    <w:name w:val="Основной текст Знак"/>
    <w:basedOn w:val="a0"/>
    <w:link w:val="af9"/>
    <w:rsid w:val="00AA378B"/>
  </w:style>
  <w:style w:type="character" w:customStyle="1" w:styleId="10">
    <w:name w:val="Заголовок 1 Знак"/>
    <w:basedOn w:val="a0"/>
    <w:link w:val="1"/>
    <w:rsid w:val="00DB0C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B0CD8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B0CD8"/>
  </w:style>
  <w:style w:type="table" w:customStyle="1" w:styleId="12">
    <w:name w:val="Сетка таблицы1"/>
    <w:basedOn w:val="a1"/>
    <w:next w:val="a6"/>
    <w:uiPriority w:val="59"/>
    <w:rsid w:val="00DB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DB0CD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Body Text Indent"/>
    <w:basedOn w:val="a"/>
    <w:link w:val="afe"/>
    <w:unhideWhenUsed/>
    <w:rsid w:val="00DB0C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DB0CD8"/>
    <w:rPr>
      <w:rFonts w:ascii="Times New Roman" w:eastAsia="Times New Roman" w:hAnsi="Times New Roman" w:cs="Times New Roman"/>
      <w:sz w:val="24"/>
      <w:szCs w:val="24"/>
    </w:rPr>
  </w:style>
  <w:style w:type="paragraph" w:customStyle="1" w:styleId="shapka">
    <w:name w:val="shapka"/>
    <w:basedOn w:val="a"/>
    <w:rsid w:val="00DB0C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table" w:customStyle="1" w:styleId="3">
    <w:name w:val="Сетка таблицы3"/>
    <w:basedOn w:val="a1"/>
    <w:next w:val="a6"/>
    <w:rsid w:val="00DB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DB0C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0CD8"/>
    <w:rPr>
      <w:rFonts w:ascii="Times New Roman" w:eastAsia="Times New Roman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B0CD8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B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next w:val="a6"/>
    <w:uiPriority w:val="39"/>
    <w:rsid w:val="00DB0CD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basedOn w:val="a0"/>
    <w:link w:val="afb"/>
    <w:uiPriority w:val="1"/>
    <w:locked/>
    <w:rsid w:val="00DB0CD8"/>
    <w:rPr>
      <w:rFonts w:ascii="Calibri" w:eastAsia="Times New Roman" w:hAnsi="Calibri" w:cs="Times New Roman"/>
    </w:rPr>
  </w:style>
  <w:style w:type="character" w:styleId="aff0">
    <w:name w:val="Emphasis"/>
    <w:basedOn w:val="a0"/>
    <w:uiPriority w:val="20"/>
    <w:qFormat/>
    <w:rsid w:val="00DB0CD8"/>
    <w:rPr>
      <w:i/>
      <w:iCs/>
    </w:rPr>
  </w:style>
  <w:style w:type="table" w:customStyle="1" w:styleId="23">
    <w:name w:val="Сетка таблицы2"/>
    <w:basedOn w:val="a1"/>
    <w:next w:val="a6"/>
    <w:uiPriority w:val="59"/>
    <w:rsid w:val="00DB0C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DB0CD8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ff1">
    <w:name w:val="Subtitle"/>
    <w:basedOn w:val="a"/>
    <w:link w:val="aff2"/>
    <w:uiPriority w:val="11"/>
    <w:qFormat/>
    <w:rsid w:val="00DB0CD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DB0CD8"/>
    <w:rPr>
      <w:rFonts w:ascii="Arial" w:eastAsia="Times New Roman" w:hAnsi="Arial" w:cs="Arial"/>
      <w:sz w:val="24"/>
      <w:szCs w:val="24"/>
    </w:rPr>
  </w:style>
  <w:style w:type="character" w:styleId="aff3">
    <w:name w:val="Strong"/>
    <w:uiPriority w:val="22"/>
    <w:qFormat/>
    <w:rsid w:val="00DB0CD8"/>
    <w:rPr>
      <w:b/>
      <w:bCs/>
      <w:spacing w:val="0"/>
    </w:rPr>
  </w:style>
  <w:style w:type="paragraph" w:customStyle="1" w:styleId="13">
    <w:name w:val="Название1"/>
    <w:basedOn w:val="a"/>
    <w:next w:val="aff1"/>
    <w:rsid w:val="00DB0CD8"/>
    <w:pPr>
      <w:suppressAutoHyphens/>
      <w:spacing w:after="0" w:line="240" w:lineRule="auto"/>
      <w:jc w:val="center"/>
    </w:pPr>
    <w:rPr>
      <w:rFonts w:ascii="Times New Roman" w:eastAsia="Times New Roman" w:hAnsi="Times New Roman" w:cs="Nimbus Sans L"/>
      <w:b/>
      <w:bCs/>
      <w:sz w:val="28"/>
      <w:szCs w:val="24"/>
      <w:lang w:eastAsia="ar-SA"/>
    </w:rPr>
  </w:style>
  <w:style w:type="paragraph" w:customStyle="1" w:styleId="Style6">
    <w:name w:val="Style6"/>
    <w:basedOn w:val="a"/>
    <w:uiPriority w:val="99"/>
    <w:rsid w:val="00DB0CD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B0CD8"/>
    <w:rPr>
      <w:rFonts w:ascii="Times New Roman" w:hAnsi="Times New Roman" w:cs="Times New Roman" w:hint="default"/>
      <w:sz w:val="26"/>
      <w:szCs w:val="26"/>
    </w:rPr>
  </w:style>
  <w:style w:type="table" w:customStyle="1" w:styleId="40">
    <w:name w:val="Сетка таблицы4"/>
    <w:basedOn w:val="a1"/>
    <w:next w:val="a6"/>
    <w:rsid w:val="00DB0C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DB0CD8"/>
  </w:style>
  <w:style w:type="paragraph" w:customStyle="1" w:styleId="s3">
    <w:name w:val="s_3"/>
    <w:basedOn w:val="a"/>
    <w:rsid w:val="00DB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0">
    <w:name w:val="Заголовок 6 Знак1"/>
    <w:basedOn w:val="a0"/>
    <w:uiPriority w:val="9"/>
    <w:semiHidden/>
    <w:rsid w:val="00DB0CD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24">
    <w:name w:val="Нет списка2"/>
    <w:next w:val="a2"/>
    <w:uiPriority w:val="99"/>
    <w:semiHidden/>
    <w:unhideWhenUsed/>
    <w:rsid w:val="00BA32FB"/>
  </w:style>
  <w:style w:type="table" w:customStyle="1" w:styleId="5">
    <w:name w:val="Сетка таблицы5"/>
    <w:basedOn w:val="a1"/>
    <w:next w:val="a6"/>
    <w:rsid w:val="00BA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D5257-FFC8-4D20-B54B-368D7911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26</Pages>
  <Words>7990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Cab-205-2</dc:creator>
  <cp:lastModifiedBy>Еремина</cp:lastModifiedBy>
  <cp:revision>26</cp:revision>
  <cp:lastPrinted>2025-04-29T06:39:00Z</cp:lastPrinted>
  <dcterms:created xsi:type="dcterms:W3CDTF">2025-02-20T05:38:00Z</dcterms:created>
  <dcterms:modified xsi:type="dcterms:W3CDTF">2025-05-02T03:28:00Z</dcterms:modified>
</cp:coreProperties>
</file>