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E2C" w:rsidRDefault="00282E2C" w:rsidP="00282E2C">
      <w:pPr>
        <w:jc w:val="right"/>
      </w:pPr>
      <w:r>
        <w:t>ПРОЕКТ</w:t>
      </w:r>
    </w:p>
    <w:tbl>
      <w:tblPr>
        <w:tblW w:w="10079" w:type="dxa"/>
        <w:tblInd w:w="108" w:type="dxa"/>
        <w:tblBorders>
          <w:bottom w:val="thickThinSmallGap" w:sz="24" w:space="0" w:color="auto"/>
        </w:tblBorders>
        <w:tblLook w:val="01E0" w:firstRow="1" w:lastRow="1" w:firstColumn="1" w:lastColumn="1" w:noHBand="0" w:noVBand="0"/>
      </w:tblPr>
      <w:tblGrid>
        <w:gridCol w:w="4132"/>
        <w:gridCol w:w="1683"/>
        <w:gridCol w:w="4264"/>
      </w:tblGrid>
      <w:tr w:rsidR="00B42A50" w:rsidRPr="00A033F6" w:rsidTr="00A22556">
        <w:trPr>
          <w:trHeight w:val="2212"/>
        </w:trPr>
        <w:tc>
          <w:tcPr>
            <w:tcW w:w="4132" w:type="dxa"/>
            <w:shd w:val="clear" w:color="auto" w:fill="auto"/>
          </w:tcPr>
          <w:p w:rsidR="00B42A50" w:rsidRPr="00A033F6" w:rsidRDefault="00B42A50" w:rsidP="00A22556">
            <w:pPr>
              <w:jc w:val="center"/>
              <w:rPr>
                <w:b/>
              </w:rPr>
            </w:pPr>
            <w:r w:rsidRPr="00A033F6">
              <w:rPr>
                <w:b/>
              </w:rPr>
              <w:t>Российская Федерация (Россия)</w:t>
            </w:r>
          </w:p>
          <w:p w:rsidR="00B42A50" w:rsidRPr="00A033F6" w:rsidRDefault="00B42A50" w:rsidP="00A22556">
            <w:pPr>
              <w:jc w:val="center"/>
              <w:rPr>
                <w:b/>
              </w:rPr>
            </w:pPr>
            <w:r w:rsidRPr="00A033F6">
              <w:rPr>
                <w:b/>
              </w:rPr>
              <w:t>Республика Саха (Якутия)</w:t>
            </w:r>
          </w:p>
          <w:p w:rsidR="00B42A50" w:rsidRPr="00A033F6" w:rsidRDefault="00B42A50" w:rsidP="00A22556">
            <w:pPr>
              <w:jc w:val="center"/>
              <w:rPr>
                <w:b/>
              </w:rPr>
            </w:pPr>
            <w:r>
              <w:rPr>
                <w:b/>
              </w:rPr>
              <w:t>АДМИНИСТРАЦИ</w:t>
            </w:r>
            <w:r w:rsidRPr="00A033F6">
              <w:rPr>
                <w:b/>
              </w:rPr>
              <w:t>Я</w:t>
            </w:r>
          </w:p>
          <w:p w:rsidR="00B42A50" w:rsidRPr="00A033F6" w:rsidRDefault="00B42A50" w:rsidP="00A22556">
            <w:pPr>
              <w:jc w:val="center"/>
              <w:rPr>
                <w:b/>
              </w:rPr>
            </w:pPr>
            <w:r>
              <w:rPr>
                <w:b/>
              </w:rPr>
              <w:t>м</w:t>
            </w:r>
            <w:r w:rsidRPr="00A033F6">
              <w:rPr>
                <w:b/>
              </w:rPr>
              <w:t>униципального образования</w:t>
            </w:r>
          </w:p>
          <w:p w:rsidR="00B42A50" w:rsidRPr="00A033F6" w:rsidRDefault="00B42A50" w:rsidP="00A22556">
            <w:pPr>
              <w:jc w:val="center"/>
              <w:rPr>
                <w:b/>
              </w:rPr>
            </w:pPr>
            <w:r w:rsidRPr="00A033F6">
              <w:rPr>
                <w:b/>
              </w:rPr>
              <w:t>«Пос</w:t>
            </w:r>
            <w:bookmarkStart w:id="0" w:name="_GoBack"/>
            <w:bookmarkEnd w:id="0"/>
            <w:r w:rsidRPr="00A033F6">
              <w:rPr>
                <w:b/>
              </w:rPr>
              <w:t>елок Айхал»</w:t>
            </w:r>
          </w:p>
          <w:p w:rsidR="00B42A50" w:rsidRDefault="00B42A50" w:rsidP="00A22556">
            <w:pPr>
              <w:jc w:val="center"/>
              <w:rPr>
                <w:b/>
                <w:sz w:val="20"/>
                <w:szCs w:val="20"/>
              </w:rPr>
            </w:pPr>
            <w:r w:rsidRPr="00A033F6">
              <w:rPr>
                <w:b/>
              </w:rPr>
              <w:t>Мирнинского района</w:t>
            </w:r>
          </w:p>
          <w:p w:rsidR="00B42A50" w:rsidRPr="00027749" w:rsidRDefault="00B42A50" w:rsidP="00A22556">
            <w:pPr>
              <w:jc w:val="center"/>
              <w:rPr>
                <w:b/>
                <w:bCs/>
                <w:kern w:val="32"/>
                <w:position w:val="6"/>
              </w:rPr>
            </w:pPr>
          </w:p>
          <w:p w:rsidR="00B42A50" w:rsidRPr="00027749" w:rsidRDefault="00B42A50" w:rsidP="00A22556">
            <w:pPr>
              <w:jc w:val="center"/>
              <w:rPr>
                <w:b/>
                <w:bCs/>
                <w:kern w:val="32"/>
                <w:position w:val="6"/>
                <w:sz w:val="32"/>
                <w:szCs w:val="32"/>
              </w:rPr>
            </w:pPr>
            <w:r w:rsidRPr="00027749">
              <w:rPr>
                <w:b/>
                <w:bCs/>
                <w:kern w:val="32"/>
                <w:position w:val="6"/>
                <w:sz w:val="32"/>
                <w:szCs w:val="32"/>
              </w:rPr>
              <w:t>ПОСТАНОВЛЕНИЕ</w:t>
            </w:r>
          </w:p>
        </w:tc>
        <w:tc>
          <w:tcPr>
            <w:tcW w:w="1683" w:type="dxa"/>
            <w:shd w:val="clear" w:color="auto" w:fill="auto"/>
          </w:tcPr>
          <w:p w:rsidR="00B42A50" w:rsidRDefault="00B42A50" w:rsidP="00A22556">
            <w:pPr>
              <w:jc w:val="center"/>
              <w:rPr>
                <w:noProof/>
              </w:rPr>
            </w:pPr>
            <w:r>
              <w:rPr>
                <w:noProof/>
                <w:lang w:eastAsia="ru-RU"/>
              </w:rPr>
              <w:drawing>
                <wp:anchor distT="0" distB="0" distL="114300" distR="114300" simplePos="0" relativeHeight="251659264" behindDoc="0" locked="0" layoutInCell="1" allowOverlap="1" wp14:anchorId="5F404592" wp14:editId="3FB9D3AC">
                  <wp:simplePos x="0" y="0"/>
                  <wp:positionH relativeFrom="column">
                    <wp:posOffset>12065</wp:posOffset>
                  </wp:positionH>
                  <wp:positionV relativeFrom="paragraph">
                    <wp:posOffset>-25400</wp:posOffset>
                  </wp:positionV>
                  <wp:extent cx="838835" cy="822960"/>
                  <wp:effectExtent l="0" t="0" r="0" b="0"/>
                  <wp:wrapNone/>
                  <wp:docPr id="40"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Айхал"/>
                          <pic:cNvPicPr>
                            <a:picLocks noChangeAspect="1" noChangeArrowheads="1"/>
                          </pic:cNvPicPr>
                        </pic:nvPicPr>
                        <pic:blipFill>
                          <a:blip r:embed="rId5" cstate="print">
                            <a:extLst>
                              <a:ext uri="{28A0092B-C50C-407E-A947-70E740481C1C}">
                                <a14:useLocalDpi xmlns:a14="http://schemas.microsoft.com/office/drawing/2010/main" val="0"/>
                              </a:ext>
                            </a:extLst>
                          </a:blip>
                          <a:srcRect t="21161" r="-61"/>
                          <a:stretch>
                            <a:fillRect/>
                          </a:stretch>
                        </pic:blipFill>
                        <pic:spPr bwMode="auto">
                          <a:xfrm>
                            <a:off x="0" y="0"/>
                            <a:ext cx="838835"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2A50" w:rsidRDefault="00B42A50" w:rsidP="00A22556">
            <w:pPr>
              <w:jc w:val="center"/>
            </w:pPr>
          </w:p>
        </w:tc>
        <w:tc>
          <w:tcPr>
            <w:tcW w:w="4264" w:type="dxa"/>
            <w:shd w:val="clear" w:color="auto" w:fill="auto"/>
          </w:tcPr>
          <w:p w:rsidR="00B42A50" w:rsidRPr="00B16EC4" w:rsidRDefault="00B42A50" w:rsidP="00A22556">
            <w:pPr>
              <w:jc w:val="center"/>
              <w:rPr>
                <w:b/>
              </w:rPr>
            </w:pPr>
            <w:r w:rsidRPr="00B16EC4">
              <w:rPr>
                <w:b/>
              </w:rPr>
              <w:t>Россия Федерацията (Россия)</w:t>
            </w:r>
          </w:p>
          <w:p w:rsidR="00B42A50" w:rsidRPr="00B16EC4" w:rsidRDefault="00B42A50" w:rsidP="00A22556">
            <w:pPr>
              <w:jc w:val="center"/>
              <w:rPr>
                <w:b/>
              </w:rPr>
            </w:pPr>
            <w:r w:rsidRPr="00B16EC4">
              <w:rPr>
                <w:b/>
                <w:shd w:val="clear" w:color="auto" w:fill="FFFFFF"/>
              </w:rPr>
              <w:t>Саха Өрөспүүбүлүкэтэ</w:t>
            </w:r>
          </w:p>
          <w:p w:rsidR="00B42A50" w:rsidRPr="00B16EC4" w:rsidRDefault="00B42A50" w:rsidP="00A22556">
            <w:pPr>
              <w:jc w:val="center"/>
              <w:rPr>
                <w:b/>
              </w:rPr>
            </w:pPr>
            <w:r w:rsidRPr="00B16EC4">
              <w:rPr>
                <w:b/>
              </w:rPr>
              <w:t>Мииринэй улуу</w:t>
            </w:r>
            <w:r w:rsidRPr="00B16EC4">
              <w:rPr>
                <w:b/>
                <w:lang w:val="en-US"/>
              </w:rPr>
              <w:t>h</w:t>
            </w:r>
            <w:r w:rsidRPr="00B16EC4">
              <w:rPr>
                <w:b/>
              </w:rPr>
              <w:t>ун</w:t>
            </w:r>
          </w:p>
          <w:p w:rsidR="00B42A50" w:rsidRPr="00B16EC4" w:rsidRDefault="00B42A50" w:rsidP="00A22556">
            <w:pPr>
              <w:jc w:val="center"/>
              <w:rPr>
                <w:b/>
              </w:rPr>
            </w:pPr>
            <w:r w:rsidRPr="00B16EC4">
              <w:rPr>
                <w:b/>
              </w:rPr>
              <w:t>Айхал бө</w:t>
            </w:r>
            <w:r w:rsidRPr="00B16EC4">
              <w:rPr>
                <w:b/>
                <w:lang w:val="en-US"/>
              </w:rPr>
              <w:t>h</w:t>
            </w:r>
            <w:r w:rsidRPr="00B16EC4">
              <w:rPr>
                <w:b/>
              </w:rPr>
              <w:t>үөлэгин</w:t>
            </w:r>
          </w:p>
          <w:p w:rsidR="00B42A50" w:rsidRPr="00B16EC4" w:rsidRDefault="00B42A50" w:rsidP="00A22556">
            <w:pPr>
              <w:jc w:val="center"/>
              <w:rPr>
                <w:b/>
              </w:rPr>
            </w:pPr>
            <w:r>
              <w:rPr>
                <w:b/>
              </w:rPr>
              <w:t>м</w:t>
            </w:r>
            <w:r w:rsidRPr="00B16EC4">
              <w:rPr>
                <w:b/>
              </w:rPr>
              <w:t>униципальнай тэриллиитин</w:t>
            </w:r>
          </w:p>
          <w:p w:rsidR="00B42A50" w:rsidRDefault="00B42A50" w:rsidP="00A22556">
            <w:pPr>
              <w:jc w:val="center"/>
              <w:rPr>
                <w:b/>
                <w:position w:val="6"/>
                <w:sz w:val="28"/>
                <w:szCs w:val="28"/>
              </w:rPr>
            </w:pPr>
            <w:r>
              <w:rPr>
                <w:b/>
              </w:rPr>
              <w:t>ДЬА</w:t>
            </w:r>
            <w:r w:rsidRPr="00B16EC4">
              <w:rPr>
                <w:b/>
                <w:lang w:val="en-US"/>
              </w:rPr>
              <w:t>h</w:t>
            </w:r>
            <w:r>
              <w:rPr>
                <w:b/>
              </w:rPr>
              <w:t>АЛТАТ</w:t>
            </w:r>
            <w:r w:rsidRPr="00B16EC4">
              <w:rPr>
                <w:b/>
              </w:rPr>
              <w:t>А</w:t>
            </w:r>
          </w:p>
          <w:p w:rsidR="00B42A50" w:rsidRPr="00027749" w:rsidRDefault="00B42A50" w:rsidP="00A22556">
            <w:pPr>
              <w:jc w:val="center"/>
              <w:rPr>
                <w:b/>
                <w:position w:val="6"/>
                <w:sz w:val="20"/>
                <w:szCs w:val="20"/>
              </w:rPr>
            </w:pPr>
          </w:p>
          <w:p w:rsidR="00B42A50" w:rsidRPr="00027749" w:rsidRDefault="00B42A50" w:rsidP="00A22556">
            <w:pPr>
              <w:jc w:val="center"/>
              <w:rPr>
                <w:b/>
                <w:sz w:val="32"/>
                <w:szCs w:val="32"/>
              </w:rPr>
            </w:pPr>
            <w:r w:rsidRPr="00027749">
              <w:rPr>
                <w:b/>
                <w:position w:val="6"/>
                <w:sz w:val="32"/>
                <w:szCs w:val="32"/>
              </w:rPr>
              <w:t>УУРААХ</w:t>
            </w:r>
          </w:p>
          <w:p w:rsidR="00B42A50" w:rsidRPr="00A033F6" w:rsidRDefault="00B42A50" w:rsidP="00A22556">
            <w:pPr>
              <w:jc w:val="center"/>
              <w:rPr>
                <w:b/>
                <w:bCs/>
                <w:kern w:val="32"/>
                <w:position w:val="6"/>
                <w:sz w:val="2"/>
                <w:szCs w:val="2"/>
              </w:rPr>
            </w:pPr>
          </w:p>
        </w:tc>
      </w:tr>
    </w:tbl>
    <w:p w:rsidR="00B42A50" w:rsidRDefault="00B42A50" w:rsidP="00B42A50">
      <w:pPr>
        <w:ind w:right="-284"/>
      </w:pPr>
    </w:p>
    <w:p w:rsidR="00B42A50" w:rsidRPr="008770DF" w:rsidRDefault="00B42A50" w:rsidP="00B42A50">
      <w:pPr>
        <w:ind w:left="-709" w:right="-284" w:firstLine="709"/>
      </w:pPr>
      <w:r>
        <w:t>«</w:t>
      </w:r>
      <w:r w:rsidR="00282E2C">
        <w:t xml:space="preserve">    </w:t>
      </w:r>
      <w:r>
        <w:t xml:space="preserve">» </w:t>
      </w:r>
      <w:r w:rsidR="002C2B8E">
        <w:t>сентября</w:t>
      </w:r>
      <w:r>
        <w:t xml:space="preserve"> 20</w:t>
      </w:r>
      <w:r w:rsidR="002C2B8E">
        <w:t>24</w:t>
      </w:r>
      <w:r>
        <w:t xml:space="preserve"> г.</w:t>
      </w:r>
      <w:r>
        <w:tab/>
      </w:r>
      <w:r>
        <w:tab/>
      </w:r>
      <w:r>
        <w:tab/>
      </w:r>
      <w:r>
        <w:tab/>
      </w:r>
      <w:r>
        <w:tab/>
      </w:r>
      <w:r>
        <w:tab/>
      </w:r>
      <w:r>
        <w:tab/>
      </w:r>
      <w:r>
        <w:tab/>
      </w:r>
      <w:r>
        <w:tab/>
      </w:r>
      <w:r>
        <w:tab/>
        <w:t xml:space="preserve">№ </w:t>
      </w:r>
      <w:r w:rsidR="00282E2C">
        <w:t>____</w:t>
      </w:r>
    </w:p>
    <w:p w:rsidR="00B42A50" w:rsidRDefault="00B42A50" w:rsidP="00B42A50"/>
    <w:p w:rsidR="00B42A50" w:rsidRDefault="00B42A50" w:rsidP="00B42A50"/>
    <w:p w:rsidR="00B42A50" w:rsidRDefault="00B42A50" w:rsidP="00B42A50">
      <w:pPr>
        <w:rPr>
          <w:b/>
        </w:rPr>
      </w:pPr>
      <w:r>
        <w:rPr>
          <w:b/>
        </w:rPr>
        <w:t xml:space="preserve">Об утверждении </w:t>
      </w:r>
      <w:r w:rsidR="00A22556">
        <w:rPr>
          <w:b/>
        </w:rPr>
        <w:t>Порядка и м</w:t>
      </w:r>
      <w:r w:rsidRPr="005E1B71">
        <w:rPr>
          <w:b/>
        </w:rPr>
        <w:t>етодик</w:t>
      </w:r>
      <w:r>
        <w:rPr>
          <w:b/>
        </w:rPr>
        <w:t>и прогнозирования</w:t>
      </w:r>
    </w:p>
    <w:p w:rsidR="00B42A50" w:rsidRDefault="00B42A50" w:rsidP="00B42A50">
      <w:pPr>
        <w:rPr>
          <w:b/>
        </w:rPr>
      </w:pPr>
      <w:r>
        <w:rPr>
          <w:b/>
        </w:rPr>
        <w:t>поступлений доходов в бюджет</w:t>
      </w:r>
    </w:p>
    <w:p w:rsidR="00B42A50" w:rsidRDefault="00B42A50" w:rsidP="00B42A50">
      <w:pPr>
        <w:rPr>
          <w:b/>
        </w:rPr>
      </w:pPr>
      <w:r>
        <w:rPr>
          <w:b/>
        </w:rPr>
        <w:t>муниципального образования «Поселок Айхал»</w:t>
      </w:r>
    </w:p>
    <w:p w:rsidR="00B42A50" w:rsidRDefault="00B42A50" w:rsidP="00B42A50">
      <w:pPr>
        <w:rPr>
          <w:b/>
        </w:rPr>
      </w:pPr>
      <w:r w:rsidRPr="005E1B71">
        <w:rPr>
          <w:b/>
        </w:rPr>
        <w:t>Мирнинского р</w:t>
      </w:r>
      <w:r>
        <w:rPr>
          <w:b/>
        </w:rPr>
        <w:t>айона Республики Саха (Якутия),</w:t>
      </w:r>
    </w:p>
    <w:p w:rsidR="00B42A50" w:rsidRDefault="00B42A50" w:rsidP="00B42A50">
      <w:pPr>
        <w:rPr>
          <w:b/>
        </w:rPr>
      </w:pPr>
      <w:r w:rsidRPr="005E1B71">
        <w:rPr>
          <w:b/>
        </w:rPr>
        <w:t>главным администратором</w:t>
      </w:r>
      <w:r>
        <w:rPr>
          <w:b/>
        </w:rPr>
        <w:t xml:space="preserve"> (администратором)</w:t>
      </w:r>
    </w:p>
    <w:p w:rsidR="00B42A50" w:rsidRDefault="00B42A50" w:rsidP="00B42A50">
      <w:pPr>
        <w:rPr>
          <w:b/>
        </w:rPr>
      </w:pPr>
      <w:r w:rsidRPr="005E1B71">
        <w:rPr>
          <w:b/>
        </w:rPr>
        <w:t>которых является Администрация</w:t>
      </w:r>
      <w:r>
        <w:rPr>
          <w:b/>
        </w:rPr>
        <w:t xml:space="preserve"> МО</w:t>
      </w:r>
      <w:r w:rsidRPr="005E1B71">
        <w:rPr>
          <w:b/>
        </w:rPr>
        <w:t xml:space="preserve"> «Посе</w:t>
      </w:r>
      <w:r>
        <w:rPr>
          <w:b/>
        </w:rPr>
        <w:t>лок Айхал»</w:t>
      </w:r>
    </w:p>
    <w:p w:rsidR="00B42A50" w:rsidRDefault="00B42A50" w:rsidP="00B42A50">
      <w:pPr>
        <w:rPr>
          <w:b/>
        </w:rPr>
      </w:pPr>
      <w:r w:rsidRPr="005E1B71">
        <w:rPr>
          <w:b/>
        </w:rPr>
        <w:t>Мирнинского района Республики Саха (Якутия)</w:t>
      </w:r>
      <w:r>
        <w:rPr>
          <w:b/>
        </w:rPr>
        <w:t>»</w:t>
      </w:r>
    </w:p>
    <w:p w:rsidR="00B42A50" w:rsidRDefault="00B42A50" w:rsidP="00B42A50">
      <w:pPr>
        <w:ind w:firstLine="426"/>
        <w:jc w:val="both"/>
      </w:pPr>
    </w:p>
    <w:p w:rsidR="00B42A50" w:rsidRPr="0020472E" w:rsidRDefault="00B42A50" w:rsidP="00B42A50">
      <w:pPr>
        <w:ind w:firstLine="426"/>
        <w:jc w:val="both"/>
      </w:pPr>
    </w:p>
    <w:p w:rsidR="00B42A50" w:rsidRPr="0020472E" w:rsidRDefault="00B42A50" w:rsidP="00B42A50">
      <w:pPr>
        <w:ind w:firstLine="426"/>
        <w:jc w:val="both"/>
      </w:pPr>
      <w:r w:rsidRPr="0020472E">
        <w:t>В соответствии с пунктом 1 статьи 160.1 Бюджетного кодекса Российской Федерации, постановлением Правительства Российской Федерации от 23.06.2016 №574 «Об общих требованиях к методике прогнозирования поступлений доходов в бюджеты бюджетной системы Российской Федерации»:</w:t>
      </w:r>
    </w:p>
    <w:p w:rsidR="00B42A50" w:rsidRPr="0020472E" w:rsidRDefault="00B42A50" w:rsidP="00B42A50">
      <w:pPr>
        <w:ind w:firstLine="567"/>
        <w:jc w:val="both"/>
      </w:pPr>
    </w:p>
    <w:p w:rsidR="00B42A50" w:rsidRPr="0020472E" w:rsidRDefault="00B42A50" w:rsidP="00B42A50">
      <w:pPr>
        <w:numPr>
          <w:ilvl w:val="0"/>
          <w:numId w:val="1"/>
        </w:numPr>
        <w:suppressAutoHyphens w:val="0"/>
        <w:ind w:left="0" w:firstLine="426"/>
        <w:jc w:val="both"/>
      </w:pPr>
      <w:r w:rsidRPr="0020472E">
        <w:t xml:space="preserve">Утвердить </w:t>
      </w:r>
      <w:r w:rsidR="00A22556" w:rsidRPr="0020472E">
        <w:t xml:space="preserve">Порядок </w:t>
      </w:r>
      <w:r w:rsidRPr="0020472E">
        <w:t xml:space="preserve">прогнозирования поступлений доходов в бюджет муниципального образования «Поселок Айхал» Мирнинского района Республики Саха (Якутия), главным администратором (администратором) которых является Администрация МО «Поселок Айхал» Мирнинского района Республики Саха (Якутия), согласно </w:t>
      </w:r>
      <w:r w:rsidR="00A22556" w:rsidRPr="0020472E">
        <w:t>приложениям,</w:t>
      </w:r>
      <w:r w:rsidRPr="0020472E">
        <w:t xml:space="preserve"> к настоящему Постановлению.</w:t>
      </w:r>
    </w:p>
    <w:p w:rsidR="0083320E" w:rsidRPr="0020472E" w:rsidRDefault="00B42A50" w:rsidP="00B42A50">
      <w:pPr>
        <w:numPr>
          <w:ilvl w:val="0"/>
          <w:numId w:val="1"/>
        </w:numPr>
        <w:suppressAutoHyphens w:val="0"/>
        <w:ind w:left="0" w:firstLine="426"/>
        <w:jc w:val="both"/>
      </w:pPr>
      <w:r w:rsidRPr="0020472E">
        <w:t>Признать утратившим</w:t>
      </w:r>
      <w:r w:rsidR="0083320E" w:rsidRPr="0020472E">
        <w:t>и</w:t>
      </w:r>
      <w:r w:rsidRPr="0020472E">
        <w:t xml:space="preserve"> силу</w:t>
      </w:r>
      <w:r w:rsidR="004958C1">
        <w:t xml:space="preserve"> с 01.01.2025</w:t>
      </w:r>
      <w:r w:rsidR="0083320E" w:rsidRPr="0020472E">
        <w:t>:</w:t>
      </w:r>
    </w:p>
    <w:p w:rsidR="00B42A50" w:rsidRPr="0020472E" w:rsidRDefault="0083320E" w:rsidP="0083320E">
      <w:pPr>
        <w:suppressAutoHyphens w:val="0"/>
        <w:ind w:firstLine="426"/>
        <w:jc w:val="both"/>
      </w:pPr>
      <w:r w:rsidRPr="0020472E">
        <w:t xml:space="preserve">- </w:t>
      </w:r>
      <w:r w:rsidR="00B42A50" w:rsidRPr="0020472E">
        <w:t xml:space="preserve">Постановление от </w:t>
      </w:r>
      <w:r w:rsidR="00761F6E" w:rsidRPr="0020472E">
        <w:t>10</w:t>
      </w:r>
      <w:r w:rsidR="00B42A50" w:rsidRPr="0020472E">
        <w:t>.0</w:t>
      </w:r>
      <w:r w:rsidR="00761F6E" w:rsidRPr="0020472E">
        <w:t>4</w:t>
      </w:r>
      <w:r w:rsidR="00B42A50" w:rsidRPr="0020472E">
        <w:t>.20</w:t>
      </w:r>
      <w:r w:rsidR="00761F6E" w:rsidRPr="0020472E">
        <w:t>23</w:t>
      </w:r>
      <w:r w:rsidR="00B42A50" w:rsidRPr="0020472E">
        <w:t xml:space="preserve"> №1</w:t>
      </w:r>
      <w:r w:rsidR="00761F6E" w:rsidRPr="0020472E">
        <w:t>8</w:t>
      </w:r>
      <w:r w:rsidR="00B42A50" w:rsidRPr="0020472E">
        <w:t xml:space="preserve">8 «Об утверждении Методики прогнозирования поступлений доходов в бюджет </w:t>
      </w:r>
      <w:r w:rsidR="00761F6E" w:rsidRPr="0020472E">
        <w:t>муниципального образования</w:t>
      </w:r>
      <w:r w:rsidR="00B42A50" w:rsidRPr="0020472E">
        <w:t xml:space="preserve"> «Поселок Айхал» Мирнинского района Республики Саха (Якутия), главным администратором (администратором) которых является Администрация МО «Поселок Айхал» Мирнинского р</w:t>
      </w:r>
      <w:r w:rsidR="00761F6E" w:rsidRPr="0020472E">
        <w:t>айона Республики Саха (Якутия)»;</w:t>
      </w:r>
    </w:p>
    <w:p w:rsidR="00761F6E" w:rsidRPr="0020472E" w:rsidRDefault="00761F6E" w:rsidP="0083320E">
      <w:pPr>
        <w:suppressAutoHyphens w:val="0"/>
        <w:ind w:firstLine="426"/>
        <w:jc w:val="both"/>
      </w:pPr>
      <w:r w:rsidRPr="0020472E">
        <w:t xml:space="preserve">- </w:t>
      </w:r>
      <w:r w:rsidR="00FA650A" w:rsidRPr="0020472E">
        <w:t>Постановление от 20.11.2023 №715 «О внесении изменений в Методику прогнозирования поступлений доходов в бюджет муниципального образования «Поселок Айхал» Мирнинского района Республики Саха (Якутия), главным администратором (администратором) которых является Администрация МО «Поселок Айхал» Мирнинского района Республики Саха (Якутия) утвержденную Постановлением от 10.04.2023 №188».</w:t>
      </w:r>
    </w:p>
    <w:p w:rsidR="00B42A50" w:rsidRPr="0020472E" w:rsidRDefault="00B42A50" w:rsidP="00B42A50">
      <w:pPr>
        <w:numPr>
          <w:ilvl w:val="0"/>
          <w:numId w:val="1"/>
        </w:numPr>
        <w:suppressAutoHyphens w:val="0"/>
        <w:ind w:left="0" w:firstLine="426"/>
        <w:jc w:val="both"/>
      </w:pPr>
      <w:r w:rsidRPr="0020472E">
        <w:t>Опубликовать (обнародовать) настоящее постановление в информационном бюллетене «Вестник Айхала» и разместить на официальном сайте органа местного самоуправления МО «Посёлок Айхал» (www.мо-айхал.рф).</w:t>
      </w:r>
    </w:p>
    <w:p w:rsidR="00B42A50" w:rsidRPr="0020472E" w:rsidRDefault="00B42A50" w:rsidP="00B42A50">
      <w:pPr>
        <w:numPr>
          <w:ilvl w:val="0"/>
          <w:numId w:val="1"/>
        </w:numPr>
        <w:suppressAutoHyphens w:val="0"/>
        <w:ind w:left="0" w:firstLine="426"/>
        <w:jc w:val="both"/>
      </w:pPr>
      <w:r w:rsidRPr="0020472E">
        <w:t>Настоящее Постановление вступает в силу с момента официального опубликования (обнародования)</w:t>
      </w:r>
      <w:r w:rsidR="0020472E" w:rsidRPr="0020472E">
        <w:t xml:space="preserve"> и применяется к правоотношениям, возникающим при составлении и исполнении бюджета муниципального образования «Поселок Айхал» Мирнинского района Республики Саха (Якутия), начиная с бюджета на 2025 год и плановый период 2026 и 2027 годов</w:t>
      </w:r>
      <w:r w:rsidRPr="0020472E">
        <w:t>.</w:t>
      </w:r>
    </w:p>
    <w:p w:rsidR="00B42A50" w:rsidRPr="0020472E" w:rsidRDefault="00B42A50" w:rsidP="00B42A50">
      <w:pPr>
        <w:numPr>
          <w:ilvl w:val="0"/>
          <w:numId w:val="1"/>
        </w:numPr>
        <w:suppressAutoHyphens w:val="0"/>
        <w:ind w:left="0" w:firstLine="426"/>
        <w:jc w:val="both"/>
      </w:pPr>
      <w:r w:rsidRPr="0020472E">
        <w:t>Контроль исполнения настоящего Постановления оставляю за собой.</w:t>
      </w:r>
    </w:p>
    <w:p w:rsidR="00B42A50" w:rsidRPr="0020472E" w:rsidRDefault="00B42A50" w:rsidP="00B42A50">
      <w:pPr>
        <w:jc w:val="both"/>
      </w:pPr>
    </w:p>
    <w:p w:rsidR="00B42A50" w:rsidRPr="0020472E" w:rsidRDefault="00B42A50" w:rsidP="00B42A50">
      <w:pPr>
        <w:rPr>
          <w:b/>
        </w:rPr>
      </w:pPr>
    </w:p>
    <w:p w:rsidR="00B42A50" w:rsidRDefault="00B42A50" w:rsidP="00B42A50">
      <w:pPr>
        <w:rPr>
          <w:b/>
        </w:rPr>
      </w:pPr>
    </w:p>
    <w:p w:rsidR="00B42A50" w:rsidRDefault="00A22556" w:rsidP="00B42A50">
      <w:pPr>
        <w:rPr>
          <w:b/>
        </w:rPr>
      </w:pPr>
      <w:r>
        <w:rPr>
          <w:b/>
        </w:rPr>
        <w:t>Исполняющий обязанности</w:t>
      </w:r>
    </w:p>
    <w:p w:rsidR="00B42A50" w:rsidRDefault="00A22556" w:rsidP="00B42A50">
      <w:pPr>
        <w:rPr>
          <w:b/>
        </w:rPr>
      </w:pPr>
      <w:r>
        <w:rPr>
          <w:b/>
        </w:rPr>
        <w:t>Главы</w:t>
      </w:r>
      <w:r w:rsidR="00B42A50">
        <w:rPr>
          <w:b/>
        </w:rPr>
        <w:t xml:space="preserve"> поселка</w:t>
      </w:r>
      <w:r w:rsidR="00B42A50">
        <w:rPr>
          <w:b/>
        </w:rPr>
        <w:tab/>
      </w:r>
      <w:r w:rsidR="00B42A50">
        <w:rPr>
          <w:b/>
        </w:rPr>
        <w:tab/>
      </w:r>
      <w:r w:rsidR="00B42A50">
        <w:rPr>
          <w:b/>
        </w:rPr>
        <w:tab/>
      </w:r>
      <w:r w:rsidR="00B42A50">
        <w:rPr>
          <w:b/>
        </w:rPr>
        <w:tab/>
      </w:r>
      <w:r w:rsidR="00B42A50">
        <w:rPr>
          <w:b/>
        </w:rPr>
        <w:tab/>
      </w:r>
      <w:r w:rsidR="00B42A50">
        <w:rPr>
          <w:b/>
        </w:rPr>
        <w:tab/>
      </w:r>
      <w:r w:rsidR="00B42A50">
        <w:rPr>
          <w:b/>
        </w:rPr>
        <w:tab/>
      </w:r>
      <w:r w:rsidR="00B42A50">
        <w:rPr>
          <w:b/>
        </w:rPr>
        <w:tab/>
      </w:r>
      <w:r w:rsidR="00B42A50">
        <w:rPr>
          <w:b/>
        </w:rPr>
        <w:tab/>
      </w:r>
      <w:r>
        <w:rPr>
          <w:b/>
        </w:rPr>
        <w:t>А.С. Цицора</w:t>
      </w:r>
    </w:p>
    <w:p w:rsidR="00A22556" w:rsidRDefault="00A22556" w:rsidP="00B42A50">
      <w:pPr>
        <w:rPr>
          <w:b/>
        </w:rPr>
      </w:pPr>
    </w:p>
    <w:p w:rsidR="00B42A50" w:rsidRDefault="00B42A50" w:rsidP="00724AEC">
      <w:pPr>
        <w:pStyle w:val="a3"/>
        <w:spacing w:after="0"/>
        <w:jc w:val="right"/>
        <w:sectPr w:rsidR="00B42A50" w:rsidSect="00FA38C7">
          <w:pgSz w:w="11906" w:h="16838" w:code="9"/>
          <w:pgMar w:top="567" w:right="567" w:bottom="567" w:left="1134" w:header="709" w:footer="709" w:gutter="0"/>
          <w:cols w:space="708"/>
          <w:docGrid w:linePitch="360"/>
        </w:sectPr>
      </w:pPr>
    </w:p>
    <w:p w:rsidR="00724AEC" w:rsidRPr="00A71312" w:rsidRDefault="00724AEC" w:rsidP="00724AEC">
      <w:pPr>
        <w:pStyle w:val="a3"/>
        <w:spacing w:after="0"/>
        <w:jc w:val="right"/>
      </w:pPr>
      <w:r w:rsidRPr="00A71312">
        <w:lastRenderedPageBreak/>
        <w:t>Приложение</w:t>
      </w:r>
      <w:r w:rsidR="00C362BC">
        <w:t xml:space="preserve"> №1</w:t>
      </w:r>
    </w:p>
    <w:p w:rsidR="00724AEC" w:rsidRPr="00A71312" w:rsidRDefault="00724AEC" w:rsidP="00724AEC">
      <w:pPr>
        <w:pStyle w:val="a3"/>
        <w:spacing w:after="0"/>
        <w:jc w:val="right"/>
      </w:pPr>
      <w:r w:rsidRPr="00A71312">
        <w:t>к Постановлению</w:t>
      </w:r>
    </w:p>
    <w:p w:rsidR="00724AEC" w:rsidRPr="00C362BC" w:rsidRDefault="00724AEC" w:rsidP="00724AEC">
      <w:pPr>
        <w:pStyle w:val="a3"/>
        <w:spacing w:after="0"/>
        <w:jc w:val="right"/>
        <w:rPr>
          <w:lang w:eastAsia="x-none"/>
        </w:rPr>
      </w:pPr>
      <w:r w:rsidRPr="00C362BC">
        <w:rPr>
          <w:lang w:eastAsia="x-none"/>
        </w:rPr>
        <w:t>от «</w:t>
      </w:r>
      <w:r w:rsidR="002C2B8E">
        <w:rPr>
          <w:lang w:eastAsia="x-none"/>
        </w:rPr>
        <w:t>20</w:t>
      </w:r>
      <w:r w:rsidRPr="00C362BC">
        <w:rPr>
          <w:lang w:eastAsia="x-none"/>
        </w:rPr>
        <w:t xml:space="preserve">» </w:t>
      </w:r>
      <w:r w:rsidR="002C2B8E">
        <w:rPr>
          <w:lang w:eastAsia="x-none"/>
        </w:rPr>
        <w:t>сентября</w:t>
      </w:r>
      <w:r w:rsidRPr="00C362BC">
        <w:rPr>
          <w:lang w:eastAsia="x-none"/>
        </w:rPr>
        <w:t xml:space="preserve"> 20</w:t>
      </w:r>
      <w:r w:rsidR="002C2B8E">
        <w:rPr>
          <w:lang w:eastAsia="x-none"/>
        </w:rPr>
        <w:t>24</w:t>
      </w:r>
      <w:r w:rsidRPr="00C362BC">
        <w:rPr>
          <w:lang w:eastAsia="x-none"/>
        </w:rPr>
        <w:t xml:space="preserve"> г. № </w:t>
      </w:r>
      <w:r w:rsidR="002C2B8E">
        <w:rPr>
          <w:lang w:eastAsia="x-none"/>
        </w:rPr>
        <w:t>401</w:t>
      </w:r>
    </w:p>
    <w:p w:rsidR="00724AEC" w:rsidRPr="00C362BC" w:rsidRDefault="00724AEC" w:rsidP="00724AEC">
      <w:pPr>
        <w:jc w:val="center"/>
        <w:rPr>
          <w:b/>
        </w:rPr>
      </w:pPr>
    </w:p>
    <w:p w:rsidR="00C362BC" w:rsidRPr="00C362BC" w:rsidRDefault="00C362BC" w:rsidP="00724AEC">
      <w:pPr>
        <w:jc w:val="center"/>
        <w:rPr>
          <w:b/>
        </w:rPr>
      </w:pPr>
    </w:p>
    <w:p w:rsidR="00724AEC" w:rsidRPr="00C362BC" w:rsidRDefault="00C362BC" w:rsidP="00724AEC">
      <w:pPr>
        <w:pStyle w:val="a6"/>
        <w:jc w:val="center"/>
        <w:rPr>
          <w:b/>
          <w:sz w:val="24"/>
          <w:szCs w:val="24"/>
        </w:rPr>
      </w:pPr>
      <w:r w:rsidRPr="00C362BC">
        <w:rPr>
          <w:b/>
          <w:sz w:val="24"/>
          <w:szCs w:val="24"/>
        </w:rPr>
        <w:t>ПОРЯДОК</w:t>
      </w:r>
    </w:p>
    <w:p w:rsidR="00724AEC" w:rsidRPr="00C362BC" w:rsidRDefault="00724AEC" w:rsidP="00724AEC">
      <w:pPr>
        <w:pStyle w:val="a6"/>
        <w:jc w:val="center"/>
        <w:rPr>
          <w:b/>
          <w:sz w:val="24"/>
          <w:szCs w:val="24"/>
        </w:rPr>
      </w:pPr>
      <w:r w:rsidRPr="00C362BC">
        <w:rPr>
          <w:b/>
          <w:sz w:val="24"/>
          <w:szCs w:val="24"/>
        </w:rPr>
        <w:t xml:space="preserve">прогнозирования поступлений доходов в бюджет </w:t>
      </w:r>
      <w:r w:rsidR="00A5649B" w:rsidRPr="00C362BC">
        <w:rPr>
          <w:b/>
          <w:sz w:val="24"/>
          <w:szCs w:val="24"/>
        </w:rPr>
        <w:t>муниципального образования</w:t>
      </w:r>
      <w:r w:rsidRPr="00C362BC">
        <w:rPr>
          <w:b/>
          <w:sz w:val="24"/>
          <w:szCs w:val="24"/>
        </w:rPr>
        <w:t xml:space="preserve"> «Поселок Айхал» Мирнинского района Республики Саха (Якутия</w:t>
      </w:r>
      <w:r w:rsidR="006B70B9">
        <w:rPr>
          <w:b/>
          <w:sz w:val="24"/>
          <w:szCs w:val="24"/>
        </w:rPr>
        <w:t>)</w:t>
      </w:r>
    </w:p>
    <w:p w:rsidR="00724AEC" w:rsidRPr="00C362BC" w:rsidRDefault="00724AEC" w:rsidP="00724AEC">
      <w:pPr>
        <w:pStyle w:val="a6"/>
        <w:ind w:firstLine="709"/>
        <w:jc w:val="both"/>
        <w:rPr>
          <w:sz w:val="24"/>
          <w:szCs w:val="24"/>
        </w:rPr>
      </w:pPr>
    </w:p>
    <w:p w:rsidR="00724AEC" w:rsidRPr="006B70B9" w:rsidRDefault="00724AEC" w:rsidP="00724AEC">
      <w:pPr>
        <w:jc w:val="center"/>
        <w:rPr>
          <w:b/>
        </w:rPr>
      </w:pPr>
      <w:r w:rsidRPr="006B70B9">
        <w:rPr>
          <w:b/>
        </w:rPr>
        <w:t>Общие положения</w:t>
      </w:r>
    </w:p>
    <w:p w:rsidR="006B70B9" w:rsidRPr="006B70B9" w:rsidRDefault="006B70B9" w:rsidP="006B70B9">
      <w:pPr>
        <w:pStyle w:val="ac"/>
        <w:spacing w:beforeAutospacing="0"/>
        <w:ind w:firstLine="567"/>
        <w:jc w:val="both"/>
        <w:rPr>
          <w:lang w:val="ru-RU"/>
        </w:rPr>
      </w:pPr>
      <w:r w:rsidRPr="006B70B9">
        <w:rPr>
          <w:color w:val="000000"/>
          <w:lang w:val="ru-RU"/>
        </w:rPr>
        <w:t>1. Настоящий Порядок определяет методику прогнозирования поступлений доходов в бюджет муниципального образования «Поселок Айхал» Мирнинского района Республики Саха (Якутия)</w:t>
      </w:r>
      <w:r w:rsidR="00CF7A6F">
        <w:rPr>
          <w:color w:val="000000"/>
          <w:lang w:val="ru-RU"/>
        </w:rPr>
        <w:t xml:space="preserve"> (далее – МО «Поселок Айхал»)</w:t>
      </w:r>
      <w:r w:rsidRPr="006B70B9">
        <w:rPr>
          <w:color w:val="000000"/>
          <w:lang w:val="ru-RU"/>
        </w:rPr>
        <w:t>, администрирование которых осуществляет администрация МО «Поселок Айхал» Мирнинского района Республики Саха (Якутия) (далее - главный администратор доходов, администратор доходов).</w:t>
      </w:r>
    </w:p>
    <w:p w:rsidR="006B70B9" w:rsidRDefault="006B70B9" w:rsidP="006B70B9">
      <w:pPr>
        <w:pStyle w:val="ac"/>
        <w:spacing w:beforeAutospacing="0"/>
        <w:ind w:firstLine="567"/>
        <w:jc w:val="both"/>
        <w:rPr>
          <w:color w:val="000000"/>
          <w:lang w:val="ru-RU"/>
        </w:rPr>
      </w:pPr>
      <w:r w:rsidRPr="006B70B9">
        <w:rPr>
          <w:color w:val="000000"/>
          <w:lang w:val="ru-RU"/>
        </w:rPr>
        <w:t>2. 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 с описанием алгоритма их использования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rsidR="00CF7A6F" w:rsidRDefault="00CF7A6F" w:rsidP="006B70B9">
      <w:pPr>
        <w:pStyle w:val="ac"/>
        <w:spacing w:beforeAutospacing="0"/>
        <w:ind w:firstLine="567"/>
        <w:jc w:val="both"/>
        <w:rPr>
          <w:lang w:val="ru-RU"/>
        </w:rPr>
      </w:pPr>
      <w:r w:rsidRPr="00CF7A6F">
        <w:rPr>
          <w:lang w:val="ru-RU"/>
        </w:rPr>
        <w:t xml:space="preserve">3. Перечень доходов бюджета </w:t>
      </w:r>
      <w:r>
        <w:rPr>
          <w:lang w:val="ru-RU"/>
        </w:rPr>
        <w:t>МО «Поселок Айхал»</w:t>
      </w:r>
      <w:r w:rsidRPr="00CF7A6F">
        <w:rPr>
          <w:lang w:val="ru-RU"/>
        </w:rPr>
        <w:t xml:space="preserve">, администрирование которых осуществляет администратор доходов, наделенный соответствующими полномочиями, утверждается </w:t>
      </w:r>
      <w:r>
        <w:rPr>
          <w:lang w:val="ru-RU"/>
        </w:rPr>
        <w:t>А</w:t>
      </w:r>
      <w:r w:rsidRPr="00CF7A6F">
        <w:rPr>
          <w:lang w:val="ru-RU"/>
        </w:rPr>
        <w:t>дминистрацией МО «Поселок Айхал» Мирнинского района Республики Саха (Якутия) в соответствии с общими требованиями, установленными Правительством Российской Федерации.</w:t>
      </w:r>
    </w:p>
    <w:p w:rsidR="000E132D" w:rsidRPr="000E132D" w:rsidRDefault="000E132D" w:rsidP="000E132D">
      <w:pPr>
        <w:suppressAutoHyphens w:val="0"/>
        <w:ind w:firstLine="567"/>
        <w:jc w:val="both"/>
        <w:rPr>
          <w:rFonts w:eastAsia="SimSun"/>
          <w:lang w:eastAsia="zh-CN"/>
        </w:rPr>
      </w:pPr>
      <w:r w:rsidRPr="000E132D">
        <w:rPr>
          <w:rFonts w:eastAsia="SimSun"/>
          <w:lang w:eastAsia="zh-CN"/>
        </w:rPr>
        <w:t xml:space="preserve">4. Доходы бюджета </w:t>
      </w:r>
      <w:r>
        <w:rPr>
          <w:rFonts w:eastAsia="SimSun"/>
          <w:lang w:eastAsia="zh-CN"/>
        </w:rPr>
        <w:t>МО «Поселок Айхал»</w:t>
      </w:r>
      <w:r w:rsidRPr="000E132D">
        <w:rPr>
          <w:rFonts w:eastAsia="SimSun"/>
          <w:lang w:eastAsia="zh-CN"/>
        </w:rPr>
        <w:t xml:space="preserve">, администрирование которых осуществляет администратор доходов, подразделяются на доходы, прогнозируемые и непрогнозируемые, но фактически поступающие в доход бюджета </w:t>
      </w:r>
      <w:r>
        <w:rPr>
          <w:rFonts w:eastAsia="SimSun"/>
          <w:lang w:eastAsia="zh-CN"/>
        </w:rPr>
        <w:t>МО «Поселок Айхал»</w:t>
      </w:r>
      <w:r w:rsidRPr="000E132D">
        <w:rPr>
          <w:rFonts w:eastAsia="SimSun"/>
          <w:lang w:eastAsia="zh-CN"/>
        </w:rPr>
        <w:t>.</w:t>
      </w:r>
    </w:p>
    <w:p w:rsidR="000E132D" w:rsidRPr="000E132D" w:rsidRDefault="000E132D" w:rsidP="000E132D">
      <w:pPr>
        <w:suppressAutoHyphens w:val="0"/>
        <w:ind w:firstLine="567"/>
        <w:jc w:val="both"/>
        <w:rPr>
          <w:rFonts w:eastAsia="SimSun"/>
          <w:lang w:eastAsia="zh-CN"/>
        </w:rPr>
      </w:pPr>
      <w:r w:rsidRPr="000E132D">
        <w:rPr>
          <w:rFonts w:eastAsia="SimSun"/>
          <w:lang w:eastAsia="zh-CN"/>
        </w:rPr>
        <w:t>Прогнозирование непрогнозируемых доходов не осуществляется в связи с невозможностью достоверно определить объемы их поступлений на очередной финансовый год и плановый период.</w:t>
      </w:r>
    </w:p>
    <w:p w:rsidR="000E132D" w:rsidRPr="000E132D" w:rsidRDefault="000E132D" w:rsidP="000E132D">
      <w:pPr>
        <w:suppressAutoHyphens w:val="0"/>
        <w:ind w:firstLine="567"/>
        <w:jc w:val="both"/>
        <w:rPr>
          <w:rFonts w:eastAsia="SimSun"/>
          <w:lang w:eastAsia="zh-CN"/>
        </w:rPr>
      </w:pPr>
      <w:r w:rsidRPr="000E132D">
        <w:rPr>
          <w:rFonts w:eastAsia="SimSun"/>
          <w:lang w:eastAsia="zh-CN"/>
        </w:rPr>
        <w:t xml:space="preserve">Планируемый объем непрогнозируемых доходов подлежит включению в доходную часть бюджета </w:t>
      </w:r>
      <w:r>
        <w:rPr>
          <w:rFonts w:eastAsia="SimSun"/>
          <w:lang w:eastAsia="zh-CN"/>
        </w:rPr>
        <w:t>МО «Поселок Айхал»</w:t>
      </w:r>
      <w:r w:rsidRPr="000E132D">
        <w:rPr>
          <w:rFonts w:eastAsia="SimSun"/>
          <w:lang w:eastAsia="zh-CN"/>
        </w:rPr>
        <w:t xml:space="preserve"> в течение финансового года с учетом документов, устанавливающих соответствующие полномочия и информации о фактическом поступлении доходов.</w:t>
      </w:r>
    </w:p>
    <w:p w:rsidR="000E132D" w:rsidRPr="000E132D" w:rsidRDefault="000E132D" w:rsidP="000E132D">
      <w:pPr>
        <w:suppressAutoHyphens w:val="0"/>
        <w:ind w:firstLine="567"/>
        <w:jc w:val="both"/>
        <w:rPr>
          <w:rFonts w:eastAsia="SimSun"/>
          <w:lang w:eastAsia="zh-CN"/>
        </w:rPr>
      </w:pPr>
      <w:r w:rsidRPr="000E132D">
        <w:rPr>
          <w:rFonts w:eastAsia="SimSun"/>
          <w:lang w:eastAsia="zh-CN"/>
        </w:rPr>
        <w:t>В течение текущего года, в случае изменения тенденции поступлений доходов в сторону увеличения (уменьшения) производится корректировка планируемых объемов поступлений соответственно в сторону увеличения (уменьшения) до ожидаемого объема поступлений в текущем году по кодам:</w:t>
      </w:r>
    </w:p>
    <w:p w:rsidR="000E132D" w:rsidRPr="000E132D" w:rsidRDefault="000E132D" w:rsidP="000E132D">
      <w:pPr>
        <w:suppressAutoHyphens w:val="0"/>
        <w:ind w:firstLine="567"/>
        <w:jc w:val="both"/>
        <w:rPr>
          <w:rFonts w:eastAsia="SimSun"/>
          <w:lang w:eastAsia="zh-CN"/>
        </w:rPr>
      </w:pPr>
      <w:r w:rsidRPr="000E132D">
        <w:rPr>
          <w:rFonts w:eastAsia="SimSun"/>
          <w:lang w:eastAsia="zh-CN"/>
        </w:rPr>
        <w:t>непрогнозируемых доходов - с учетом абзаца 3 настоящего пункта;</w:t>
      </w:r>
    </w:p>
    <w:p w:rsidR="000E132D" w:rsidRPr="000E132D" w:rsidRDefault="000E132D" w:rsidP="000E132D">
      <w:pPr>
        <w:suppressAutoHyphens w:val="0"/>
        <w:ind w:firstLine="567"/>
        <w:jc w:val="both"/>
        <w:rPr>
          <w:rFonts w:eastAsia="SimSun"/>
          <w:lang w:eastAsia="zh-CN"/>
        </w:rPr>
      </w:pPr>
      <w:r w:rsidRPr="000E132D">
        <w:rPr>
          <w:rFonts w:eastAsia="SimSun"/>
          <w:lang w:eastAsia="zh-CN"/>
        </w:rPr>
        <w:t>прогнозируемых доходов - с учетом пункта 10 настоящего Порядка.</w:t>
      </w:r>
    </w:p>
    <w:p w:rsidR="000E132D" w:rsidRDefault="002F7AD9" w:rsidP="006B70B9">
      <w:pPr>
        <w:pStyle w:val="ac"/>
        <w:spacing w:beforeAutospacing="0"/>
        <w:ind w:firstLine="567"/>
        <w:jc w:val="both"/>
        <w:rPr>
          <w:lang w:val="ru-RU"/>
        </w:rPr>
      </w:pPr>
      <w:r w:rsidRPr="002F7AD9">
        <w:rPr>
          <w:lang w:val="ru-RU"/>
        </w:rPr>
        <w:t xml:space="preserve">5. При расчете прогнозного объема поступлений доходов предусматривается использование оценки ожидаемых результатов работы по взысканию задолженности по платежам в бюджет (за исключением задолженности, подлежащей учету на забалансовых счетах до принятия решения о ее восстановлении на балансовых счетах или списании с забалансовых счетов), получаемой на основании данных о планирующемся зачислении или с применением одного из методов (сочетания методов), указанных в пункте 9 настоящего Порядка, с описанием алгоритма ее использования (увеличение прогноза доходов на сумму такой оценки, уточнение прогнозируемых значений показателей, используемых для расчета прогнозного объема поступлений) для всех видов доходов, по которым задолженность по платежам в бюджет </w:t>
      </w:r>
      <w:r>
        <w:rPr>
          <w:lang w:val="ru-RU"/>
        </w:rPr>
        <w:t>МО «Поселок Айхал»</w:t>
      </w:r>
      <w:r w:rsidRPr="002F7AD9">
        <w:rPr>
          <w:lang w:val="ru-RU"/>
        </w:rPr>
        <w:t xml:space="preserve"> отражается в бюджетной отчетности главного администратора доходов, а также влияния на объем поступлений доходов отдельных решений Президента Российской Федерации, Правительства Российской Федерации, высших исполнительных органов Республики Саха (Якутия)</w:t>
      </w:r>
      <w:r w:rsidR="002775A4">
        <w:rPr>
          <w:lang w:val="ru-RU"/>
        </w:rPr>
        <w:t>,</w:t>
      </w:r>
      <w:r w:rsidRPr="002F7AD9">
        <w:rPr>
          <w:lang w:val="ru-RU"/>
        </w:rPr>
        <w:t xml:space="preserve"> представительн</w:t>
      </w:r>
      <w:r w:rsidR="002775A4">
        <w:rPr>
          <w:lang w:val="ru-RU"/>
        </w:rPr>
        <w:t>ого</w:t>
      </w:r>
      <w:r w:rsidRPr="002F7AD9">
        <w:rPr>
          <w:lang w:val="ru-RU"/>
        </w:rPr>
        <w:t xml:space="preserve"> орган</w:t>
      </w:r>
      <w:r w:rsidR="002775A4">
        <w:rPr>
          <w:lang w:val="ru-RU"/>
        </w:rPr>
        <w:t>а</w:t>
      </w:r>
      <w:r w:rsidRPr="002F7AD9">
        <w:rPr>
          <w:lang w:val="ru-RU"/>
        </w:rPr>
        <w:t xml:space="preserve"> муниципального образования «Поселок Айхал» Мирнинского района Республики Саха (Якутия).</w:t>
      </w:r>
    </w:p>
    <w:p w:rsidR="00A76ACF" w:rsidRPr="00CF7AB7" w:rsidRDefault="00A76ACF" w:rsidP="006B70B9">
      <w:pPr>
        <w:pStyle w:val="ac"/>
        <w:spacing w:beforeAutospacing="0"/>
        <w:ind w:firstLine="567"/>
        <w:jc w:val="both"/>
        <w:rPr>
          <w:lang w:val="ru-RU"/>
        </w:rPr>
      </w:pPr>
      <w:r w:rsidRPr="00A76ACF">
        <w:rPr>
          <w:lang w:val="ru-RU"/>
        </w:rPr>
        <w:lastRenderedPageBreak/>
        <w:t xml:space="preserve">6. Методика прогнозирования составляется с учетом нормативных правовых актов Российской Федерации, Республики Саха (Якутия), решений представительного органа муниципального образования «Поселок Айхал» Мирнинского района Республики Саха (Якутия). При этом проекты нормативных правовых актов и (или) проекты актов, предусматривающих внесение изменений в соответствующие нормативные правовые акты, могут учитываться при расчете прогнозного объема поступлений доходов по решению </w:t>
      </w:r>
      <w:r>
        <w:rPr>
          <w:lang w:val="ru-RU"/>
        </w:rPr>
        <w:t>должностного лица</w:t>
      </w:r>
      <w:r w:rsidRPr="00A76ACF">
        <w:rPr>
          <w:lang w:val="ru-RU"/>
        </w:rPr>
        <w:t xml:space="preserve"> администрации МО «Поселок Айхал» Мирнинского района Республики Саха (Якутия), ответственного за </w:t>
      </w:r>
      <w:r w:rsidRPr="00CF7AB7">
        <w:rPr>
          <w:lang w:val="ru-RU"/>
        </w:rPr>
        <w:t>составление проекта местного бюджета.</w:t>
      </w:r>
    </w:p>
    <w:p w:rsidR="00CF7AB7" w:rsidRPr="00CF7AB7" w:rsidRDefault="00CF7AB7" w:rsidP="00CF7AB7">
      <w:pPr>
        <w:pStyle w:val="a6"/>
        <w:ind w:firstLine="426"/>
        <w:jc w:val="both"/>
        <w:rPr>
          <w:sz w:val="24"/>
          <w:szCs w:val="24"/>
        </w:rPr>
      </w:pPr>
      <w:r w:rsidRPr="00CF7AB7">
        <w:rPr>
          <w:sz w:val="24"/>
          <w:szCs w:val="24"/>
        </w:rPr>
        <w:t>7. Прогнозирование доходов бюджета МО «Поселок Айхал» осуществляется на основе:</w:t>
      </w:r>
    </w:p>
    <w:p w:rsidR="00CF7AB7" w:rsidRPr="00722E8E" w:rsidRDefault="00CF7AB7" w:rsidP="00CF7AB7">
      <w:pPr>
        <w:pStyle w:val="a6"/>
        <w:ind w:firstLine="426"/>
        <w:jc w:val="both"/>
        <w:rPr>
          <w:sz w:val="24"/>
          <w:szCs w:val="24"/>
        </w:rPr>
      </w:pPr>
      <w:r w:rsidRPr="00CF7AB7">
        <w:rPr>
          <w:sz w:val="24"/>
          <w:szCs w:val="24"/>
        </w:rPr>
        <w:t xml:space="preserve">1) показателей прогноза социально-экономического развития Российской Федерации, Республики Саха (Якутия), муниципального образования «Мирнинский район» Республики Саха (Якутия), муниципального образования «Поселок Айхал» Мирнинского района Республики Саха (Якутия) в случаях, когда прогноз соответствующего вида доходов предусматривает использование </w:t>
      </w:r>
      <w:r w:rsidRPr="00722E8E">
        <w:rPr>
          <w:sz w:val="24"/>
          <w:szCs w:val="24"/>
        </w:rPr>
        <w:t>показателей социально-экономического развития;</w:t>
      </w:r>
    </w:p>
    <w:p w:rsidR="00CF7AB7" w:rsidRPr="00722E8E" w:rsidRDefault="00CF7AB7" w:rsidP="00CF7AB7">
      <w:pPr>
        <w:pStyle w:val="a6"/>
        <w:ind w:firstLine="426"/>
        <w:jc w:val="both"/>
        <w:rPr>
          <w:sz w:val="24"/>
          <w:szCs w:val="24"/>
        </w:rPr>
      </w:pPr>
      <w:r w:rsidRPr="00722E8E">
        <w:rPr>
          <w:sz w:val="24"/>
          <w:szCs w:val="24"/>
        </w:rPr>
        <w:t>2) основных направлений бюджетной и налоговой политики;</w:t>
      </w:r>
    </w:p>
    <w:p w:rsidR="006B70B9" w:rsidRPr="00722E8E" w:rsidRDefault="00CF7AB7" w:rsidP="00CF7AB7">
      <w:pPr>
        <w:pStyle w:val="a6"/>
        <w:ind w:firstLine="426"/>
        <w:jc w:val="both"/>
        <w:rPr>
          <w:sz w:val="24"/>
          <w:szCs w:val="24"/>
        </w:rPr>
      </w:pPr>
      <w:r w:rsidRPr="00722E8E">
        <w:rPr>
          <w:sz w:val="24"/>
          <w:szCs w:val="24"/>
        </w:rPr>
        <w:t>3) действующего бюджетного и налогового законодательства с учетом предполагаемых изменений.</w:t>
      </w:r>
    </w:p>
    <w:p w:rsidR="00722E8E" w:rsidRPr="00722E8E" w:rsidRDefault="00722E8E" w:rsidP="00722E8E">
      <w:pPr>
        <w:pStyle w:val="a6"/>
        <w:ind w:firstLine="426"/>
        <w:jc w:val="both"/>
        <w:rPr>
          <w:sz w:val="24"/>
          <w:szCs w:val="24"/>
        </w:rPr>
      </w:pPr>
      <w:r w:rsidRPr="00722E8E">
        <w:rPr>
          <w:sz w:val="24"/>
          <w:szCs w:val="24"/>
        </w:rPr>
        <w:t>8. Прогнозирование доходов бюджета МО «Поселок Айхал» включает проведение следующих мероприятий:</w:t>
      </w:r>
    </w:p>
    <w:p w:rsidR="00722E8E" w:rsidRPr="00722E8E" w:rsidRDefault="00722E8E" w:rsidP="00722E8E">
      <w:pPr>
        <w:pStyle w:val="a6"/>
        <w:ind w:firstLine="426"/>
        <w:jc w:val="both"/>
        <w:rPr>
          <w:sz w:val="24"/>
          <w:szCs w:val="24"/>
        </w:rPr>
      </w:pPr>
      <w:r w:rsidRPr="00722E8E">
        <w:rPr>
          <w:sz w:val="24"/>
          <w:szCs w:val="24"/>
        </w:rPr>
        <w:t>1) мониторинг динамики поступлений неналоговых доходов, основанный на статистических данных не менее чем за 3 года или за весь период поступлений определенных видов доходов в случае, если он не превышает 3 года;</w:t>
      </w:r>
    </w:p>
    <w:p w:rsidR="006B70B9" w:rsidRPr="00AC5AC6" w:rsidRDefault="00722E8E" w:rsidP="00722E8E">
      <w:pPr>
        <w:pStyle w:val="a6"/>
        <w:ind w:firstLine="426"/>
        <w:jc w:val="both"/>
        <w:rPr>
          <w:sz w:val="24"/>
          <w:szCs w:val="24"/>
        </w:rPr>
      </w:pPr>
      <w:r w:rsidRPr="00722E8E">
        <w:rPr>
          <w:sz w:val="24"/>
          <w:szCs w:val="24"/>
        </w:rPr>
        <w:t>2) расчет прогноза поступлений.</w:t>
      </w:r>
    </w:p>
    <w:p w:rsidR="00AC5AC6" w:rsidRPr="00AC5AC6" w:rsidRDefault="00AC5AC6" w:rsidP="00AC5AC6">
      <w:pPr>
        <w:pStyle w:val="a6"/>
        <w:ind w:firstLine="426"/>
        <w:jc w:val="both"/>
        <w:rPr>
          <w:sz w:val="24"/>
          <w:szCs w:val="24"/>
        </w:rPr>
      </w:pPr>
      <w:r w:rsidRPr="00AC5AC6">
        <w:rPr>
          <w:sz w:val="24"/>
          <w:szCs w:val="24"/>
        </w:rPr>
        <w:t>9. Для расчета прогноза поступлений доходов бюджета МО «Поселок Айхал» используются:</w:t>
      </w:r>
    </w:p>
    <w:p w:rsidR="00AC5AC6" w:rsidRPr="00AC5AC6" w:rsidRDefault="00AC5AC6" w:rsidP="00AC5AC6">
      <w:pPr>
        <w:pStyle w:val="a6"/>
        <w:ind w:firstLine="426"/>
        <w:jc w:val="both"/>
        <w:rPr>
          <w:sz w:val="24"/>
          <w:szCs w:val="24"/>
        </w:rPr>
      </w:pPr>
      <w:r w:rsidRPr="00AC5AC6">
        <w:rPr>
          <w:sz w:val="24"/>
          <w:szCs w:val="24"/>
        </w:rPr>
        <w:t>1) статистическая, бюджетная и налоговая отчетность;</w:t>
      </w:r>
    </w:p>
    <w:p w:rsidR="00AC5AC6" w:rsidRPr="00AC5AC6" w:rsidRDefault="00AC5AC6" w:rsidP="00AC5AC6">
      <w:pPr>
        <w:pStyle w:val="a6"/>
        <w:ind w:firstLine="426"/>
        <w:jc w:val="both"/>
        <w:rPr>
          <w:sz w:val="24"/>
          <w:szCs w:val="24"/>
        </w:rPr>
      </w:pPr>
      <w:r w:rsidRPr="00AC5AC6">
        <w:rPr>
          <w:sz w:val="24"/>
          <w:szCs w:val="24"/>
        </w:rPr>
        <w:t>2) оценка поступлений доходов в бюджет МО «Поселок Айхал» в текущем финансовом году;</w:t>
      </w:r>
    </w:p>
    <w:p w:rsidR="00AC5AC6" w:rsidRPr="00651903" w:rsidRDefault="00AC5AC6" w:rsidP="00AC5AC6">
      <w:pPr>
        <w:pStyle w:val="a6"/>
        <w:ind w:firstLine="426"/>
        <w:jc w:val="both"/>
        <w:rPr>
          <w:sz w:val="24"/>
          <w:szCs w:val="24"/>
        </w:rPr>
      </w:pPr>
      <w:r w:rsidRPr="00AC5AC6">
        <w:rPr>
          <w:sz w:val="24"/>
          <w:szCs w:val="24"/>
        </w:rPr>
        <w:t xml:space="preserve">3) </w:t>
      </w:r>
      <w:r w:rsidRPr="00651903">
        <w:rPr>
          <w:sz w:val="24"/>
          <w:szCs w:val="24"/>
        </w:rPr>
        <w:t>материалы и сведения, предоставляемые хозяйствующими субъектами.</w:t>
      </w:r>
    </w:p>
    <w:p w:rsidR="00AC5AC6" w:rsidRPr="00651903" w:rsidRDefault="00AC5AC6" w:rsidP="00AC5AC6">
      <w:pPr>
        <w:pStyle w:val="a6"/>
        <w:ind w:firstLine="426"/>
        <w:jc w:val="both"/>
        <w:rPr>
          <w:sz w:val="24"/>
          <w:szCs w:val="24"/>
        </w:rPr>
      </w:pPr>
      <w:r w:rsidRPr="00651903">
        <w:rPr>
          <w:sz w:val="24"/>
          <w:szCs w:val="24"/>
        </w:rPr>
        <w:t>Для каждого вида доходов применяются один из следующих методов или сочетание следующих методов расчета:</w:t>
      </w:r>
    </w:p>
    <w:p w:rsidR="00AC5AC6" w:rsidRPr="00651903" w:rsidRDefault="00AC5AC6" w:rsidP="00AC5AC6">
      <w:pPr>
        <w:pStyle w:val="a6"/>
        <w:ind w:firstLine="426"/>
        <w:jc w:val="both"/>
        <w:rPr>
          <w:sz w:val="24"/>
          <w:szCs w:val="24"/>
        </w:rPr>
      </w:pPr>
      <w:r w:rsidRPr="00651903">
        <w:rPr>
          <w:sz w:val="24"/>
          <w:szCs w:val="24"/>
        </w:rPr>
        <w:t xml:space="preserve">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w:t>
      </w:r>
      <w:r w:rsidR="00651903" w:rsidRPr="00651903">
        <w:rPr>
          <w:sz w:val="24"/>
          <w:szCs w:val="24"/>
        </w:rPr>
        <w:t>прогнозный</w:t>
      </w:r>
      <w:r w:rsidRPr="00651903">
        <w:rPr>
          <w:sz w:val="24"/>
          <w:szCs w:val="24"/>
        </w:rPr>
        <w:t xml:space="preserve"> объем поступлений прогнозируемого вида доходов;</w:t>
      </w:r>
    </w:p>
    <w:p w:rsidR="00AC5AC6" w:rsidRPr="00651903" w:rsidRDefault="00AC5AC6" w:rsidP="00AC5AC6">
      <w:pPr>
        <w:pStyle w:val="a6"/>
        <w:ind w:firstLine="426"/>
        <w:jc w:val="both"/>
        <w:rPr>
          <w:sz w:val="24"/>
          <w:szCs w:val="24"/>
        </w:rPr>
      </w:pPr>
      <w:r w:rsidRPr="00651903">
        <w:rPr>
          <w:sz w:val="24"/>
          <w:szCs w:val="24"/>
        </w:rPr>
        <w:t>усреднение - расчет на основании усреднения годовых объемов доходов бюджета не менее чем за 3 года или за весь период поступления соответствующего вида доходов в случае, если он не превышает 3 года;</w:t>
      </w:r>
    </w:p>
    <w:p w:rsidR="00AC5AC6" w:rsidRPr="00651903" w:rsidRDefault="00AC5AC6" w:rsidP="00AC5AC6">
      <w:pPr>
        <w:pStyle w:val="a6"/>
        <w:ind w:firstLine="426"/>
        <w:jc w:val="both"/>
        <w:rPr>
          <w:sz w:val="24"/>
          <w:szCs w:val="24"/>
        </w:rPr>
      </w:pPr>
      <w:r w:rsidRPr="00651903">
        <w:rPr>
          <w:sz w:val="24"/>
          <w:szCs w:val="24"/>
        </w:rPr>
        <w:t>индексация - расчет с применением индекса потребительских цен или другого коэффициента, характеризующего динамику прогнозируемого вида доходов бюджета;</w:t>
      </w:r>
    </w:p>
    <w:p w:rsidR="00AC5AC6" w:rsidRPr="00651903" w:rsidRDefault="00AC5AC6" w:rsidP="00AC5AC6">
      <w:pPr>
        <w:pStyle w:val="a6"/>
        <w:ind w:firstLine="426"/>
        <w:jc w:val="both"/>
        <w:rPr>
          <w:sz w:val="24"/>
          <w:szCs w:val="24"/>
        </w:rPr>
      </w:pPr>
      <w:r w:rsidRPr="00651903">
        <w:rPr>
          <w:sz w:val="24"/>
          <w:szCs w:val="24"/>
        </w:rPr>
        <w:t>экстраполяция - расчет, осуществляемый на основании имеющихся данных о тенденциях изменения поступлений в предшествующие периоды;</w:t>
      </w:r>
    </w:p>
    <w:p w:rsidR="00AC5AC6" w:rsidRPr="00157FC2" w:rsidRDefault="00AC5AC6" w:rsidP="00AC5AC6">
      <w:pPr>
        <w:pStyle w:val="a6"/>
        <w:ind w:firstLine="426"/>
        <w:jc w:val="both"/>
        <w:rPr>
          <w:sz w:val="24"/>
          <w:szCs w:val="24"/>
        </w:rPr>
      </w:pPr>
      <w:r w:rsidRPr="00157FC2">
        <w:rPr>
          <w:sz w:val="24"/>
          <w:szCs w:val="24"/>
        </w:rPr>
        <w:t>иной способ, который должен быть описан и обоснован.</w:t>
      </w:r>
    </w:p>
    <w:p w:rsidR="00AC5AC6" w:rsidRPr="00157FC2" w:rsidRDefault="00AC5AC6" w:rsidP="00AC5AC6">
      <w:pPr>
        <w:pStyle w:val="a6"/>
        <w:ind w:firstLine="426"/>
        <w:jc w:val="both"/>
        <w:rPr>
          <w:sz w:val="24"/>
          <w:szCs w:val="24"/>
        </w:rPr>
      </w:pPr>
      <w:r w:rsidRPr="00157FC2">
        <w:rPr>
          <w:sz w:val="24"/>
          <w:szCs w:val="24"/>
        </w:rPr>
        <w:t>Применение сочетания методов расчета возможно в случае использования разных методов расчета для прогнозирования разных источников доходов в рамках одного вида доходов, при этом алгоритм их применения должен быть однозначно определен в методике прогнозирования.</w:t>
      </w:r>
    </w:p>
    <w:p w:rsidR="006B70B9" w:rsidRPr="00157FC2" w:rsidRDefault="00AC5AC6" w:rsidP="00AC5AC6">
      <w:pPr>
        <w:pStyle w:val="a6"/>
        <w:ind w:firstLine="426"/>
        <w:jc w:val="both"/>
        <w:rPr>
          <w:sz w:val="24"/>
          <w:szCs w:val="24"/>
        </w:rPr>
      </w:pPr>
      <w:r w:rsidRPr="00157FC2">
        <w:rPr>
          <w:sz w:val="24"/>
          <w:szCs w:val="24"/>
        </w:rPr>
        <w:t>В случае использования при расчете прогнозного объема поступлений данных (в том числе о прогнозе иных видов доходов), получаемых от органов государственной власти, органов местного самоуправления или организаций, предусматриваются положения</w:t>
      </w:r>
      <w:r w:rsidR="00157FC2" w:rsidRPr="00157FC2">
        <w:rPr>
          <w:sz w:val="24"/>
          <w:szCs w:val="24"/>
        </w:rPr>
        <w:t>ми</w:t>
      </w:r>
      <w:r w:rsidRPr="00157FC2">
        <w:rPr>
          <w:sz w:val="24"/>
          <w:szCs w:val="24"/>
        </w:rPr>
        <w:t>, регламентирующи</w:t>
      </w:r>
      <w:r w:rsidR="00157FC2" w:rsidRPr="00157FC2">
        <w:rPr>
          <w:sz w:val="24"/>
          <w:szCs w:val="24"/>
        </w:rPr>
        <w:t>ми</w:t>
      </w:r>
      <w:r w:rsidRPr="00157FC2">
        <w:rPr>
          <w:sz w:val="24"/>
          <w:szCs w:val="24"/>
        </w:rPr>
        <w:t xml:space="preserve"> порядок получения таких данных.</w:t>
      </w:r>
    </w:p>
    <w:p w:rsidR="006B70B9" w:rsidRPr="00770FBB" w:rsidRDefault="00770FBB" w:rsidP="00724AEC">
      <w:pPr>
        <w:pStyle w:val="a6"/>
        <w:ind w:firstLine="426"/>
        <w:jc w:val="both"/>
        <w:rPr>
          <w:sz w:val="24"/>
          <w:szCs w:val="24"/>
        </w:rPr>
      </w:pPr>
      <w:r w:rsidRPr="00770FBB">
        <w:rPr>
          <w:sz w:val="24"/>
          <w:szCs w:val="24"/>
        </w:rPr>
        <w:t>10. Прогнозирование по видам доходов осуществляется по Методике прогнозирования поступлений доходов в бюджет муниципального образования «Поселок Айхал» Мирнинского района Республики Саха (Якутия) в соответствии с приложением к настоящему Порядку.</w:t>
      </w:r>
    </w:p>
    <w:p w:rsidR="006B70B9" w:rsidRPr="00770FBB" w:rsidRDefault="006B70B9" w:rsidP="00724AEC">
      <w:pPr>
        <w:pStyle w:val="a6"/>
        <w:ind w:firstLine="426"/>
        <w:jc w:val="both"/>
        <w:rPr>
          <w:sz w:val="24"/>
          <w:szCs w:val="24"/>
        </w:rPr>
      </w:pPr>
    </w:p>
    <w:p w:rsidR="006B70B9" w:rsidRPr="00770FBB" w:rsidRDefault="006B70B9" w:rsidP="00724AEC">
      <w:pPr>
        <w:pStyle w:val="a6"/>
        <w:ind w:firstLine="426"/>
        <w:jc w:val="both"/>
        <w:rPr>
          <w:sz w:val="24"/>
          <w:szCs w:val="24"/>
        </w:rPr>
      </w:pPr>
    </w:p>
    <w:p w:rsidR="00724AEC" w:rsidRDefault="00724AEC" w:rsidP="00724AEC"/>
    <w:p w:rsidR="00724AEC" w:rsidRDefault="00724AEC" w:rsidP="00724AEC">
      <w:pPr>
        <w:sectPr w:rsidR="00724AEC" w:rsidSect="00C362BC">
          <w:pgSz w:w="11906" w:h="16838" w:code="9"/>
          <w:pgMar w:top="567" w:right="567" w:bottom="567" w:left="1134" w:header="709" w:footer="709" w:gutter="0"/>
          <w:cols w:space="708"/>
          <w:docGrid w:linePitch="360"/>
        </w:sectPr>
      </w:pPr>
    </w:p>
    <w:p w:rsidR="002310C9" w:rsidRDefault="002310C9" w:rsidP="002310C9">
      <w:pPr>
        <w:pStyle w:val="a3"/>
        <w:spacing w:after="0"/>
        <w:jc w:val="right"/>
      </w:pPr>
      <w:r w:rsidRPr="00A71312">
        <w:lastRenderedPageBreak/>
        <w:t>Приложение</w:t>
      </w:r>
      <w:r>
        <w:t xml:space="preserve"> к Порядку</w:t>
      </w:r>
    </w:p>
    <w:p w:rsidR="002310C9" w:rsidRPr="002310C9" w:rsidRDefault="002310C9" w:rsidP="002310C9">
      <w:pPr>
        <w:pStyle w:val="a6"/>
        <w:jc w:val="right"/>
        <w:rPr>
          <w:sz w:val="24"/>
          <w:szCs w:val="24"/>
        </w:rPr>
      </w:pPr>
      <w:r w:rsidRPr="002310C9">
        <w:rPr>
          <w:sz w:val="24"/>
          <w:szCs w:val="24"/>
        </w:rPr>
        <w:t>прогнозирования поступлений доходов в бюджет</w:t>
      </w:r>
    </w:p>
    <w:p w:rsidR="002310C9" w:rsidRPr="002310C9" w:rsidRDefault="002310C9" w:rsidP="002310C9">
      <w:pPr>
        <w:pStyle w:val="a6"/>
        <w:jc w:val="right"/>
        <w:rPr>
          <w:sz w:val="24"/>
          <w:szCs w:val="24"/>
        </w:rPr>
      </w:pPr>
      <w:r w:rsidRPr="002310C9">
        <w:rPr>
          <w:sz w:val="24"/>
          <w:szCs w:val="24"/>
        </w:rPr>
        <w:t>муниципального образования «Поселок Айхал»</w:t>
      </w:r>
    </w:p>
    <w:p w:rsidR="002310C9" w:rsidRPr="002310C9" w:rsidRDefault="002310C9" w:rsidP="002310C9">
      <w:pPr>
        <w:pStyle w:val="a6"/>
        <w:jc w:val="right"/>
        <w:rPr>
          <w:sz w:val="24"/>
          <w:szCs w:val="24"/>
        </w:rPr>
      </w:pPr>
      <w:r w:rsidRPr="002310C9">
        <w:rPr>
          <w:sz w:val="24"/>
          <w:szCs w:val="24"/>
        </w:rPr>
        <w:t>Мирнинского района Республики Саха (Якутия)</w:t>
      </w:r>
    </w:p>
    <w:p w:rsidR="002310C9" w:rsidRPr="002310C9" w:rsidRDefault="002310C9" w:rsidP="00724AEC">
      <w:pPr>
        <w:widowControl w:val="0"/>
        <w:shd w:val="clear" w:color="auto" w:fill="FFFFFF"/>
        <w:suppressAutoHyphens w:val="0"/>
        <w:autoSpaceDE w:val="0"/>
        <w:autoSpaceDN w:val="0"/>
        <w:adjustRightInd w:val="0"/>
        <w:ind w:firstLine="708"/>
        <w:contextualSpacing/>
        <w:jc w:val="center"/>
        <w:rPr>
          <w:b/>
        </w:rPr>
      </w:pPr>
    </w:p>
    <w:p w:rsidR="008E4D19" w:rsidRDefault="00724AEC" w:rsidP="00724AEC">
      <w:pPr>
        <w:widowControl w:val="0"/>
        <w:shd w:val="clear" w:color="auto" w:fill="FFFFFF"/>
        <w:suppressAutoHyphens w:val="0"/>
        <w:autoSpaceDE w:val="0"/>
        <w:autoSpaceDN w:val="0"/>
        <w:adjustRightInd w:val="0"/>
        <w:ind w:firstLine="708"/>
        <w:contextualSpacing/>
        <w:jc w:val="center"/>
        <w:rPr>
          <w:b/>
          <w:bCs/>
        </w:rPr>
      </w:pPr>
      <w:r w:rsidRPr="007F5332">
        <w:rPr>
          <w:b/>
          <w:bCs/>
        </w:rPr>
        <w:t>Методик</w:t>
      </w:r>
      <w:r w:rsidR="00455AE2">
        <w:rPr>
          <w:b/>
          <w:bCs/>
        </w:rPr>
        <w:t>а</w:t>
      </w:r>
    </w:p>
    <w:p w:rsidR="008E4D19" w:rsidRDefault="00724AEC" w:rsidP="00724AEC">
      <w:pPr>
        <w:widowControl w:val="0"/>
        <w:shd w:val="clear" w:color="auto" w:fill="FFFFFF"/>
        <w:suppressAutoHyphens w:val="0"/>
        <w:autoSpaceDE w:val="0"/>
        <w:autoSpaceDN w:val="0"/>
        <w:adjustRightInd w:val="0"/>
        <w:ind w:firstLine="708"/>
        <w:contextualSpacing/>
        <w:jc w:val="center"/>
        <w:rPr>
          <w:b/>
          <w:bCs/>
        </w:rPr>
      </w:pPr>
      <w:r w:rsidRPr="007F5332">
        <w:rPr>
          <w:b/>
          <w:bCs/>
        </w:rPr>
        <w:t xml:space="preserve">прогнозирования поступлений </w:t>
      </w:r>
      <w:r w:rsidRPr="007F5332">
        <w:rPr>
          <w:b/>
        </w:rPr>
        <w:t>доходов в бюджет</w:t>
      </w:r>
      <w:r w:rsidRPr="007F5332">
        <w:rPr>
          <w:b/>
          <w:bCs/>
        </w:rPr>
        <w:t xml:space="preserve"> </w:t>
      </w:r>
      <w:r w:rsidR="00455AE2">
        <w:rPr>
          <w:b/>
          <w:bCs/>
        </w:rPr>
        <w:t>муниципального образования</w:t>
      </w:r>
      <w:r w:rsidR="008E4D19">
        <w:rPr>
          <w:b/>
          <w:bCs/>
        </w:rPr>
        <w:t xml:space="preserve"> «Поселок Айхал»</w:t>
      </w:r>
    </w:p>
    <w:p w:rsidR="00724AEC" w:rsidRDefault="00724AEC" w:rsidP="00724AEC">
      <w:pPr>
        <w:widowControl w:val="0"/>
        <w:shd w:val="clear" w:color="auto" w:fill="FFFFFF"/>
        <w:suppressAutoHyphens w:val="0"/>
        <w:autoSpaceDE w:val="0"/>
        <w:autoSpaceDN w:val="0"/>
        <w:adjustRightInd w:val="0"/>
        <w:ind w:firstLine="708"/>
        <w:contextualSpacing/>
        <w:jc w:val="center"/>
        <w:rPr>
          <w:b/>
          <w:bCs/>
        </w:rPr>
      </w:pPr>
      <w:r w:rsidRPr="007F5332">
        <w:rPr>
          <w:b/>
          <w:bCs/>
        </w:rPr>
        <w:t>Мирнинского района Республики Саха (Якутия)</w:t>
      </w:r>
    </w:p>
    <w:p w:rsidR="00724AEC" w:rsidRPr="007F5332" w:rsidRDefault="00724AEC" w:rsidP="00724AEC">
      <w:pPr>
        <w:widowControl w:val="0"/>
        <w:shd w:val="clear" w:color="auto" w:fill="FFFFFF"/>
        <w:suppressAutoHyphens w:val="0"/>
        <w:autoSpaceDE w:val="0"/>
        <w:autoSpaceDN w:val="0"/>
        <w:adjustRightInd w:val="0"/>
        <w:ind w:firstLine="708"/>
        <w:contextualSpacing/>
        <w:jc w:val="center"/>
      </w:pPr>
    </w:p>
    <w:tbl>
      <w:tblPr>
        <w:tblStyle w:val="a7"/>
        <w:tblW w:w="0" w:type="auto"/>
        <w:tblLayout w:type="fixed"/>
        <w:tblLook w:val="04A0" w:firstRow="1" w:lastRow="0" w:firstColumn="1" w:lastColumn="0" w:noHBand="0" w:noVBand="1"/>
      </w:tblPr>
      <w:tblGrid>
        <w:gridCol w:w="562"/>
        <w:gridCol w:w="1190"/>
        <w:gridCol w:w="1644"/>
        <w:gridCol w:w="1576"/>
        <w:gridCol w:w="2253"/>
        <w:gridCol w:w="1275"/>
        <w:gridCol w:w="1843"/>
        <w:gridCol w:w="2268"/>
        <w:gridCol w:w="3083"/>
      </w:tblGrid>
      <w:tr w:rsidR="008E4D19" w:rsidRPr="008E4D19" w:rsidTr="006E131A">
        <w:tc>
          <w:tcPr>
            <w:tcW w:w="562" w:type="dxa"/>
            <w:vAlign w:val="center"/>
          </w:tcPr>
          <w:p w:rsidR="00724AEC" w:rsidRPr="008E4D19" w:rsidRDefault="00AC30F6" w:rsidP="00724AEC">
            <w:pPr>
              <w:jc w:val="center"/>
              <w:rPr>
                <w:sz w:val="16"/>
                <w:szCs w:val="16"/>
              </w:rPr>
            </w:pPr>
            <w:r w:rsidRPr="008E4D19">
              <w:rPr>
                <w:sz w:val="16"/>
                <w:szCs w:val="16"/>
              </w:rPr>
              <w:t>№ п/п</w:t>
            </w:r>
          </w:p>
        </w:tc>
        <w:tc>
          <w:tcPr>
            <w:tcW w:w="1190" w:type="dxa"/>
            <w:vAlign w:val="center"/>
          </w:tcPr>
          <w:p w:rsidR="00724AEC" w:rsidRPr="008E4D19" w:rsidRDefault="00724AEC" w:rsidP="00724AEC">
            <w:pPr>
              <w:jc w:val="center"/>
              <w:rPr>
                <w:sz w:val="16"/>
                <w:szCs w:val="16"/>
              </w:rPr>
            </w:pPr>
            <w:r w:rsidRPr="008E4D19">
              <w:rPr>
                <w:sz w:val="16"/>
                <w:szCs w:val="16"/>
              </w:rPr>
              <w:t>Код главного администратора доходов</w:t>
            </w:r>
          </w:p>
        </w:tc>
        <w:tc>
          <w:tcPr>
            <w:tcW w:w="1644" w:type="dxa"/>
            <w:vAlign w:val="center"/>
          </w:tcPr>
          <w:p w:rsidR="00724AEC" w:rsidRPr="008E4D19" w:rsidRDefault="00724AEC" w:rsidP="00724AEC">
            <w:pPr>
              <w:jc w:val="center"/>
              <w:rPr>
                <w:sz w:val="16"/>
                <w:szCs w:val="16"/>
              </w:rPr>
            </w:pPr>
            <w:r w:rsidRPr="008E4D19">
              <w:rPr>
                <w:sz w:val="16"/>
                <w:szCs w:val="16"/>
              </w:rPr>
              <w:t>Наименование главного администратора доходов</w:t>
            </w:r>
          </w:p>
        </w:tc>
        <w:tc>
          <w:tcPr>
            <w:tcW w:w="1576" w:type="dxa"/>
            <w:vAlign w:val="center"/>
          </w:tcPr>
          <w:p w:rsidR="00724AEC" w:rsidRPr="008E4D19" w:rsidRDefault="00282E2C" w:rsidP="00724AEC">
            <w:pPr>
              <w:jc w:val="center"/>
              <w:rPr>
                <w:sz w:val="16"/>
                <w:szCs w:val="16"/>
              </w:rPr>
            </w:pPr>
            <w:hyperlink r:id="rId6" w:history="1">
              <w:r w:rsidR="00724AEC" w:rsidRPr="008E4D19">
                <w:rPr>
                  <w:rStyle w:val="a5"/>
                  <w:color w:val="auto"/>
                  <w:sz w:val="16"/>
                  <w:szCs w:val="16"/>
                </w:rPr>
                <w:t>КБК</w:t>
              </w:r>
            </w:hyperlink>
            <w:r w:rsidR="00724AEC" w:rsidRPr="008E4D19">
              <w:rPr>
                <w:sz w:val="16"/>
                <w:szCs w:val="16"/>
                <w:vertAlign w:val="superscript"/>
              </w:rPr>
              <w:t> </w:t>
            </w:r>
            <w:hyperlink w:anchor="sub_111111" w:history="1">
              <w:r w:rsidR="00724AEC" w:rsidRPr="008E4D19">
                <w:rPr>
                  <w:rStyle w:val="a5"/>
                  <w:color w:val="auto"/>
                  <w:sz w:val="16"/>
                  <w:szCs w:val="16"/>
                  <w:vertAlign w:val="superscript"/>
                </w:rPr>
                <w:t>1</w:t>
              </w:r>
            </w:hyperlink>
          </w:p>
        </w:tc>
        <w:tc>
          <w:tcPr>
            <w:tcW w:w="2253" w:type="dxa"/>
            <w:vAlign w:val="center"/>
          </w:tcPr>
          <w:p w:rsidR="00724AEC" w:rsidRPr="008E4D19" w:rsidRDefault="00724AEC" w:rsidP="00724AEC">
            <w:pPr>
              <w:jc w:val="center"/>
              <w:rPr>
                <w:sz w:val="16"/>
                <w:szCs w:val="16"/>
              </w:rPr>
            </w:pPr>
            <w:r w:rsidRPr="008E4D19">
              <w:rPr>
                <w:sz w:val="16"/>
                <w:szCs w:val="16"/>
              </w:rPr>
              <w:t xml:space="preserve">Наименование </w:t>
            </w:r>
            <w:hyperlink r:id="rId7" w:history="1">
              <w:r w:rsidRPr="008E4D19">
                <w:rPr>
                  <w:rStyle w:val="a5"/>
                  <w:color w:val="auto"/>
                  <w:sz w:val="16"/>
                  <w:szCs w:val="16"/>
                </w:rPr>
                <w:t>КБК доходов</w:t>
              </w:r>
            </w:hyperlink>
          </w:p>
        </w:tc>
        <w:tc>
          <w:tcPr>
            <w:tcW w:w="1275" w:type="dxa"/>
            <w:vAlign w:val="center"/>
          </w:tcPr>
          <w:p w:rsidR="00724AEC" w:rsidRPr="008E4D19" w:rsidRDefault="00724AEC" w:rsidP="00724AEC">
            <w:pPr>
              <w:jc w:val="center"/>
              <w:rPr>
                <w:sz w:val="16"/>
                <w:szCs w:val="16"/>
              </w:rPr>
            </w:pPr>
            <w:r w:rsidRPr="008E4D19">
              <w:rPr>
                <w:sz w:val="16"/>
                <w:szCs w:val="16"/>
              </w:rPr>
              <w:t>Наименование метода расчета</w:t>
            </w:r>
            <w:r w:rsidRPr="008E4D19">
              <w:rPr>
                <w:sz w:val="16"/>
                <w:szCs w:val="16"/>
                <w:vertAlign w:val="superscript"/>
              </w:rPr>
              <w:t> 2</w:t>
            </w:r>
          </w:p>
        </w:tc>
        <w:tc>
          <w:tcPr>
            <w:tcW w:w="1843" w:type="dxa"/>
            <w:vAlign w:val="center"/>
          </w:tcPr>
          <w:p w:rsidR="00724AEC" w:rsidRPr="008E4D19" w:rsidRDefault="00724AEC" w:rsidP="00724AEC">
            <w:pPr>
              <w:jc w:val="center"/>
              <w:rPr>
                <w:sz w:val="16"/>
                <w:szCs w:val="16"/>
              </w:rPr>
            </w:pPr>
            <w:r w:rsidRPr="008E4D19">
              <w:rPr>
                <w:sz w:val="16"/>
                <w:szCs w:val="16"/>
              </w:rPr>
              <w:t>Формула расчета</w:t>
            </w:r>
            <w:r w:rsidRPr="008E4D19">
              <w:rPr>
                <w:sz w:val="16"/>
                <w:szCs w:val="16"/>
                <w:vertAlign w:val="superscript"/>
              </w:rPr>
              <w:t> </w:t>
            </w:r>
            <w:hyperlink w:anchor="sub_111113" w:history="1">
              <w:r w:rsidRPr="008E4D19">
                <w:rPr>
                  <w:rStyle w:val="a5"/>
                  <w:color w:val="auto"/>
                  <w:sz w:val="16"/>
                  <w:szCs w:val="16"/>
                  <w:vertAlign w:val="superscript"/>
                </w:rPr>
                <w:t>3</w:t>
              </w:r>
            </w:hyperlink>
          </w:p>
        </w:tc>
        <w:tc>
          <w:tcPr>
            <w:tcW w:w="2268" w:type="dxa"/>
            <w:vAlign w:val="center"/>
          </w:tcPr>
          <w:p w:rsidR="00724AEC" w:rsidRPr="008E4D19" w:rsidRDefault="00724AEC" w:rsidP="00724AEC">
            <w:pPr>
              <w:jc w:val="center"/>
              <w:rPr>
                <w:sz w:val="16"/>
                <w:szCs w:val="16"/>
              </w:rPr>
            </w:pPr>
            <w:r w:rsidRPr="008E4D19">
              <w:rPr>
                <w:sz w:val="16"/>
                <w:szCs w:val="16"/>
              </w:rPr>
              <w:t>Алгоритм расчета</w:t>
            </w:r>
            <w:r w:rsidRPr="008E4D19">
              <w:rPr>
                <w:sz w:val="16"/>
                <w:szCs w:val="16"/>
                <w:vertAlign w:val="superscript"/>
              </w:rPr>
              <w:t> </w:t>
            </w:r>
            <w:hyperlink w:anchor="sub_111114" w:history="1">
              <w:r w:rsidRPr="008E4D19">
                <w:rPr>
                  <w:rStyle w:val="a5"/>
                  <w:color w:val="auto"/>
                  <w:sz w:val="16"/>
                  <w:szCs w:val="16"/>
                  <w:vertAlign w:val="superscript"/>
                </w:rPr>
                <w:t>4</w:t>
              </w:r>
            </w:hyperlink>
          </w:p>
        </w:tc>
        <w:tc>
          <w:tcPr>
            <w:tcW w:w="3083" w:type="dxa"/>
            <w:vAlign w:val="center"/>
          </w:tcPr>
          <w:p w:rsidR="00724AEC" w:rsidRPr="008E4D19" w:rsidRDefault="00724AEC" w:rsidP="00724AEC">
            <w:pPr>
              <w:jc w:val="center"/>
              <w:rPr>
                <w:sz w:val="16"/>
                <w:szCs w:val="16"/>
              </w:rPr>
            </w:pPr>
            <w:r w:rsidRPr="008E4D19">
              <w:rPr>
                <w:sz w:val="16"/>
                <w:szCs w:val="16"/>
              </w:rPr>
              <w:t>Описание показателей</w:t>
            </w:r>
            <w:r w:rsidRPr="008E4D19">
              <w:rPr>
                <w:sz w:val="16"/>
                <w:szCs w:val="16"/>
                <w:vertAlign w:val="superscript"/>
              </w:rPr>
              <w:t> </w:t>
            </w:r>
            <w:hyperlink w:anchor="sub_111115" w:history="1">
              <w:r w:rsidRPr="008E4D19">
                <w:rPr>
                  <w:rStyle w:val="a5"/>
                  <w:color w:val="auto"/>
                  <w:sz w:val="16"/>
                  <w:szCs w:val="16"/>
                  <w:vertAlign w:val="superscript"/>
                </w:rPr>
                <w:t>5</w:t>
              </w:r>
            </w:hyperlink>
          </w:p>
        </w:tc>
      </w:tr>
      <w:tr w:rsidR="008E4D19" w:rsidRPr="008E4D19" w:rsidTr="006E131A">
        <w:tc>
          <w:tcPr>
            <w:tcW w:w="562" w:type="dxa"/>
            <w:vAlign w:val="center"/>
          </w:tcPr>
          <w:p w:rsidR="00724AEC" w:rsidRPr="008E4D19" w:rsidRDefault="00AC30F6" w:rsidP="00FB113A">
            <w:pPr>
              <w:jc w:val="center"/>
              <w:rPr>
                <w:sz w:val="16"/>
                <w:szCs w:val="16"/>
              </w:rPr>
            </w:pPr>
            <w:r w:rsidRPr="008E4D19">
              <w:rPr>
                <w:sz w:val="16"/>
                <w:szCs w:val="16"/>
              </w:rPr>
              <w:t>1</w:t>
            </w:r>
          </w:p>
        </w:tc>
        <w:tc>
          <w:tcPr>
            <w:tcW w:w="1190" w:type="dxa"/>
            <w:vAlign w:val="center"/>
          </w:tcPr>
          <w:p w:rsidR="00724AEC" w:rsidRPr="008E4D19" w:rsidRDefault="00FB113A" w:rsidP="00FB113A">
            <w:pPr>
              <w:jc w:val="center"/>
              <w:rPr>
                <w:sz w:val="16"/>
                <w:szCs w:val="16"/>
              </w:rPr>
            </w:pPr>
            <w:r w:rsidRPr="008E4D19">
              <w:rPr>
                <w:sz w:val="16"/>
                <w:szCs w:val="16"/>
              </w:rPr>
              <w:t>803</w:t>
            </w:r>
          </w:p>
        </w:tc>
        <w:tc>
          <w:tcPr>
            <w:tcW w:w="1644" w:type="dxa"/>
            <w:vAlign w:val="center"/>
          </w:tcPr>
          <w:p w:rsidR="00724AEC" w:rsidRPr="008E4D19" w:rsidRDefault="00FB113A" w:rsidP="00FB113A">
            <w:pPr>
              <w:jc w:val="center"/>
              <w:rPr>
                <w:sz w:val="16"/>
                <w:szCs w:val="16"/>
              </w:rPr>
            </w:pPr>
            <w:r w:rsidRPr="008E4D19">
              <w:rPr>
                <w:sz w:val="16"/>
                <w:szCs w:val="16"/>
              </w:rPr>
              <w:t>Администрация МО «Поселок Айхал» Мирнинский район Республики Саха (Якутия)</w:t>
            </w:r>
          </w:p>
        </w:tc>
        <w:tc>
          <w:tcPr>
            <w:tcW w:w="1576" w:type="dxa"/>
            <w:vAlign w:val="center"/>
          </w:tcPr>
          <w:p w:rsidR="00724AEC" w:rsidRPr="008E4D19" w:rsidRDefault="00FB113A" w:rsidP="00410921">
            <w:pPr>
              <w:jc w:val="center"/>
              <w:rPr>
                <w:sz w:val="16"/>
                <w:szCs w:val="16"/>
              </w:rPr>
            </w:pPr>
            <w:r w:rsidRPr="008E4D19">
              <w:rPr>
                <w:rStyle w:val="a5"/>
                <w:color w:val="auto"/>
                <w:sz w:val="16"/>
                <w:szCs w:val="16"/>
              </w:rPr>
              <w:t>1080402001</w:t>
            </w:r>
            <w:r w:rsidR="00410921" w:rsidRPr="008E4D19">
              <w:rPr>
                <w:rStyle w:val="a5"/>
                <w:color w:val="auto"/>
                <w:sz w:val="16"/>
                <w:szCs w:val="16"/>
              </w:rPr>
              <w:t>1</w:t>
            </w:r>
            <w:r w:rsidRPr="008E4D19">
              <w:rPr>
                <w:rStyle w:val="a5"/>
                <w:color w:val="auto"/>
                <w:sz w:val="16"/>
                <w:szCs w:val="16"/>
              </w:rPr>
              <w:t>000110</w:t>
            </w:r>
          </w:p>
        </w:tc>
        <w:tc>
          <w:tcPr>
            <w:tcW w:w="2253" w:type="dxa"/>
            <w:vAlign w:val="center"/>
          </w:tcPr>
          <w:p w:rsidR="00724AEC" w:rsidRPr="008E4D19" w:rsidRDefault="00FB113A" w:rsidP="00FB113A">
            <w:pPr>
              <w:jc w:val="both"/>
              <w:rPr>
                <w:sz w:val="16"/>
                <w:szCs w:val="16"/>
              </w:rPr>
            </w:pPr>
            <w:r w:rsidRPr="008E4D19">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vAlign w:val="center"/>
          </w:tcPr>
          <w:p w:rsidR="00724AEC" w:rsidRPr="008E4D19" w:rsidRDefault="008E4D19" w:rsidP="00FB113A">
            <w:pPr>
              <w:jc w:val="center"/>
              <w:rPr>
                <w:sz w:val="16"/>
                <w:szCs w:val="16"/>
              </w:rPr>
            </w:pPr>
            <w:r w:rsidRPr="008E4D19">
              <w:rPr>
                <w:sz w:val="16"/>
                <w:szCs w:val="16"/>
              </w:rPr>
              <w:t>Сочетание метода прямого расчета и метода усреднения</w:t>
            </w:r>
          </w:p>
        </w:tc>
        <w:tc>
          <w:tcPr>
            <w:tcW w:w="1843" w:type="dxa"/>
            <w:vAlign w:val="center"/>
          </w:tcPr>
          <w:p w:rsidR="00724AEC" w:rsidRPr="008E4D19" w:rsidRDefault="008E4D19" w:rsidP="00FB113A">
            <w:pPr>
              <w:jc w:val="center"/>
              <w:rPr>
                <w:sz w:val="16"/>
                <w:szCs w:val="16"/>
              </w:rPr>
            </w:pPr>
            <w:r w:rsidRPr="008E4D19">
              <w:rPr>
                <w:sz w:val="16"/>
                <w:szCs w:val="16"/>
              </w:rPr>
              <w:t>Пгос = П1гос + П2гос +…. +Пnгос</w:t>
            </w:r>
          </w:p>
        </w:tc>
        <w:tc>
          <w:tcPr>
            <w:tcW w:w="2268" w:type="dxa"/>
            <w:vAlign w:val="center"/>
          </w:tcPr>
          <w:p w:rsidR="00724AEC" w:rsidRPr="008E4D19" w:rsidRDefault="008E4D19" w:rsidP="00DE3F45">
            <w:pPr>
              <w:jc w:val="both"/>
              <w:rPr>
                <w:sz w:val="16"/>
                <w:szCs w:val="16"/>
              </w:rPr>
            </w:pPr>
            <w:r w:rsidRPr="008E4D19">
              <w:rPr>
                <w:sz w:val="16"/>
                <w:szCs w:val="16"/>
              </w:rPr>
              <w:t>Расчетный показатель Кгос- количество госпошлин (фактов уплаты госпошлины) по видам, определяется методом усреднения</w:t>
            </w:r>
          </w:p>
        </w:tc>
        <w:tc>
          <w:tcPr>
            <w:tcW w:w="3083" w:type="dxa"/>
            <w:vAlign w:val="center"/>
          </w:tcPr>
          <w:p w:rsidR="008E4D19" w:rsidRPr="008E4D19" w:rsidRDefault="008E4D19" w:rsidP="008E4D19">
            <w:pPr>
              <w:jc w:val="both"/>
              <w:rPr>
                <w:sz w:val="16"/>
                <w:szCs w:val="16"/>
              </w:rPr>
            </w:pPr>
            <w:r w:rsidRPr="008E4D19">
              <w:rPr>
                <w:sz w:val="16"/>
                <w:szCs w:val="16"/>
              </w:rPr>
              <w:t>Пгос - сумма госпошлины, прогнозируемая к поступлению в бюджет муниципального образования, в очередном году и (или) прогнозируемом периоде;</w:t>
            </w:r>
          </w:p>
          <w:p w:rsidR="008E4D19" w:rsidRPr="008E4D19" w:rsidRDefault="008E4D19" w:rsidP="008E4D19">
            <w:pPr>
              <w:jc w:val="both"/>
              <w:rPr>
                <w:sz w:val="16"/>
                <w:szCs w:val="16"/>
              </w:rPr>
            </w:pPr>
            <w:r w:rsidRPr="008E4D19">
              <w:rPr>
                <w:sz w:val="16"/>
                <w:szCs w:val="16"/>
              </w:rPr>
              <w:t>П1гос, П2гос, Пnгос – виды госпошлины, где</w:t>
            </w:r>
          </w:p>
          <w:p w:rsidR="008E4D19" w:rsidRPr="008E4D19" w:rsidRDefault="008E4D19" w:rsidP="008E4D19">
            <w:pPr>
              <w:jc w:val="both"/>
              <w:rPr>
                <w:sz w:val="16"/>
                <w:szCs w:val="16"/>
              </w:rPr>
            </w:pPr>
            <w:r w:rsidRPr="008E4D19">
              <w:rPr>
                <w:sz w:val="16"/>
                <w:szCs w:val="16"/>
              </w:rPr>
              <w:t>П1гос=Кгос* Ст</w:t>
            </w:r>
          </w:p>
          <w:p w:rsidR="008E4D19" w:rsidRPr="008E4D19" w:rsidRDefault="008E4D19" w:rsidP="008E4D19">
            <w:pPr>
              <w:jc w:val="both"/>
              <w:rPr>
                <w:sz w:val="16"/>
                <w:szCs w:val="16"/>
              </w:rPr>
            </w:pPr>
            <w:r w:rsidRPr="008E4D19">
              <w:rPr>
                <w:sz w:val="16"/>
                <w:szCs w:val="16"/>
              </w:rPr>
              <w:t>П2гос =Кгос* Ст</w:t>
            </w:r>
          </w:p>
          <w:p w:rsidR="008E4D19" w:rsidRPr="008E4D19" w:rsidRDefault="008E4D19" w:rsidP="008E4D19">
            <w:pPr>
              <w:jc w:val="both"/>
              <w:rPr>
                <w:sz w:val="16"/>
                <w:szCs w:val="16"/>
              </w:rPr>
            </w:pPr>
            <w:r w:rsidRPr="008E4D19">
              <w:rPr>
                <w:sz w:val="16"/>
                <w:szCs w:val="16"/>
              </w:rPr>
              <w:t>Пnгос=Кгос* Ст, где</w:t>
            </w:r>
          </w:p>
          <w:p w:rsidR="008E4D19" w:rsidRPr="008E4D19" w:rsidRDefault="008E4D19" w:rsidP="008E4D19">
            <w:pPr>
              <w:jc w:val="both"/>
              <w:rPr>
                <w:sz w:val="16"/>
                <w:szCs w:val="16"/>
              </w:rPr>
            </w:pPr>
            <w:r w:rsidRPr="008E4D19">
              <w:rPr>
                <w:sz w:val="16"/>
                <w:szCs w:val="16"/>
              </w:rPr>
              <w:t>n- количество прогнозируемых видов госпошлин</w:t>
            </w:r>
          </w:p>
          <w:p w:rsidR="008E4D19" w:rsidRPr="008E4D19" w:rsidRDefault="008E4D19" w:rsidP="008E4D19">
            <w:pPr>
              <w:jc w:val="both"/>
              <w:rPr>
                <w:sz w:val="16"/>
                <w:szCs w:val="16"/>
              </w:rPr>
            </w:pPr>
            <w:r w:rsidRPr="008E4D19">
              <w:rPr>
                <w:sz w:val="16"/>
                <w:szCs w:val="16"/>
              </w:rPr>
              <w:t xml:space="preserve">Ст - размер госпошлины по видам </w:t>
            </w:r>
          </w:p>
          <w:p w:rsidR="008E4D19" w:rsidRPr="008E4D19" w:rsidRDefault="008E4D19" w:rsidP="008E4D19">
            <w:pPr>
              <w:jc w:val="both"/>
              <w:rPr>
                <w:sz w:val="16"/>
                <w:szCs w:val="16"/>
              </w:rPr>
            </w:pPr>
            <w:r w:rsidRPr="008E4D19">
              <w:rPr>
                <w:sz w:val="16"/>
                <w:szCs w:val="16"/>
              </w:rPr>
              <w:t>Кгос- количество госпошлин (фактов уплаты госпошлины) по видам, определяется методом усреднения по следующей формуле</w:t>
            </w:r>
          </w:p>
          <w:p w:rsidR="008E4D19" w:rsidRPr="008E4D19" w:rsidRDefault="008E4D19" w:rsidP="008E4D19">
            <w:pPr>
              <w:jc w:val="both"/>
              <w:rPr>
                <w:sz w:val="16"/>
                <w:szCs w:val="16"/>
              </w:rPr>
            </w:pPr>
            <w:r w:rsidRPr="008E4D19">
              <w:rPr>
                <w:sz w:val="16"/>
                <w:szCs w:val="16"/>
              </w:rPr>
              <w:t>Кгос= (Кгос(т-1) + Кгос(т-2) + Кгос(т-3))/3</w:t>
            </w:r>
          </w:p>
          <w:p w:rsidR="00724AEC" w:rsidRPr="008E4D19" w:rsidRDefault="008E4D19" w:rsidP="008E4D19">
            <w:pPr>
              <w:jc w:val="both"/>
              <w:rPr>
                <w:sz w:val="16"/>
                <w:szCs w:val="16"/>
              </w:rPr>
            </w:pPr>
            <w:r w:rsidRPr="008E4D19">
              <w:rPr>
                <w:sz w:val="16"/>
                <w:szCs w:val="16"/>
              </w:rPr>
              <w:t xml:space="preserve">     т – текущий год</w:t>
            </w:r>
          </w:p>
        </w:tc>
      </w:tr>
      <w:tr w:rsidR="003A5D0D" w:rsidRPr="003A5D0D" w:rsidTr="006E131A">
        <w:tc>
          <w:tcPr>
            <w:tcW w:w="562" w:type="dxa"/>
            <w:vAlign w:val="center"/>
          </w:tcPr>
          <w:p w:rsidR="003A5D0D" w:rsidRPr="003A5D0D" w:rsidRDefault="003A5D0D" w:rsidP="003A5D0D">
            <w:pPr>
              <w:jc w:val="center"/>
              <w:rPr>
                <w:sz w:val="16"/>
                <w:szCs w:val="16"/>
              </w:rPr>
            </w:pPr>
            <w:r w:rsidRPr="003A5D0D">
              <w:rPr>
                <w:sz w:val="16"/>
                <w:szCs w:val="16"/>
              </w:rPr>
              <w:t>2</w:t>
            </w:r>
          </w:p>
        </w:tc>
        <w:tc>
          <w:tcPr>
            <w:tcW w:w="1190" w:type="dxa"/>
            <w:vAlign w:val="center"/>
          </w:tcPr>
          <w:p w:rsidR="003A5D0D" w:rsidRPr="003A5D0D" w:rsidRDefault="003A5D0D" w:rsidP="003A5D0D">
            <w:pPr>
              <w:jc w:val="center"/>
              <w:rPr>
                <w:sz w:val="16"/>
                <w:szCs w:val="16"/>
              </w:rPr>
            </w:pPr>
            <w:r w:rsidRPr="003A5D0D">
              <w:rPr>
                <w:sz w:val="16"/>
                <w:szCs w:val="16"/>
              </w:rPr>
              <w:t>803</w:t>
            </w:r>
          </w:p>
        </w:tc>
        <w:tc>
          <w:tcPr>
            <w:tcW w:w="1644" w:type="dxa"/>
            <w:vAlign w:val="center"/>
          </w:tcPr>
          <w:p w:rsidR="003A5D0D" w:rsidRPr="003A5D0D" w:rsidRDefault="003A5D0D" w:rsidP="003A5D0D">
            <w:pPr>
              <w:jc w:val="center"/>
              <w:rPr>
                <w:sz w:val="16"/>
                <w:szCs w:val="16"/>
              </w:rPr>
            </w:pPr>
            <w:r w:rsidRPr="003A5D0D">
              <w:rPr>
                <w:sz w:val="16"/>
                <w:szCs w:val="16"/>
              </w:rPr>
              <w:t>Администрация МО «Поселок Айхал» Мирнинский район Республики Саха (Якутия)</w:t>
            </w:r>
          </w:p>
        </w:tc>
        <w:tc>
          <w:tcPr>
            <w:tcW w:w="1576" w:type="dxa"/>
            <w:vAlign w:val="center"/>
          </w:tcPr>
          <w:p w:rsidR="003A5D0D" w:rsidRPr="003A5D0D" w:rsidRDefault="003A5D0D" w:rsidP="003A5D0D">
            <w:pPr>
              <w:jc w:val="center"/>
              <w:rPr>
                <w:sz w:val="16"/>
                <w:szCs w:val="16"/>
              </w:rPr>
            </w:pPr>
            <w:r w:rsidRPr="003A5D0D">
              <w:rPr>
                <w:sz w:val="16"/>
                <w:szCs w:val="16"/>
              </w:rPr>
              <w:t>10807175011000110</w:t>
            </w:r>
          </w:p>
        </w:tc>
        <w:tc>
          <w:tcPr>
            <w:tcW w:w="2253" w:type="dxa"/>
            <w:vAlign w:val="center"/>
          </w:tcPr>
          <w:p w:rsidR="003A5D0D" w:rsidRPr="003A5D0D" w:rsidRDefault="003A5D0D" w:rsidP="003A5D0D">
            <w:pPr>
              <w:jc w:val="both"/>
              <w:rPr>
                <w:sz w:val="16"/>
                <w:szCs w:val="16"/>
              </w:rPr>
            </w:pPr>
            <w:r w:rsidRPr="003A5D0D">
              <w:rPr>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1275" w:type="dxa"/>
            <w:vAlign w:val="center"/>
          </w:tcPr>
          <w:p w:rsidR="003A5D0D" w:rsidRPr="003A5D0D" w:rsidRDefault="003A5D0D" w:rsidP="003A5D0D">
            <w:pPr>
              <w:jc w:val="center"/>
              <w:rPr>
                <w:sz w:val="16"/>
                <w:szCs w:val="16"/>
              </w:rPr>
            </w:pPr>
            <w:r w:rsidRPr="003A5D0D">
              <w:rPr>
                <w:sz w:val="16"/>
                <w:szCs w:val="16"/>
              </w:rPr>
              <w:t>Сочетание метода прямого расчета и метода усреднения</w:t>
            </w:r>
          </w:p>
        </w:tc>
        <w:tc>
          <w:tcPr>
            <w:tcW w:w="1843" w:type="dxa"/>
            <w:vAlign w:val="center"/>
          </w:tcPr>
          <w:p w:rsidR="003A5D0D" w:rsidRPr="003A5D0D" w:rsidRDefault="003A5D0D" w:rsidP="003A5D0D">
            <w:pPr>
              <w:jc w:val="center"/>
              <w:rPr>
                <w:sz w:val="16"/>
                <w:szCs w:val="16"/>
              </w:rPr>
            </w:pPr>
            <w:r w:rsidRPr="003A5D0D">
              <w:rPr>
                <w:sz w:val="16"/>
                <w:szCs w:val="16"/>
              </w:rPr>
              <w:t>Пгос = П1гос + П2гос +…. +Пnгос</w:t>
            </w:r>
          </w:p>
        </w:tc>
        <w:tc>
          <w:tcPr>
            <w:tcW w:w="2268" w:type="dxa"/>
            <w:vAlign w:val="center"/>
          </w:tcPr>
          <w:p w:rsidR="003A5D0D" w:rsidRPr="003A5D0D" w:rsidRDefault="003A5D0D" w:rsidP="003A5D0D">
            <w:pPr>
              <w:jc w:val="both"/>
              <w:rPr>
                <w:sz w:val="16"/>
                <w:szCs w:val="16"/>
              </w:rPr>
            </w:pPr>
            <w:r w:rsidRPr="003A5D0D">
              <w:rPr>
                <w:sz w:val="16"/>
                <w:szCs w:val="16"/>
              </w:rPr>
              <w:t>Расчетный показатель Кгос- количество госпошлин (фактов уплаты госпошлины) по видам, определяется методом усреднения</w:t>
            </w:r>
          </w:p>
        </w:tc>
        <w:tc>
          <w:tcPr>
            <w:tcW w:w="3083" w:type="dxa"/>
            <w:vAlign w:val="center"/>
          </w:tcPr>
          <w:p w:rsidR="003A5D0D" w:rsidRPr="003A5D0D" w:rsidRDefault="003A5D0D" w:rsidP="003A5D0D">
            <w:pPr>
              <w:jc w:val="both"/>
              <w:rPr>
                <w:sz w:val="16"/>
                <w:szCs w:val="16"/>
              </w:rPr>
            </w:pPr>
            <w:r w:rsidRPr="003A5D0D">
              <w:rPr>
                <w:sz w:val="16"/>
                <w:szCs w:val="16"/>
              </w:rPr>
              <w:t>Пгос - сумма госпошлины, прогнозируемая к поступлению в бюджет муниципального образования, в очередном году и (или) прогнозируемом периоде;</w:t>
            </w:r>
          </w:p>
          <w:p w:rsidR="003A5D0D" w:rsidRPr="003A5D0D" w:rsidRDefault="003A5D0D" w:rsidP="003A5D0D">
            <w:pPr>
              <w:jc w:val="both"/>
              <w:rPr>
                <w:sz w:val="16"/>
                <w:szCs w:val="16"/>
              </w:rPr>
            </w:pPr>
            <w:r w:rsidRPr="003A5D0D">
              <w:rPr>
                <w:sz w:val="16"/>
                <w:szCs w:val="16"/>
              </w:rPr>
              <w:t>П1гос, П2гос, Пnгос – виды госпошлины, где</w:t>
            </w:r>
          </w:p>
          <w:p w:rsidR="003A5D0D" w:rsidRPr="003A5D0D" w:rsidRDefault="003A5D0D" w:rsidP="003A5D0D">
            <w:pPr>
              <w:jc w:val="both"/>
              <w:rPr>
                <w:sz w:val="16"/>
                <w:szCs w:val="16"/>
              </w:rPr>
            </w:pPr>
            <w:r w:rsidRPr="003A5D0D">
              <w:rPr>
                <w:sz w:val="16"/>
                <w:szCs w:val="16"/>
              </w:rPr>
              <w:t>П1гос=Кгос* Ст</w:t>
            </w:r>
          </w:p>
          <w:p w:rsidR="003A5D0D" w:rsidRPr="003A5D0D" w:rsidRDefault="003A5D0D" w:rsidP="003A5D0D">
            <w:pPr>
              <w:jc w:val="both"/>
              <w:rPr>
                <w:sz w:val="16"/>
                <w:szCs w:val="16"/>
              </w:rPr>
            </w:pPr>
            <w:r w:rsidRPr="003A5D0D">
              <w:rPr>
                <w:sz w:val="16"/>
                <w:szCs w:val="16"/>
              </w:rPr>
              <w:t>П2гос =Кгос* Ст</w:t>
            </w:r>
          </w:p>
          <w:p w:rsidR="003A5D0D" w:rsidRPr="003A5D0D" w:rsidRDefault="003A5D0D" w:rsidP="003A5D0D">
            <w:pPr>
              <w:jc w:val="both"/>
              <w:rPr>
                <w:sz w:val="16"/>
                <w:szCs w:val="16"/>
              </w:rPr>
            </w:pPr>
            <w:r w:rsidRPr="003A5D0D">
              <w:rPr>
                <w:sz w:val="16"/>
                <w:szCs w:val="16"/>
              </w:rPr>
              <w:t>Пnгос=Кгос* Ст, где</w:t>
            </w:r>
          </w:p>
          <w:p w:rsidR="003A5D0D" w:rsidRPr="003A5D0D" w:rsidRDefault="003A5D0D" w:rsidP="003A5D0D">
            <w:pPr>
              <w:jc w:val="both"/>
              <w:rPr>
                <w:sz w:val="16"/>
                <w:szCs w:val="16"/>
              </w:rPr>
            </w:pPr>
            <w:r w:rsidRPr="003A5D0D">
              <w:rPr>
                <w:sz w:val="16"/>
                <w:szCs w:val="16"/>
              </w:rPr>
              <w:t>n- количество прогнозируемых видов госпошлин</w:t>
            </w:r>
          </w:p>
          <w:p w:rsidR="003A5D0D" w:rsidRPr="003A5D0D" w:rsidRDefault="003A5D0D" w:rsidP="003A5D0D">
            <w:pPr>
              <w:jc w:val="both"/>
              <w:rPr>
                <w:sz w:val="16"/>
                <w:szCs w:val="16"/>
              </w:rPr>
            </w:pPr>
            <w:r w:rsidRPr="003A5D0D">
              <w:rPr>
                <w:sz w:val="16"/>
                <w:szCs w:val="16"/>
              </w:rPr>
              <w:t xml:space="preserve">Ст - размер госпошлины по видам </w:t>
            </w:r>
          </w:p>
          <w:p w:rsidR="003A5D0D" w:rsidRPr="003A5D0D" w:rsidRDefault="003A5D0D" w:rsidP="003A5D0D">
            <w:pPr>
              <w:jc w:val="both"/>
              <w:rPr>
                <w:sz w:val="16"/>
                <w:szCs w:val="16"/>
              </w:rPr>
            </w:pPr>
            <w:r w:rsidRPr="003A5D0D">
              <w:rPr>
                <w:sz w:val="16"/>
                <w:szCs w:val="16"/>
              </w:rPr>
              <w:t>Кгос- количество госпошлин (фактов уплаты госпошлины) по видам, определяется методом усреднения по следующей формуле</w:t>
            </w:r>
          </w:p>
          <w:p w:rsidR="003A5D0D" w:rsidRPr="003A5D0D" w:rsidRDefault="003A5D0D" w:rsidP="003A5D0D">
            <w:pPr>
              <w:jc w:val="both"/>
              <w:rPr>
                <w:sz w:val="16"/>
                <w:szCs w:val="16"/>
              </w:rPr>
            </w:pPr>
            <w:r w:rsidRPr="003A5D0D">
              <w:rPr>
                <w:sz w:val="16"/>
                <w:szCs w:val="16"/>
              </w:rPr>
              <w:lastRenderedPageBreak/>
              <w:t>Кгос= (Кгос(т-1) + Кгос(т-2) + Кгос(т-3))/3</w:t>
            </w:r>
          </w:p>
          <w:p w:rsidR="003A5D0D" w:rsidRPr="003A5D0D" w:rsidRDefault="003A5D0D" w:rsidP="003A5D0D">
            <w:pPr>
              <w:jc w:val="both"/>
              <w:rPr>
                <w:sz w:val="16"/>
                <w:szCs w:val="16"/>
              </w:rPr>
            </w:pPr>
            <w:r w:rsidRPr="003A5D0D">
              <w:rPr>
                <w:sz w:val="16"/>
                <w:szCs w:val="16"/>
              </w:rPr>
              <w:t xml:space="preserve">     т – текущий год</w:t>
            </w:r>
          </w:p>
        </w:tc>
      </w:tr>
      <w:tr w:rsidR="00DA652C" w:rsidRPr="00DA652C" w:rsidTr="006E131A">
        <w:tc>
          <w:tcPr>
            <w:tcW w:w="562" w:type="dxa"/>
            <w:vAlign w:val="center"/>
          </w:tcPr>
          <w:p w:rsidR="00DA652C" w:rsidRPr="00DA652C" w:rsidRDefault="00DA652C" w:rsidP="00DA652C">
            <w:pPr>
              <w:jc w:val="center"/>
              <w:rPr>
                <w:sz w:val="16"/>
                <w:szCs w:val="16"/>
              </w:rPr>
            </w:pPr>
            <w:r w:rsidRPr="00DA652C">
              <w:rPr>
                <w:sz w:val="16"/>
                <w:szCs w:val="16"/>
              </w:rPr>
              <w:lastRenderedPageBreak/>
              <w:t>3</w:t>
            </w:r>
          </w:p>
        </w:tc>
        <w:tc>
          <w:tcPr>
            <w:tcW w:w="1190" w:type="dxa"/>
            <w:vAlign w:val="center"/>
          </w:tcPr>
          <w:p w:rsidR="00DA652C" w:rsidRPr="00DA652C" w:rsidRDefault="00DA652C" w:rsidP="00DA652C">
            <w:pPr>
              <w:jc w:val="center"/>
              <w:rPr>
                <w:sz w:val="16"/>
                <w:szCs w:val="16"/>
              </w:rPr>
            </w:pPr>
            <w:r w:rsidRPr="00DA652C">
              <w:rPr>
                <w:sz w:val="16"/>
                <w:szCs w:val="16"/>
              </w:rPr>
              <w:t>803</w:t>
            </w:r>
          </w:p>
        </w:tc>
        <w:tc>
          <w:tcPr>
            <w:tcW w:w="1644" w:type="dxa"/>
            <w:vAlign w:val="center"/>
          </w:tcPr>
          <w:p w:rsidR="00DA652C" w:rsidRPr="00DA652C" w:rsidRDefault="00DA652C" w:rsidP="00DA652C">
            <w:pPr>
              <w:jc w:val="center"/>
              <w:rPr>
                <w:sz w:val="16"/>
                <w:szCs w:val="16"/>
              </w:rPr>
            </w:pPr>
            <w:r w:rsidRPr="00DA652C">
              <w:rPr>
                <w:sz w:val="16"/>
                <w:szCs w:val="16"/>
              </w:rPr>
              <w:t>Администрация МО «Поселок Айхал» Мирнинский район Республики Саха (Якутия)</w:t>
            </w:r>
          </w:p>
        </w:tc>
        <w:tc>
          <w:tcPr>
            <w:tcW w:w="1576" w:type="dxa"/>
            <w:vAlign w:val="center"/>
          </w:tcPr>
          <w:p w:rsidR="00DA652C" w:rsidRPr="00DA652C" w:rsidRDefault="00DA652C" w:rsidP="00DA652C">
            <w:pPr>
              <w:jc w:val="center"/>
              <w:rPr>
                <w:sz w:val="16"/>
                <w:szCs w:val="16"/>
              </w:rPr>
            </w:pPr>
            <w:r w:rsidRPr="00DA652C">
              <w:rPr>
                <w:sz w:val="16"/>
                <w:szCs w:val="16"/>
              </w:rPr>
              <w:t>11105013130000120</w:t>
            </w:r>
          </w:p>
        </w:tc>
        <w:tc>
          <w:tcPr>
            <w:tcW w:w="2253" w:type="dxa"/>
            <w:vAlign w:val="center"/>
          </w:tcPr>
          <w:p w:rsidR="00DA652C" w:rsidRPr="00DA652C" w:rsidRDefault="00DA652C" w:rsidP="00DA652C">
            <w:pPr>
              <w:jc w:val="both"/>
              <w:rPr>
                <w:sz w:val="16"/>
                <w:szCs w:val="16"/>
              </w:rPr>
            </w:pPr>
            <w:r w:rsidRPr="00DA652C">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5" w:type="dxa"/>
            <w:vAlign w:val="center"/>
          </w:tcPr>
          <w:p w:rsidR="00DA652C" w:rsidRPr="00DA652C" w:rsidRDefault="00DA652C" w:rsidP="00DA652C">
            <w:pPr>
              <w:jc w:val="center"/>
              <w:rPr>
                <w:sz w:val="16"/>
                <w:szCs w:val="16"/>
              </w:rPr>
            </w:pPr>
            <w:r w:rsidRPr="00DA652C">
              <w:rPr>
                <w:sz w:val="16"/>
                <w:szCs w:val="16"/>
              </w:rPr>
              <w:t>Метод прямого расчета</w:t>
            </w:r>
          </w:p>
        </w:tc>
        <w:tc>
          <w:tcPr>
            <w:tcW w:w="1843" w:type="dxa"/>
            <w:vAlign w:val="center"/>
          </w:tcPr>
          <w:p w:rsidR="00DA652C" w:rsidRPr="00DA652C" w:rsidRDefault="00DA652C" w:rsidP="00DA652C">
            <w:pPr>
              <w:jc w:val="center"/>
              <w:rPr>
                <w:sz w:val="16"/>
                <w:szCs w:val="16"/>
              </w:rPr>
            </w:pPr>
            <w:r w:rsidRPr="00DA652C">
              <w:rPr>
                <w:sz w:val="16"/>
                <w:szCs w:val="16"/>
              </w:rPr>
              <w:t>N = Нп  + Вп,</w:t>
            </w:r>
          </w:p>
        </w:tc>
        <w:tc>
          <w:tcPr>
            <w:tcW w:w="2268" w:type="dxa"/>
            <w:vAlign w:val="center"/>
          </w:tcPr>
          <w:p w:rsidR="00DA652C" w:rsidRPr="00DA652C" w:rsidRDefault="00DA652C" w:rsidP="00DA652C">
            <w:pPr>
              <w:jc w:val="both"/>
              <w:rPr>
                <w:sz w:val="16"/>
                <w:szCs w:val="16"/>
              </w:rPr>
            </w:pPr>
            <w:r w:rsidRPr="00DA652C">
              <w:rPr>
                <w:sz w:val="16"/>
                <w:szCs w:val="16"/>
              </w:rPr>
              <w:t>Алгоритм расчета прогнозных показателей основывается на данных о размере площади сдаваемых объектов, ставке арендной платы и динамике отдельных показателей прогноза социально-экономического развития, если иное не предусмотрено договором аренды.</w:t>
            </w:r>
          </w:p>
          <w:p w:rsidR="00DA652C" w:rsidRPr="00DA652C" w:rsidRDefault="00DA652C" w:rsidP="00DA652C">
            <w:pPr>
              <w:jc w:val="both"/>
              <w:rPr>
                <w:sz w:val="16"/>
                <w:szCs w:val="16"/>
              </w:rPr>
            </w:pPr>
            <w:r w:rsidRPr="00DA652C">
              <w:rPr>
                <w:sz w:val="16"/>
                <w:szCs w:val="16"/>
              </w:rPr>
              <w:t>Договоры, заключенные (планируемые к заключению) с арендаторами, являются источником данных о сдаваемой в аренду площади и ставке арендной платы.</w:t>
            </w:r>
          </w:p>
          <w:p w:rsidR="00DA652C" w:rsidRPr="00DA652C" w:rsidRDefault="00DA652C" w:rsidP="00DA652C">
            <w:pPr>
              <w:jc w:val="both"/>
              <w:rPr>
                <w:sz w:val="16"/>
                <w:szCs w:val="16"/>
              </w:rPr>
            </w:pPr>
            <w:r w:rsidRPr="00DA652C">
              <w:rPr>
                <w:sz w:val="16"/>
                <w:szCs w:val="16"/>
              </w:rPr>
              <w:t>Также в расчете используются показатели оценки результатов работы по взысканию дебиторской задолженности в соответствии с пунктом 5 Порядка прогнозирования поступлений доходов в бюджет муниципального образования «Поселок Айхал» Мирнинского района Республики Саха (Якутия), определяемые методом усреднения.</w:t>
            </w:r>
          </w:p>
        </w:tc>
        <w:tc>
          <w:tcPr>
            <w:tcW w:w="3083" w:type="dxa"/>
            <w:vAlign w:val="center"/>
          </w:tcPr>
          <w:p w:rsidR="00DA652C" w:rsidRPr="00DA652C" w:rsidRDefault="00DA652C" w:rsidP="00DA652C">
            <w:pPr>
              <w:jc w:val="both"/>
              <w:rPr>
                <w:sz w:val="16"/>
                <w:szCs w:val="16"/>
              </w:rPr>
            </w:pPr>
            <w:r w:rsidRPr="00DA652C">
              <w:rPr>
                <w:sz w:val="16"/>
                <w:szCs w:val="16"/>
              </w:rPr>
              <w:t>N - прогноз поступления арендной платы за земельные участки в бюджет МО «Поселок Айхал»;</w:t>
            </w:r>
          </w:p>
          <w:p w:rsidR="00DA652C" w:rsidRPr="00DA652C" w:rsidRDefault="00DA652C" w:rsidP="00DA652C">
            <w:pPr>
              <w:jc w:val="both"/>
              <w:rPr>
                <w:sz w:val="16"/>
                <w:szCs w:val="16"/>
              </w:rPr>
            </w:pPr>
            <w:r w:rsidRPr="00DA652C">
              <w:rPr>
                <w:sz w:val="16"/>
                <w:szCs w:val="16"/>
              </w:rPr>
              <w:t>Нп - сумма начисленных платежей по арендной плате за земельные участки в бюджет поселения в текущем финансовом году;</w:t>
            </w:r>
          </w:p>
          <w:p w:rsidR="00DA652C" w:rsidRPr="00DA652C" w:rsidRDefault="00DA652C" w:rsidP="00DA652C">
            <w:pPr>
              <w:jc w:val="both"/>
              <w:rPr>
                <w:sz w:val="16"/>
                <w:szCs w:val="16"/>
              </w:rPr>
            </w:pPr>
            <w:r w:rsidRPr="00DA652C">
              <w:rPr>
                <w:sz w:val="16"/>
                <w:szCs w:val="16"/>
              </w:rPr>
              <w:t>Вп - сумма выпадающих (дополнительных) доходов от сдачи в аренду земельных участков, определяется по следующей формуле:</w:t>
            </w:r>
          </w:p>
          <w:p w:rsidR="00DA652C" w:rsidRPr="00DA652C" w:rsidRDefault="00DA652C" w:rsidP="00DA652C">
            <w:pPr>
              <w:jc w:val="both"/>
              <w:rPr>
                <w:sz w:val="16"/>
                <w:szCs w:val="16"/>
              </w:rPr>
            </w:pPr>
            <w:r w:rsidRPr="00DA652C">
              <w:rPr>
                <w:sz w:val="16"/>
                <w:szCs w:val="16"/>
              </w:rPr>
              <w:t>Вп= Вд + Bисп,  где</w:t>
            </w:r>
          </w:p>
          <w:p w:rsidR="00DA652C" w:rsidRPr="00DA652C" w:rsidRDefault="00DA652C" w:rsidP="00DA652C">
            <w:pPr>
              <w:jc w:val="both"/>
              <w:rPr>
                <w:sz w:val="16"/>
                <w:szCs w:val="16"/>
              </w:rPr>
            </w:pPr>
            <w:r w:rsidRPr="00DA652C">
              <w:rPr>
                <w:sz w:val="16"/>
                <w:szCs w:val="16"/>
              </w:rPr>
              <w:t>Вд - сумма дополнительных (выпадающих) доходов, которая включает в себя:</w:t>
            </w:r>
          </w:p>
          <w:p w:rsidR="00DA652C" w:rsidRPr="00DA652C" w:rsidRDefault="00DA652C" w:rsidP="00DA652C">
            <w:pPr>
              <w:jc w:val="both"/>
              <w:rPr>
                <w:sz w:val="16"/>
                <w:szCs w:val="16"/>
              </w:rPr>
            </w:pPr>
            <w:r w:rsidRPr="00DA652C">
              <w:rPr>
                <w:sz w:val="16"/>
                <w:szCs w:val="16"/>
              </w:rPr>
              <w:t>- сумма прогнозируемых начислений арендной платы за земельные участки, рассчитываемая на основании поступивших заявлений юридических и физических лиц, договора аренды с которыми будут заключены (расторгнуты) в очередном финансовом году;</w:t>
            </w:r>
          </w:p>
          <w:p w:rsidR="00DA652C" w:rsidRPr="00DA652C" w:rsidRDefault="00DA652C" w:rsidP="00DA652C">
            <w:pPr>
              <w:jc w:val="both"/>
              <w:rPr>
                <w:sz w:val="16"/>
                <w:szCs w:val="16"/>
              </w:rPr>
            </w:pPr>
            <w:r w:rsidRPr="00DA652C">
              <w:rPr>
                <w:sz w:val="16"/>
                <w:szCs w:val="16"/>
              </w:rPr>
              <w:t>- сумма прогнозируемых начислений арендной платы за земельные участки, в случаях изменения видов разрешенного использования земельных участков на основании заявлений юридических и физических лиц, изменения в договорах с которыми будут осуществлены в очередном финансовом году;</w:t>
            </w:r>
          </w:p>
          <w:p w:rsidR="00DA652C" w:rsidRPr="00DA652C" w:rsidRDefault="00DA652C" w:rsidP="00DA652C">
            <w:pPr>
              <w:jc w:val="both"/>
              <w:rPr>
                <w:sz w:val="16"/>
                <w:szCs w:val="16"/>
              </w:rPr>
            </w:pPr>
            <w:r w:rsidRPr="00DA652C">
              <w:rPr>
                <w:sz w:val="16"/>
                <w:szCs w:val="16"/>
              </w:rPr>
              <w:t>Висп - сумма выпадающих доходов,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рассчитываемая методом усреднения за последние 3 отчетных года  определяемая по формуле:</w:t>
            </w:r>
          </w:p>
          <w:p w:rsidR="00DA652C" w:rsidRPr="00DA652C" w:rsidRDefault="00DA652C" w:rsidP="00DA652C">
            <w:pPr>
              <w:jc w:val="both"/>
              <w:rPr>
                <w:sz w:val="16"/>
                <w:szCs w:val="16"/>
                <w:lang w:val="en-US"/>
              </w:rPr>
            </w:pPr>
            <w:r w:rsidRPr="00DA652C">
              <w:rPr>
                <w:sz w:val="16"/>
                <w:szCs w:val="16"/>
                <w:lang w:val="en-US"/>
              </w:rPr>
              <w:t>B</w:t>
            </w:r>
            <w:r w:rsidRPr="00DA652C">
              <w:rPr>
                <w:sz w:val="16"/>
                <w:szCs w:val="16"/>
              </w:rPr>
              <w:t>исп</w:t>
            </w:r>
            <w:r w:rsidRPr="00DA652C">
              <w:rPr>
                <w:sz w:val="16"/>
                <w:szCs w:val="16"/>
                <w:lang w:val="en-US"/>
              </w:rPr>
              <w:t xml:space="preserve"> = (S1+S2+S3)/3, </w:t>
            </w:r>
            <w:r w:rsidRPr="00DA652C">
              <w:rPr>
                <w:sz w:val="16"/>
                <w:szCs w:val="16"/>
              </w:rPr>
              <w:t>где</w:t>
            </w:r>
            <w:r w:rsidRPr="00DA652C">
              <w:rPr>
                <w:sz w:val="16"/>
                <w:szCs w:val="16"/>
                <w:lang w:val="en-US"/>
              </w:rPr>
              <w:t>,</w:t>
            </w:r>
          </w:p>
          <w:p w:rsidR="00DA652C" w:rsidRPr="00DA652C" w:rsidRDefault="00DA652C" w:rsidP="00DA652C">
            <w:pPr>
              <w:jc w:val="both"/>
              <w:rPr>
                <w:sz w:val="16"/>
                <w:szCs w:val="16"/>
              </w:rPr>
            </w:pPr>
            <w:r w:rsidRPr="00DA652C">
              <w:rPr>
                <w:sz w:val="16"/>
                <w:szCs w:val="16"/>
              </w:rPr>
              <w:t>S1, S2, S3  – разница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за три отчетных года.</w:t>
            </w:r>
          </w:p>
        </w:tc>
      </w:tr>
      <w:tr w:rsidR="00997D10" w:rsidRPr="00997D10" w:rsidTr="006E131A">
        <w:tc>
          <w:tcPr>
            <w:tcW w:w="562" w:type="dxa"/>
            <w:vAlign w:val="center"/>
          </w:tcPr>
          <w:p w:rsidR="00997D10" w:rsidRPr="00997D10" w:rsidRDefault="00997D10" w:rsidP="00997D10">
            <w:pPr>
              <w:jc w:val="center"/>
              <w:rPr>
                <w:sz w:val="16"/>
                <w:szCs w:val="16"/>
              </w:rPr>
            </w:pPr>
            <w:r w:rsidRPr="00997D10">
              <w:rPr>
                <w:sz w:val="16"/>
                <w:szCs w:val="16"/>
              </w:rPr>
              <w:t>4</w:t>
            </w:r>
          </w:p>
        </w:tc>
        <w:tc>
          <w:tcPr>
            <w:tcW w:w="1190" w:type="dxa"/>
            <w:vAlign w:val="center"/>
          </w:tcPr>
          <w:p w:rsidR="00997D10" w:rsidRPr="00997D10" w:rsidRDefault="00997D10" w:rsidP="00997D10">
            <w:pPr>
              <w:jc w:val="center"/>
              <w:rPr>
                <w:sz w:val="16"/>
                <w:szCs w:val="16"/>
              </w:rPr>
            </w:pPr>
            <w:r w:rsidRPr="00997D10">
              <w:rPr>
                <w:sz w:val="16"/>
                <w:szCs w:val="16"/>
              </w:rPr>
              <w:t>803</w:t>
            </w:r>
          </w:p>
        </w:tc>
        <w:tc>
          <w:tcPr>
            <w:tcW w:w="1644" w:type="dxa"/>
            <w:vAlign w:val="center"/>
          </w:tcPr>
          <w:p w:rsidR="00997D10" w:rsidRPr="00997D10" w:rsidRDefault="00997D10" w:rsidP="00997D10">
            <w:pPr>
              <w:jc w:val="center"/>
              <w:rPr>
                <w:sz w:val="16"/>
                <w:szCs w:val="16"/>
              </w:rPr>
            </w:pPr>
            <w:r w:rsidRPr="00997D10">
              <w:rPr>
                <w:sz w:val="16"/>
                <w:szCs w:val="16"/>
              </w:rPr>
              <w:t>Администрация МО «Поселок Айхал» Мирнинский район Республики Саха (Якутия)</w:t>
            </w:r>
          </w:p>
        </w:tc>
        <w:tc>
          <w:tcPr>
            <w:tcW w:w="1576" w:type="dxa"/>
            <w:vAlign w:val="center"/>
          </w:tcPr>
          <w:p w:rsidR="00997D10" w:rsidRPr="00997D10" w:rsidRDefault="00997D10" w:rsidP="00997D10">
            <w:pPr>
              <w:jc w:val="center"/>
              <w:rPr>
                <w:sz w:val="16"/>
                <w:szCs w:val="16"/>
              </w:rPr>
            </w:pPr>
            <w:r w:rsidRPr="00997D10">
              <w:rPr>
                <w:sz w:val="16"/>
                <w:szCs w:val="16"/>
              </w:rPr>
              <w:t>11105025130000120</w:t>
            </w:r>
          </w:p>
        </w:tc>
        <w:tc>
          <w:tcPr>
            <w:tcW w:w="2253" w:type="dxa"/>
            <w:vAlign w:val="center"/>
          </w:tcPr>
          <w:p w:rsidR="00997D10" w:rsidRPr="00997D10" w:rsidRDefault="00997D10" w:rsidP="00997D10">
            <w:pPr>
              <w:jc w:val="both"/>
              <w:rPr>
                <w:sz w:val="16"/>
                <w:szCs w:val="16"/>
              </w:rPr>
            </w:pPr>
            <w:r w:rsidRPr="00997D10">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275" w:type="dxa"/>
            <w:vAlign w:val="center"/>
          </w:tcPr>
          <w:p w:rsidR="00997D10" w:rsidRPr="00997D10" w:rsidRDefault="00997D10" w:rsidP="00997D10">
            <w:pPr>
              <w:jc w:val="center"/>
              <w:rPr>
                <w:sz w:val="16"/>
                <w:szCs w:val="16"/>
              </w:rPr>
            </w:pPr>
            <w:r w:rsidRPr="00997D10">
              <w:rPr>
                <w:sz w:val="16"/>
                <w:szCs w:val="16"/>
              </w:rPr>
              <w:t>Метод прямого расчета</w:t>
            </w:r>
          </w:p>
        </w:tc>
        <w:tc>
          <w:tcPr>
            <w:tcW w:w="1843" w:type="dxa"/>
            <w:vAlign w:val="center"/>
          </w:tcPr>
          <w:p w:rsidR="00997D10" w:rsidRPr="00997D10" w:rsidRDefault="00997D10" w:rsidP="00997D10">
            <w:pPr>
              <w:jc w:val="center"/>
              <w:rPr>
                <w:sz w:val="16"/>
                <w:szCs w:val="16"/>
              </w:rPr>
            </w:pPr>
            <w:r w:rsidRPr="00997D10">
              <w:rPr>
                <w:sz w:val="16"/>
                <w:szCs w:val="16"/>
              </w:rPr>
              <w:t>N = Нп  + Вп,</w:t>
            </w:r>
          </w:p>
        </w:tc>
        <w:tc>
          <w:tcPr>
            <w:tcW w:w="2268" w:type="dxa"/>
            <w:vAlign w:val="center"/>
          </w:tcPr>
          <w:p w:rsidR="00997D10" w:rsidRPr="00997D10" w:rsidRDefault="00997D10" w:rsidP="00997D10">
            <w:pPr>
              <w:jc w:val="both"/>
              <w:rPr>
                <w:sz w:val="16"/>
                <w:szCs w:val="16"/>
              </w:rPr>
            </w:pPr>
            <w:r w:rsidRPr="00997D10">
              <w:rPr>
                <w:sz w:val="16"/>
                <w:szCs w:val="16"/>
              </w:rPr>
              <w:t>Алгоритм расчета прогнозных показателей основывается на данных о размере площади сдаваемых объектов, ставке арендной платы и динамике отдельных показателей прогноза социально-экономического развития, если иное не предусмотрено договором аренды.</w:t>
            </w:r>
          </w:p>
          <w:p w:rsidR="00997D10" w:rsidRPr="00997D10" w:rsidRDefault="00997D10" w:rsidP="00997D10">
            <w:pPr>
              <w:jc w:val="both"/>
              <w:rPr>
                <w:sz w:val="16"/>
                <w:szCs w:val="16"/>
              </w:rPr>
            </w:pPr>
            <w:r w:rsidRPr="00997D10">
              <w:rPr>
                <w:sz w:val="16"/>
                <w:szCs w:val="16"/>
              </w:rPr>
              <w:t>Договоры, заключенные (планируемые к заключению) с арендаторами, являются источником данных о сдаваемой в аренду площади и ставке арендной платы.</w:t>
            </w:r>
          </w:p>
          <w:p w:rsidR="00997D10" w:rsidRPr="00997D10" w:rsidRDefault="00997D10" w:rsidP="00997D10">
            <w:pPr>
              <w:jc w:val="both"/>
              <w:rPr>
                <w:sz w:val="16"/>
                <w:szCs w:val="16"/>
              </w:rPr>
            </w:pPr>
            <w:r w:rsidRPr="00997D10">
              <w:rPr>
                <w:sz w:val="16"/>
                <w:szCs w:val="16"/>
              </w:rPr>
              <w:t>Также в расчете используются показатели оценки результатов работы по взысканию дебиторской задолженности в соответствии с пунктом 5 Порядка прогнозирования поступлений доходов в бюджет муниципального образования «Поселок Айхал» Мирнинского района Республики Саха (Якутия), определяемые методом усреднения.</w:t>
            </w:r>
          </w:p>
        </w:tc>
        <w:tc>
          <w:tcPr>
            <w:tcW w:w="3083" w:type="dxa"/>
            <w:vAlign w:val="center"/>
          </w:tcPr>
          <w:p w:rsidR="00997D10" w:rsidRPr="00997D10" w:rsidRDefault="00997D10" w:rsidP="00997D10">
            <w:pPr>
              <w:jc w:val="both"/>
              <w:rPr>
                <w:sz w:val="16"/>
                <w:szCs w:val="16"/>
              </w:rPr>
            </w:pPr>
            <w:r w:rsidRPr="00997D10">
              <w:rPr>
                <w:sz w:val="16"/>
                <w:szCs w:val="16"/>
              </w:rPr>
              <w:t>N - прогноз поступления арендной платы за земельные участки в бюджет МО «Поселок Айхал»;</w:t>
            </w:r>
          </w:p>
          <w:p w:rsidR="00997D10" w:rsidRPr="00997D10" w:rsidRDefault="00997D10" w:rsidP="00997D10">
            <w:pPr>
              <w:jc w:val="both"/>
              <w:rPr>
                <w:sz w:val="16"/>
                <w:szCs w:val="16"/>
              </w:rPr>
            </w:pPr>
            <w:r w:rsidRPr="00997D10">
              <w:rPr>
                <w:sz w:val="16"/>
                <w:szCs w:val="16"/>
              </w:rPr>
              <w:t>Нп - сумма начисленных платежей по арендной плате за земельные участки в бюджет поселения в текущем финансовом году;</w:t>
            </w:r>
          </w:p>
          <w:p w:rsidR="00997D10" w:rsidRPr="00997D10" w:rsidRDefault="00997D10" w:rsidP="00997D10">
            <w:pPr>
              <w:jc w:val="both"/>
              <w:rPr>
                <w:sz w:val="16"/>
                <w:szCs w:val="16"/>
              </w:rPr>
            </w:pPr>
            <w:r w:rsidRPr="00997D10">
              <w:rPr>
                <w:sz w:val="16"/>
                <w:szCs w:val="16"/>
              </w:rPr>
              <w:t>Вп - сумма выпадающих (дополнительных) доходов от сдачи в аренду земельных участков, определяется по следующей формуле:</w:t>
            </w:r>
          </w:p>
          <w:p w:rsidR="00997D10" w:rsidRPr="00997D10" w:rsidRDefault="00997D10" w:rsidP="00997D10">
            <w:pPr>
              <w:jc w:val="both"/>
              <w:rPr>
                <w:sz w:val="16"/>
                <w:szCs w:val="16"/>
              </w:rPr>
            </w:pPr>
            <w:r w:rsidRPr="00997D10">
              <w:rPr>
                <w:sz w:val="16"/>
                <w:szCs w:val="16"/>
              </w:rPr>
              <w:t>Вп= Вд + Bисп,  где</w:t>
            </w:r>
          </w:p>
          <w:p w:rsidR="00997D10" w:rsidRPr="00997D10" w:rsidRDefault="00997D10" w:rsidP="00997D10">
            <w:pPr>
              <w:jc w:val="both"/>
              <w:rPr>
                <w:sz w:val="16"/>
                <w:szCs w:val="16"/>
              </w:rPr>
            </w:pPr>
            <w:r w:rsidRPr="00997D10">
              <w:rPr>
                <w:sz w:val="16"/>
                <w:szCs w:val="16"/>
              </w:rPr>
              <w:t>Вд - сумма дополнительных (выпадающих) доходов, которая включает в себя:</w:t>
            </w:r>
          </w:p>
          <w:p w:rsidR="00997D10" w:rsidRPr="00997D10" w:rsidRDefault="00997D10" w:rsidP="00997D10">
            <w:pPr>
              <w:jc w:val="both"/>
              <w:rPr>
                <w:sz w:val="16"/>
                <w:szCs w:val="16"/>
              </w:rPr>
            </w:pPr>
            <w:r w:rsidRPr="00997D10">
              <w:rPr>
                <w:sz w:val="16"/>
                <w:szCs w:val="16"/>
              </w:rPr>
              <w:t>- сумма прогнозируемых начислений арендной платы за земельные участки, рассчитываемая на основании поступивших заявлений юридических и физических лиц, договора аренды с которыми будут заключены (расторгнуты) в очередном финансовом году;</w:t>
            </w:r>
          </w:p>
          <w:p w:rsidR="00997D10" w:rsidRPr="00997D10" w:rsidRDefault="00997D10" w:rsidP="00997D10">
            <w:pPr>
              <w:jc w:val="both"/>
              <w:rPr>
                <w:sz w:val="16"/>
                <w:szCs w:val="16"/>
              </w:rPr>
            </w:pPr>
            <w:r w:rsidRPr="00997D10">
              <w:rPr>
                <w:sz w:val="16"/>
                <w:szCs w:val="16"/>
              </w:rPr>
              <w:t>- сумма прогнозируемых начислений арендной платы за земельные участки, в случаях изменения видов разрешенного использования земельных участков на основании заявлений юридических и физических лиц, изменения в договорах с которыми будут осуществлены в очередном финансовом году;</w:t>
            </w:r>
          </w:p>
          <w:p w:rsidR="00997D10" w:rsidRPr="00997D10" w:rsidRDefault="00997D10" w:rsidP="00997D10">
            <w:pPr>
              <w:jc w:val="both"/>
              <w:rPr>
                <w:sz w:val="16"/>
                <w:szCs w:val="16"/>
              </w:rPr>
            </w:pPr>
            <w:r w:rsidRPr="00997D10">
              <w:rPr>
                <w:sz w:val="16"/>
                <w:szCs w:val="16"/>
              </w:rPr>
              <w:t>Висп - сумма выпадающих доходов,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рассчитываемая методом усреднения за последние 3 отчетных года  определяемая по формуле:</w:t>
            </w:r>
          </w:p>
          <w:p w:rsidR="00997D10" w:rsidRPr="00997D10" w:rsidRDefault="00997D10" w:rsidP="00997D10">
            <w:pPr>
              <w:jc w:val="both"/>
              <w:rPr>
                <w:sz w:val="16"/>
                <w:szCs w:val="16"/>
                <w:lang w:val="en-US"/>
              </w:rPr>
            </w:pPr>
            <w:r w:rsidRPr="00997D10">
              <w:rPr>
                <w:sz w:val="16"/>
                <w:szCs w:val="16"/>
                <w:lang w:val="en-US"/>
              </w:rPr>
              <w:t>B</w:t>
            </w:r>
            <w:r w:rsidRPr="00997D10">
              <w:rPr>
                <w:sz w:val="16"/>
                <w:szCs w:val="16"/>
              </w:rPr>
              <w:t>исп</w:t>
            </w:r>
            <w:r w:rsidRPr="00997D10">
              <w:rPr>
                <w:sz w:val="16"/>
                <w:szCs w:val="16"/>
                <w:lang w:val="en-US"/>
              </w:rPr>
              <w:t xml:space="preserve"> = (S1+S2+S3)/3, </w:t>
            </w:r>
            <w:r w:rsidRPr="00997D10">
              <w:rPr>
                <w:sz w:val="16"/>
                <w:szCs w:val="16"/>
              </w:rPr>
              <w:t>где</w:t>
            </w:r>
            <w:r w:rsidRPr="00997D10">
              <w:rPr>
                <w:sz w:val="16"/>
                <w:szCs w:val="16"/>
                <w:lang w:val="en-US"/>
              </w:rPr>
              <w:t>,</w:t>
            </w:r>
          </w:p>
          <w:p w:rsidR="00997D10" w:rsidRPr="00997D10" w:rsidRDefault="00997D10" w:rsidP="00997D10">
            <w:pPr>
              <w:jc w:val="both"/>
              <w:rPr>
                <w:sz w:val="16"/>
                <w:szCs w:val="16"/>
              </w:rPr>
            </w:pPr>
            <w:r w:rsidRPr="00997D10">
              <w:rPr>
                <w:sz w:val="16"/>
                <w:szCs w:val="16"/>
              </w:rPr>
              <w:t>S1, S2, S3  – разница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за три отчетных года.</w:t>
            </w:r>
          </w:p>
        </w:tc>
      </w:tr>
      <w:tr w:rsidR="00997D10" w:rsidRPr="00997D10" w:rsidTr="006E131A">
        <w:tc>
          <w:tcPr>
            <w:tcW w:w="562" w:type="dxa"/>
            <w:vAlign w:val="center"/>
          </w:tcPr>
          <w:p w:rsidR="00997D10" w:rsidRPr="00997D10" w:rsidRDefault="00997D10" w:rsidP="00997D10">
            <w:pPr>
              <w:jc w:val="center"/>
              <w:rPr>
                <w:sz w:val="16"/>
                <w:szCs w:val="16"/>
              </w:rPr>
            </w:pPr>
            <w:r w:rsidRPr="00997D10">
              <w:rPr>
                <w:sz w:val="16"/>
                <w:szCs w:val="16"/>
              </w:rPr>
              <w:t>5</w:t>
            </w:r>
          </w:p>
        </w:tc>
        <w:tc>
          <w:tcPr>
            <w:tcW w:w="1190" w:type="dxa"/>
            <w:vAlign w:val="center"/>
          </w:tcPr>
          <w:p w:rsidR="00997D10" w:rsidRPr="00997D10" w:rsidRDefault="00997D10" w:rsidP="00997D10">
            <w:pPr>
              <w:jc w:val="center"/>
              <w:rPr>
                <w:sz w:val="16"/>
                <w:szCs w:val="16"/>
              </w:rPr>
            </w:pPr>
            <w:r w:rsidRPr="00997D10">
              <w:rPr>
                <w:sz w:val="16"/>
                <w:szCs w:val="16"/>
              </w:rPr>
              <w:t>803</w:t>
            </w:r>
          </w:p>
        </w:tc>
        <w:tc>
          <w:tcPr>
            <w:tcW w:w="1644" w:type="dxa"/>
            <w:vAlign w:val="center"/>
          </w:tcPr>
          <w:p w:rsidR="00997D10" w:rsidRPr="00997D10" w:rsidRDefault="00997D10" w:rsidP="00997D10">
            <w:pPr>
              <w:jc w:val="center"/>
              <w:rPr>
                <w:sz w:val="16"/>
                <w:szCs w:val="16"/>
              </w:rPr>
            </w:pPr>
            <w:r w:rsidRPr="00997D10">
              <w:rPr>
                <w:sz w:val="16"/>
                <w:szCs w:val="16"/>
              </w:rPr>
              <w:t>Администрация МО «Поселок Айхал» Мирнинский район Республики Саха (Якутия)</w:t>
            </w:r>
          </w:p>
        </w:tc>
        <w:tc>
          <w:tcPr>
            <w:tcW w:w="1576" w:type="dxa"/>
            <w:vAlign w:val="center"/>
          </w:tcPr>
          <w:p w:rsidR="00997D10" w:rsidRPr="00997D10" w:rsidRDefault="00997D10" w:rsidP="00997D10">
            <w:pPr>
              <w:jc w:val="center"/>
              <w:rPr>
                <w:sz w:val="16"/>
                <w:szCs w:val="16"/>
              </w:rPr>
            </w:pPr>
            <w:r w:rsidRPr="00997D10">
              <w:rPr>
                <w:sz w:val="16"/>
                <w:szCs w:val="16"/>
              </w:rPr>
              <w:t>11105075130000120</w:t>
            </w:r>
          </w:p>
        </w:tc>
        <w:tc>
          <w:tcPr>
            <w:tcW w:w="2253" w:type="dxa"/>
            <w:vAlign w:val="center"/>
          </w:tcPr>
          <w:p w:rsidR="00997D10" w:rsidRPr="00997D10" w:rsidRDefault="00997D10" w:rsidP="00997D10">
            <w:pPr>
              <w:jc w:val="both"/>
              <w:rPr>
                <w:sz w:val="16"/>
                <w:szCs w:val="16"/>
              </w:rPr>
            </w:pPr>
            <w:r w:rsidRPr="00997D10">
              <w:rPr>
                <w:sz w:val="16"/>
                <w:szCs w:val="16"/>
              </w:rPr>
              <w:t>Доходы от сдачи в аренду имущества, составляющего казну городских поселений (за исключением земельных участков)</w:t>
            </w:r>
          </w:p>
        </w:tc>
        <w:tc>
          <w:tcPr>
            <w:tcW w:w="1275" w:type="dxa"/>
            <w:vAlign w:val="center"/>
          </w:tcPr>
          <w:p w:rsidR="00997D10" w:rsidRPr="00997D10" w:rsidRDefault="00997D10" w:rsidP="00997D10">
            <w:pPr>
              <w:jc w:val="center"/>
              <w:rPr>
                <w:sz w:val="16"/>
                <w:szCs w:val="16"/>
              </w:rPr>
            </w:pPr>
            <w:r w:rsidRPr="00997D10">
              <w:rPr>
                <w:sz w:val="16"/>
                <w:szCs w:val="16"/>
              </w:rPr>
              <w:t>Метод прямого расчета</w:t>
            </w:r>
          </w:p>
        </w:tc>
        <w:tc>
          <w:tcPr>
            <w:tcW w:w="1843" w:type="dxa"/>
            <w:vAlign w:val="center"/>
          </w:tcPr>
          <w:p w:rsidR="00997D10" w:rsidRPr="00997D10" w:rsidRDefault="00997D10" w:rsidP="00997D10">
            <w:pPr>
              <w:jc w:val="center"/>
              <w:rPr>
                <w:sz w:val="16"/>
                <w:szCs w:val="16"/>
              </w:rPr>
            </w:pPr>
            <w:r w:rsidRPr="00997D10">
              <w:rPr>
                <w:noProof/>
                <w:sz w:val="16"/>
                <w:szCs w:val="16"/>
                <w:lang w:eastAsia="ru-RU"/>
              </w:rPr>
              <w:drawing>
                <wp:inline distT="0" distB="0" distL="114300" distR="114300" wp14:anchorId="2A1B0A46" wp14:editId="6A65DD65">
                  <wp:extent cx="742950" cy="438150"/>
                  <wp:effectExtent l="0" t="0" r="0" b="0"/>
                  <wp:docPr id="4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Изображение 1"/>
                          <pic:cNvPicPr>
                            <a:picLocks noChangeAspect="1"/>
                          </pic:cNvPicPr>
                        </pic:nvPicPr>
                        <pic:blipFill>
                          <a:blip r:embed="rId8"/>
                          <a:stretch>
                            <a:fillRect/>
                          </a:stretch>
                        </pic:blipFill>
                        <pic:spPr>
                          <a:xfrm>
                            <a:off x="0" y="0"/>
                            <a:ext cx="742950" cy="438150"/>
                          </a:xfrm>
                          <a:prstGeom prst="rect">
                            <a:avLst/>
                          </a:prstGeom>
                          <a:noFill/>
                          <a:ln>
                            <a:noFill/>
                          </a:ln>
                        </pic:spPr>
                      </pic:pic>
                    </a:graphicData>
                  </a:graphic>
                </wp:inline>
              </w:drawing>
            </w:r>
          </w:p>
        </w:tc>
        <w:tc>
          <w:tcPr>
            <w:tcW w:w="2268" w:type="dxa"/>
            <w:vAlign w:val="center"/>
          </w:tcPr>
          <w:p w:rsidR="00997D10" w:rsidRPr="00997D10" w:rsidRDefault="00997D10" w:rsidP="00997D10">
            <w:pPr>
              <w:jc w:val="both"/>
              <w:rPr>
                <w:sz w:val="16"/>
                <w:szCs w:val="16"/>
              </w:rPr>
            </w:pPr>
            <w:r w:rsidRPr="00997D10">
              <w:rPr>
                <w:sz w:val="16"/>
                <w:szCs w:val="16"/>
              </w:rPr>
              <w:t>Алгоритм расчета прогнозных показателей основывается на данных о размере площади сдаваемых объектов, ставке арендной платы и динамике отдельных показателей прогноза социально-экономического развития, если иное не предусмотрено договором аренды.</w:t>
            </w:r>
          </w:p>
          <w:p w:rsidR="00997D10" w:rsidRPr="00997D10" w:rsidRDefault="00997D10" w:rsidP="00997D10">
            <w:pPr>
              <w:jc w:val="both"/>
              <w:rPr>
                <w:sz w:val="16"/>
                <w:szCs w:val="16"/>
              </w:rPr>
            </w:pPr>
            <w:r w:rsidRPr="00997D10">
              <w:rPr>
                <w:sz w:val="16"/>
                <w:szCs w:val="16"/>
              </w:rPr>
              <w:t>Договоры, заключенные (планируемые к заключению) с арендаторами, являются источником данных о сдаваемой в аренду площади и ставке арендной платы.</w:t>
            </w:r>
          </w:p>
          <w:p w:rsidR="00997D10" w:rsidRPr="00997D10" w:rsidRDefault="00997D10" w:rsidP="00997D10">
            <w:pPr>
              <w:jc w:val="both"/>
              <w:rPr>
                <w:sz w:val="16"/>
                <w:szCs w:val="16"/>
              </w:rPr>
            </w:pPr>
            <w:r w:rsidRPr="00997D10">
              <w:rPr>
                <w:sz w:val="16"/>
                <w:szCs w:val="16"/>
              </w:rPr>
              <w:t>Также в расчете используются показатели оценки результатов работы по взысканию дебиторской задолженности в соответствии с пунктом 5 Порядка прогнозирования поступлений доходов в бюджет муниципального образования «Поселок Айхал» Мирнинского района Республики Саха (Якутия), определяемые методом усреднения.</w:t>
            </w:r>
          </w:p>
        </w:tc>
        <w:tc>
          <w:tcPr>
            <w:tcW w:w="3083" w:type="dxa"/>
            <w:vAlign w:val="center"/>
          </w:tcPr>
          <w:p w:rsidR="00997D10" w:rsidRPr="00997D10" w:rsidRDefault="00997D10" w:rsidP="00997D10">
            <w:pPr>
              <w:jc w:val="both"/>
              <w:rPr>
                <w:sz w:val="16"/>
                <w:szCs w:val="16"/>
              </w:rPr>
            </w:pPr>
            <w:r w:rsidRPr="00997D10">
              <w:rPr>
                <w:sz w:val="16"/>
                <w:szCs w:val="16"/>
              </w:rPr>
              <w:t xml:space="preserve">PR - прогнозируемые поступления от сдачи в аренду имущества, </w:t>
            </w:r>
          </w:p>
          <w:p w:rsidR="00997D10" w:rsidRPr="00997D10" w:rsidRDefault="00997D10" w:rsidP="00997D10">
            <w:pPr>
              <w:jc w:val="both"/>
              <w:rPr>
                <w:sz w:val="16"/>
                <w:szCs w:val="16"/>
              </w:rPr>
            </w:pPr>
            <w:r w:rsidRPr="00997D10">
              <w:rPr>
                <w:sz w:val="16"/>
                <w:szCs w:val="16"/>
              </w:rPr>
              <w:t>n - фактическое число заключенных договоров аренды;</w:t>
            </w:r>
          </w:p>
          <w:p w:rsidR="00997D10" w:rsidRPr="00997D10" w:rsidRDefault="00997D10" w:rsidP="00997D10">
            <w:pPr>
              <w:jc w:val="both"/>
              <w:rPr>
                <w:sz w:val="16"/>
                <w:szCs w:val="16"/>
              </w:rPr>
            </w:pPr>
            <w:r w:rsidRPr="00997D10">
              <w:rPr>
                <w:sz w:val="16"/>
                <w:szCs w:val="16"/>
              </w:rPr>
              <w:t>i - договор аренды;</w:t>
            </w:r>
          </w:p>
          <w:p w:rsidR="00997D10" w:rsidRPr="00997D10" w:rsidRDefault="00997D10" w:rsidP="00997D10">
            <w:pPr>
              <w:jc w:val="both"/>
              <w:rPr>
                <w:sz w:val="16"/>
                <w:szCs w:val="16"/>
              </w:rPr>
            </w:pPr>
            <w:r w:rsidRPr="00997D10">
              <w:rPr>
                <w:sz w:val="16"/>
                <w:szCs w:val="16"/>
              </w:rPr>
              <w:t>Ai - сумма арендной платы, установленная i-м договором аренды.</w:t>
            </w:r>
          </w:p>
          <w:p w:rsidR="00997D10" w:rsidRPr="00997D10" w:rsidRDefault="00997D10" w:rsidP="00997D10">
            <w:pPr>
              <w:jc w:val="both"/>
              <w:rPr>
                <w:sz w:val="16"/>
                <w:szCs w:val="16"/>
              </w:rPr>
            </w:pPr>
            <w:r w:rsidRPr="00997D10">
              <w:rPr>
                <w:sz w:val="16"/>
                <w:szCs w:val="16"/>
              </w:rPr>
              <w:t>Сумма арендной платы, установленная i-м договором аренды, рассчитывается по формуле:</w:t>
            </w:r>
          </w:p>
          <w:p w:rsidR="00997D10" w:rsidRPr="00997D10" w:rsidRDefault="00997D10" w:rsidP="00997D10">
            <w:pPr>
              <w:jc w:val="both"/>
              <w:rPr>
                <w:sz w:val="16"/>
                <w:szCs w:val="16"/>
              </w:rPr>
            </w:pPr>
            <w:r w:rsidRPr="00997D10">
              <w:rPr>
                <w:sz w:val="16"/>
                <w:szCs w:val="16"/>
              </w:rPr>
              <w:t>Аi = Aj * Sj + Вп ,</w:t>
            </w:r>
          </w:p>
          <w:p w:rsidR="00997D10" w:rsidRPr="00997D10" w:rsidRDefault="00997D10" w:rsidP="00997D10">
            <w:pPr>
              <w:jc w:val="both"/>
              <w:rPr>
                <w:sz w:val="16"/>
                <w:szCs w:val="16"/>
              </w:rPr>
            </w:pPr>
            <w:r w:rsidRPr="00997D10">
              <w:rPr>
                <w:sz w:val="16"/>
                <w:szCs w:val="16"/>
              </w:rPr>
              <w:t>где:</w:t>
            </w:r>
          </w:p>
          <w:p w:rsidR="00997D10" w:rsidRPr="00997D10" w:rsidRDefault="00997D10" w:rsidP="00997D10">
            <w:pPr>
              <w:jc w:val="both"/>
              <w:rPr>
                <w:sz w:val="16"/>
                <w:szCs w:val="16"/>
              </w:rPr>
            </w:pPr>
            <w:r w:rsidRPr="00997D10">
              <w:rPr>
                <w:sz w:val="16"/>
                <w:szCs w:val="16"/>
              </w:rPr>
              <w:t>Aj - рыночная стоимость 1 кв. метра объекта нежилого фонда по i-му договору аренды на планируемый финансовый год;</w:t>
            </w:r>
          </w:p>
          <w:p w:rsidR="00997D10" w:rsidRPr="00997D10" w:rsidRDefault="00997D10" w:rsidP="00997D10">
            <w:pPr>
              <w:jc w:val="both"/>
              <w:rPr>
                <w:sz w:val="16"/>
                <w:szCs w:val="16"/>
              </w:rPr>
            </w:pPr>
            <w:r w:rsidRPr="00997D10">
              <w:rPr>
                <w:sz w:val="16"/>
                <w:szCs w:val="16"/>
              </w:rPr>
              <w:t>Sj - площадь, кв. метров, сдаваемых в аренду в планируемом году;</w:t>
            </w:r>
          </w:p>
          <w:p w:rsidR="00997D10" w:rsidRPr="00997D10" w:rsidRDefault="00997D10" w:rsidP="00997D10">
            <w:pPr>
              <w:jc w:val="both"/>
              <w:rPr>
                <w:sz w:val="16"/>
                <w:szCs w:val="16"/>
              </w:rPr>
            </w:pPr>
            <w:r w:rsidRPr="00997D10">
              <w:rPr>
                <w:sz w:val="16"/>
                <w:szCs w:val="16"/>
              </w:rPr>
              <w:t>Aj = Сi/Si,</w:t>
            </w:r>
          </w:p>
          <w:p w:rsidR="00997D10" w:rsidRPr="00997D10" w:rsidRDefault="00997D10" w:rsidP="00997D10">
            <w:pPr>
              <w:jc w:val="both"/>
              <w:rPr>
                <w:sz w:val="16"/>
                <w:szCs w:val="16"/>
              </w:rPr>
            </w:pPr>
            <w:r w:rsidRPr="00997D10">
              <w:rPr>
                <w:sz w:val="16"/>
                <w:szCs w:val="16"/>
              </w:rPr>
              <w:t>где:</w:t>
            </w:r>
          </w:p>
          <w:p w:rsidR="00997D10" w:rsidRPr="00997D10" w:rsidRDefault="00997D10" w:rsidP="00997D10">
            <w:pPr>
              <w:jc w:val="both"/>
              <w:rPr>
                <w:sz w:val="16"/>
                <w:szCs w:val="16"/>
              </w:rPr>
            </w:pPr>
            <w:r w:rsidRPr="00997D10">
              <w:rPr>
                <w:sz w:val="16"/>
                <w:szCs w:val="16"/>
              </w:rPr>
              <w:t>Ci - рыночная стоимость права пользования объектом нежилого фонда по i-му договору аренды;</w:t>
            </w:r>
          </w:p>
          <w:p w:rsidR="00997D10" w:rsidRPr="00997D10" w:rsidRDefault="00997D10" w:rsidP="00997D10">
            <w:pPr>
              <w:jc w:val="both"/>
              <w:rPr>
                <w:sz w:val="16"/>
                <w:szCs w:val="16"/>
              </w:rPr>
            </w:pPr>
            <w:r w:rsidRPr="00997D10">
              <w:rPr>
                <w:sz w:val="16"/>
                <w:szCs w:val="16"/>
              </w:rPr>
              <w:t>Si - площадь, кв. Метров</w:t>
            </w:r>
          </w:p>
          <w:p w:rsidR="00997D10" w:rsidRPr="00997D10" w:rsidRDefault="00997D10" w:rsidP="00997D10">
            <w:pPr>
              <w:jc w:val="both"/>
              <w:rPr>
                <w:sz w:val="16"/>
                <w:szCs w:val="16"/>
              </w:rPr>
            </w:pPr>
            <w:r w:rsidRPr="00997D10">
              <w:rPr>
                <w:sz w:val="16"/>
                <w:szCs w:val="16"/>
              </w:rPr>
              <w:t>Вп= Вд + Bисп,  где</w:t>
            </w:r>
          </w:p>
          <w:p w:rsidR="00997D10" w:rsidRPr="00997D10" w:rsidRDefault="00997D10" w:rsidP="00997D10">
            <w:pPr>
              <w:jc w:val="both"/>
              <w:rPr>
                <w:sz w:val="16"/>
                <w:szCs w:val="16"/>
              </w:rPr>
            </w:pPr>
            <w:r w:rsidRPr="00997D10">
              <w:rPr>
                <w:sz w:val="16"/>
                <w:szCs w:val="16"/>
              </w:rPr>
              <w:t>Вд - сумма дополнительных (выпадающих) доходов, которая включает в себя:</w:t>
            </w:r>
          </w:p>
          <w:p w:rsidR="00997D10" w:rsidRPr="00997D10" w:rsidRDefault="00997D10" w:rsidP="00997D10">
            <w:pPr>
              <w:jc w:val="both"/>
              <w:rPr>
                <w:sz w:val="16"/>
                <w:szCs w:val="16"/>
              </w:rPr>
            </w:pPr>
            <w:r w:rsidRPr="00997D10">
              <w:rPr>
                <w:sz w:val="16"/>
                <w:szCs w:val="16"/>
              </w:rPr>
              <w:t>- сумма прогнозируемых начислений арендной платы, рассчитываемая на основании поступивших заявлений юридических и физических лиц, договора аренды с которыми будут заключены (расторгнуты) в очередном финансовом году;</w:t>
            </w:r>
          </w:p>
          <w:p w:rsidR="00997D10" w:rsidRPr="00997D10" w:rsidRDefault="00997D10" w:rsidP="00997D10">
            <w:pPr>
              <w:jc w:val="both"/>
              <w:rPr>
                <w:sz w:val="16"/>
                <w:szCs w:val="16"/>
              </w:rPr>
            </w:pPr>
            <w:r w:rsidRPr="00997D10">
              <w:rPr>
                <w:sz w:val="16"/>
                <w:szCs w:val="16"/>
              </w:rPr>
              <w:t>- сумма прогнозируемых начислений арендной платы, в случаях изменения видов разрешенного использования земельных участков на основании заявлений юридических и физических лиц, изменения в договорах с которыми будут осуществлены в очередном финансовом году;</w:t>
            </w:r>
          </w:p>
          <w:p w:rsidR="00997D10" w:rsidRPr="00997D10" w:rsidRDefault="00997D10" w:rsidP="00997D10">
            <w:pPr>
              <w:jc w:val="both"/>
              <w:rPr>
                <w:sz w:val="16"/>
                <w:szCs w:val="16"/>
              </w:rPr>
            </w:pPr>
            <w:r w:rsidRPr="00997D10">
              <w:rPr>
                <w:sz w:val="16"/>
                <w:szCs w:val="16"/>
              </w:rPr>
              <w:t>Висп - сумма выпадающих доходов,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рассчитываемая методом усреднения за последние 3 отчетных года  определяемая по формуле:</w:t>
            </w:r>
          </w:p>
          <w:p w:rsidR="00997D10" w:rsidRPr="00997D10" w:rsidRDefault="00997D10" w:rsidP="00997D10">
            <w:pPr>
              <w:jc w:val="both"/>
              <w:rPr>
                <w:sz w:val="16"/>
                <w:szCs w:val="16"/>
                <w:lang w:val="en-US"/>
              </w:rPr>
            </w:pPr>
            <w:r w:rsidRPr="00997D10">
              <w:rPr>
                <w:sz w:val="16"/>
                <w:szCs w:val="16"/>
                <w:lang w:val="en-US"/>
              </w:rPr>
              <w:t>B</w:t>
            </w:r>
            <w:r w:rsidRPr="00997D10">
              <w:rPr>
                <w:sz w:val="16"/>
                <w:szCs w:val="16"/>
              </w:rPr>
              <w:t>исп</w:t>
            </w:r>
            <w:r w:rsidRPr="00997D10">
              <w:rPr>
                <w:sz w:val="16"/>
                <w:szCs w:val="16"/>
                <w:lang w:val="en-US"/>
              </w:rPr>
              <w:t xml:space="preserve"> = (S1+S2+S3)/3, </w:t>
            </w:r>
            <w:r w:rsidRPr="00997D10">
              <w:rPr>
                <w:sz w:val="16"/>
                <w:szCs w:val="16"/>
              </w:rPr>
              <w:t>где</w:t>
            </w:r>
            <w:r w:rsidRPr="00997D10">
              <w:rPr>
                <w:sz w:val="16"/>
                <w:szCs w:val="16"/>
                <w:lang w:val="en-US"/>
              </w:rPr>
              <w:t>,</w:t>
            </w:r>
          </w:p>
          <w:p w:rsidR="00997D10" w:rsidRPr="00997D10" w:rsidRDefault="00997D10" w:rsidP="00997D10">
            <w:pPr>
              <w:jc w:val="both"/>
              <w:rPr>
                <w:sz w:val="16"/>
                <w:szCs w:val="16"/>
              </w:rPr>
            </w:pPr>
            <w:r w:rsidRPr="00997D10">
              <w:rPr>
                <w:sz w:val="16"/>
                <w:szCs w:val="16"/>
              </w:rPr>
              <w:t>S1, S2, S3  – разница между предъявленными к исполнению судебных решений о взыскании арендной платы и фактически поступившими платежами в бюджет по исполнительным листам за три отчетных года.</w:t>
            </w:r>
          </w:p>
        </w:tc>
      </w:tr>
      <w:tr w:rsidR="009005E1" w:rsidRPr="009005E1" w:rsidTr="006E131A">
        <w:tc>
          <w:tcPr>
            <w:tcW w:w="562" w:type="dxa"/>
            <w:vAlign w:val="center"/>
          </w:tcPr>
          <w:p w:rsidR="009005E1" w:rsidRPr="009005E1" w:rsidRDefault="009005E1" w:rsidP="009005E1">
            <w:pPr>
              <w:jc w:val="center"/>
              <w:rPr>
                <w:sz w:val="16"/>
                <w:szCs w:val="16"/>
              </w:rPr>
            </w:pPr>
            <w:r w:rsidRPr="009005E1">
              <w:rPr>
                <w:sz w:val="16"/>
                <w:szCs w:val="16"/>
              </w:rPr>
              <w:t>6</w:t>
            </w:r>
          </w:p>
        </w:tc>
        <w:tc>
          <w:tcPr>
            <w:tcW w:w="1190" w:type="dxa"/>
            <w:vAlign w:val="center"/>
          </w:tcPr>
          <w:p w:rsidR="009005E1" w:rsidRPr="009005E1" w:rsidRDefault="009005E1" w:rsidP="009005E1">
            <w:pPr>
              <w:jc w:val="center"/>
              <w:rPr>
                <w:sz w:val="16"/>
                <w:szCs w:val="16"/>
              </w:rPr>
            </w:pPr>
            <w:r w:rsidRPr="009005E1">
              <w:rPr>
                <w:sz w:val="16"/>
                <w:szCs w:val="16"/>
              </w:rPr>
              <w:t>803</w:t>
            </w:r>
          </w:p>
        </w:tc>
        <w:tc>
          <w:tcPr>
            <w:tcW w:w="1644" w:type="dxa"/>
            <w:vAlign w:val="center"/>
          </w:tcPr>
          <w:p w:rsidR="009005E1" w:rsidRPr="009005E1" w:rsidRDefault="009005E1" w:rsidP="009005E1">
            <w:pPr>
              <w:jc w:val="center"/>
              <w:rPr>
                <w:sz w:val="16"/>
                <w:szCs w:val="16"/>
              </w:rPr>
            </w:pPr>
            <w:r w:rsidRPr="009005E1">
              <w:rPr>
                <w:sz w:val="16"/>
                <w:szCs w:val="16"/>
              </w:rPr>
              <w:t>Администрация МО «Поселок Айхал» Мирнинский район Республики Саха (Якутия)</w:t>
            </w:r>
          </w:p>
        </w:tc>
        <w:tc>
          <w:tcPr>
            <w:tcW w:w="1576" w:type="dxa"/>
            <w:vAlign w:val="center"/>
          </w:tcPr>
          <w:p w:rsidR="009005E1" w:rsidRPr="009005E1" w:rsidRDefault="009005E1" w:rsidP="009005E1">
            <w:pPr>
              <w:jc w:val="center"/>
              <w:rPr>
                <w:sz w:val="16"/>
                <w:szCs w:val="16"/>
              </w:rPr>
            </w:pPr>
            <w:r w:rsidRPr="009005E1">
              <w:rPr>
                <w:sz w:val="16"/>
                <w:szCs w:val="16"/>
              </w:rPr>
              <w:t>11105313130000120</w:t>
            </w:r>
          </w:p>
        </w:tc>
        <w:tc>
          <w:tcPr>
            <w:tcW w:w="2253" w:type="dxa"/>
            <w:vAlign w:val="center"/>
          </w:tcPr>
          <w:p w:rsidR="009005E1" w:rsidRPr="009005E1" w:rsidRDefault="009005E1" w:rsidP="009005E1">
            <w:pPr>
              <w:jc w:val="both"/>
              <w:rPr>
                <w:sz w:val="16"/>
                <w:szCs w:val="16"/>
              </w:rPr>
            </w:pPr>
            <w:r w:rsidRPr="009005E1">
              <w:rPr>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275" w:type="dxa"/>
            <w:vAlign w:val="center"/>
          </w:tcPr>
          <w:p w:rsidR="009005E1" w:rsidRPr="009005E1" w:rsidRDefault="009005E1" w:rsidP="009005E1">
            <w:pPr>
              <w:jc w:val="center"/>
              <w:rPr>
                <w:sz w:val="16"/>
                <w:szCs w:val="16"/>
              </w:rPr>
            </w:pPr>
            <w:r w:rsidRPr="009005E1">
              <w:rPr>
                <w:sz w:val="16"/>
                <w:szCs w:val="16"/>
              </w:rPr>
              <w:t>Метод прямого расчета</w:t>
            </w:r>
          </w:p>
        </w:tc>
        <w:tc>
          <w:tcPr>
            <w:tcW w:w="1843" w:type="dxa"/>
            <w:vAlign w:val="center"/>
          </w:tcPr>
          <w:p w:rsidR="009005E1" w:rsidRPr="009005E1" w:rsidRDefault="009005E1" w:rsidP="009005E1">
            <w:pPr>
              <w:jc w:val="center"/>
              <w:rPr>
                <w:sz w:val="16"/>
                <w:szCs w:val="16"/>
              </w:rPr>
            </w:pPr>
            <w:r w:rsidRPr="009005E1">
              <w:rPr>
                <w:noProof/>
                <w:sz w:val="16"/>
                <w:szCs w:val="16"/>
                <w:lang w:eastAsia="ru-RU"/>
              </w:rPr>
              <mc:AlternateContent>
                <mc:Choice Requires="wpc">
                  <w:drawing>
                    <wp:inline distT="0" distB="0" distL="0" distR="0" wp14:anchorId="5F14F5E4" wp14:editId="422A11E1">
                      <wp:extent cx="1116330" cy="836930"/>
                      <wp:effectExtent l="0" t="0" r="0" b="1270"/>
                      <wp:docPr id="13" name="Полотно 13"/>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0" y="280670"/>
                                  <a:ext cx="1116330" cy="553720"/>
                                </a:xfrm>
                                <a:prstGeom prst="rect">
                                  <a:avLst/>
                                </a:prstGeom>
                                <a:noFill/>
                                <a:ln>
                                  <a:noFill/>
                                </a:ln>
                              </wps:spPr>
                              <wps:txbx>
                                <w:txbxContent>
                                  <w:p w:rsidR="009005E1" w:rsidRDefault="009005E1"/>
                                </w:txbxContent>
                              </wps:txbx>
                              <wps:bodyPr rot="0" vert="horz" wrap="square" lIns="91440" tIns="45720" rIns="91440" bIns="45720" anchor="t" anchorCtr="0" upright="1">
                                <a:noAutofit/>
                              </wps:bodyPr>
                            </wps:wsp>
                            <wps:wsp>
                              <wps:cNvPr id="2" name="Rectangle 5"/>
                              <wps:cNvSpPr>
                                <a:spLocks noChangeArrowheads="1"/>
                              </wps:cNvSpPr>
                              <wps:spPr bwMode="auto">
                                <a:xfrm>
                                  <a:off x="28575" y="471805"/>
                                  <a:ext cx="116840" cy="189865"/>
                                </a:xfrm>
                                <a:prstGeom prst="rect">
                                  <a:avLst/>
                                </a:prstGeom>
                                <a:noFill/>
                                <a:ln>
                                  <a:noFill/>
                                </a:ln>
                              </wps:spPr>
                              <wps:txbx>
                                <w:txbxContent>
                                  <w:p w:rsidR="009005E1" w:rsidRDefault="009005E1">
                                    <w:r>
                                      <w:rPr>
                                        <w:color w:val="000000"/>
                                        <w:sz w:val="26"/>
                                        <w:szCs w:val="26"/>
                                        <w:lang w:val="en-US"/>
                                      </w:rPr>
                                      <w:t>N</w:t>
                                    </w:r>
                                  </w:p>
                                </w:txbxContent>
                              </wps:txbx>
                              <wps:bodyPr rot="0" vert="horz" wrap="none" lIns="0" tIns="0" rIns="0" bIns="0" anchor="t" anchorCtr="0" upright="1">
                                <a:spAutoFit/>
                              </wps:bodyPr>
                            </wps:wsp>
                            <wps:wsp>
                              <wps:cNvPr id="3" name="Rectangle 6"/>
                              <wps:cNvSpPr>
                                <a:spLocks noChangeArrowheads="1"/>
                              </wps:cNvSpPr>
                              <wps:spPr bwMode="auto">
                                <a:xfrm>
                                  <a:off x="142875" y="548005"/>
                                  <a:ext cx="76835" cy="131445"/>
                                </a:xfrm>
                                <a:prstGeom prst="rect">
                                  <a:avLst/>
                                </a:prstGeom>
                                <a:noFill/>
                                <a:ln>
                                  <a:noFill/>
                                </a:ln>
                              </wps:spPr>
                              <wps:txbx>
                                <w:txbxContent>
                                  <w:p w:rsidR="009005E1" w:rsidRDefault="009005E1">
                                    <w:r>
                                      <w:rPr>
                                        <w:color w:val="000000"/>
                                        <w:sz w:val="18"/>
                                        <w:szCs w:val="18"/>
                                        <w:lang w:val="en-US"/>
                                      </w:rPr>
                                      <w:t>С</w:t>
                                    </w:r>
                                  </w:p>
                                </w:txbxContent>
                              </wps:txbx>
                              <wps:bodyPr rot="0" vert="horz" wrap="none" lIns="0" tIns="0" rIns="0" bIns="0" anchor="t" anchorCtr="0" upright="1">
                                <a:spAutoFit/>
                              </wps:bodyPr>
                            </wps:wsp>
                            <wps:wsp>
                              <wps:cNvPr id="4" name="Rectangle 7"/>
                              <wps:cNvSpPr>
                                <a:spLocks noChangeArrowheads="1"/>
                              </wps:cNvSpPr>
                              <wps:spPr bwMode="auto">
                                <a:xfrm>
                                  <a:off x="238760" y="471805"/>
                                  <a:ext cx="93345" cy="189865"/>
                                </a:xfrm>
                                <a:prstGeom prst="rect">
                                  <a:avLst/>
                                </a:prstGeom>
                                <a:noFill/>
                                <a:ln>
                                  <a:noFill/>
                                </a:ln>
                              </wps:spPr>
                              <wps:txbx>
                                <w:txbxContent>
                                  <w:p w:rsidR="009005E1" w:rsidRDefault="009005E1">
                                    <w:r>
                                      <w:rPr>
                                        <w:color w:val="000000"/>
                                        <w:sz w:val="26"/>
                                        <w:szCs w:val="26"/>
                                        <w:lang w:val="en-US"/>
                                      </w:rPr>
                                      <w:t>=</w:t>
                                    </w:r>
                                  </w:p>
                                </w:txbxContent>
                              </wps:txbx>
                              <wps:bodyPr rot="0" vert="horz" wrap="none" lIns="0" tIns="0" rIns="0" bIns="0" anchor="t" anchorCtr="0" upright="1">
                                <a:spAutoFit/>
                              </wps:bodyPr>
                            </wps:wsp>
                            <wps:wsp>
                              <wps:cNvPr id="5" name="Rectangle 8"/>
                              <wps:cNvSpPr>
                                <a:spLocks noChangeArrowheads="1"/>
                              </wps:cNvSpPr>
                              <wps:spPr bwMode="auto">
                                <a:xfrm>
                                  <a:off x="438785" y="318770"/>
                                  <a:ext cx="55880" cy="131445"/>
                                </a:xfrm>
                                <a:prstGeom prst="rect">
                                  <a:avLst/>
                                </a:prstGeom>
                                <a:noFill/>
                                <a:ln>
                                  <a:noFill/>
                                </a:ln>
                              </wps:spPr>
                              <wps:txbx>
                                <w:txbxContent>
                                  <w:p w:rsidR="009005E1" w:rsidRDefault="009005E1">
                                    <w:r>
                                      <w:rPr>
                                        <w:color w:val="000000"/>
                                        <w:sz w:val="18"/>
                                        <w:szCs w:val="18"/>
                                        <w:lang w:val="en-US"/>
                                      </w:rPr>
                                      <w:t>к</w:t>
                                    </w:r>
                                  </w:p>
                                </w:txbxContent>
                              </wps:txbx>
                              <wps:bodyPr rot="0" vert="horz" wrap="none" lIns="0" tIns="0" rIns="0" bIns="0" anchor="t" anchorCtr="0" upright="1">
                                <a:spAutoFit/>
                              </wps:bodyPr>
                            </wps:wsp>
                            <wps:wsp>
                              <wps:cNvPr id="6" name="Rectangle 9"/>
                              <wps:cNvSpPr>
                                <a:spLocks noChangeArrowheads="1"/>
                              </wps:cNvSpPr>
                              <wps:spPr bwMode="auto">
                                <a:xfrm>
                                  <a:off x="372110" y="662305"/>
                                  <a:ext cx="59055" cy="131445"/>
                                </a:xfrm>
                                <a:prstGeom prst="rect">
                                  <a:avLst/>
                                </a:prstGeom>
                                <a:noFill/>
                                <a:ln>
                                  <a:noFill/>
                                </a:ln>
                              </wps:spPr>
                              <wps:txbx>
                                <w:txbxContent>
                                  <w:p w:rsidR="009005E1" w:rsidRDefault="009005E1">
                                    <w:r>
                                      <w:rPr>
                                        <w:i/>
                                        <w:iCs/>
                                        <w:color w:val="000000"/>
                                        <w:sz w:val="18"/>
                                        <w:szCs w:val="18"/>
                                        <w:lang w:val="en-US"/>
                                      </w:rPr>
                                      <w:t>i</w:t>
                                    </w:r>
                                  </w:p>
                                </w:txbxContent>
                              </wps:txbx>
                              <wps:bodyPr rot="0" vert="horz" wrap="none" lIns="0" tIns="0" rIns="0" bIns="0" anchor="t" anchorCtr="0" upright="1">
                                <a:spAutoFit/>
                              </wps:bodyPr>
                            </wps:wsp>
                            <wps:wsp>
                              <wps:cNvPr id="7" name="Rectangle 10"/>
                              <wps:cNvSpPr>
                                <a:spLocks noChangeArrowheads="1"/>
                              </wps:cNvSpPr>
                              <wps:spPr bwMode="auto">
                                <a:xfrm>
                                  <a:off x="419735" y="662305"/>
                                  <a:ext cx="64770" cy="131445"/>
                                </a:xfrm>
                                <a:prstGeom prst="rect">
                                  <a:avLst/>
                                </a:prstGeom>
                                <a:noFill/>
                                <a:ln>
                                  <a:noFill/>
                                </a:ln>
                              </wps:spPr>
                              <wps:txbx>
                                <w:txbxContent>
                                  <w:p w:rsidR="009005E1" w:rsidRDefault="009005E1">
                                    <w:r>
                                      <w:rPr>
                                        <w:color w:val="000000"/>
                                        <w:sz w:val="18"/>
                                        <w:szCs w:val="18"/>
                                        <w:lang w:val="en-US"/>
                                      </w:rPr>
                                      <w:t>=</w:t>
                                    </w:r>
                                  </w:p>
                                </w:txbxContent>
                              </wps:txbx>
                              <wps:bodyPr rot="0" vert="horz" wrap="none" lIns="0" tIns="0" rIns="0" bIns="0" anchor="t" anchorCtr="0" upright="1">
                                <a:spAutoFit/>
                              </wps:bodyPr>
                            </wps:wsp>
                            <wps:wsp>
                              <wps:cNvPr id="8" name="Rectangle 11"/>
                              <wps:cNvSpPr>
                                <a:spLocks noChangeArrowheads="1"/>
                              </wps:cNvSpPr>
                              <wps:spPr bwMode="auto">
                                <a:xfrm>
                                  <a:off x="505460" y="662305"/>
                                  <a:ext cx="57785" cy="131445"/>
                                </a:xfrm>
                                <a:prstGeom prst="rect">
                                  <a:avLst/>
                                </a:prstGeom>
                                <a:noFill/>
                                <a:ln>
                                  <a:noFill/>
                                </a:ln>
                              </wps:spPr>
                              <wps:txbx>
                                <w:txbxContent>
                                  <w:p w:rsidR="009005E1" w:rsidRDefault="009005E1">
                                    <w:r>
                                      <w:rPr>
                                        <w:color w:val="000000"/>
                                        <w:sz w:val="18"/>
                                        <w:szCs w:val="18"/>
                                        <w:lang w:val="en-US"/>
                                      </w:rPr>
                                      <w:t>1</w:t>
                                    </w:r>
                                  </w:p>
                                </w:txbxContent>
                              </wps:txbx>
                              <wps:bodyPr rot="0" vert="horz" wrap="none" lIns="0" tIns="0" rIns="0" bIns="0" anchor="t" anchorCtr="0" upright="1">
                                <a:spAutoFit/>
                              </wps:bodyPr>
                            </wps:wsp>
                            <wps:wsp>
                              <wps:cNvPr id="9" name="Rectangle 12"/>
                              <wps:cNvSpPr>
                                <a:spLocks noChangeArrowheads="1"/>
                              </wps:cNvSpPr>
                              <wps:spPr bwMode="auto">
                                <a:xfrm>
                                  <a:off x="391160" y="414020"/>
                                  <a:ext cx="169545" cy="277495"/>
                                </a:xfrm>
                                <a:prstGeom prst="rect">
                                  <a:avLst/>
                                </a:prstGeom>
                                <a:noFill/>
                                <a:ln>
                                  <a:noFill/>
                                </a:ln>
                              </wps:spPr>
                              <wps:txbx>
                                <w:txbxContent>
                                  <w:p w:rsidR="009005E1" w:rsidRDefault="009005E1">
                                    <w:r>
                                      <w:rPr>
                                        <w:b/>
                                        <w:bCs/>
                                        <w:color w:val="000000"/>
                                        <w:sz w:val="38"/>
                                        <w:szCs w:val="38"/>
                                        <w:lang w:val="en-US"/>
                                      </w:rPr>
                                      <w:t>∑</w:t>
                                    </w:r>
                                  </w:p>
                                </w:txbxContent>
                              </wps:txbx>
                              <wps:bodyPr rot="0" vert="horz" wrap="none" lIns="0" tIns="0" rIns="0" bIns="0" anchor="t" anchorCtr="0" upright="1">
                                <a:spAutoFit/>
                              </wps:bodyPr>
                            </wps:wsp>
                            <wps:wsp>
                              <wps:cNvPr id="10" name="Rectangle 13"/>
                              <wps:cNvSpPr>
                                <a:spLocks noChangeArrowheads="1"/>
                              </wps:cNvSpPr>
                              <wps:spPr bwMode="auto">
                                <a:xfrm>
                                  <a:off x="591820" y="471805"/>
                                  <a:ext cx="110490" cy="365125"/>
                                </a:xfrm>
                                <a:prstGeom prst="rect">
                                  <a:avLst/>
                                </a:prstGeom>
                                <a:noFill/>
                                <a:ln>
                                  <a:noFill/>
                                </a:ln>
                              </wps:spPr>
                              <wps:txbx>
                                <w:txbxContent>
                                  <w:p w:rsidR="009005E1" w:rsidRDefault="009005E1">
                                    <w:pPr>
                                      <w:rPr>
                                        <w:color w:val="000000"/>
                                        <w:sz w:val="26"/>
                                        <w:szCs w:val="26"/>
                                      </w:rPr>
                                    </w:pPr>
                                    <w:r>
                                      <w:rPr>
                                        <w:color w:val="000000"/>
                                        <w:sz w:val="26"/>
                                        <w:szCs w:val="26"/>
                                      </w:rPr>
                                      <w:t>К</w:t>
                                    </w:r>
                                  </w:p>
                                  <w:p w:rsidR="009005E1" w:rsidRDefault="009005E1"/>
                                </w:txbxContent>
                              </wps:txbx>
                              <wps:bodyPr rot="0" vert="horz" wrap="none" lIns="0" tIns="0" rIns="0" bIns="0" anchor="t" anchorCtr="0" upright="1">
                                <a:spAutoFit/>
                              </wps:bodyPr>
                            </wps:wsp>
                            <wps:wsp>
                              <wps:cNvPr id="11" name="Rectangle 14"/>
                              <wps:cNvSpPr>
                                <a:spLocks noChangeArrowheads="1"/>
                              </wps:cNvSpPr>
                              <wps:spPr bwMode="auto">
                                <a:xfrm>
                                  <a:off x="715645" y="471805"/>
                                  <a:ext cx="83185" cy="189865"/>
                                </a:xfrm>
                                <a:prstGeom prst="rect">
                                  <a:avLst/>
                                </a:prstGeom>
                                <a:noFill/>
                                <a:ln>
                                  <a:noFill/>
                                </a:ln>
                              </wps:spPr>
                              <wps:txbx>
                                <w:txbxContent>
                                  <w:p w:rsidR="009005E1" w:rsidRDefault="009005E1">
                                    <w:r>
                                      <w:rPr>
                                        <w:color w:val="000000"/>
                                        <w:sz w:val="26"/>
                                        <w:szCs w:val="26"/>
                                      </w:rPr>
                                      <w:t>*</w:t>
                                    </w:r>
                                  </w:p>
                                </w:txbxContent>
                              </wps:txbx>
                              <wps:bodyPr rot="0" vert="horz" wrap="none" lIns="0" tIns="0" rIns="0" bIns="0" anchor="t" anchorCtr="0" upright="1">
                                <a:spAutoFit/>
                              </wps:bodyPr>
                            </wps:wsp>
                            <wps:wsp>
                              <wps:cNvPr id="12" name="Rectangle 15"/>
                              <wps:cNvSpPr>
                                <a:spLocks noChangeArrowheads="1"/>
                              </wps:cNvSpPr>
                              <wps:spPr bwMode="auto">
                                <a:xfrm>
                                  <a:off x="829945" y="471805"/>
                                  <a:ext cx="182880" cy="365125"/>
                                </a:xfrm>
                                <a:prstGeom prst="rect">
                                  <a:avLst/>
                                </a:prstGeom>
                                <a:noFill/>
                                <a:ln>
                                  <a:noFill/>
                                </a:ln>
                              </wps:spPr>
                              <wps:txbx>
                                <w:txbxContent>
                                  <w:p w:rsidR="009005E1" w:rsidRDefault="009005E1">
                                    <w:pPr>
                                      <w:rPr>
                                        <w:sz w:val="26"/>
                                        <w:szCs w:val="26"/>
                                      </w:rPr>
                                    </w:pPr>
                                    <w:r>
                                      <w:rPr>
                                        <w:sz w:val="26"/>
                                        <w:szCs w:val="26"/>
                                      </w:rPr>
                                      <w:t xml:space="preserve">Кт </w:t>
                                    </w:r>
                                  </w:p>
                                  <w:p w:rsidR="009005E1" w:rsidRDefault="009005E1"/>
                                </w:txbxContent>
                              </wps:txbx>
                              <wps:bodyPr rot="0" vert="horz" wrap="none" lIns="0" tIns="0" rIns="0" bIns="0" anchor="t" anchorCtr="0" upright="1">
                                <a:spAutoFit/>
                              </wps:bodyPr>
                            </wps:wsp>
                          </wpc:wpc>
                        </a:graphicData>
                      </a:graphic>
                    </wp:inline>
                  </w:drawing>
                </mc:Choice>
                <mc:Fallback>
                  <w:pict>
                    <v:group w14:anchorId="5F14F5E4" id="Полотно 13" o:spid="_x0000_s1026" editas="canvas" style="width:87.9pt;height:65.9pt;mso-position-horizontal-relative:char;mso-position-vertical-relative:line" coordsize="11163,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163;height:8369;visibility:visible;mso-wrap-style:square">
                        <v:fill o:detectmouseclick="t"/>
                        <v:path o:connecttype="none"/>
                      </v:shape>
                      <v:rect id="Rectangle 4" o:spid="_x0000_s1028" style="position:absolute;top:2806;width:11163;height:5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HsEA&#10;AADaAAAADwAAAGRycy9kb3ducmV2LnhtbERPTWvCQBC9C/0PyxR6kbqxh1JSVylCMYggTdqch90x&#10;CWZnY3ZN4r/vCoWehsf7nNVmsq0YqPeNYwXLRQKCWDvTcKXgu/h8fgPhA7LB1jEpuJGHzfphtsLU&#10;uJG/aMhDJWII+xQV1CF0qZRe12TRL1xHHLmT6y2GCPtKmh7HGG5b+ZIkr9Jiw7Ghxo62NelzfrUK&#10;Rn0cyuKwk8d5mTm+ZJdt/rNX6ulx+ngHEWgK/+I/d2bifLi/cr9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4x7BAAAA2gAAAA8AAAAAAAAAAAAAAAAAmAIAAGRycy9kb3du&#10;cmV2LnhtbFBLBQYAAAAABAAEAPUAAACGAwAAAAA=&#10;" filled="f" stroked="f">
                        <v:textbox>
                          <w:txbxContent>
                            <w:p w:rsidR="009005E1" w:rsidRDefault="009005E1"/>
                          </w:txbxContent>
                        </v:textbox>
                      </v:rect>
                      <v:rect id="Rectangle 5" o:spid="_x0000_s1029" style="position:absolute;left:285;top:4718;width:1169;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9005E1" w:rsidRDefault="009005E1">
                              <w:r>
                                <w:rPr>
                                  <w:color w:val="000000"/>
                                  <w:sz w:val="26"/>
                                  <w:szCs w:val="26"/>
                                  <w:lang w:val="en-US"/>
                                </w:rPr>
                                <w:t>N</w:t>
                              </w:r>
                            </w:p>
                          </w:txbxContent>
                        </v:textbox>
                      </v:rect>
                      <v:rect id="Rectangle 6" o:spid="_x0000_s1030" style="position:absolute;left:1428;top:5480;width:76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9005E1" w:rsidRDefault="009005E1">
                              <w:r>
                                <w:rPr>
                                  <w:color w:val="000000"/>
                                  <w:sz w:val="18"/>
                                  <w:szCs w:val="18"/>
                                  <w:lang w:val="en-US"/>
                                </w:rPr>
                                <w:t>С</w:t>
                              </w:r>
                            </w:p>
                          </w:txbxContent>
                        </v:textbox>
                      </v:rect>
                      <v:rect id="Rectangle 7" o:spid="_x0000_s1031" style="position:absolute;left:2387;top:4718;width:934;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9005E1" w:rsidRDefault="009005E1">
                              <w:r>
                                <w:rPr>
                                  <w:color w:val="000000"/>
                                  <w:sz w:val="26"/>
                                  <w:szCs w:val="26"/>
                                  <w:lang w:val="en-US"/>
                                </w:rPr>
                                <w:t>=</w:t>
                              </w:r>
                            </w:p>
                          </w:txbxContent>
                        </v:textbox>
                      </v:rect>
                      <v:rect id="Rectangle 8" o:spid="_x0000_s1032" style="position:absolute;left:4387;top:3187;width:55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9005E1" w:rsidRDefault="009005E1">
                              <w:proofErr w:type="gramStart"/>
                              <w:r>
                                <w:rPr>
                                  <w:color w:val="000000"/>
                                  <w:sz w:val="18"/>
                                  <w:szCs w:val="18"/>
                                  <w:lang w:val="en-US"/>
                                </w:rPr>
                                <w:t>к</w:t>
                              </w:r>
                              <w:proofErr w:type="gramEnd"/>
                            </w:p>
                          </w:txbxContent>
                        </v:textbox>
                      </v:rect>
                      <v:rect id="Rectangle 9" o:spid="_x0000_s1033" style="position:absolute;left:3721;top:6623;width:59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9005E1" w:rsidRDefault="009005E1">
                              <w:proofErr w:type="spellStart"/>
                              <w:proofErr w:type="gramStart"/>
                              <w:r>
                                <w:rPr>
                                  <w:i/>
                                  <w:iCs/>
                                  <w:color w:val="000000"/>
                                  <w:sz w:val="18"/>
                                  <w:szCs w:val="18"/>
                                  <w:lang w:val="en-US"/>
                                </w:rPr>
                                <w:t>i</w:t>
                              </w:r>
                              <w:proofErr w:type="spellEnd"/>
                              <w:proofErr w:type="gramEnd"/>
                            </w:p>
                          </w:txbxContent>
                        </v:textbox>
                      </v:rect>
                      <v:rect id="Rectangle 10" o:spid="_x0000_s1034" style="position:absolute;left:4197;top:6623;width:64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9005E1" w:rsidRDefault="009005E1">
                              <w:r>
                                <w:rPr>
                                  <w:color w:val="000000"/>
                                  <w:sz w:val="18"/>
                                  <w:szCs w:val="18"/>
                                  <w:lang w:val="en-US"/>
                                </w:rPr>
                                <w:t>=</w:t>
                              </w:r>
                            </w:p>
                          </w:txbxContent>
                        </v:textbox>
                      </v:rect>
                      <v:rect id="Rectangle 11" o:spid="_x0000_s1035" style="position:absolute;left:5054;top:6623;width:57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9005E1" w:rsidRDefault="009005E1">
                              <w:r>
                                <w:rPr>
                                  <w:color w:val="000000"/>
                                  <w:sz w:val="18"/>
                                  <w:szCs w:val="18"/>
                                  <w:lang w:val="en-US"/>
                                </w:rPr>
                                <w:t>1</w:t>
                              </w:r>
                            </w:p>
                          </w:txbxContent>
                        </v:textbox>
                      </v:rect>
                      <v:rect id="Rectangle 12" o:spid="_x0000_s1036" style="position:absolute;left:3911;top:4140;width:1696;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9005E1" w:rsidRDefault="009005E1">
                              <w:r>
                                <w:rPr>
                                  <w:b/>
                                  <w:bCs/>
                                  <w:color w:val="000000"/>
                                  <w:sz w:val="38"/>
                                  <w:szCs w:val="38"/>
                                  <w:lang w:val="en-US"/>
                                </w:rPr>
                                <w:t>∑</w:t>
                              </w:r>
                            </w:p>
                          </w:txbxContent>
                        </v:textbox>
                      </v:rect>
                      <v:rect id="Rectangle 13" o:spid="_x0000_s1037" style="position:absolute;left:5918;top:4718;width:1105;height:3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9005E1" w:rsidRDefault="009005E1">
                              <w:pPr>
                                <w:rPr>
                                  <w:color w:val="000000"/>
                                  <w:sz w:val="26"/>
                                  <w:szCs w:val="26"/>
                                </w:rPr>
                              </w:pPr>
                              <w:r>
                                <w:rPr>
                                  <w:color w:val="000000"/>
                                  <w:sz w:val="26"/>
                                  <w:szCs w:val="26"/>
                                </w:rPr>
                                <w:t>К</w:t>
                              </w:r>
                            </w:p>
                            <w:p w:rsidR="009005E1" w:rsidRDefault="009005E1"/>
                          </w:txbxContent>
                        </v:textbox>
                      </v:rect>
                      <v:rect id="Rectangle 14" o:spid="_x0000_s1038" style="position:absolute;left:7156;top:4718;width:832;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9005E1" w:rsidRDefault="009005E1">
                              <w:r>
                                <w:rPr>
                                  <w:color w:val="000000"/>
                                  <w:sz w:val="26"/>
                                  <w:szCs w:val="26"/>
                                </w:rPr>
                                <w:t>*</w:t>
                              </w:r>
                            </w:p>
                          </w:txbxContent>
                        </v:textbox>
                      </v:rect>
                      <v:rect id="Rectangle 15" o:spid="_x0000_s1039" style="position:absolute;left:8299;top:4718;width:1829;height:3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9005E1" w:rsidRDefault="009005E1">
                              <w:pPr>
                                <w:rPr>
                                  <w:sz w:val="26"/>
                                  <w:szCs w:val="26"/>
                                </w:rPr>
                              </w:pPr>
                              <w:proofErr w:type="spellStart"/>
                              <w:r>
                                <w:rPr>
                                  <w:sz w:val="26"/>
                                  <w:szCs w:val="26"/>
                                </w:rPr>
                                <w:t>Кт</w:t>
                              </w:r>
                              <w:proofErr w:type="spellEnd"/>
                              <w:r>
                                <w:rPr>
                                  <w:sz w:val="26"/>
                                  <w:szCs w:val="26"/>
                                </w:rPr>
                                <w:t xml:space="preserve"> </w:t>
                              </w:r>
                            </w:p>
                            <w:p w:rsidR="009005E1" w:rsidRDefault="009005E1"/>
                          </w:txbxContent>
                        </v:textbox>
                      </v:rect>
                      <w10:anchorlock/>
                    </v:group>
                  </w:pict>
                </mc:Fallback>
              </mc:AlternateContent>
            </w:r>
          </w:p>
        </w:tc>
        <w:tc>
          <w:tcPr>
            <w:tcW w:w="2268" w:type="dxa"/>
            <w:vAlign w:val="center"/>
          </w:tcPr>
          <w:p w:rsidR="009005E1" w:rsidRPr="009005E1" w:rsidRDefault="009005E1" w:rsidP="009005E1">
            <w:pPr>
              <w:jc w:val="both"/>
              <w:rPr>
                <w:sz w:val="16"/>
                <w:szCs w:val="16"/>
              </w:rPr>
            </w:pPr>
            <w:r w:rsidRPr="009005E1">
              <w:rPr>
                <w:sz w:val="16"/>
                <w:szCs w:val="16"/>
              </w:rPr>
              <w:t>Объем плановых поступлений по данному коду классификации неналоговых доходов определяется методом прямого расчета прогнозного объема доходов от платы по соглашениям об установлении сервитута, заключенным органами местного самоуправления муниципального района,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из расчета размера платы за право ограниченного пользования за каждый год срока действия сервитута, установленный нормативным правовым актом Администрации МО «Поселок Айхал», как процент от кадастровой стоимости земельного участка.</w:t>
            </w:r>
          </w:p>
          <w:p w:rsidR="009005E1" w:rsidRPr="009005E1" w:rsidRDefault="009005E1" w:rsidP="009005E1">
            <w:pPr>
              <w:jc w:val="both"/>
              <w:rPr>
                <w:sz w:val="16"/>
                <w:szCs w:val="16"/>
              </w:rPr>
            </w:pPr>
            <w:r w:rsidRPr="009005E1">
              <w:rPr>
                <w:sz w:val="16"/>
                <w:szCs w:val="16"/>
              </w:rPr>
              <w:t>Сведения для расчета используются на основании данных о кадастровой стоимости в соответствии с распоряжениями Правительства Республики Саха (Якутия), Министерства имущественных и земельных отношений Республики Саха (Якутия), действующими соглашениями об установлении сервитута в отношении земельных участков, государственная собственность на которые не разграничена и которые расположены в границах городских поселений и т.д.</w:t>
            </w:r>
          </w:p>
        </w:tc>
        <w:tc>
          <w:tcPr>
            <w:tcW w:w="3083" w:type="dxa"/>
            <w:vAlign w:val="center"/>
          </w:tcPr>
          <w:p w:rsidR="009005E1" w:rsidRPr="009005E1" w:rsidRDefault="009005E1" w:rsidP="009005E1">
            <w:pPr>
              <w:jc w:val="both"/>
              <w:rPr>
                <w:sz w:val="16"/>
                <w:szCs w:val="16"/>
              </w:rPr>
            </w:pPr>
            <w:r w:rsidRPr="009005E1">
              <w:rPr>
                <w:sz w:val="16"/>
                <w:szCs w:val="16"/>
              </w:rPr>
              <w:t>Nс – сумма поступления платы по соглашениям об установлении сервитута в отношении земельных участков, находящихся в муниципальной собственности на очередной финансовый год и плановый период;</w:t>
            </w:r>
          </w:p>
          <w:p w:rsidR="009005E1" w:rsidRPr="009005E1" w:rsidRDefault="009005E1" w:rsidP="009005E1">
            <w:pPr>
              <w:jc w:val="both"/>
              <w:rPr>
                <w:sz w:val="16"/>
                <w:szCs w:val="16"/>
              </w:rPr>
            </w:pPr>
            <w:r w:rsidRPr="009005E1">
              <w:rPr>
                <w:sz w:val="16"/>
                <w:szCs w:val="16"/>
              </w:rPr>
              <w:t>К - кадастровая стоимость земельного участка;</w:t>
            </w:r>
          </w:p>
          <w:p w:rsidR="009005E1" w:rsidRPr="009005E1" w:rsidRDefault="009005E1" w:rsidP="009005E1">
            <w:pPr>
              <w:jc w:val="both"/>
              <w:rPr>
                <w:sz w:val="16"/>
                <w:szCs w:val="16"/>
              </w:rPr>
            </w:pPr>
            <w:r w:rsidRPr="009005E1">
              <w:rPr>
                <w:sz w:val="16"/>
                <w:szCs w:val="16"/>
              </w:rPr>
              <w:t>Кт -  размер платы за право ограниченного пользования за каждый год срока действия сервитута, установленный нормативным правовым актом Администрации МО «Поселок Айхал»» как процент от кадастровой стоимости земельного участка.</w:t>
            </w:r>
          </w:p>
        </w:tc>
      </w:tr>
      <w:tr w:rsidR="00520E17" w:rsidRPr="00520E17" w:rsidTr="006E131A">
        <w:tc>
          <w:tcPr>
            <w:tcW w:w="562" w:type="dxa"/>
            <w:vAlign w:val="center"/>
          </w:tcPr>
          <w:p w:rsidR="00520E17" w:rsidRPr="00520E17" w:rsidRDefault="00520E17" w:rsidP="00520E17">
            <w:pPr>
              <w:jc w:val="center"/>
              <w:rPr>
                <w:sz w:val="16"/>
                <w:szCs w:val="16"/>
              </w:rPr>
            </w:pPr>
            <w:r w:rsidRPr="00520E17">
              <w:rPr>
                <w:sz w:val="16"/>
                <w:szCs w:val="16"/>
              </w:rPr>
              <w:t>7</w:t>
            </w:r>
          </w:p>
        </w:tc>
        <w:tc>
          <w:tcPr>
            <w:tcW w:w="1190" w:type="dxa"/>
            <w:vAlign w:val="center"/>
          </w:tcPr>
          <w:p w:rsidR="00520E17" w:rsidRPr="00520E17" w:rsidRDefault="00520E17" w:rsidP="00520E17">
            <w:pPr>
              <w:jc w:val="center"/>
              <w:rPr>
                <w:sz w:val="16"/>
                <w:szCs w:val="16"/>
              </w:rPr>
            </w:pPr>
            <w:r w:rsidRPr="00520E17">
              <w:rPr>
                <w:sz w:val="16"/>
                <w:szCs w:val="16"/>
              </w:rPr>
              <w:t>803</w:t>
            </w:r>
          </w:p>
        </w:tc>
        <w:tc>
          <w:tcPr>
            <w:tcW w:w="1644" w:type="dxa"/>
            <w:vAlign w:val="center"/>
          </w:tcPr>
          <w:p w:rsidR="00520E17" w:rsidRPr="00520E17" w:rsidRDefault="00520E17" w:rsidP="00520E17">
            <w:pPr>
              <w:jc w:val="center"/>
              <w:rPr>
                <w:sz w:val="16"/>
                <w:szCs w:val="16"/>
              </w:rPr>
            </w:pPr>
            <w:r w:rsidRPr="00520E17">
              <w:rPr>
                <w:sz w:val="16"/>
                <w:szCs w:val="16"/>
              </w:rPr>
              <w:t>Администрация МО «Поселок Айхал» Мирнинский район Республики Саха (Якутия)</w:t>
            </w:r>
          </w:p>
        </w:tc>
        <w:tc>
          <w:tcPr>
            <w:tcW w:w="1576" w:type="dxa"/>
            <w:vAlign w:val="center"/>
          </w:tcPr>
          <w:p w:rsidR="00520E17" w:rsidRPr="00520E17" w:rsidRDefault="00520E17" w:rsidP="00520E17">
            <w:pPr>
              <w:jc w:val="center"/>
              <w:rPr>
                <w:sz w:val="16"/>
                <w:szCs w:val="16"/>
              </w:rPr>
            </w:pPr>
            <w:r w:rsidRPr="00520E17">
              <w:rPr>
                <w:sz w:val="16"/>
                <w:szCs w:val="16"/>
              </w:rPr>
              <w:t>11105314130000120</w:t>
            </w:r>
          </w:p>
        </w:tc>
        <w:tc>
          <w:tcPr>
            <w:tcW w:w="2253" w:type="dxa"/>
            <w:vAlign w:val="center"/>
          </w:tcPr>
          <w:p w:rsidR="00520E17" w:rsidRPr="00520E17" w:rsidRDefault="00520E17" w:rsidP="00520E17">
            <w:pPr>
              <w:jc w:val="both"/>
              <w:rPr>
                <w:sz w:val="16"/>
                <w:szCs w:val="16"/>
              </w:rPr>
            </w:pPr>
            <w:r w:rsidRPr="00520E17">
              <w:rPr>
                <w:sz w:val="16"/>
                <w:szCs w:val="16"/>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275" w:type="dxa"/>
            <w:vAlign w:val="center"/>
          </w:tcPr>
          <w:p w:rsidR="00520E17" w:rsidRPr="00520E17" w:rsidRDefault="00520E17" w:rsidP="00520E17">
            <w:pPr>
              <w:jc w:val="center"/>
              <w:rPr>
                <w:sz w:val="16"/>
                <w:szCs w:val="16"/>
              </w:rPr>
            </w:pPr>
            <w:r w:rsidRPr="00520E17">
              <w:rPr>
                <w:sz w:val="16"/>
                <w:szCs w:val="16"/>
              </w:rPr>
              <w:t>Метод прямого расчета</w:t>
            </w:r>
          </w:p>
        </w:tc>
        <w:tc>
          <w:tcPr>
            <w:tcW w:w="1843" w:type="dxa"/>
            <w:vAlign w:val="center"/>
          </w:tcPr>
          <w:p w:rsidR="00520E17" w:rsidRPr="00520E17" w:rsidRDefault="00520E17" w:rsidP="00520E17">
            <w:pPr>
              <w:jc w:val="center"/>
              <w:rPr>
                <w:sz w:val="16"/>
                <w:szCs w:val="16"/>
              </w:rPr>
            </w:pPr>
            <w:r w:rsidRPr="00520E17">
              <w:rPr>
                <w:noProof/>
                <w:sz w:val="16"/>
                <w:szCs w:val="16"/>
                <w:lang w:eastAsia="ru-RU"/>
              </w:rPr>
              <mc:AlternateContent>
                <mc:Choice Requires="wpc">
                  <w:drawing>
                    <wp:inline distT="0" distB="0" distL="0" distR="0" wp14:anchorId="28315BB0" wp14:editId="08973BF8">
                      <wp:extent cx="1116330" cy="836930"/>
                      <wp:effectExtent l="0" t="0" r="0" b="1270"/>
                      <wp:docPr id="39" name="Полотно 39"/>
                      <wp:cNvGraphicFramePr/>
                      <a:graphic xmlns:a="http://schemas.openxmlformats.org/drawingml/2006/main">
                        <a:graphicData uri="http://schemas.microsoft.com/office/word/2010/wordprocessingCanvas">
                          <wpc:wpc>
                            <wpc:bg>
                              <a:noFill/>
                            </wpc:bg>
                            <wpc:whole>
                              <a:ln>
                                <a:noFill/>
                              </a:ln>
                            </wpc:whole>
                            <wps:wsp>
                              <wps:cNvPr id="27" name="Rectangle 4"/>
                              <wps:cNvSpPr>
                                <a:spLocks noChangeArrowheads="1"/>
                              </wps:cNvSpPr>
                              <wps:spPr bwMode="auto">
                                <a:xfrm>
                                  <a:off x="0" y="280670"/>
                                  <a:ext cx="1116330" cy="553720"/>
                                </a:xfrm>
                                <a:prstGeom prst="rect">
                                  <a:avLst/>
                                </a:prstGeom>
                                <a:noFill/>
                                <a:ln>
                                  <a:noFill/>
                                </a:ln>
                              </wps:spPr>
                              <wps:txbx>
                                <w:txbxContent>
                                  <w:p w:rsidR="00520E17" w:rsidRDefault="00520E17"/>
                                </w:txbxContent>
                              </wps:txbx>
                              <wps:bodyPr rot="0" vert="horz" wrap="square" lIns="91440" tIns="45720" rIns="91440" bIns="45720" anchor="t" anchorCtr="0" upright="1">
                                <a:noAutofit/>
                              </wps:bodyPr>
                            </wps:wsp>
                            <wps:wsp>
                              <wps:cNvPr id="28" name="Rectangle 5"/>
                              <wps:cNvSpPr>
                                <a:spLocks noChangeArrowheads="1"/>
                              </wps:cNvSpPr>
                              <wps:spPr bwMode="auto">
                                <a:xfrm>
                                  <a:off x="28575" y="471805"/>
                                  <a:ext cx="116840" cy="189865"/>
                                </a:xfrm>
                                <a:prstGeom prst="rect">
                                  <a:avLst/>
                                </a:prstGeom>
                                <a:noFill/>
                                <a:ln>
                                  <a:noFill/>
                                </a:ln>
                              </wps:spPr>
                              <wps:txbx>
                                <w:txbxContent>
                                  <w:p w:rsidR="00520E17" w:rsidRDefault="00520E17">
                                    <w:r>
                                      <w:rPr>
                                        <w:color w:val="000000"/>
                                        <w:sz w:val="26"/>
                                        <w:szCs w:val="26"/>
                                        <w:lang w:val="en-US"/>
                                      </w:rPr>
                                      <w:t>N</w:t>
                                    </w:r>
                                  </w:p>
                                </w:txbxContent>
                              </wps:txbx>
                              <wps:bodyPr rot="0" vert="horz" wrap="none" lIns="0" tIns="0" rIns="0" bIns="0" anchor="t" anchorCtr="0" upright="1">
                                <a:spAutoFit/>
                              </wps:bodyPr>
                            </wps:wsp>
                            <wps:wsp>
                              <wps:cNvPr id="29" name="Rectangle 6"/>
                              <wps:cNvSpPr>
                                <a:spLocks noChangeArrowheads="1"/>
                              </wps:cNvSpPr>
                              <wps:spPr bwMode="auto">
                                <a:xfrm>
                                  <a:off x="142875" y="548005"/>
                                  <a:ext cx="76835" cy="131445"/>
                                </a:xfrm>
                                <a:prstGeom prst="rect">
                                  <a:avLst/>
                                </a:prstGeom>
                                <a:noFill/>
                                <a:ln>
                                  <a:noFill/>
                                </a:ln>
                              </wps:spPr>
                              <wps:txbx>
                                <w:txbxContent>
                                  <w:p w:rsidR="00520E17" w:rsidRDefault="00520E17">
                                    <w:r>
                                      <w:rPr>
                                        <w:color w:val="000000"/>
                                        <w:sz w:val="18"/>
                                        <w:szCs w:val="18"/>
                                        <w:lang w:val="en-US"/>
                                      </w:rPr>
                                      <w:t>С</w:t>
                                    </w:r>
                                  </w:p>
                                </w:txbxContent>
                              </wps:txbx>
                              <wps:bodyPr rot="0" vert="horz" wrap="none" lIns="0" tIns="0" rIns="0" bIns="0" anchor="t" anchorCtr="0" upright="1">
                                <a:spAutoFit/>
                              </wps:bodyPr>
                            </wps:wsp>
                            <wps:wsp>
                              <wps:cNvPr id="30" name="Rectangle 7"/>
                              <wps:cNvSpPr>
                                <a:spLocks noChangeArrowheads="1"/>
                              </wps:cNvSpPr>
                              <wps:spPr bwMode="auto">
                                <a:xfrm>
                                  <a:off x="238760" y="471805"/>
                                  <a:ext cx="93345" cy="189865"/>
                                </a:xfrm>
                                <a:prstGeom prst="rect">
                                  <a:avLst/>
                                </a:prstGeom>
                                <a:noFill/>
                                <a:ln>
                                  <a:noFill/>
                                </a:ln>
                              </wps:spPr>
                              <wps:txbx>
                                <w:txbxContent>
                                  <w:p w:rsidR="00520E17" w:rsidRDefault="00520E17">
                                    <w:r>
                                      <w:rPr>
                                        <w:color w:val="000000"/>
                                        <w:sz w:val="26"/>
                                        <w:szCs w:val="26"/>
                                        <w:lang w:val="en-US"/>
                                      </w:rPr>
                                      <w:t>=</w:t>
                                    </w:r>
                                  </w:p>
                                </w:txbxContent>
                              </wps:txbx>
                              <wps:bodyPr rot="0" vert="horz" wrap="none" lIns="0" tIns="0" rIns="0" bIns="0" anchor="t" anchorCtr="0" upright="1">
                                <a:spAutoFit/>
                              </wps:bodyPr>
                            </wps:wsp>
                            <wps:wsp>
                              <wps:cNvPr id="31" name="Rectangle 8"/>
                              <wps:cNvSpPr>
                                <a:spLocks noChangeArrowheads="1"/>
                              </wps:cNvSpPr>
                              <wps:spPr bwMode="auto">
                                <a:xfrm>
                                  <a:off x="438785" y="318770"/>
                                  <a:ext cx="55880" cy="131445"/>
                                </a:xfrm>
                                <a:prstGeom prst="rect">
                                  <a:avLst/>
                                </a:prstGeom>
                                <a:noFill/>
                                <a:ln>
                                  <a:noFill/>
                                </a:ln>
                              </wps:spPr>
                              <wps:txbx>
                                <w:txbxContent>
                                  <w:p w:rsidR="00520E17" w:rsidRDefault="00520E17">
                                    <w:r>
                                      <w:rPr>
                                        <w:color w:val="000000"/>
                                        <w:sz w:val="18"/>
                                        <w:szCs w:val="18"/>
                                        <w:lang w:val="en-US"/>
                                      </w:rPr>
                                      <w:t>к</w:t>
                                    </w:r>
                                  </w:p>
                                </w:txbxContent>
                              </wps:txbx>
                              <wps:bodyPr rot="0" vert="horz" wrap="none" lIns="0" tIns="0" rIns="0" bIns="0" anchor="t" anchorCtr="0" upright="1">
                                <a:spAutoFit/>
                              </wps:bodyPr>
                            </wps:wsp>
                            <wps:wsp>
                              <wps:cNvPr id="32" name="Rectangle 9"/>
                              <wps:cNvSpPr>
                                <a:spLocks noChangeArrowheads="1"/>
                              </wps:cNvSpPr>
                              <wps:spPr bwMode="auto">
                                <a:xfrm>
                                  <a:off x="372110" y="662305"/>
                                  <a:ext cx="59055" cy="131445"/>
                                </a:xfrm>
                                <a:prstGeom prst="rect">
                                  <a:avLst/>
                                </a:prstGeom>
                                <a:noFill/>
                                <a:ln>
                                  <a:noFill/>
                                </a:ln>
                              </wps:spPr>
                              <wps:txbx>
                                <w:txbxContent>
                                  <w:p w:rsidR="00520E17" w:rsidRDefault="00520E17">
                                    <w:r>
                                      <w:rPr>
                                        <w:i/>
                                        <w:iCs/>
                                        <w:color w:val="000000"/>
                                        <w:sz w:val="18"/>
                                        <w:szCs w:val="18"/>
                                        <w:lang w:val="en-US"/>
                                      </w:rPr>
                                      <w:t>i</w:t>
                                    </w:r>
                                  </w:p>
                                </w:txbxContent>
                              </wps:txbx>
                              <wps:bodyPr rot="0" vert="horz" wrap="none" lIns="0" tIns="0" rIns="0" bIns="0" anchor="t" anchorCtr="0" upright="1">
                                <a:spAutoFit/>
                              </wps:bodyPr>
                            </wps:wsp>
                            <wps:wsp>
                              <wps:cNvPr id="33" name="Rectangle 10"/>
                              <wps:cNvSpPr>
                                <a:spLocks noChangeArrowheads="1"/>
                              </wps:cNvSpPr>
                              <wps:spPr bwMode="auto">
                                <a:xfrm>
                                  <a:off x="419735" y="662305"/>
                                  <a:ext cx="64770" cy="131445"/>
                                </a:xfrm>
                                <a:prstGeom prst="rect">
                                  <a:avLst/>
                                </a:prstGeom>
                                <a:noFill/>
                                <a:ln>
                                  <a:noFill/>
                                </a:ln>
                              </wps:spPr>
                              <wps:txbx>
                                <w:txbxContent>
                                  <w:p w:rsidR="00520E17" w:rsidRDefault="00520E17">
                                    <w:r>
                                      <w:rPr>
                                        <w:color w:val="000000"/>
                                        <w:sz w:val="18"/>
                                        <w:szCs w:val="18"/>
                                        <w:lang w:val="en-US"/>
                                      </w:rPr>
                                      <w:t>=</w:t>
                                    </w:r>
                                  </w:p>
                                </w:txbxContent>
                              </wps:txbx>
                              <wps:bodyPr rot="0" vert="horz" wrap="none" lIns="0" tIns="0" rIns="0" bIns="0" anchor="t" anchorCtr="0" upright="1">
                                <a:spAutoFit/>
                              </wps:bodyPr>
                            </wps:wsp>
                            <wps:wsp>
                              <wps:cNvPr id="34" name="Rectangle 11"/>
                              <wps:cNvSpPr>
                                <a:spLocks noChangeArrowheads="1"/>
                              </wps:cNvSpPr>
                              <wps:spPr bwMode="auto">
                                <a:xfrm>
                                  <a:off x="505460" y="662305"/>
                                  <a:ext cx="57785" cy="131445"/>
                                </a:xfrm>
                                <a:prstGeom prst="rect">
                                  <a:avLst/>
                                </a:prstGeom>
                                <a:noFill/>
                                <a:ln>
                                  <a:noFill/>
                                </a:ln>
                              </wps:spPr>
                              <wps:txbx>
                                <w:txbxContent>
                                  <w:p w:rsidR="00520E17" w:rsidRDefault="00520E17">
                                    <w:r>
                                      <w:rPr>
                                        <w:color w:val="000000"/>
                                        <w:sz w:val="18"/>
                                        <w:szCs w:val="18"/>
                                        <w:lang w:val="en-US"/>
                                      </w:rPr>
                                      <w:t>1</w:t>
                                    </w:r>
                                  </w:p>
                                </w:txbxContent>
                              </wps:txbx>
                              <wps:bodyPr rot="0" vert="horz" wrap="none" lIns="0" tIns="0" rIns="0" bIns="0" anchor="t" anchorCtr="0" upright="1">
                                <a:spAutoFit/>
                              </wps:bodyPr>
                            </wps:wsp>
                            <wps:wsp>
                              <wps:cNvPr id="35" name="Rectangle 12"/>
                              <wps:cNvSpPr>
                                <a:spLocks noChangeArrowheads="1"/>
                              </wps:cNvSpPr>
                              <wps:spPr bwMode="auto">
                                <a:xfrm>
                                  <a:off x="391160" y="414020"/>
                                  <a:ext cx="169545" cy="277495"/>
                                </a:xfrm>
                                <a:prstGeom prst="rect">
                                  <a:avLst/>
                                </a:prstGeom>
                                <a:noFill/>
                                <a:ln>
                                  <a:noFill/>
                                </a:ln>
                              </wps:spPr>
                              <wps:txbx>
                                <w:txbxContent>
                                  <w:p w:rsidR="00520E17" w:rsidRDefault="00520E17">
                                    <w:r>
                                      <w:rPr>
                                        <w:b/>
                                        <w:bCs/>
                                        <w:color w:val="000000"/>
                                        <w:sz w:val="38"/>
                                        <w:szCs w:val="38"/>
                                        <w:lang w:val="en-US"/>
                                      </w:rPr>
                                      <w:t>∑</w:t>
                                    </w:r>
                                  </w:p>
                                </w:txbxContent>
                              </wps:txbx>
                              <wps:bodyPr rot="0" vert="horz" wrap="none" lIns="0" tIns="0" rIns="0" bIns="0" anchor="t" anchorCtr="0" upright="1">
                                <a:spAutoFit/>
                              </wps:bodyPr>
                            </wps:wsp>
                            <wps:wsp>
                              <wps:cNvPr id="36" name="Rectangle 13"/>
                              <wps:cNvSpPr>
                                <a:spLocks noChangeArrowheads="1"/>
                              </wps:cNvSpPr>
                              <wps:spPr bwMode="auto">
                                <a:xfrm>
                                  <a:off x="591820" y="471805"/>
                                  <a:ext cx="110490" cy="365125"/>
                                </a:xfrm>
                                <a:prstGeom prst="rect">
                                  <a:avLst/>
                                </a:prstGeom>
                                <a:noFill/>
                                <a:ln>
                                  <a:noFill/>
                                </a:ln>
                              </wps:spPr>
                              <wps:txbx>
                                <w:txbxContent>
                                  <w:p w:rsidR="00520E17" w:rsidRDefault="00520E17">
                                    <w:pPr>
                                      <w:rPr>
                                        <w:color w:val="000000"/>
                                        <w:sz w:val="26"/>
                                        <w:szCs w:val="26"/>
                                      </w:rPr>
                                    </w:pPr>
                                    <w:r>
                                      <w:rPr>
                                        <w:color w:val="000000"/>
                                        <w:sz w:val="26"/>
                                        <w:szCs w:val="26"/>
                                      </w:rPr>
                                      <w:t>К</w:t>
                                    </w:r>
                                  </w:p>
                                  <w:p w:rsidR="00520E17" w:rsidRDefault="00520E17"/>
                                </w:txbxContent>
                              </wps:txbx>
                              <wps:bodyPr rot="0" vert="horz" wrap="none" lIns="0" tIns="0" rIns="0" bIns="0" anchor="t" anchorCtr="0" upright="1">
                                <a:spAutoFit/>
                              </wps:bodyPr>
                            </wps:wsp>
                            <wps:wsp>
                              <wps:cNvPr id="37" name="Rectangle 14"/>
                              <wps:cNvSpPr>
                                <a:spLocks noChangeArrowheads="1"/>
                              </wps:cNvSpPr>
                              <wps:spPr bwMode="auto">
                                <a:xfrm>
                                  <a:off x="715645" y="471805"/>
                                  <a:ext cx="83185" cy="189865"/>
                                </a:xfrm>
                                <a:prstGeom prst="rect">
                                  <a:avLst/>
                                </a:prstGeom>
                                <a:noFill/>
                                <a:ln>
                                  <a:noFill/>
                                </a:ln>
                              </wps:spPr>
                              <wps:txbx>
                                <w:txbxContent>
                                  <w:p w:rsidR="00520E17" w:rsidRDefault="00520E17">
                                    <w:r>
                                      <w:rPr>
                                        <w:color w:val="000000"/>
                                        <w:sz w:val="26"/>
                                        <w:szCs w:val="26"/>
                                      </w:rPr>
                                      <w:t>*</w:t>
                                    </w:r>
                                  </w:p>
                                </w:txbxContent>
                              </wps:txbx>
                              <wps:bodyPr rot="0" vert="horz" wrap="none" lIns="0" tIns="0" rIns="0" bIns="0" anchor="t" anchorCtr="0" upright="1">
                                <a:spAutoFit/>
                              </wps:bodyPr>
                            </wps:wsp>
                            <wps:wsp>
                              <wps:cNvPr id="38" name="Rectangle 15"/>
                              <wps:cNvSpPr>
                                <a:spLocks noChangeArrowheads="1"/>
                              </wps:cNvSpPr>
                              <wps:spPr bwMode="auto">
                                <a:xfrm>
                                  <a:off x="829945" y="471805"/>
                                  <a:ext cx="182880" cy="365125"/>
                                </a:xfrm>
                                <a:prstGeom prst="rect">
                                  <a:avLst/>
                                </a:prstGeom>
                                <a:noFill/>
                                <a:ln>
                                  <a:noFill/>
                                </a:ln>
                              </wps:spPr>
                              <wps:txbx>
                                <w:txbxContent>
                                  <w:p w:rsidR="00520E17" w:rsidRDefault="00520E17">
                                    <w:pPr>
                                      <w:rPr>
                                        <w:sz w:val="26"/>
                                        <w:szCs w:val="26"/>
                                      </w:rPr>
                                    </w:pPr>
                                    <w:r>
                                      <w:rPr>
                                        <w:sz w:val="26"/>
                                        <w:szCs w:val="26"/>
                                      </w:rPr>
                                      <w:t xml:space="preserve">Кт </w:t>
                                    </w:r>
                                  </w:p>
                                  <w:p w:rsidR="00520E17" w:rsidRDefault="00520E17"/>
                                </w:txbxContent>
                              </wps:txbx>
                              <wps:bodyPr rot="0" vert="horz" wrap="none" lIns="0" tIns="0" rIns="0" bIns="0" anchor="t" anchorCtr="0" upright="1">
                                <a:spAutoFit/>
                              </wps:bodyPr>
                            </wps:wsp>
                          </wpc:wpc>
                        </a:graphicData>
                      </a:graphic>
                    </wp:inline>
                  </w:drawing>
                </mc:Choice>
                <mc:Fallback>
                  <w:pict>
                    <v:group w14:anchorId="28315BB0" id="Полотно 39" o:spid="_x0000_s1040" editas="canvas" style="width:87.9pt;height:65.9pt;mso-position-horizontal-relative:char;mso-position-vertical-relative:line" coordsize="11163,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">
                      <v:shape id="_x0000_s1041" type="#_x0000_t75" style="position:absolute;width:11163;height:8369;visibility:visible;mso-wrap-style:square">
                        <v:fill o:detectmouseclick="t"/>
                        <v:path o:connecttype="none"/>
                      </v:shape>
                      <v:rect id="Rectangle 4" o:spid="_x0000_s1042" style="position:absolute;top:2806;width:11163;height:5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v:textbox>
                          <w:txbxContent>
                            <w:p w:rsidR="00520E17" w:rsidRDefault="00520E17"/>
                          </w:txbxContent>
                        </v:textbox>
                      </v:rect>
                      <v:rect id="Rectangle 5" o:spid="_x0000_s1043" style="position:absolute;left:285;top:4718;width:1169;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520E17" w:rsidRDefault="00520E17">
                              <w:r>
                                <w:rPr>
                                  <w:color w:val="000000"/>
                                  <w:sz w:val="26"/>
                                  <w:szCs w:val="26"/>
                                  <w:lang w:val="en-US"/>
                                </w:rPr>
                                <w:t>N</w:t>
                              </w:r>
                            </w:p>
                          </w:txbxContent>
                        </v:textbox>
                      </v:rect>
                      <v:rect id="Rectangle 6" o:spid="_x0000_s1044" style="position:absolute;left:1428;top:5480;width:76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520E17" w:rsidRDefault="00520E17">
                              <w:r>
                                <w:rPr>
                                  <w:color w:val="000000"/>
                                  <w:sz w:val="18"/>
                                  <w:szCs w:val="18"/>
                                  <w:lang w:val="en-US"/>
                                </w:rPr>
                                <w:t>С</w:t>
                              </w:r>
                            </w:p>
                          </w:txbxContent>
                        </v:textbox>
                      </v:rect>
                      <v:rect id="Rectangle 7" o:spid="_x0000_s1045" style="position:absolute;left:2387;top:4718;width:934;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520E17" w:rsidRDefault="00520E17">
                              <w:r>
                                <w:rPr>
                                  <w:color w:val="000000"/>
                                  <w:sz w:val="26"/>
                                  <w:szCs w:val="26"/>
                                  <w:lang w:val="en-US"/>
                                </w:rPr>
                                <w:t>=</w:t>
                              </w:r>
                            </w:p>
                          </w:txbxContent>
                        </v:textbox>
                      </v:rect>
                      <v:rect id="Rectangle 8" o:spid="_x0000_s1046" style="position:absolute;left:4387;top:3187;width:55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520E17" w:rsidRDefault="00520E17">
                              <w:proofErr w:type="gramStart"/>
                              <w:r>
                                <w:rPr>
                                  <w:color w:val="000000"/>
                                  <w:sz w:val="18"/>
                                  <w:szCs w:val="18"/>
                                  <w:lang w:val="en-US"/>
                                </w:rPr>
                                <w:t>к</w:t>
                              </w:r>
                              <w:proofErr w:type="gramEnd"/>
                            </w:p>
                          </w:txbxContent>
                        </v:textbox>
                      </v:rect>
                      <v:rect id="Rectangle 9" o:spid="_x0000_s1047" style="position:absolute;left:3721;top:6623;width:59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520E17" w:rsidRDefault="00520E17">
                              <w:proofErr w:type="spellStart"/>
                              <w:proofErr w:type="gramStart"/>
                              <w:r>
                                <w:rPr>
                                  <w:i/>
                                  <w:iCs/>
                                  <w:color w:val="000000"/>
                                  <w:sz w:val="18"/>
                                  <w:szCs w:val="18"/>
                                  <w:lang w:val="en-US"/>
                                </w:rPr>
                                <w:t>i</w:t>
                              </w:r>
                              <w:proofErr w:type="spellEnd"/>
                              <w:proofErr w:type="gramEnd"/>
                            </w:p>
                          </w:txbxContent>
                        </v:textbox>
                      </v:rect>
                      <v:rect id="Rectangle 10" o:spid="_x0000_s1048" style="position:absolute;left:4197;top:6623;width:64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520E17" w:rsidRDefault="00520E17">
                              <w:r>
                                <w:rPr>
                                  <w:color w:val="000000"/>
                                  <w:sz w:val="18"/>
                                  <w:szCs w:val="18"/>
                                  <w:lang w:val="en-US"/>
                                </w:rPr>
                                <w:t>=</w:t>
                              </w:r>
                            </w:p>
                          </w:txbxContent>
                        </v:textbox>
                      </v:rect>
                      <v:rect id="Rectangle 11" o:spid="_x0000_s1049" style="position:absolute;left:5054;top:6623;width:57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520E17" w:rsidRDefault="00520E17">
                              <w:r>
                                <w:rPr>
                                  <w:color w:val="000000"/>
                                  <w:sz w:val="18"/>
                                  <w:szCs w:val="18"/>
                                  <w:lang w:val="en-US"/>
                                </w:rPr>
                                <w:t>1</w:t>
                              </w:r>
                            </w:p>
                          </w:txbxContent>
                        </v:textbox>
                      </v:rect>
                      <v:rect id="Rectangle 12" o:spid="_x0000_s1050" style="position:absolute;left:3911;top:4140;width:1696;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520E17" w:rsidRDefault="00520E17">
                              <w:r>
                                <w:rPr>
                                  <w:b/>
                                  <w:bCs/>
                                  <w:color w:val="000000"/>
                                  <w:sz w:val="38"/>
                                  <w:szCs w:val="38"/>
                                  <w:lang w:val="en-US"/>
                                </w:rPr>
                                <w:t>∑</w:t>
                              </w:r>
                            </w:p>
                          </w:txbxContent>
                        </v:textbox>
                      </v:rect>
                      <v:rect id="Rectangle 13" o:spid="_x0000_s1051" style="position:absolute;left:5918;top:4718;width:1105;height:3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520E17" w:rsidRDefault="00520E17">
                              <w:pPr>
                                <w:rPr>
                                  <w:color w:val="000000"/>
                                  <w:sz w:val="26"/>
                                  <w:szCs w:val="26"/>
                                </w:rPr>
                              </w:pPr>
                              <w:r>
                                <w:rPr>
                                  <w:color w:val="000000"/>
                                  <w:sz w:val="26"/>
                                  <w:szCs w:val="26"/>
                                </w:rPr>
                                <w:t>К</w:t>
                              </w:r>
                            </w:p>
                            <w:p w:rsidR="00520E17" w:rsidRDefault="00520E17"/>
                          </w:txbxContent>
                        </v:textbox>
                      </v:rect>
                      <v:rect id="Rectangle 14" o:spid="_x0000_s1052" style="position:absolute;left:7156;top:4718;width:832;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520E17" w:rsidRDefault="00520E17">
                              <w:r>
                                <w:rPr>
                                  <w:color w:val="000000"/>
                                  <w:sz w:val="26"/>
                                  <w:szCs w:val="26"/>
                                </w:rPr>
                                <w:t>*</w:t>
                              </w:r>
                            </w:p>
                          </w:txbxContent>
                        </v:textbox>
                      </v:rect>
                      <v:rect id="Rectangle 15" o:spid="_x0000_s1053" style="position:absolute;left:8299;top:4718;width:1829;height:3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520E17" w:rsidRDefault="00520E17">
                              <w:pPr>
                                <w:rPr>
                                  <w:sz w:val="26"/>
                                  <w:szCs w:val="26"/>
                                </w:rPr>
                              </w:pPr>
                              <w:proofErr w:type="spellStart"/>
                              <w:r>
                                <w:rPr>
                                  <w:sz w:val="26"/>
                                  <w:szCs w:val="26"/>
                                </w:rPr>
                                <w:t>Кт</w:t>
                              </w:r>
                              <w:proofErr w:type="spellEnd"/>
                              <w:r>
                                <w:rPr>
                                  <w:sz w:val="26"/>
                                  <w:szCs w:val="26"/>
                                </w:rPr>
                                <w:t xml:space="preserve"> </w:t>
                              </w:r>
                            </w:p>
                            <w:p w:rsidR="00520E17" w:rsidRDefault="00520E17"/>
                          </w:txbxContent>
                        </v:textbox>
                      </v:rect>
                      <w10:anchorlock/>
                    </v:group>
                  </w:pict>
                </mc:Fallback>
              </mc:AlternateContent>
            </w:r>
          </w:p>
        </w:tc>
        <w:tc>
          <w:tcPr>
            <w:tcW w:w="2268" w:type="dxa"/>
            <w:vAlign w:val="center"/>
          </w:tcPr>
          <w:p w:rsidR="00520E17" w:rsidRPr="00520E17" w:rsidRDefault="00520E17" w:rsidP="00520E17">
            <w:pPr>
              <w:jc w:val="both"/>
              <w:rPr>
                <w:sz w:val="16"/>
                <w:szCs w:val="16"/>
              </w:rPr>
            </w:pPr>
            <w:r w:rsidRPr="00520E17">
              <w:rPr>
                <w:sz w:val="16"/>
                <w:szCs w:val="16"/>
              </w:rPr>
              <w:t>Объем плановых поступлений по данному коду классификации неналоговых доходов определяется методом прямого расчета прогнозного объема доходов от платы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из расчета размера платы за право ограниченного пользования за каждый год срока действия сервитута, установленный нормативным правовым актом Администрации МО «Поселок Айхал», как процент от кадастровой стоимости земельного участка.</w:t>
            </w:r>
          </w:p>
          <w:p w:rsidR="00520E17" w:rsidRPr="00520E17" w:rsidRDefault="00520E17" w:rsidP="00520E17">
            <w:pPr>
              <w:jc w:val="both"/>
              <w:rPr>
                <w:sz w:val="16"/>
                <w:szCs w:val="16"/>
              </w:rPr>
            </w:pPr>
            <w:r w:rsidRPr="00520E17">
              <w:rPr>
                <w:sz w:val="16"/>
                <w:szCs w:val="16"/>
              </w:rPr>
              <w:t>Сведения для расчета используются на основании данных о кадастровой стоимости в соответствии с распоряжениями Правительства Республики Саха (Якутия), Министерства имущественных и земельных отношений Республики Саха (Якутия), действующими соглашениями об установлении сервитута в отношении земельных участков, государственная собственность на которые не разграничена и которые расположены в границах городских поселений и т.д.</w:t>
            </w:r>
          </w:p>
        </w:tc>
        <w:tc>
          <w:tcPr>
            <w:tcW w:w="3083" w:type="dxa"/>
            <w:vAlign w:val="center"/>
          </w:tcPr>
          <w:p w:rsidR="00520E17" w:rsidRPr="00520E17" w:rsidRDefault="00520E17" w:rsidP="00520E17">
            <w:pPr>
              <w:jc w:val="both"/>
              <w:rPr>
                <w:sz w:val="16"/>
                <w:szCs w:val="16"/>
              </w:rPr>
            </w:pPr>
            <w:r w:rsidRPr="00520E17">
              <w:rPr>
                <w:sz w:val="16"/>
                <w:szCs w:val="16"/>
              </w:rPr>
              <w:t>Nс – сумма поступления платы по соглашениям об установлении сервитута в отношении земельных участков, находящихся в муниципальной собственности на очередной финансовый год и плановый период;</w:t>
            </w:r>
          </w:p>
          <w:p w:rsidR="00520E17" w:rsidRPr="00520E17" w:rsidRDefault="00520E17" w:rsidP="00520E17">
            <w:pPr>
              <w:jc w:val="both"/>
              <w:rPr>
                <w:sz w:val="16"/>
                <w:szCs w:val="16"/>
              </w:rPr>
            </w:pPr>
            <w:r w:rsidRPr="00520E17">
              <w:rPr>
                <w:sz w:val="16"/>
                <w:szCs w:val="16"/>
              </w:rPr>
              <w:t>К - кадастровая стоимость земельного участка;</w:t>
            </w:r>
          </w:p>
          <w:p w:rsidR="00520E17" w:rsidRPr="00520E17" w:rsidRDefault="00520E17" w:rsidP="00520E17">
            <w:pPr>
              <w:jc w:val="both"/>
              <w:rPr>
                <w:sz w:val="16"/>
                <w:szCs w:val="16"/>
              </w:rPr>
            </w:pPr>
            <w:r w:rsidRPr="00520E17">
              <w:rPr>
                <w:sz w:val="16"/>
                <w:szCs w:val="16"/>
              </w:rPr>
              <w:t>Кт -  размер платы за право ограниченного пользования за каждый год срока действия сервитута, установленный нормативным правовым актом Администрации МО «Поселок Айхал»» как процент от кадастровой стоимости земельного участка.</w:t>
            </w:r>
          </w:p>
        </w:tc>
      </w:tr>
      <w:tr w:rsidR="002D6B46" w:rsidRPr="002D6B46" w:rsidTr="006E131A">
        <w:tc>
          <w:tcPr>
            <w:tcW w:w="562" w:type="dxa"/>
            <w:vAlign w:val="center"/>
          </w:tcPr>
          <w:p w:rsidR="002D6B46" w:rsidRPr="002D6B46" w:rsidRDefault="002D6B46" w:rsidP="002D6B46">
            <w:pPr>
              <w:jc w:val="center"/>
              <w:rPr>
                <w:sz w:val="16"/>
                <w:szCs w:val="16"/>
              </w:rPr>
            </w:pPr>
            <w:r w:rsidRPr="002D6B46">
              <w:rPr>
                <w:sz w:val="16"/>
                <w:szCs w:val="16"/>
              </w:rPr>
              <w:t>8</w:t>
            </w:r>
          </w:p>
        </w:tc>
        <w:tc>
          <w:tcPr>
            <w:tcW w:w="1190" w:type="dxa"/>
            <w:vAlign w:val="center"/>
          </w:tcPr>
          <w:p w:rsidR="002D6B46" w:rsidRPr="002D6B46" w:rsidRDefault="002D6B46" w:rsidP="002D6B46">
            <w:pPr>
              <w:jc w:val="center"/>
              <w:rPr>
                <w:sz w:val="16"/>
                <w:szCs w:val="16"/>
              </w:rPr>
            </w:pPr>
            <w:r w:rsidRPr="002D6B46">
              <w:rPr>
                <w:sz w:val="16"/>
                <w:szCs w:val="16"/>
              </w:rPr>
              <w:t>803</w:t>
            </w:r>
          </w:p>
        </w:tc>
        <w:tc>
          <w:tcPr>
            <w:tcW w:w="1644" w:type="dxa"/>
            <w:vAlign w:val="center"/>
          </w:tcPr>
          <w:p w:rsidR="002D6B46" w:rsidRPr="002D6B46" w:rsidRDefault="002D6B46" w:rsidP="002D6B46">
            <w:pPr>
              <w:jc w:val="center"/>
              <w:rPr>
                <w:sz w:val="16"/>
                <w:szCs w:val="16"/>
              </w:rPr>
            </w:pPr>
            <w:r w:rsidRPr="002D6B46">
              <w:rPr>
                <w:sz w:val="16"/>
                <w:szCs w:val="16"/>
              </w:rPr>
              <w:t>Администрация МО «Поселок Айхал» Мирнинский район Республики Саха (Якутия)</w:t>
            </w:r>
          </w:p>
        </w:tc>
        <w:tc>
          <w:tcPr>
            <w:tcW w:w="1576" w:type="dxa"/>
            <w:vAlign w:val="center"/>
          </w:tcPr>
          <w:p w:rsidR="002D6B46" w:rsidRPr="002D6B46" w:rsidRDefault="002D6B46" w:rsidP="002D6B46">
            <w:pPr>
              <w:jc w:val="center"/>
              <w:rPr>
                <w:sz w:val="16"/>
                <w:szCs w:val="16"/>
              </w:rPr>
            </w:pPr>
            <w:r w:rsidRPr="002D6B46">
              <w:rPr>
                <w:sz w:val="16"/>
                <w:szCs w:val="16"/>
              </w:rPr>
              <w:t>11105325130000120</w:t>
            </w:r>
          </w:p>
        </w:tc>
        <w:tc>
          <w:tcPr>
            <w:tcW w:w="2253" w:type="dxa"/>
            <w:vAlign w:val="center"/>
          </w:tcPr>
          <w:p w:rsidR="002D6B46" w:rsidRPr="002D6B46" w:rsidRDefault="002D6B46" w:rsidP="002D6B46">
            <w:pPr>
              <w:jc w:val="both"/>
              <w:rPr>
                <w:sz w:val="16"/>
                <w:szCs w:val="16"/>
              </w:rPr>
            </w:pPr>
            <w:r w:rsidRPr="002D6B46">
              <w:rPr>
                <w:sz w:val="16"/>
                <w:szCs w:val="16"/>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c>
          <w:tcPr>
            <w:tcW w:w="1275" w:type="dxa"/>
            <w:vAlign w:val="center"/>
          </w:tcPr>
          <w:p w:rsidR="002D6B46" w:rsidRPr="002D6B46" w:rsidRDefault="002D6B46" w:rsidP="002D6B46">
            <w:pPr>
              <w:jc w:val="center"/>
              <w:rPr>
                <w:sz w:val="16"/>
                <w:szCs w:val="16"/>
              </w:rPr>
            </w:pPr>
            <w:r w:rsidRPr="002D6B46">
              <w:rPr>
                <w:sz w:val="16"/>
                <w:szCs w:val="16"/>
              </w:rPr>
              <w:t>Метод прямого расчета</w:t>
            </w:r>
          </w:p>
        </w:tc>
        <w:tc>
          <w:tcPr>
            <w:tcW w:w="1843" w:type="dxa"/>
            <w:vAlign w:val="center"/>
          </w:tcPr>
          <w:p w:rsidR="002D6B46" w:rsidRPr="002D6B46" w:rsidRDefault="002D6B46" w:rsidP="002D6B46">
            <w:pPr>
              <w:jc w:val="center"/>
              <w:rPr>
                <w:sz w:val="16"/>
                <w:szCs w:val="16"/>
              </w:rPr>
            </w:pPr>
            <w:r w:rsidRPr="002D6B46">
              <w:rPr>
                <w:noProof/>
                <w:sz w:val="16"/>
                <w:szCs w:val="16"/>
                <w:lang w:eastAsia="ru-RU"/>
              </w:rPr>
              <mc:AlternateContent>
                <mc:Choice Requires="wpc">
                  <w:drawing>
                    <wp:inline distT="0" distB="0" distL="0" distR="0" wp14:anchorId="0EA33573" wp14:editId="26463DBE">
                      <wp:extent cx="1116330" cy="836930"/>
                      <wp:effectExtent l="0" t="0" r="0" b="1270"/>
                      <wp:docPr id="26" name="Полотно 26"/>
                      <wp:cNvGraphicFramePr/>
                      <a:graphic xmlns:a="http://schemas.openxmlformats.org/drawingml/2006/main">
                        <a:graphicData uri="http://schemas.microsoft.com/office/word/2010/wordprocessingCanvas">
                          <wpc:wpc>
                            <wpc:bg>
                              <a:noFill/>
                            </wpc:bg>
                            <wpc:whole>
                              <a:ln>
                                <a:noFill/>
                              </a:ln>
                            </wpc:whole>
                            <wps:wsp>
                              <wps:cNvPr id="14" name="Rectangle 4"/>
                              <wps:cNvSpPr>
                                <a:spLocks noChangeArrowheads="1"/>
                              </wps:cNvSpPr>
                              <wps:spPr bwMode="auto">
                                <a:xfrm>
                                  <a:off x="0" y="280670"/>
                                  <a:ext cx="1116330" cy="553720"/>
                                </a:xfrm>
                                <a:prstGeom prst="rect">
                                  <a:avLst/>
                                </a:prstGeom>
                                <a:noFill/>
                                <a:ln>
                                  <a:noFill/>
                                </a:ln>
                              </wps:spPr>
                              <wps:txbx>
                                <w:txbxContent>
                                  <w:p w:rsidR="002D6B46" w:rsidRDefault="002D6B46"/>
                                </w:txbxContent>
                              </wps:txbx>
                              <wps:bodyPr rot="0" vert="horz" wrap="square" lIns="91440" tIns="45720" rIns="91440" bIns="45720" anchor="t" anchorCtr="0" upright="1">
                                <a:noAutofit/>
                              </wps:bodyPr>
                            </wps:wsp>
                            <wps:wsp>
                              <wps:cNvPr id="15" name="Rectangle 5"/>
                              <wps:cNvSpPr>
                                <a:spLocks noChangeArrowheads="1"/>
                              </wps:cNvSpPr>
                              <wps:spPr bwMode="auto">
                                <a:xfrm>
                                  <a:off x="28575" y="471805"/>
                                  <a:ext cx="116840" cy="189865"/>
                                </a:xfrm>
                                <a:prstGeom prst="rect">
                                  <a:avLst/>
                                </a:prstGeom>
                                <a:noFill/>
                                <a:ln>
                                  <a:noFill/>
                                </a:ln>
                              </wps:spPr>
                              <wps:txbx>
                                <w:txbxContent>
                                  <w:p w:rsidR="002D6B46" w:rsidRDefault="002D6B46">
                                    <w:r>
                                      <w:rPr>
                                        <w:color w:val="000000"/>
                                        <w:sz w:val="26"/>
                                        <w:szCs w:val="26"/>
                                        <w:lang w:val="en-US"/>
                                      </w:rPr>
                                      <w:t>N</w:t>
                                    </w:r>
                                  </w:p>
                                </w:txbxContent>
                              </wps:txbx>
                              <wps:bodyPr rot="0" vert="horz" wrap="none" lIns="0" tIns="0" rIns="0" bIns="0" anchor="t" anchorCtr="0" upright="1">
                                <a:spAutoFit/>
                              </wps:bodyPr>
                            </wps:wsp>
                            <wps:wsp>
                              <wps:cNvPr id="16" name="Rectangle 6"/>
                              <wps:cNvSpPr>
                                <a:spLocks noChangeArrowheads="1"/>
                              </wps:cNvSpPr>
                              <wps:spPr bwMode="auto">
                                <a:xfrm>
                                  <a:off x="142875" y="548005"/>
                                  <a:ext cx="76835" cy="131445"/>
                                </a:xfrm>
                                <a:prstGeom prst="rect">
                                  <a:avLst/>
                                </a:prstGeom>
                                <a:noFill/>
                                <a:ln>
                                  <a:noFill/>
                                </a:ln>
                              </wps:spPr>
                              <wps:txbx>
                                <w:txbxContent>
                                  <w:p w:rsidR="002D6B46" w:rsidRDefault="002D6B46">
                                    <w:r>
                                      <w:rPr>
                                        <w:color w:val="000000"/>
                                        <w:sz w:val="18"/>
                                        <w:szCs w:val="18"/>
                                        <w:lang w:val="en-US"/>
                                      </w:rPr>
                                      <w:t>С</w:t>
                                    </w:r>
                                  </w:p>
                                </w:txbxContent>
                              </wps:txbx>
                              <wps:bodyPr rot="0" vert="horz" wrap="none" lIns="0" tIns="0" rIns="0" bIns="0" anchor="t" anchorCtr="0" upright="1">
                                <a:spAutoFit/>
                              </wps:bodyPr>
                            </wps:wsp>
                            <wps:wsp>
                              <wps:cNvPr id="17" name="Rectangle 7"/>
                              <wps:cNvSpPr>
                                <a:spLocks noChangeArrowheads="1"/>
                              </wps:cNvSpPr>
                              <wps:spPr bwMode="auto">
                                <a:xfrm>
                                  <a:off x="238760" y="471805"/>
                                  <a:ext cx="93345" cy="189865"/>
                                </a:xfrm>
                                <a:prstGeom prst="rect">
                                  <a:avLst/>
                                </a:prstGeom>
                                <a:noFill/>
                                <a:ln>
                                  <a:noFill/>
                                </a:ln>
                              </wps:spPr>
                              <wps:txbx>
                                <w:txbxContent>
                                  <w:p w:rsidR="002D6B46" w:rsidRDefault="002D6B46">
                                    <w:r>
                                      <w:rPr>
                                        <w:color w:val="000000"/>
                                        <w:sz w:val="26"/>
                                        <w:szCs w:val="26"/>
                                        <w:lang w:val="en-US"/>
                                      </w:rPr>
                                      <w:t>=</w:t>
                                    </w:r>
                                  </w:p>
                                </w:txbxContent>
                              </wps:txbx>
                              <wps:bodyPr rot="0" vert="horz" wrap="none" lIns="0" tIns="0" rIns="0" bIns="0" anchor="t" anchorCtr="0" upright="1">
                                <a:spAutoFit/>
                              </wps:bodyPr>
                            </wps:wsp>
                            <wps:wsp>
                              <wps:cNvPr id="18" name="Rectangle 8"/>
                              <wps:cNvSpPr>
                                <a:spLocks noChangeArrowheads="1"/>
                              </wps:cNvSpPr>
                              <wps:spPr bwMode="auto">
                                <a:xfrm>
                                  <a:off x="438785" y="318770"/>
                                  <a:ext cx="55880" cy="131445"/>
                                </a:xfrm>
                                <a:prstGeom prst="rect">
                                  <a:avLst/>
                                </a:prstGeom>
                                <a:noFill/>
                                <a:ln>
                                  <a:noFill/>
                                </a:ln>
                              </wps:spPr>
                              <wps:txbx>
                                <w:txbxContent>
                                  <w:p w:rsidR="002D6B46" w:rsidRDefault="002D6B46">
                                    <w:r>
                                      <w:rPr>
                                        <w:color w:val="000000"/>
                                        <w:sz w:val="18"/>
                                        <w:szCs w:val="18"/>
                                        <w:lang w:val="en-US"/>
                                      </w:rPr>
                                      <w:t>к</w:t>
                                    </w:r>
                                  </w:p>
                                </w:txbxContent>
                              </wps:txbx>
                              <wps:bodyPr rot="0" vert="horz" wrap="none" lIns="0" tIns="0" rIns="0" bIns="0" anchor="t" anchorCtr="0" upright="1">
                                <a:spAutoFit/>
                              </wps:bodyPr>
                            </wps:wsp>
                            <wps:wsp>
                              <wps:cNvPr id="19" name="Rectangle 9"/>
                              <wps:cNvSpPr>
                                <a:spLocks noChangeArrowheads="1"/>
                              </wps:cNvSpPr>
                              <wps:spPr bwMode="auto">
                                <a:xfrm>
                                  <a:off x="372110" y="662305"/>
                                  <a:ext cx="59055" cy="131445"/>
                                </a:xfrm>
                                <a:prstGeom prst="rect">
                                  <a:avLst/>
                                </a:prstGeom>
                                <a:noFill/>
                                <a:ln>
                                  <a:noFill/>
                                </a:ln>
                              </wps:spPr>
                              <wps:txbx>
                                <w:txbxContent>
                                  <w:p w:rsidR="002D6B46" w:rsidRDefault="002D6B46">
                                    <w:r>
                                      <w:rPr>
                                        <w:i/>
                                        <w:iCs/>
                                        <w:color w:val="000000"/>
                                        <w:sz w:val="18"/>
                                        <w:szCs w:val="18"/>
                                        <w:lang w:val="en-US"/>
                                      </w:rPr>
                                      <w:t>i</w:t>
                                    </w:r>
                                  </w:p>
                                </w:txbxContent>
                              </wps:txbx>
                              <wps:bodyPr rot="0" vert="horz" wrap="none" lIns="0" tIns="0" rIns="0" bIns="0" anchor="t" anchorCtr="0" upright="1">
                                <a:spAutoFit/>
                              </wps:bodyPr>
                            </wps:wsp>
                            <wps:wsp>
                              <wps:cNvPr id="20" name="Rectangle 10"/>
                              <wps:cNvSpPr>
                                <a:spLocks noChangeArrowheads="1"/>
                              </wps:cNvSpPr>
                              <wps:spPr bwMode="auto">
                                <a:xfrm>
                                  <a:off x="419735" y="662305"/>
                                  <a:ext cx="64770" cy="131445"/>
                                </a:xfrm>
                                <a:prstGeom prst="rect">
                                  <a:avLst/>
                                </a:prstGeom>
                                <a:noFill/>
                                <a:ln>
                                  <a:noFill/>
                                </a:ln>
                              </wps:spPr>
                              <wps:txbx>
                                <w:txbxContent>
                                  <w:p w:rsidR="002D6B46" w:rsidRDefault="002D6B46">
                                    <w:r>
                                      <w:rPr>
                                        <w:color w:val="000000"/>
                                        <w:sz w:val="18"/>
                                        <w:szCs w:val="18"/>
                                        <w:lang w:val="en-US"/>
                                      </w:rPr>
                                      <w:t>=</w:t>
                                    </w:r>
                                  </w:p>
                                </w:txbxContent>
                              </wps:txbx>
                              <wps:bodyPr rot="0" vert="horz" wrap="none" lIns="0" tIns="0" rIns="0" bIns="0" anchor="t" anchorCtr="0" upright="1">
                                <a:spAutoFit/>
                              </wps:bodyPr>
                            </wps:wsp>
                            <wps:wsp>
                              <wps:cNvPr id="21" name="Rectangle 11"/>
                              <wps:cNvSpPr>
                                <a:spLocks noChangeArrowheads="1"/>
                              </wps:cNvSpPr>
                              <wps:spPr bwMode="auto">
                                <a:xfrm>
                                  <a:off x="505460" y="662305"/>
                                  <a:ext cx="57785" cy="131445"/>
                                </a:xfrm>
                                <a:prstGeom prst="rect">
                                  <a:avLst/>
                                </a:prstGeom>
                                <a:noFill/>
                                <a:ln>
                                  <a:noFill/>
                                </a:ln>
                              </wps:spPr>
                              <wps:txbx>
                                <w:txbxContent>
                                  <w:p w:rsidR="002D6B46" w:rsidRDefault="002D6B46">
                                    <w:r>
                                      <w:rPr>
                                        <w:color w:val="000000"/>
                                        <w:sz w:val="18"/>
                                        <w:szCs w:val="18"/>
                                        <w:lang w:val="en-US"/>
                                      </w:rPr>
                                      <w:t>1</w:t>
                                    </w:r>
                                  </w:p>
                                </w:txbxContent>
                              </wps:txbx>
                              <wps:bodyPr rot="0" vert="horz" wrap="none" lIns="0" tIns="0" rIns="0" bIns="0" anchor="t" anchorCtr="0" upright="1">
                                <a:spAutoFit/>
                              </wps:bodyPr>
                            </wps:wsp>
                            <wps:wsp>
                              <wps:cNvPr id="22" name="Rectangle 12"/>
                              <wps:cNvSpPr>
                                <a:spLocks noChangeArrowheads="1"/>
                              </wps:cNvSpPr>
                              <wps:spPr bwMode="auto">
                                <a:xfrm>
                                  <a:off x="391160" y="414020"/>
                                  <a:ext cx="169545" cy="277495"/>
                                </a:xfrm>
                                <a:prstGeom prst="rect">
                                  <a:avLst/>
                                </a:prstGeom>
                                <a:noFill/>
                                <a:ln>
                                  <a:noFill/>
                                </a:ln>
                              </wps:spPr>
                              <wps:txbx>
                                <w:txbxContent>
                                  <w:p w:rsidR="002D6B46" w:rsidRDefault="002D6B46">
                                    <w:r>
                                      <w:rPr>
                                        <w:b/>
                                        <w:bCs/>
                                        <w:color w:val="000000"/>
                                        <w:sz w:val="38"/>
                                        <w:szCs w:val="38"/>
                                        <w:lang w:val="en-US"/>
                                      </w:rPr>
                                      <w:t>∑</w:t>
                                    </w:r>
                                  </w:p>
                                </w:txbxContent>
                              </wps:txbx>
                              <wps:bodyPr rot="0" vert="horz" wrap="none" lIns="0" tIns="0" rIns="0" bIns="0" anchor="t" anchorCtr="0" upright="1">
                                <a:spAutoFit/>
                              </wps:bodyPr>
                            </wps:wsp>
                            <wps:wsp>
                              <wps:cNvPr id="23" name="Rectangle 13"/>
                              <wps:cNvSpPr>
                                <a:spLocks noChangeArrowheads="1"/>
                              </wps:cNvSpPr>
                              <wps:spPr bwMode="auto">
                                <a:xfrm>
                                  <a:off x="591820" y="471805"/>
                                  <a:ext cx="110490" cy="365125"/>
                                </a:xfrm>
                                <a:prstGeom prst="rect">
                                  <a:avLst/>
                                </a:prstGeom>
                                <a:noFill/>
                                <a:ln>
                                  <a:noFill/>
                                </a:ln>
                              </wps:spPr>
                              <wps:txbx>
                                <w:txbxContent>
                                  <w:p w:rsidR="002D6B46" w:rsidRDefault="002D6B46">
                                    <w:pPr>
                                      <w:rPr>
                                        <w:color w:val="000000"/>
                                        <w:sz w:val="26"/>
                                        <w:szCs w:val="26"/>
                                      </w:rPr>
                                    </w:pPr>
                                    <w:r>
                                      <w:rPr>
                                        <w:color w:val="000000"/>
                                        <w:sz w:val="26"/>
                                        <w:szCs w:val="26"/>
                                      </w:rPr>
                                      <w:t>К</w:t>
                                    </w:r>
                                  </w:p>
                                  <w:p w:rsidR="002D6B46" w:rsidRDefault="002D6B46"/>
                                </w:txbxContent>
                              </wps:txbx>
                              <wps:bodyPr rot="0" vert="horz" wrap="none" lIns="0" tIns="0" rIns="0" bIns="0" anchor="t" anchorCtr="0" upright="1">
                                <a:spAutoFit/>
                              </wps:bodyPr>
                            </wps:wsp>
                            <wps:wsp>
                              <wps:cNvPr id="24" name="Rectangle 14"/>
                              <wps:cNvSpPr>
                                <a:spLocks noChangeArrowheads="1"/>
                              </wps:cNvSpPr>
                              <wps:spPr bwMode="auto">
                                <a:xfrm>
                                  <a:off x="715645" y="471805"/>
                                  <a:ext cx="83185" cy="189865"/>
                                </a:xfrm>
                                <a:prstGeom prst="rect">
                                  <a:avLst/>
                                </a:prstGeom>
                                <a:noFill/>
                                <a:ln>
                                  <a:noFill/>
                                </a:ln>
                              </wps:spPr>
                              <wps:txbx>
                                <w:txbxContent>
                                  <w:p w:rsidR="002D6B46" w:rsidRDefault="002D6B46">
                                    <w:r>
                                      <w:rPr>
                                        <w:color w:val="000000"/>
                                        <w:sz w:val="26"/>
                                        <w:szCs w:val="26"/>
                                      </w:rPr>
                                      <w:t>*</w:t>
                                    </w:r>
                                  </w:p>
                                </w:txbxContent>
                              </wps:txbx>
                              <wps:bodyPr rot="0" vert="horz" wrap="none" lIns="0" tIns="0" rIns="0" bIns="0" anchor="t" anchorCtr="0" upright="1">
                                <a:spAutoFit/>
                              </wps:bodyPr>
                            </wps:wsp>
                            <wps:wsp>
                              <wps:cNvPr id="25" name="Rectangle 15"/>
                              <wps:cNvSpPr>
                                <a:spLocks noChangeArrowheads="1"/>
                              </wps:cNvSpPr>
                              <wps:spPr bwMode="auto">
                                <a:xfrm>
                                  <a:off x="829945" y="471805"/>
                                  <a:ext cx="182880" cy="365125"/>
                                </a:xfrm>
                                <a:prstGeom prst="rect">
                                  <a:avLst/>
                                </a:prstGeom>
                                <a:noFill/>
                                <a:ln>
                                  <a:noFill/>
                                </a:ln>
                              </wps:spPr>
                              <wps:txbx>
                                <w:txbxContent>
                                  <w:p w:rsidR="002D6B46" w:rsidRDefault="002D6B46">
                                    <w:pPr>
                                      <w:rPr>
                                        <w:sz w:val="26"/>
                                        <w:szCs w:val="26"/>
                                      </w:rPr>
                                    </w:pPr>
                                    <w:r>
                                      <w:rPr>
                                        <w:sz w:val="26"/>
                                        <w:szCs w:val="26"/>
                                      </w:rPr>
                                      <w:t xml:space="preserve">Кт </w:t>
                                    </w:r>
                                  </w:p>
                                  <w:p w:rsidR="002D6B46" w:rsidRDefault="002D6B46"/>
                                </w:txbxContent>
                              </wps:txbx>
                              <wps:bodyPr rot="0" vert="horz" wrap="none" lIns="0" tIns="0" rIns="0" bIns="0" anchor="t" anchorCtr="0" upright="1">
                                <a:spAutoFit/>
                              </wps:bodyPr>
                            </wps:wsp>
                          </wpc:wpc>
                        </a:graphicData>
                      </a:graphic>
                    </wp:inline>
                  </w:drawing>
                </mc:Choice>
                <mc:Fallback>
                  <w:pict>
                    <v:group w14:anchorId="0EA33573" id="Полотно 26" o:spid="_x0000_s1054" editas="canvas" style="width:87.9pt;height:65.9pt;mso-position-horizontal-relative:char;mso-position-vertical-relative:line" coordsize="11163,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">
                      <v:shape id="_x0000_s1055" type="#_x0000_t75" style="position:absolute;width:11163;height:8369;visibility:visible;mso-wrap-style:square">
                        <v:fill o:detectmouseclick="t"/>
                        <v:path o:connecttype="none"/>
                      </v:shape>
                      <v:rect id="Rectangle 4" o:spid="_x0000_s1056" style="position:absolute;top:2806;width:11163;height:5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rsidR="002D6B46" w:rsidRDefault="002D6B46"/>
                          </w:txbxContent>
                        </v:textbox>
                      </v:rect>
                      <v:rect id="Rectangle 5" o:spid="_x0000_s1057" style="position:absolute;left:285;top:4718;width:1169;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2D6B46" w:rsidRDefault="002D6B46">
                              <w:r>
                                <w:rPr>
                                  <w:color w:val="000000"/>
                                  <w:sz w:val="26"/>
                                  <w:szCs w:val="26"/>
                                  <w:lang w:val="en-US"/>
                                </w:rPr>
                                <w:t>N</w:t>
                              </w:r>
                            </w:p>
                          </w:txbxContent>
                        </v:textbox>
                      </v:rect>
                      <v:rect id="Rectangle 6" o:spid="_x0000_s1058" style="position:absolute;left:1428;top:5480;width:76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2D6B46" w:rsidRDefault="002D6B46">
                              <w:r>
                                <w:rPr>
                                  <w:color w:val="000000"/>
                                  <w:sz w:val="18"/>
                                  <w:szCs w:val="18"/>
                                  <w:lang w:val="en-US"/>
                                </w:rPr>
                                <w:t>С</w:t>
                              </w:r>
                            </w:p>
                          </w:txbxContent>
                        </v:textbox>
                      </v:rect>
                      <v:rect id="Rectangle 7" o:spid="_x0000_s1059" style="position:absolute;left:2387;top:4718;width:934;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2D6B46" w:rsidRDefault="002D6B46">
                              <w:r>
                                <w:rPr>
                                  <w:color w:val="000000"/>
                                  <w:sz w:val="26"/>
                                  <w:szCs w:val="26"/>
                                  <w:lang w:val="en-US"/>
                                </w:rPr>
                                <w:t>=</w:t>
                              </w:r>
                            </w:p>
                          </w:txbxContent>
                        </v:textbox>
                      </v:rect>
                      <v:rect id="Rectangle 8" o:spid="_x0000_s1060" style="position:absolute;left:4387;top:3187;width:55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2D6B46" w:rsidRDefault="002D6B46">
                              <w:proofErr w:type="gramStart"/>
                              <w:r>
                                <w:rPr>
                                  <w:color w:val="000000"/>
                                  <w:sz w:val="18"/>
                                  <w:szCs w:val="18"/>
                                  <w:lang w:val="en-US"/>
                                </w:rPr>
                                <w:t>к</w:t>
                              </w:r>
                              <w:proofErr w:type="gramEnd"/>
                            </w:p>
                          </w:txbxContent>
                        </v:textbox>
                      </v:rect>
                      <v:rect id="Rectangle 9" o:spid="_x0000_s1061" style="position:absolute;left:3721;top:6623;width:59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2D6B46" w:rsidRDefault="002D6B46">
                              <w:proofErr w:type="spellStart"/>
                              <w:proofErr w:type="gramStart"/>
                              <w:r>
                                <w:rPr>
                                  <w:i/>
                                  <w:iCs/>
                                  <w:color w:val="000000"/>
                                  <w:sz w:val="18"/>
                                  <w:szCs w:val="18"/>
                                  <w:lang w:val="en-US"/>
                                </w:rPr>
                                <w:t>i</w:t>
                              </w:r>
                              <w:proofErr w:type="spellEnd"/>
                              <w:proofErr w:type="gramEnd"/>
                            </w:p>
                          </w:txbxContent>
                        </v:textbox>
                      </v:rect>
                      <v:rect id="Rectangle 10" o:spid="_x0000_s1062" style="position:absolute;left:4197;top:6623;width:64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2D6B46" w:rsidRDefault="002D6B46">
                              <w:r>
                                <w:rPr>
                                  <w:color w:val="000000"/>
                                  <w:sz w:val="18"/>
                                  <w:szCs w:val="18"/>
                                  <w:lang w:val="en-US"/>
                                </w:rPr>
                                <w:t>=</w:t>
                              </w:r>
                            </w:p>
                          </w:txbxContent>
                        </v:textbox>
                      </v:rect>
                      <v:rect id="Rectangle 11" o:spid="_x0000_s1063" style="position:absolute;left:5054;top:6623;width:57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2D6B46" w:rsidRDefault="002D6B46">
                              <w:r>
                                <w:rPr>
                                  <w:color w:val="000000"/>
                                  <w:sz w:val="18"/>
                                  <w:szCs w:val="18"/>
                                  <w:lang w:val="en-US"/>
                                </w:rPr>
                                <w:t>1</w:t>
                              </w:r>
                            </w:p>
                          </w:txbxContent>
                        </v:textbox>
                      </v:rect>
                      <v:rect id="Rectangle 12" o:spid="_x0000_s1064" style="position:absolute;left:3911;top:4140;width:1696;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2D6B46" w:rsidRDefault="002D6B46">
                              <w:r>
                                <w:rPr>
                                  <w:b/>
                                  <w:bCs/>
                                  <w:color w:val="000000"/>
                                  <w:sz w:val="38"/>
                                  <w:szCs w:val="38"/>
                                  <w:lang w:val="en-US"/>
                                </w:rPr>
                                <w:t>∑</w:t>
                              </w:r>
                            </w:p>
                          </w:txbxContent>
                        </v:textbox>
                      </v:rect>
                      <v:rect id="Rectangle 13" o:spid="_x0000_s1065" style="position:absolute;left:5918;top:4718;width:1105;height:3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2D6B46" w:rsidRDefault="002D6B46">
                              <w:pPr>
                                <w:rPr>
                                  <w:color w:val="000000"/>
                                  <w:sz w:val="26"/>
                                  <w:szCs w:val="26"/>
                                </w:rPr>
                              </w:pPr>
                              <w:r>
                                <w:rPr>
                                  <w:color w:val="000000"/>
                                  <w:sz w:val="26"/>
                                  <w:szCs w:val="26"/>
                                </w:rPr>
                                <w:t>К</w:t>
                              </w:r>
                            </w:p>
                            <w:p w:rsidR="002D6B46" w:rsidRDefault="002D6B46"/>
                          </w:txbxContent>
                        </v:textbox>
                      </v:rect>
                      <v:rect id="Rectangle 14" o:spid="_x0000_s1066" style="position:absolute;left:7156;top:4718;width:832;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2D6B46" w:rsidRDefault="002D6B46">
                              <w:r>
                                <w:rPr>
                                  <w:color w:val="000000"/>
                                  <w:sz w:val="26"/>
                                  <w:szCs w:val="26"/>
                                </w:rPr>
                                <w:t>*</w:t>
                              </w:r>
                            </w:p>
                          </w:txbxContent>
                        </v:textbox>
                      </v:rect>
                      <v:rect id="Rectangle 15" o:spid="_x0000_s1067" style="position:absolute;left:8299;top:4718;width:1829;height:3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2D6B46" w:rsidRDefault="002D6B46">
                              <w:pPr>
                                <w:rPr>
                                  <w:sz w:val="26"/>
                                  <w:szCs w:val="26"/>
                                </w:rPr>
                              </w:pPr>
                              <w:proofErr w:type="spellStart"/>
                              <w:r>
                                <w:rPr>
                                  <w:sz w:val="26"/>
                                  <w:szCs w:val="26"/>
                                </w:rPr>
                                <w:t>Кт</w:t>
                              </w:r>
                              <w:proofErr w:type="spellEnd"/>
                              <w:r>
                                <w:rPr>
                                  <w:sz w:val="26"/>
                                  <w:szCs w:val="26"/>
                                </w:rPr>
                                <w:t xml:space="preserve"> </w:t>
                              </w:r>
                            </w:p>
                            <w:p w:rsidR="002D6B46" w:rsidRDefault="002D6B46"/>
                          </w:txbxContent>
                        </v:textbox>
                      </v:rect>
                      <w10:anchorlock/>
                    </v:group>
                  </w:pict>
                </mc:Fallback>
              </mc:AlternateContent>
            </w:r>
          </w:p>
        </w:tc>
        <w:tc>
          <w:tcPr>
            <w:tcW w:w="2268" w:type="dxa"/>
            <w:vAlign w:val="center"/>
          </w:tcPr>
          <w:p w:rsidR="002D6B46" w:rsidRPr="002D6B46" w:rsidRDefault="002D6B46" w:rsidP="002D6B46">
            <w:pPr>
              <w:jc w:val="both"/>
              <w:rPr>
                <w:sz w:val="16"/>
                <w:szCs w:val="16"/>
              </w:rPr>
            </w:pPr>
            <w:r w:rsidRPr="002D6B46">
              <w:rPr>
                <w:sz w:val="16"/>
                <w:szCs w:val="16"/>
              </w:rPr>
              <w:t>Объем плановых поступлений по данному коду классификации неналоговых доходов определяется методом прямого расчета прогнозного объема доходов платы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 из расчета размера платы за право ограниченного пользования за каждый год срока действия сервитута, установленный нормативным правовым актом Администрации МО «Поселок Айхал», как процент от кадастровой стоимости земельного участка.</w:t>
            </w:r>
          </w:p>
          <w:p w:rsidR="002D6B46" w:rsidRPr="002D6B46" w:rsidRDefault="002D6B46" w:rsidP="002D6B46">
            <w:pPr>
              <w:jc w:val="both"/>
              <w:rPr>
                <w:sz w:val="16"/>
                <w:szCs w:val="16"/>
              </w:rPr>
            </w:pPr>
            <w:r w:rsidRPr="002D6B46">
              <w:rPr>
                <w:sz w:val="16"/>
                <w:szCs w:val="16"/>
              </w:rPr>
              <w:t>Сведения для расчета используются на основании данных о кадастровой стоимости в соответствии с распоряжениями Правительства Республики Саха (Якутия), Министерства имущественных и земельных отношений Республики Саха (Якутия), действующими соглашениями об установлении сервитута в отношении земельных участков, находящихся в собственности МО «Поселок Айхал» и т.д.</w:t>
            </w:r>
          </w:p>
        </w:tc>
        <w:tc>
          <w:tcPr>
            <w:tcW w:w="3083" w:type="dxa"/>
            <w:vAlign w:val="center"/>
          </w:tcPr>
          <w:p w:rsidR="002D6B46" w:rsidRPr="002D6B46" w:rsidRDefault="002D6B46" w:rsidP="002D6B46">
            <w:pPr>
              <w:jc w:val="both"/>
              <w:rPr>
                <w:sz w:val="16"/>
                <w:szCs w:val="16"/>
              </w:rPr>
            </w:pPr>
            <w:r w:rsidRPr="002D6B46">
              <w:rPr>
                <w:sz w:val="16"/>
                <w:szCs w:val="16"/>
              </w:rPr>
              <w:t>Nс – сумма поступления платы по соглашениям об установлении сервитута в отношении земельных участков, находящихся в муниципальной собственности на очередной финансовый год и плановый период;</w:t>
            </w:r>
          </w:p>
          <w:p w:rsidR="002D6B46" w:rsidRPr="002D6B46" w:rsidRDefault="002D6B46" w:rsidP="002D6B46">
            <w:pPr>
              <w:jc w:val="both"/>
              <w:rPr>
                <w:sz w:val="16"/>
                <w:szCs w:val="16"/>
              </w:rPr>
            </w:pPr>
            <w:r w:rsidRPr="002D6B46">
              <w:rPr>
                <w:sz w:val="16"/>
                <w:szCs w:val="16"/>
              </w:rPr>
              <w:t>К -  кадастровая стоимость земельного участка;</w:t>
            </w:r>
          </w:p>
          <w:p w:rsidR="002D6B46" w:rsidRPr="002D6B46" w:rsidRDefault="002D6B46" w:rsidP="002D6B46">
            <w:pPr>
              <w:jc w:val="both"/>
              <w:rPr>
                <w:sz w:val="16"/>
                <w:szCs w:val="16"/>
              </w:rPr>
            </w:pPr>
            <w:r w:rsidRPr="002D6B46">
              <w:rPr>
                <w:sz w:val="16"/>
                <w:szCs w:val="16"/>
              </w:rPr>
              <w:t>Кт -  размер платы за право ограниченного пользования за каждый год срока действия сервитута, установленный нормативным правовым актом Администрации МО «Поселок Айхал» как процент от кадастровой стоимости земельного участка.</w:t>
            </w:r>
          </w:p>
        </w:tc>
      </w:tr>
      <w:tr w:rsidR="002D6B46" w:rsidRPr="002D6B46" w:rsidTr="004A0AA3">
        <w:tc>
          <w:tcPr>
            <w:tcW w:w="562" w:type="dxa"/>
            <w:vAlign w:val="center"/>
          </w:tcPr>
          <w:p w:rsidR="002D6B46" w:rsidRPr="002D6B46" w:rsidRDefault="002D6B46" w:rsidP="002D6B46">
            <w:pPr>
              <w:jc w:val="center"/>
              <w:rPr>
                <w:sz w:val="16"/>
                <w:szCs w:val="16"/>
              </w:rPr>
            </w:pPr>
            <w:r w:rsidRPr="002D6B46">
              <w:rPr>
                <w:sz w:val="16"/>
                <w:szCs w:val="16"/>
              </w:rPr>
              <w:t>9</w:t>
            </w:r>
          </w:p>
        </w:tc>
        <w:tc>
          <w:tcPr>
            <w:tcW w:w="1190" w:type="dxa"/>
            <w:vAlign w:val="center"/>
          </w:tcPr>
          <w:p w:rsidR="002D6B46" w:rsidRPr="002D6B46" w:rsidRDefault="002D6B46" w:rsidP="002D6B46">
            <w:pPr>
              <w:jc w:val="center"/>
              <w:rPr>
                <w:sz w:val="16"/>
                <w:szCs w:val="16"/>
              </w:rPr>
            </w:pPr>
            <w:r w:rsidRPr="002D6B46">
              <w:rPr>
                <w:sz w:val="16"/>
                <w:szCs w:val="16"/>
              </w:rPr>
              <w:t>803</w:t>
            </w:r>
          </w:p>
        </w:tc>
        <w:tc>
          <w:tcPr>
            <w:tcW w:w="1644" w:type="dxa"/>
            <w:vAlign w:val="center"/>
          </w:tcPr>
          <w:p w:rsidR="002D6B46" w:rsidRPr="002D6B46" w:rsidRDefault="002D6B46" w:rsidP="002D6B46">
            <w:pPr>
              <w:jc w:val="center"/>
              <w:rPr>
                <w:sz w:val="16"/>
                <w:szCs w:val="16"/>
              </w:rPr>
            </w:pPr>
            <w:r w:rsidRPr="002D6B46">
              <w:rPr>
                <w:sz w:val="16"/>
                <w:szCs w:val="16"/>
              </w:rPr>
              <w:t>Администрация МО «Поселок Айхал» Мирнинский район Республики Саха (Якутия)</w:t>
            </w:r>
          </w:p>
        </w:tc>
        <w:tc>
          <w:tcPr>
            <w:tcW w:w="1576" w:type="dxa"/>
            <w:vAlign w:val="center"/>
          </w:tcPr>
          <w:p w:rsidR="002D6B46" w:rsidRPr="002D6B46" w:rsidRDefault="002D6B46" w:rsidP="002D6B46">
            <w:pPr>
              <w:jc w:val="center"/>
              <w:rPr>
                <w:sz w:val="16"/>
                <w:szCs w:val="16"/>
              </w:rPr>
            </w:pPr>
            <w:r w:rsidRPr="002D6B46">
              <w:rPr>
                <w:sz w:val="16"/>
                <w:szCs w:val="16"/>
              </w:rPr>
              <w:t>11107015130000120</w:t>
            </w:r>
          </w:p>
        </w:tc>
        <w:tc>
          <w:tcPr>
            <w:tcW w:w="2253" w:type="dxa"/>
            <w:vAlign w:val="center"/>
          </w:tcPr>
          <w:p w:rsidR="002D6B46" w:rsidRPr="002D6B46" w:rsidRDefault="002D6B46" w:rsidP="002D6B46">
            <w:pPr>
              <w:jc w:val="both"/>
              <w:rPr>
                <w:sz w:val="16"/>
                <w:szCs w:val="16"/>
              </w:rPr>
            </w:pPr>
            <w:r w:rsidRPr="002D6B46">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1275" w:type="dxa"/>
            <w:vAlign w:val="center"/>
          </w:tcPr>
          <w:p w:rsidR="002D6B46" w:rsidRPr="002D6B46" w:rsidRDefault="002D6B46" w:rsidP="002D6B46">
            <w:pPr>
              <w:jc w:val="center"/>
              <w:rPr>
                <w:sz w:val="16"/>
                <w:szCs w:val="16"/>
              </w:rPr>
            </w:pPr>
            <w:r w:rsidRPr="002D6B46">
              <w:rPr>
                <w:sz w:val="16"/>
                <w:szCs w:val="16"/>
              </w:rPr>
              <w:t>Метод прямого расчета</w:t>
            </w:r>
          </w:p>
        </w:tc>
        <w:tc>
          <w:tcPr>
            <w:tcW w:w="1843" w:type="dxa"/>
            <w:vAlign w:val="center"/>
          </w:tcPr>
          <w:p w:rsidR="002D6B46" w:rsidRPr="002D6B46" w:rsidRDefault="002D6B46" w:rsidP="002D6B46">
            <w:pPr>
              <w:jc w:val="center"/>
              <w:rPr>
                <w:sz w:val="16"/>
                <w:szCs w:val="16"/>
              </w:rPr>
            </w:pPr>
            <w:r w:rsidRPr="002D6B46">
              <w:rPr>
                <w:sz w:val="16"/>
                <w:szCs w:val="16"/>
              </w:rPr>
              <w:t>ППчпмуп = (ЧПni + ЧПni + ….. + ЧПni) х N</w:t>
            </w:r>
          </w:p>
        </w:tc>
        <w:tc>
          <w:tcPr>
            <w:tcW w:w="2268" w:type="dxa"/>
            <w:vAlign w:val="center"/>
          </w:tcPr>
          <w:p w:rsidR="002D6B46" w:rsidRPr="002D6B46" w:rsidRDefault="002D6B46" w:rsidP="002D6B46">
            <w:pPr>
              <w:jc w:val="both"/>
              <w:rPr>
                <w:sz w:val="16"/>
                <w:szCs w:val="16"/>
              </w:rPr>
            </w:pPr>
            <w:r w:rsidRPr="002D6B46">
              <w:rPr>
                <w:sz w:val="16"/>
                <w:szCs w:val="16"/>
              </w:rPr>
              <w:t>расчет прогнозных показателей производится исходя:</w:t>
            </w:r>
          </w:p>
          <w:p w:rsidR="002D6B46" w:rsidRPr="002D6B46" w:rsidRDefault="002D6B46" w:rsidP="002D6B46">
            <w:pPr>
              <w:jc w:val="both"/>
              <w:rPr>
                <w:sz w:val="16"/>
                <w:szCs w:val="16"/>
              </w:rPr>
            </w:pPr>
            <w:r w:rsidRPr="002D6B46">
              <w:rPr>
                <w:sz w:val="16"/>
                <w:szCs w:val="16"/>
              </w:rPr>
              <w:t>из фактической или прогнозной величины чистой прибыли муниципальных унитарных предприятий в году, предшествующем году, на который осуществляется расчет прогнозного объема доходов;</w:t>
            </w:r>
          </w:p>
          <w:p w:rsidR="002D6B46" w:rsidRPr="002D6B46" w:rsidRDefault="002D6B46" w:rsidP="002D6B46">
            <w:pPr>
              <w:jc w:val="both"/>
              <w:rPr>
                <w:sz w:val="16"/>
                <w:szCs w:val="16"/>
              </w:rPr>
            </w:pPr>
            <w:r w:rsidRPr="002D6B46">
              <w:rPr>
                <w:sz w:val="16"/>
                <w:szCs w:val="16"/>
              </w:rPr>
              <w:t>из доли чистой прибыли муниципальных унитарных предприятий, перечисляемой в муниципальное образование, с учетом решений представительных органов муниципальных образований.</w:t>
            </w:r>
          </w:p>
        </w:tc>
        <w:tc>
          <w:tcPr>
            <w:tcW w:w="3083" w:type="dxa"/>
            <w:vAlign w:val="center"/>
          </w:tcPr>
          <w:p w:rsidR="002D6B46" w:rsidRPr="002D6B46" w:rsidRDefault="002D6B46" w:rsidP="002D6B46">
            <w:pPr>
              <w:jc w:val="both"/>
              <w:rPr>
                <w:sz w:val="16"/>
                <w:szCs w:val="16"/>
              </w:rPr>
            </w:pPr>
            <w:r w:rsidRPr="002D6B46">
              <w:rPr>
                <w:sz w:val="16"/>
                <w:szCs w:val="16"/>
              </w:rPr>
              <w:t>ППчпмуп  - прогноз поступлений от перечисления части прибыли муниципальных унитарных предприятий, остающейся после уплаты налогов и иных обязательных платежей;</w:t>
            </w:r>
          </w:p>
          <w:p w:rsidR="002D6B46" w:rsidRPr="002D6B46" w:rsidRDefault="002D6B46" w:rsidP="002D6B46">
            <w:pPr>
              <w:jc w:val="both"/>
              <w:rPr>
                <w:sz w:val="16"/>
                <w:szCs w:val="16"/>
              </w:rPr>
            </w:pPr>
            <w:r w:rsidRPr="002D6B46">
              <w:rPr>
                <w:sz w:val="16"/>
                <w:szCs w:val="16"/>
              </w:rPr>
              <w:t>N - норматив отчисления доходов от части прибыли муниципальных унитарных предприятий в бюджет муниципального образования, установленный на очередной финансовый год;</w:t>
            </w:r>
          </w:p>
          <w:p w:rsidR="002D6B46" w:rsidRPr="002D6B46" w:rsidRDefault="002D6B46" w:rsidP="002D6B46">
            <w:pPr>
              <w:jc w:val="both"/>
              <w:rPr>
                <w:sz w:val="16"/>
                <w:szCs w:val="16"/>
              </w:rPr>
            </w:pPr>
            <w:r w:rsidRPr="002D6B46">
              <w:rPr>
                <w:sz w:val="16"/>
                <w:szCs w:val="16"/>
              </w:rPr>
              <w:t xml:space="preserve">ЧПni – чистая прибыль i муниципального унитарного предприятия, остающейся после уплаты налогов и иных обязательных платежей. </w:t>
            </w:r>
          </w:p>
          <w:p w:rsidR="002D6B46" w:rsidRPr="002D6B46" w:rsidRDefault="002D6B46" w:rsidP="002D6B46">
            <w:pPr>
              <w:jc w:val="both"/>
              <w:rPr>
                <w:sz w:val="16"/>
                <w:szCs w:val="16"/>
              </w:rPr>
            </w:pPr>
            <w:r w:rsidRPr="002D6B46">
              <w:rPr>
                <w:sz w:val="16"/>
                <w:szCs w:val="16"/>
              </w:rPr>
              <w:t>Прогнозные поступления доходов прибыли i муниципального унитарного предприятия на очередной финансовый год и плановый период осуществляется методом усреднения по следующей формуле:</w:t>
            </w:r>
          </w:p>
          <w:p w:rsidR="002D6B46" w:rsidRPr="002D6B46" w:rsidRDefault="002D6B46" w:rsidP="002D6B46">
            <w:pPr>
              <w:jc w:val="both"/>
              <w:rPr>
                <w:sz w:val="16"/>
                <w:szCs w:val="16"/>
              </w:rPr>
            </w:pPr>
            <w:r w:rsidRPr="002D6B46">
              <w:rPr>
                <w:sz w:val="16"/>
                <w:szCs w:val="16"/>
              </w:rPr>
              <w:t xml:space="preserve"> ЧПni=( ЧПт-1 + ЧПт-2 + ЧПт-3)/3</w:t>
            </w:r>
          </w:p>
          <w:p w:rsidR="002D6B46" w:rsidRPr="002D6B46" w:rsidRDefault="002D6B46" w:rsidP="002D6B46">
            <w:pPr>
              <w:jc w:val="both"/>
              <w:rPr>
                <w:sz w:val="16"/>
                <w:szCs w:val="16"/>
              </w:rPr>
            </w:pPr>
            <w:r w:rsidRPr="002D6B46">
              <w:rPr>
                <w:sz w:val="16"/>
                <w:szCs w:val="16"/>
              </w:rPr>
              <w:t>ЧПт-1 , ЧПт-2 , ЧПт-3 – фактически полученная чистая прибыль муниципальных унитарных предприятий, остающаяся после уплаты налогов и иных обязательных платежей за три предыдущих отчетных года;</w:t>
            </w:r>
          </w:p>
          <w:p w:rsidR="002D6B46" w:rsidRPr="002D6B46" w:rsidRDefault="002D6B46" w:rsidP="002D6B46">
            <w:pPr>
              <w:jc w:val="both"/>
              <w:rPr>
                <w:sz w:val="16"/>
                <w:szCs w:val="16"/>
              </w:rPr>
            </w:pPr>
            <w:r w:rsidRPr="002D6B46">
              <w:rPr>
                <w:sz w:val="16"/>
                <w:szCs w:val="16"/>
              </w:rPr>
              <w:t>т – текущий год.</w:t>
            </w:r>
          </w:p>
        </w:tc>
      </w:tr>
      <w:tr w:rsidR="005D5FAE" w:rsidRPr="005D5FAE" w:rsidTr="004A0AA3">
        <w:tc>
          <w:tcPr>
            <w:tcW w:w="562" w:type="dxa"/>
            <w:vAlign w:val="center"/>
          </w:tcPr>
          <w:p w:rsidR="005D5FAE" w:rsidRPr="005D5FAE" w:rsidRDefault="005D5FAE" w:rsidP="005D5FAE">
            <w:pPr>
              <w:jc w:val="center"/>
              <w:rPr>
                <w:sz w:val="16"/>
                <w:szCs w:val="16"/>
              </w:rPr>
            </w:pPr>
            <w:r w:rsidRPr="005D5FAE">
              <w:rPr>
                <w:sz w:val="16"/>
                <w:szCs w:val="16"/>
              </w:rPr>
              <w:t>10</w:t>
            </w:r>
          </w:p>
        </w:tc>
        <w:tc>
          <w:tcPr>
            <w:tcW w:w="1190" w:type="dxa"/>
            <w:vAlign w:val="center"/>
          </w:tcPr>
          <w:p w:rsidR="005D5FAE" w:rsidRPr="005D5FAE" w:rsidRDefault="005D5FAE" w:rsidP="005D5FAE">
            <w:pPr>
              <w:jc w:val="center"/>
              <w:rPr>
                <w:sz w:val="16"/>
                <w:szCs w:val="16"/>
              </w:rPr>
            </w:pPr>
            <w:r w:rsidRPr="005D5FAE">
              <w:rPr>
                <w:sz w:val="16"/>
                <w:szCs w:val="16"/>
              </w:rPr>
              <w:t>803</w:t>
            </w:r>
          </w:p>
        </w:tc>
        <w:tc>
          <w:tcPr>
            <w:tcW w:w="1644" w:type="dxa"/>
            <w:vAlign w:val="center"/>
          </w:tcPr>
          <w:p w:rsidR="005D5FAE" w:rsidRPr="005D5FAE" w:rsidRDefault="005D5FAE" w:rsidP="005D5FAE">
            <w:pPr>
              <w:jc w:val="center"/>
              <w:rPr>
                <w:sz w:val="16"/>
                <w:szCs w:val="16"/>
              </w:rPr>
            </w:pPr>
            <w:r w:rsidRPr="005D5FAE">
              <w:rPr>
                <w:sz w:val="16"/>
                <w:szCs w:val="16"/>
              </w:rPr>
              <w:t>Администрация МО «Поселок Айхал» Мирнинский район Республики Саха (Якутия)</w:t>
            </w:r>
          </w:p>
        </w:tc>
        <w:tc>
          <w:tcPr>
            <w:tcW w:w="1576" w:type="dxa"/>
            <w:vAlign w:val="center"/>
          </w:tcPr>
          <w:p w:rsidR="005D5FAE" w:rsidRPr="005D5FAE" w:rsidRDefault="005D5FAE" w:rsidP="005D5FAE">
            <w:pPr>
              <w:jc w:val="center"/>
              <w:rPr>
                <w:sz w:val="16"/>
                <w:szCs w:val="16"/>
              </w:rPr>
            </w:pPr>
            <w:r w:rsidRPr="005D5FAE">
              <w:rPr>
                <w:sz w:val="16"/>
                <w:szCs w:val="16"/>
              </w:rPr>
              <w:t>11109045130000120</w:t>
            </w:r>
          </w:p>
        </w:tc>
        <w:tc>
          <w:tcPr>
            <w:tcW w:w="2253" w:type="dxa"/>
            <w:vAlign w:val="center"/>
          </w:tcPr>
          <w:p w:rsidR="005D5FAE" w:rsidRPr="005D5FAE" w:rsidRDefault="005D5FAE" w:rsidP="005D5FAE">
            <w:pPr>
              <w:jc w:val="both"/>
              <w:rPr>
                <w:sz w:val="16"/>
                <w:szCs w:val="16"/>
              </w:rPr>
            </w:pPr>
            <w:r w:rsidRPr="005D5FAE">
              <w:rPr>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vAlign w:val="center"/>
          </w:tcPr>
          <w:p w:rsidR="005D5FAE" w:rsidRPr="005D5FAE" w:rsidRDefault="005D5FAE" w:rsidP="005D5FAE">
            <w:pPr>
              <w:jc w:val="center"/>
              <w:rPr>
                <w:sz w:val="16"/>
                <w:szCs w:val="16"/>
              </w:rPr>
            </w:pPr>
            <w:r w:rsidRPr="005D5FAE">
              <w:rPr>
                <w:sz w:val="16"/>
                <w:szCs w:val="16"/>
              </w:rPr>
              <w:t>Метод усреднения</w:t>
            </w:r>
          </w:p>
        </w:tc>
        <w:tc>
          <w:tcPr>
            <w:tcW w:w="1843" w:type="dxa"/>
            <w:vAlign w:val="center"/>
          </w:tcPr>
          <w:p w:rsidR="005D5FAE" w:rsidRPr="005D5FAE" w:rsidRDefault="005D5FAE" w:rsidP="005D5FAE">
            <w:pPr>
              <w:jc w:val="center"/>
              <w:rPr>
                <w:sz w:val="16"/>
                <w:szCs w:val="16"/>
              </w:rPr>
            </w:pPr>
            <w:r w:rsidRPr="005D5FAE">
              <w:rPr>
                <w:sz w:val="16"/>
                <w:szCs w:val="16"/>
              </w:rPr>
              <w:t>ДПп = (ФПт-1 + ФПт-2  + ФПт-3) / 3</w:t>
            </w:r>
          </w:p>
        </w:tc>
        <w:tc>
          <w:tcPr>
            <w:tcW w:w="2268" w:type="dxa"/>
            <w:vAlign w:val="center"/>
          </w:tcPr>
          <w:p w:rsidR="005D5FAE" w:rsidRPr="005D5FAE" w:rsidRDefault="005D5FAE" w:rsidP="005D5FAE">
            <w:pPr>
              <w:jc w:val="both"/>
              <w:rPr>
                <w:sz w:val="16"/>
                <w:szCs w:val="16"/>
              </w:rPr>
            </w:pPr>
          </w:p>
        </w:tc>
        <w:tc>
          <w:tcPr>
            <w:tcW w:w="3083" w:type="dxa"/>
            <w:vAlign w:val="center"/>
          </w:tcPr>
          <w:p w:rsidR="005D5FAE" w:rsidRPr="005D5FAE" w:rsidRDefault="005D5FAE" w:rsidP="005D5FAE">
            <w:pPr>
              <w:jc w:val="both"/>
              <w:rPr>
                <w:sz w:val="16"/>
                <w:szCs w:val="16"/>
              </w:rPr>
            </w:pPr>
            <w:r w:rsidRPr="005D5FAE">
              <w:rPr>
                <w:sz w:val="16"/>
                <w:szCs w:val="16"/>
              </w:rPr>
              <w:t>ДПп – прогноз прочих поступлений от использования муниципального имущества;</w:t>
            </w:r>
          </w:p>
          <w:p w:rsidR="005D5FAE" w:rsidRPr="005D5FAE" w:rsidRDefault="005D5FAE" w:rsidP="005D5FAE">
            <w:pPr>
              <w:jc w:val="both"/>
              <w:rPr>
                <w:sz w:val="16"/>
                <w:szCs w:val="16"/>
              </w:rPr>
            </w:pPr>
            <w:r w:rsidRPr="005D5FAE">
              <w:rPr>
                <w:sz w:val="16"/>
                <w:szCs w:val="16"/>
              </w:rPr>
              <w:t>ФПт-1 , ФПт-2 , ФПт-3 – фактические поступления за использование муниципального имущества за три предыдущих года;</w:t>
            </w:r>
          </w:p>
          <w:p w:rsidR="005D5FAE" w:rsidRPr="005D5FAE" w:rsidRDefault="005D5FAE" w:rsidP="005D5FAE">
            <w:pPr>
              <w:jc w:val="both"/>
              <w:rPr>
                <w:sz w:val="16"/>
                <w:szCs w:val="16"/>
              </w:rPr>
            </w:pPr>
            <w:r w:rsidRPr="005D5FAE">
              <w:rPr>
                <w:sz w:val="16"/>
                <w:szCs w:val="16"/>
              </w:rPr>
              <w:t>т – текущий год</w:t>
            </w:r>
          </w:p>
        </w:tc>
      </w:tr>
      <w:tr w:rsidR="000C52BE" w:rsidRPr="000C52BE" w:rsidTr="004A0AA3">
        <w:tc>
          <w:tcPr>
            <w:tcW w:w="562" w:type="dxa"/>
            <w:vAlign w:val="center"/>
          </w:tcPr>
          <w:p w:rsidR="000C52BE" w:rsidRPr="000C52BE" w:rsidRDefault="000C52BE" w:rsidP="000C52BE">
            <w:pPr>
              <w:jc w:val="center"/>
              <w:rPr>
                <w:sz w:val="16"/>
                <w:szCs w:val="16"/>
              </w:rPr>
            </w:pPr>
            <w:r w:rsidRPr="000C52BE">
              <w:rPr>
                <w:sz w:val="16"/>
                <w:szCs w:val="16"/>
              </w:rPr>
              <w:t>11</w:t>
            </w:r>
          </w:p>
        </w:tc>
        <w:tc>
          <w:tcPr>
            <w:tcW w:w="1190" w:type="dxa"/>
            <w:vAlign w:val="center"/>
          </w:tcPr>
          <w:p w:rsidR="000C52BE" w:rsidRPr="000C52BE" w:rsidRDefault="000C52BE" w:rsidP="000C52BE">
            <w:pPr>
              <w:jc w:val="center"/>
              <w:rPr>
                <w:sz w:val="16"/>
                <w:szCs w:val="16"/>
              </w:rPr>
            </w:pPr>
            <w:r w:rsidRPr="000C52BE">
              <w:rPr>
                <w:sz w:val="16"/>
                <w:szCs w:val="16"/>
              </w:rPr>
              <w:t>803</w:t>
            </w:r>
          </w:p>
        </w:tc>
        <w:tc>
          <w:tcPr>
            <w:tcW w:w="1644" w:type="dxa"/>
            <w:vAlign w:val="center"/>
          </w:tcPr>
          <w:p w:rsidR="000C52BE" w:rsidRPr="000C52BE" w:rsidRDefault="000C52BE" w:rsidP="000C52BE">
            <w:pPr>
              <w:jc w:val="center"/>
              <w:rPr>
                <w:sz w:val="16"/>
                <w:szCs w:val="16"/>
              </w:rPr>
            </w:pPr>
            <w:r w:rsidRPr="000C52BE">
              <w:rPr>
                <w:sz w:val="16"/>
                <w:szCs w:val="16"/>
              </w:rPr>
              <w:t>Администрация МО «Поселок Айхал» Мирнинский район Республики Саха (Якутия)</w:t>
            </w:r>
          </w:p>
        </w:tc>
        <w:tc>
          <w:tcPr>
            <w:tcW w:w="1576" w:type="dxa"/>
            <w:vAlign w:val="center"/>
          </w:tcPr>
          <w:p w:rsidR="000C52BE" w:rsidRPr="000C52BE" w:rsidRDefault="000C52BE" w:rsidP="000C52BE">
            <w:pPr>
              <w:jc w:val="center"/>
              <w:rPr>
                <w:sz w:val="16"/>
                <w:szCs w:val="16"/>
              </w:rPr>
            </w:pPr>
            <w:r w:rsidRPr="000C52BE">
              <w:rPr>
                <w:sz w:val="16"/>
                <w:szCs w:val="16"/>
              </w:rPr>
              <w:t>11301995130000130</w:t>
            </w:r>
          </w:p>
        </w:tc>
        <w:tc>
          <w:tcPr>
            <w:tcW w:w="2253" w:type="dxa"/>
            <w:vAlign w:val="center"/>
          </w:tcPr>
          <w:p w:rsidR="000C52BE" w:rsidRPr="000C52BE" w:rsidRDefault="000C52BE" w:rsidP="000C52BE">
            <w:pPr>
              <w:jc w:val="both"/>
              <w:rPr>
                <w:sz w:val="16"/>
                <w:szCs w:val="16"/>
              </w:rPr>
            </w:pPr>
            <w:r w:rsidRPr="000C52BE">
              <w:rPr>
                <w:sz w:val="16"/>
                <w:szCs w:val="16"/>
              </w:rPr>
              <w:t>Прочие доходы от оказания платных услуг (работ) получателями средств бюджетов городских поселений</w:t>
            </w:r>
          </w:p>
        </w:tc>
        <w:tc>
          <w:tcPr>
            <w:tcW w:w="1275" w:type="dxa"/>
            <w:vAlign w:val="center"/>
          </w:tcPr>
          <w:p w:rsidR="000C52BE" w:rsidRPr="000C52BE" w:rsidRDefault="000C52BE" w:rsidP="000C52BE">
            <w:pPr>
              <w:jc w:val="center"/>
              <w:rPr>
                <w:sz w:val="16"/>
                <w:szCs w:val="16"/>
              </w:rPr>
            </w:pPr>
            <w:r w:rsidRPr="000C52BE">
              <w:rPr>
                <w:sz w:val="16"/>
                <w:szCs w:val="16"/>
              </w:rPr>
              <w:t>Метод прямого расчета</w:t>
            </w:r>
          </w:p>
        </w:tc>
        <w:tc>
          <w:tcPr>
            <w:tcW w:w="1843" w:type="dxa"/>
            <w:vAlign w:val="center"/>
          </w:tcPr>
          <w:p w:rsidR="000C52BE" w:rsidRPr="000C52BE" w:rsidRDefault="000C52BE" w:rsidP="000C52BE">
            <w:pPr>
              <w:jc w:val="center"/>
              <w:rPr>
                <w:sz w:val="16"/>
                <w:szCs w:val="16"/>
              </w:rPr>
            </w:pPr>
            <w:r w:rsidRPr="000C52BE">
              <w:rPr>
                <w:sz w:val="16"/>
                <w:szCs w:val="16"/>
              </w:rPr>
              <w:t>Опу= Оу1+Оу2+Оу3+…+Оуn</w:t>
            </w:r>
          </w:p>
        </w:tc>
        <w:tc>
          <w:tcPr>
            <w:tcW w:w="2268" w:type="dxa"/>
            <w:vAlign w:val="center"/>
          </w:tcPr>
          <w:p w:rsidR="000C52BE" w:rsidRPr="000C52BE" w:rsidRDefault="000C52BE" w:rsidP="000C52BE">
            <w:pPr>
              <w:jc w:val="both"/>
              <w:rPr>
                <w:sz w:val="16"/>
                <w:szCs w:val="16"/>
              </w:rPr>
            </w:pPr>
            <w:r w:rsidRPr="000C52BE">
              <w:rPr>
                <w:sz w:val="16"/>
                <w:szCs w:val="16"/>
              </w:rPr>
              <w:t>расчет производится исходя из количества планируемых платных услуг и их стоимости, установленной органами государственной власти или органами местного самоуправления;</w:t>
            </w:r>
          </w:p>
          <w:p w:rsidR="000C52BE" w:rsidRPr="000C52BE" w:rsidRDefault="000C52BE" w:rsidP="000C52BE">
            <w:pPr>
              <w:jc w:val="both"/>
              <w:rPr>
                <w:sz w:val="16"/>
                <w:szCs w:val="16"/>
              </w:rPr>
            </w:pPr>
            <w:r w:rsidRPr="000C52BE">
              <w:rPr>
                <w:sz w:val="16"/>
                <w:szCs w:val="16"/>
              </w:rPr>
              <w:t>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 если он не превышает 3 лет;</w:t>
            </w:r>
          </w:p>
        </w:tc>
        <w:tc>
          <w:tcPr>
            <w:tcW w:w="3083" w:type="dxa"/>
            <w:vAlign w:val="center"/>
          </w:tcPr>
          <w:p w:rsidR="000C52BE" w:rsidRPr="000C52BE" w:rsidRDefault="000C52BE" w:rsidP="000C52BE">
            <w:pPr>
              <w:jc w:val="both"/>
              <w:rPr>
                <w:sz w:val="16"/>
                <w:szCs w:val="16"/>
              </w:rPr>
            </w:pPr>
            <w:r w:rsidRPr="000C52BE">
              <w:rPr>
                <w:sz w:val="16"/>
                <w:szCs w:val="16"/>
              </w:rPr>
              <w:t>Опу - прогнозный показатель поступления прочих доходов от оказания платных услуг (работ) администрацией МО «Поселок Айхал»;</w:t>
            </w:r>
          </w:p>
          <w:p w:rsidR="000C52BE" w:rsidRPr="000C52BE" w:rsidRDefault="000C52BE" w:rsidP="000C52BE">
            <w:pPr>
              <w:jc w:val="both"/>
              <w:rPr>
                <w:sz w:val="16"/>
                <w:szCs w:val="16"/>
              </w:rPr>
            </w:pPr>
            <w:r w:rsidRPr="000C52BE">
              <w:rPr>
                <w:sz w:val="16"/>
                <w:szCs w:val="16"/>
              </w:rPr>
              <w:t>n – количество видов платных услуг (работ)</w:t>
            </w:r>
          </w:p>
          <w:p w:rsidR="000C52BE" w:rsidRPr="000C52BE" w:rsidRDefault="000C52BE" w:rsidP="000C52BE">
            <w:pPr>
              <w:jc w:val="both"/>
              <w:rPr>
                <w:sz w:val="16"/>
                <w:szCs w:val="16"/>
              </w:rPr>
            </w:pPr>
            <w:r w:rsidRPr="000C52BE">
              <w:rPr>
                <w:sz w:val="16"/>
                <w:szCs w:val="16"/>
              </w:rPr>
              <w:t>Оу - вид платных услуг (работ), который рассчитывается по следующей формуле:</w:t>
            </w:r>
          </w:p>
          <w:p w:rsidR="000C52BE" w:rsidRPr="000C52BE" w:rsidRDefault="000C52BE" w:rsidP="000C52BE">
            <w:pPr>
              <w:jc w:val="both"/>
              <w:rPr>
                <w:sz w:val="16"/>
                <w:szCs w:val="16"/>
              </w:rPr>
            </w:pPr>
            <w:r w:rsidRPr="000C52BE">
              <w:rPr>
                <w:sz w:val="16"/>
                <w:szCs w:val="16"/>
              </w:rPr>
              <w:t>Оу=Кп * Цу, где</w:t>
            </w:r>
          </w:p>
          <w:p w:rsidR="000C52BE" w:rsidRPr="000C52BE" w:rsidRDefault="000C52BE" w:rsidP="000C52BE">
            <w:pPr>
              <w:jc w:val="both"/>
              <w:rPr>
                <w:sz w:val="16"/>
                <w:szCs w:val="16"/>
              </w:rPr>
            </w:pPr>
            <w:r w:rsidRPr="000C52BE">
              <w:rPr>
                <w:sz w:val="16"/>
                <w:szCs w:val="16"/>
              </w:rPr>
              <w:t>Кп - среднегодовое количество оказанных платных услуг (выполненных работ), рассчитываемое за предшествующий трехлетний период по следующей формуле:</w:t>
            </w:r>
          </w:p>
          <w:p w:rsidR="000C52BE" w:rsidRPr="000C52BE" w:rsidRDefault="000C52BE" w:rsidP="000C52BE">
            <w:pPr>
              <w:jc w:val="both"/>
              <w:rPr>
                <w:sz w:val="16"/>
                <w:szCs w:val="16"/>
              </w:rPr>
            </w:pPr>
            <w:r w:rsidRPr="000C52BE">
              <w:rPr>
                <w:sz w:val="16"/>
                <w:szCs w:val="16"/>
              </w:rPr>
              <w:t>Кп = (Кп1 + Кп2  + Кп3) / 3, где</w:t>
            </w:r>
          </w:p>
          <w:p w:rsidR="000C52BE" w:rsidRPr="000C52BE" w:rsidRDefault="000C52BE" w:rsidP="000C52BE">
            <w:pPr>
              <w:jc w:val="both"/>
              <w:rPr>
                <w:sz w:val="16"/>
                <w:szCs w:val="16"/>
              </w:rPr>
            </w:pPr>
          </w:p>
          <w:p w:rsidR="000C52BE" w:rsidRPr="000C52BE" w:rsidRDefault="000C52BE" w:rsidP="000C52BE">
            <w:pPr>
              <w:jc w:val="both"/>
              <w:rPr>
                <w:sz w:val="16"/>
                <w:szCs w:val="16"/>
              </w:rPr>
            </w:pPr>
            <w:r w:rsidRPr="000C52BE">
              <w:rPr>
                <w:sz w:val="16"/>
                <w:szCs w:val="16"/>
              </w:rPr>
              <w:t>Кп1 + Кп2  + Кп3 - количество фактически оказанных платных услуг (работ) за соответствующие три года, предшествующие текущему году;</w:t>
            </w:r>
          </w:p>
          <w:p w:rsidR="000C52BE" w:rsidRPr="000C52BE" w:rsidRDefault="000C52BE" w:rsidP="000C52BE">
            <w:pPr>
              <w:jc w:val="both"/>
              <w:rPr>
                <w:sz w:val="16"/>
                <w:szCs w:val="16"/>
              </w:rPr>
            </w:pPr>
            <w:r w:rsidRPr="000C52BE">
              <w:rPr>
                <w:sz w:val="16"/>
                <w:szCs w:val="16"/>
              </w:rPr>
              <w:t>Цу - размер платы за единицу услуги (работы).</w:t>
            </w:r>
          </w:p>
        </w:tc>
      </w:tr>
      <w:tr w:rsidR="00AC128D" w:rsidRPr="00AC128D" w:rsidTr="004A0AA3">
        <w:tc>
          <w:tcPr>
            <w:tcW w:w="562" w:type="dxa"/>
            <w:vAlign w:val="center"/>
          </w:tcPr>
          <w:p w:rsidR="00AC128D" w:rsidRPr="00AC128D" w:rsidRDefault="00AC128D" w:rsidP="00AC128D">
            <w:pPr>
              <w:jc w:val="center"/>
              <w:rPr>
                <w:sz w:val="16"/>
                <w:szCs w:val="16"/>
              </w:rPr>
            </w:pPr>
            <w:r w:rsidRPr="00AC128D">
              <w:rPr>
                <w:sz w:val="16"/>
                <w:szCs w:val="16"/>
              </w:rPr>
              <w:t>12</w:t>
            </w:r>
          </w:p>
        </w:tc>
        <w:tc>
          <w:tcPr>
            <w:tcW w:w="1190" w:type="dxa"/>
            <w:vAlign w:val="center"/>
          </w:tcPr>
          <w:p w:rsidR="00AC128D" w:rsidRPr="00AC128D" w:rsidRDefault="00AC128D" w:rsidP="00AC128D">
            <w:pPr>
              <w:jc w:val="center"/>
              <w:rPr>
                <w:sz w:val="16"/>
                <w:szCs w:val="16"/>
              </w:rPr>
            </w:pPr>
            <w:r w:rsidRPr="00AC128D">
              <w:rPr>
                <w:sz w:val="16"/>
                <w:szCs w:val="16"/>
              </w:rPr>
              <w:t>803</w:t>
            </w:r>
          </w:p>
        </w:tc>
        <w:tc>
          <w:tcPr>
            <w:tcW w:w="1644" w:type="dxa"/>
            <w:vAlign w:val="center"/>
          </w:tcPr>
          <w:p w:rsidR="00AC128D" w:rsidRPr="00AC128D" w:rsidRDefault="00AC128D" w:rsidP="00AC128D">
            <w:pPr>
              <w:jc w:val="center"/>
              <w:rPr>
                <w:sz w:val="16"/>
                <w:szCs w:val="16"/>
              </w:rPr>
            </w:pPr>
            <w:r w:rsidRPr="00AC128D">
              <w:rPr>
                <w:sz w:val="16"/>
                <w:szCs w:val="16"/>
              </w:rPr>
              <w:t>Администрация МО «Поселок Айхал» Мирнинский район Республики Саха (Якутия)</w:t>
            </w:r>
          </w:p>
        </w:tc>
        <w:tc>
          <w:tcPr>
            <w:tcW w:w="1576" w:type="dxa"/>
            <w:vAlign w:val="center"/>
          </w:tcPr>
          <w:p w:rsidR="00AC128D" w:rsidRPr="00AC128D" w:rsidRDefault="00AC128D" w:rsidP="00AC128D">
            <w:pPr>
              <w:jc w:val="center"/>
              <w:rPr>
                <w:sz w:val="16"/>
                <w:szCs w:val="16"/>
              </w:rPr>
            </w:pPr>
            <w:r w:rsidRPr="00AC128D">
              <w:rPr>
                <w:sz w:val="16"/>
                <w:szCs w:val="16"/>
              </w:rPr>
              <w:t>11302065130000130</w:t>
            </w:r>
          </w:p>
        </w:tc>
        <w:tc>
          <w:tcPr>
            <w:tcW w:w="2253" w:type="dxa"/>
            <w:vAlign w:val="center"/>
          </w:tcPr>
          <w:p w:rsidR="00AC128D" w:rsidRPr="00AC128D" w:rsidRDefault="00AC128D" w:rsidP="00AC128D">
            <w:pPr>
              <w:jc w:val="both"/>
              <w:rPr>
                <w:sz w:val="16"/>
                <w:szCs w:val="16"/>
              </w:rPr>
            </w:pPr>
            <w:r w:rsidRPr="00AC128D">
              <w:rPr>
                <w:sz w:val="16"/>
                <w:szCs w:val="16"/>
              </w:rPr>
              <w:t>Доходы, поступающие в порядке возмещения расходов, понесенных в связи с эксплуатацией имущества городских поселений</w:t>
            </w:r>
          </w:p>
        </w:tc>
        <w:tc>
          <w:tcPr>
            <w:tcW w:w="1275" w:type="dxa"/>
            <w:tcBorders>
              <w:top w:val="single" w:sz="4" w:space="0" w:color="auto"/>
              <w:left w:val="single" w:sz="4" w:space="0" w:color="auto"/>
              <w:bottom w:val="single" w:sz="4" w:space="0" w:color="auto"/>
              <w:right w:val="single" w:sz="4" w:space="0" w:color="auto"/>
            </w:tcBorders>
            <w:vAlign w:val="center"/>
          </w:tcPr>
          <w:p w:rsidR="00AC128D" w:rsidRPr="00AC128D" w:rsidRDefault="00AC128D" w:rsidP="00AC128D">
            <w:pPr>
              <w:pStyle w:val="a8"/>
              <w:jc w:val="center"/>
              <w:rPr>
                <w:rFonts w:ascii="Times New Roman" w:hAnsi="Times New Roman" w:cs="Times New Roman"/>
                <w:sz w:val="16"/>
                <w:szCs w:val="16"/>
              </w:rPr>
            </w:pPr>
            <w:r w:rsidRPr="00AC128D">
              <w:rPr>
                <w:rFonts w:ascii="Times New Roman" w:hAnsi="Times New Roman" w:cs="Times New Roman"/>
                <w:sz w:val="16"/>
                <w:szCs w:val="16"/>
              </w:rPr>
              <w:t>Метод усреднения</w:t>
            </w:r>
          </w:p>
        </w:tc>
        <w:tc>
          <w:tcPr>
            <w:tcW w:w="1843" w:type="dxa"/>
            <w:tcBorders>
              <w:top w:val="single" w:sz="4" w:space="0" w:color="auto"/>
              <w:left w:val="single" w:sz="4" w:space="0" w:color="auto"/>
              <w:bottom w:val="single" w:sz="4" w:space="0" w:color="auto"/>
              <w:right w:val="single" w:sz="4" w:space="0" w:color="auto"/>
            </w:tcBorders>
            <w:vAlign w:val="center"/>
          </w:tcPr>
          <w:p w:rsidR="00AC128D" w:rsidRPr="00AC128D" w:rsidRDefault="00AC128D" w:rsidP="00AC128D">
            <w:pPr>
              <w:pStyle w:val="a8"/>
              <w:rPr>
                <w:rFonts w:ascii="Times New Roman" w:hAnsi="Times New Roman" w:cs="Times New Roman"/>
                <w:sz w:val="16"/>
                <w:szCs w:val="16"/>
              </w:rPr>
            </w:pPr>
            <w:r w:rsidRPr="00AC128D">
              <w:rPr>
                <w:rFonts w:ascii="Times New Roman" w:eastAsia="Calibri" w:hAnsi="Times New Roman"/>
                <w:sz w:val="16"/>
                <w:szCs w:val="16"/>
                <w:lang w:val="en-US"/>
              </w:rPr>
              <w:t>ДВп = (ДВт-1 + ДВт-2  + ДВт-3) / 3</w:t>
            </w:r>
          </w:p>
        </w:tc>
        <w:tc>
          <w:tcPr>
            <w:tcW w:w="2268" w:type="dxa"/>
            <w:tcBorders>
              <w:top w:val="single" w:sz="4" w:space="0" w:color="auto"/>
              <w:left w:val="single" w:sz="4" w:space="0" w:color="auto"/>
              <w:bottom w:val="single" w:sz="4" w:space="0" w:color="auto"/>
              <w:right w:val="single" w:sz="4" w:space="0" w:color="auto"/>
            </w:tcBorders>
            <w:vAlign w:val="center"/>
          </w:tcPr>
          <w:p w:rsidR="00AC128D" w:rsidRPr="00AC128D" w:rsidRDefault="00AC128D" w:rsidP="00AC128D">
            <w:pPr>
              <w:jc w:val="both"/>
              <w:rPr>
                <w:sz w:val="16"/>
                <w:szCs w:val="16"/>
              </w:rPr>
            </w:pPr>
          </w:p>
        </w:tc>
        <w:tc>
          <w:tcPr>
            <w:tcW w:w="3083" w:type="dxa"/>
            <w:tcBorders>
              <w:top w:val="single" w:sz="4" w:space="0" w:color="auto"/>
              <w:left w:val="single" w:sz="4" w:space="0" w:color="auto"/>
              <w:bottom w:val="single" w:sz="4" w:space="0" w:color="auto"/>
              <w:right w:val="single" w:sz="4" w:space="0" w:color="auto"/>
            </w:tcBorders>
            <w:vAlign w:val="center"/>
          </w:tcPr>
          <w:p w:rsidR="00AC128D" w:rsidRPr="00AC128D" w:rsidRDefault="00AC128D" w:rsidP="00AC128D">
            <w:pPr>
              <w:suppressAutoHyphens w:val="0"/>
              <w:ind w:left="34"/>
              <w:contextualSpacing/>
              <w:jc w:val="both"/>
              <w:rPr>
                <w:rFonts w:eastAsia="Calibri"/>
                <w:sz w:val="16"/>
                <w:szCs w:val="16"/>
                <w:lang w:eastAsia="ru-RU"/>
              </w:rPr>
            </w:pPr>
            <w:r w:rsidRPr="00AC128D">
              <w:rPr>
                <w:rFonts w:eastAsia="Calibri"/>
                <w:sz w:val="16"/>
                <w:szCs w:val="16"/>
                <w:lang w:eastAsia="ru-RU"/>
              </w:rPr>
              <w:t>ДВп – прогноз доходов, поступающих в порядке возмещения расходов, понесенных в связи с эксплуатацией имущества МО «Поселок Айхал»;</w:t>
            </w:r>
          </w:p>
          <w:p w:rsidR="00AC128D" w:rsidRPr="00AC128D" w:rsidRDefault="00AC128D" w:rsidP="00AC128D">
            <w:pPr>
              <w:suppressAutoHyphens w:val="0"/>
              <w:ind w:left="34"/>
              <w:contextualSpacing/>
              <w:jc w:val="both"/>
              <w:rPr>
                <w:rFonts w:eastAsia="Calibri"/>
                <w:sz w:val="16"/>
                <w:szCs w:val="16"/>
                <w:lang w:eastAsia="ru-RU"/>
              </w:rPr>
            </w:pPr>
            <w:r w:rsidRPr="00AC128D">
              <w:rPr>
                <w:rFonts w:eastAsia="Calibri"/>
                <w:sz w:val="16"/>
                <w:szCs w:val="16"/>
                <w:lang w:eastAsia="ru-RU"/>
              </w:rPr>
              <w:t>ДВт-1 , ДВт-2 , ДВт-3 – фактические поступления доходов,  поступающих в порядке возмещения расходов, понесенных в связи с эксплуатацией имущества МО «Поселок Айхал» за три предыдущих года;</w:t>
            </w:r>
          </w:p>
          <w:p w:rsidR="00AC128D" w:rsidRPr="00AC128D" w:rsidRDefault="00AC128D" w:rsidP="00AC128D">
            <w:pPr>
              <w:suppressAutoHyphens w:val="0"/>
              <w:ind w:left="34"/>
              <w:contextualSpacing/>
              <w:jc w:val="both"/>
              <w:rPr>
                <w:sz w:val="16"/>
                <w:szCs w:val="16"/>
                <w:lang w:eastAsia="ru-RU"/>
              </w:rPr>
            </w:pPr>
            <w:r w:rsidRPr="00AC128D">
              <w:rPr>
                <w:rFonts w:eastAsia="Calibri"/>
                <w:sz w:val="16"/>
                <w:szCs w:val="16"/>
                <w:lang w:val="en-US" w:eastAsia="ru-RU"/>
              </w:rPr>
              <w:t>т – текущий год</w:t>
            </w:r>
          </w:p>
        </w:tc>
      </w:tr>
      <w:tr w:rsidR="00255A6C" w:rsidRPr="00255A6C" w:rsidTr="004A0AA3">
        <w:tc>
          <w:tcPr>
            <w:tcW w:w="562" w:type="dxa"/>
            <w:vAlign w:val="center"/>
          </w:tcPr>
          <w:p w:rsidR="00255A6C" w:rsidRPr="00255A6C" w:rsidRDefault="00255A6C" w:rsidP="00255A6C">
            <w:pPr>
              <w:jc w:val="center"/>
              <w:rPr>
                <w:sz w:val="16"/>
                <w:szCs w:val="16"/>
              </w:rPr>
            </w:pPr>
            <w:r w:rsidRPr="00255A6C">
              <w:rPr>
                <w:sz w:val="16"/>
                <w:szCs w:val="16"/>
              </w:rPr>
              <w:t>13</w:t>
            </w:r>
          </w:p>
        </w:tc>
        <w:tc>
          <w:tcPr>
            <w:tcW w:w="1190" w:type="dxa"/>
            <w:vAlign w:val="center"/>
          </w:tcPr>
          <w:p w:rsidR="00255A6C" w:rsidRPr="00255A6C" w:rsidRDefault="00255A6C" w:rsidP="00255A6C">
            <w:pPr>
              <w:jc w:val="center"/>
              <w:rPr>
                <w:sz w:val="16"/>
                <w:szCs w:val="16"/>
              </w:rPr>
            </w:pPr>
            <w:r w:rsidRPr="00255A6C">
              <w:rPr>
                <w:sz w:val="16"/>
                <w:szCs w:val="16"/>
              </w:rPr>
              <w:t>803</w:t>
            </w:r>
          </w:p>
        </w:tc>
        <w:tc>
          <w:tcPr>
            <w:tcW w:w="1644" w:type="dxa"/>
            <w:vAlign w:val="center"/>
          </w:tcPr>
          <w:p w:rsidR="00255A6C" w:rsidRPr="00255A6C" w:rsidRDefault="00255A6C" w:rsidP="00255A6C">
            <w:pPr>
              <w:jc w:val="center"/>
              <w:rPr>
                <w:sz w:val="16"/>
                <w:szCs w:val="16"/>
              </w:rPr>
            </w:pPr>
            <w:r w:rsidRPr="00255A6C">
              <w:rPr>
                <w:sz w:val="16"/>
                <w:szCs w:val="16"/>
              </w:rPr>
              <w:t>Администрация МО «Поселок Айхал» Мирнинский район Республики Саха (Якутия)</w:t>
            </w:r>
          </w:p>
        </w:tc>
        <w:tc>
          <w:tcPr>
            <w:tcW w:w="1576" w:type="dxa"/>
            <w:vAlign w:val="center"/>
          </w:tcPr>
          <w:p w:rsidR="00255A6C" w:rsidRPr="00255A6C" w:rsidRDefault="00255A6C" w:rsidP="00255A6C">
            <w:pPr>
              <w:jc w:val="center"/>
              <w:rPr>
                <w:sz w:val="16"/>
                <w:szCs w:val="16"/>
              </w:rPr>
            </w:pPr>
            <w:r w:rsidRPr="00255A6C">
              <w:rPr>
                <w:sz w:val="16"/>
                <w:szCs w:val="16"/>
              </w:rPr>
              <w:t>11302995130000130</w:t>
            </w:r>
          </w:p>
        </w:tc>
        <w:tc>
          <w:tcPr>
            <w:tcW w:w="2253" w:type="dxa"/>
            <w:vAlign w:val="center"/>
          </w:tcPr>
          <w:p w:rsidR="00255A6C" w:rsidRPr="00255A6C" w:rsidRDefault="00255A6C" w:rsidP="00255A6C">
            <w:pPr>
              <w:jc w:val="both"/>
              <w:rPr>
                <w:sz w:val="16"/>
                <w:szCs w:val="16"/>
              </w:rPr>
            </w:pPr>
            <w:r w:rsidRPr="00255A6C">
              <w:rPr>
                <w:sz w:val="16"/>
                <w:szCs w:val="16"/>
              </w:rPr>
              <w:t>Прочие доходы от компенсации затрат бюджетов городских поселений</w:t>
            </w:r>
          </w:p>
        </w:tc>
        <w:tc>
          <w:tcPr>
            <w:tcW w:w="1275" w:type="dxa"/>
            <w:vAlign w:val="center"/>
          </w:tcPr>
          <w:p w:rsidR="00255A6C" w:rsidRPr="00255A6C" w:rsidRDefault="00255A6C" w:rsidP="00255A6C">
            <w:pPr>
              <w:jc w:val="center"/>
              <w:rPr>
                <w:sz w:val="16"/>
                <w:szCs w:val="16"/>
              </w:rPr>
            </w:pPr>
            <w:r w:rsidRPr="00255A6C">
              <w:rPr>
                <w:sz w:val="16"/>
                <w:szCs w:val="16"/>
              </w:rPr>
              <w:t>Метод усреднения</w:t>
            </w:r>
          </w:p>
        </w:tc>
        <w:tc>
          <w:tcPr>
            <w:tcW w:w="1843" w:type="dxa"/>
            <w:vAlign w:val="center"/>
          </w:tcPr>
          <w:p w:rsidR="00255A6C" w:rsidRPr="00255A6C" w:rsidRDefault="00255A6C" w:rsidP="00255A6C">
            <w:pPr>
              <w:jc w:val="center"/>
              <w:rPr>
                <w:sz w:val="16"/>
                <w:szCs w:val="16"/>
              </w:rPr>
            </w:pPr>
            <w:r w:rsidRPr="00255A6C">
              <w:rPr>
                <w:sz w:val="16"/>
                <w:szCs w:val="16"/>
              </w:rPr>
              <w:t xml:space="preserve">Дпр = (∑Дпр-Др) /3, </w:t>
            </w:r>
          </w:p>
        </w:tc>
        <w:tc>
          <w:tcPr>
            <w:tcW w:w="2268" w:type="dxa"/>
            <w:vAlign w:val="center"/>
          </w:tcPr>
          <w:p w:rsidR="00255A6C" w:rsidRPr="00255A6C" w:rsidRDefault="00255A6C" w:rsidP="00255A6C">
            <w:pPr>
              <w:jc w:val="both"/>
              <w:rPr>
                <w:sz w:val="16"/>
                <w:szCs w:val="16"/>
              </w:rPr>
            </w:pPr>
            <w:r w:rsidRPr="00255A6C">
              <w:rPr>
                <w:sz w:val="16"/>
                <w:szCs w:val="16"/>
              </w:rPr>
              <w:t xml:space="preserve">расчет производится без учета объема поступлений, имеющих разовый характер, для расчета прогнозируемого объема поступлений учитываются: </w:t>
            </w:r>
          </w:p>
          <w:p w:rsidR="00255A6C" w:rsidRPr="00255A6C" w:rsidRDefault="00255A6C" w:rsidP="00255A6C">
            <w:pPr>
              <w:jc w:val="both"/>
              <w:rPr>
                <w:sz w:val="16"/>
                <w:szCs w:val="16"/>
              </w:rPr>
            </w:pPr>
            <w:r w:rsidRPr="00255A6C">
              <w:rPr>
                <w:sz w:val="16"/>
                <w:szCs w:val="16"/>
              </w:rPr>
              <w:t>- суммы поступлений прочих доходов от компенсации затрат бюджета МО «Поселок Айхал» за последние три года.</w:t>
            </w:r>
          </w:p>
          <w:p w:rsidR="00255A6C" w:rsidRPr="00255A6C" w:rsidRDefault="00255A6C" w:rsidP="00255A6C">
            <w:pPr>
              <w:jc w:val="both"/>
              <w:rPr>
                <w:sz w:val="16"/>
                <w:szCs w:val="16"/>
              </w:rPr>
            </w:pPr>
            <w:r w:rsidRPr="00255A6C">
              <w:rPr>
                <w:sz w:val="16"/>
                <w:szCs w:val="16"/>
              </w:rPr>
              <w:t>К поступлениям от компенсации затрат бюджета МО «Поселок Айхал», имеющим «разовый» характер, относятся:</w:t>
            </w:r>
          </w:p>
          <w:p w:rsidR="00255A6C" w:rsidRPr="00255A6C" w:rsidRDefault="00255A6C" w:rsidP="00255A6C">
            <w:pPr>
              <w:jc w:val="both"/>
              <w:rPr>
                <w:sz w:val="16"/>
                <w:szCs w:val="16"/>
              </w:rPr>
            </w:pPr>
            <w:r w:rsidRPr="00255A6C">
              <w:rPr>
                <w:sz w:val="16"/>
                <w:szCs w:val="16"/>
              </w:rPr>
              <w:t>возврат сумм дебиторской задолженности прошлых лет, сложившихся на начало соответствующего финансового года;</w:t>
            </w:r>
          </w:p>
          <w:p w:rsidR="00255A6C" w:rsidRPr="00255A6C" w:rsidRDefault="00255A6C" w:rsidP="00255A6C">
            <w:pPr>
              <w:jc w:val="both"/>
              <w:rPr>
                <w:sz w:val="16"/>
                <w:szCs w:val="16"/>
              </w:rPr>
            </w:pPr>
            <w:r w:rsidRPr="00255A6C">
              <w:rPr>
                <w:sz w:val="16"/>
                <w:szCs w:val="16"/>
              </w:rPr>
              <w:t>поступления от сумм восстановления кассовых расходов прошлых лет, имеющих «разовый» характер (сумм возмещения произведенных расходов по судебным решениям)</w:t>
            </w:r>
          </w:p>
        </w:tc>
        <w:tc>
          <w:tcPr>
            <w:tcW w:w="3083" w:type="dxa"/>
            <w:vAlign w:val="center"/>
          </w:tcPr>
          <w:p w:rsidR="00255A6C" w:rsidRPr="00255A6C" w:rsidRDefault="00255A6C" w:rsidP="00255A6C">
            <w:pPr>
              <w:jc w:val="both"/>
              <w:rPr>
                <w:sz w:val="16"/>
                <w:szCs w:val="16"/>
              </w:rPr>
            </w:pPr>
            <w:r w:rsidRPr="00255A6C">
              <w:rPr>
                <w:sz w:val="16"/>
                <w:szCs w:val="16"/>
              </w:rPr>
              <w:t>Дпр - суммы поступлений прочих доходов от компенсации затрат бюджета МО «Поселок Айхал»;</w:t>
            </w:r>
          </w:p>
          <w:p w:rsidR="00255A6C" w:rsidRPr="00255A6C" w:rsidRDefault="00255A6C" w:rsidP="00255A6C">
            <w:pPr>
              <w:jc w:val="both"/>
              <w:rPr>
                <w:sz w:val="16"/>
                <w:szCs w:val="16"/>
              </w:rPr>
            </w:pPr>
            <w:r w:rsidRPr="00255A6C">
              <w:rPr>
                <w:sz w:val="16"/>
                <w:szCs w:val="16"/>
              </w:rPr>
              <w:t>∑Дпр – суммарный объем поступлений прочих доходов от компенсации затрат бюджета МО «Поселок Айхал» за 3 года;</w:t>
            </w:r>
          </w:p>
          <w:p w:rsidR="00255A6C" w:rsidRPr="00255A6C" w:rsidRDefault="00255A6C" w:rsidP="00255A6C">
            <w:pPr>
              <w:jc w:val="both"/>
              <w:rPr>
                <w:sz w:val="16"/>
                <w:szCs w:val="16"/>
              </w:rPr>
            </w:pPr>
            <w:r w:rsidRPr="00255A6C">
              <w:rPr>
                <w:sz w:val="16"/>
                <w:szCs w:val="16"/>
              </w:rPr>
              <w:t>Др – объем поступлений, имеющих разовый характер</w:t>
            </w:r>
          </w:p>
        </w:tc>
      </w:tr>
      <w:tr w:rsidR="00683CBA" w:rsidRPr="00683CBA" w:rsidTr="004A0AA3">
        <w:tc>
          <w:tcPr>
            <w:tcW w:w="562" w:type="dxa"/>
            <w:vAlign w:val="center"/>
          </w:tcPr>
          <w:p w:rsidR="00683CBA" w:rsidRPr="00683CBA" w:rsidRDefault="00683CBA" w:rsidP="00683CBA">
            <w:pPr>
              <w:jc w:val="center"/>
              <w:rPr>
                <w:sz w:val="16"/>
                <w:szCs w:val="16"/>
              </w:rPr>
            </w:pPr>
            <w:r w:rsidRPr="00683CBA">
              <w:rPr>
                <w:sz w:val="16"/>
                <w:szCs w:val="16"/>
              </w:rPr>
              <w:t>14</w:t>
            </w:r>
          </w:p>
        </w:tc>
        <w:tc>
          <w:tcPr>
            <w:tcW w:w="1190" w:type="dxa"/>
            <w:vAlign w:val="center"/>
          </w:tcPr>
          <w:p w:rsidR="00683CBA" w:rsidRPr="00683CBA" w:rsidRDefault="00683CBA" w:rsidP="00683CBA">
            <w:pPr>
              <w:jc w:val="center"/>
              <w:rPr>
                <w:sz w:val="16"/>
                <w:szCs w:val="16"/>
              </w:rPr>
            </w:pPr>
            <w:r w:rsidRPr="00683CBA">
              <w:rPr>
                <w:sz w:val="16"/>
                <w:szCs w:val="16"/>
              </w:rPr>
              <w:t>803</w:t>
            </w:r>
          </w:p>
        </w:tc>
        <w:tc>
          <w:tcPr>
            <w:tcW w:w="1644" w:type="dxa"/>
            <w:vAlign w:val="center"/>
          </w:tcPr>
          <w:p w:rsidR="00683CBA" w:rsidRPr="00683CBA" w:rsidRDefault="00683CBA" w:rsidP="00683CBA">
            <w:pPr>
              <w:jc w:val="center"/>
              <w:rPr>
                <w:sz w:val="16"/>
                <w:szCs w:val="16"/>
              </w:rPr>
            </w:pPr>
            <w:r w:rsidRPr="00683CBA">
              <w:rPr>
                <w:sz w:val="16"/>
                <w:szCs w:val="16"/>
              </w:rPr>
              <w:t>Администрация МО «Поселок Айхал» Мирнинский район Республики Саха (Якутия)</w:t>
            </w:r>
          </w:p>
        </w:tc>
        <w:tc>
          <w:tcPr>
            <w:tcW w:w="1576" w:type="dxa"/>
            <w:vAlign w:val="center"/>
          </w:tcPr>
          <w:p w:rsidR="00683CBA" w:rsidRPr="00683CBA" w:rsidRDefault="00683CBA" w:rsidP="00683CBA">
            <w:pPr>
              <w:jc w:val="center"/>
              <w:rPr>
                <w:sz w:val="16"/>
                <w:szCs w:val="16"/>
              </w:rPr>
            </w:pPr>
            <w:r w:rsidRPr="00683CBA">
              <w:rPr>
                <w:sz w:val="16"/>
                <w:szCs w:val="16"/>
              </w:rPr>
              <w:t>11402050130000410</w:t>
            </w:r>
          </w:p>
        </w:tc>
        <w:tc>
          <w:tcPr>
            <w:tcW w:w="2253" w:type="dxa"/>
            <w:vAlign w:val="center"/>
          </w:tcPr>
          <w:p w:rsidR="00683CBA" w:rsidRPr="00683CBA" w:rsidRDefault="00683CBA" w:rsidP="00683CBA">
            <w:pPr>
              <w:jc w:val="both"/>
              <w:rPr>
                <w:sz w:val="16"/>
                <w:szCs w:val="16"/>
              </w:rPr>
            </w:pPr>
            <w:r w:rsidRPr="00683CBA">
              <w:rPr>
                <w:sz w:val="16"/>
                <w:szCs w:val="16"/>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vAlign w:val="center"/>
          </w:tcPr>
          <w:p w:rsidR="00683CBA" w:rsidRPr="00683CBA" w:rsidRDefault="00683CBA" w:rsidP="00683CBA">
            <w:pPr>
              <w:jc w:val="center"/>
              <w:rPr>
                <w:sz w:val="16"/>
                <w:szCs w:val="16"/>
              </w:rPr>
            </w:pPr>
            <w:r w:rsidRPr="00683CBA">
              <w:rPr>
                <w:sz w:val="16"/>
                <w:szCs w:val="16"/>
              </w:rPr>
              <w:t>Метод прямого расчета</w:t>
            </w:r>
          </w:p>
        </w:tc>
        <w:tc>
          <w:tcPr>
            <w:tcW w:w="1843" w:type="dxa"/>
            <w:vAlign w:val="center"/>
          </w:tcPr>
          <w:p w:rsidR="00683CBA" w:rsidRPr="00683CBA" w:rsidRDefault="00683CBA" w:rsidP="00683CBA">
            <w:pPr>
              <w:jc w:val="center"/>
              <w:rPr>
                <w:sz w:val="16"/>
                <w:szCs w:val="16"/>
              </w:rPr>
            </w:pPr>
          </w:p>
        </w:tc>
        <w:tc>
          <w:tcPr>
            <w:tcW w:w="2268" w:type="dxa"/>
            <w:vAlign w:val="center"/>
          </w:tcPr>
          <w:p w:rsidR="00683CBA" w:rsidRPr="00683CBA" w:rsidRDefault="00683CBA" w:rsidP="00683CBA">
            <w:pPr>
              <w:jc w:val="both"/>
              <w:rPr>
                <w:sz w:val="16"/>
                <w:szCs w:val="16"/>
              </w:rPr>
            </w:pPr>
            <w:r w:rsidRPr="00683CBA">
              <w:rPr>
                <w:sz w:val="16"/>
                <w:szCs w:val="16"/>
              </w:rPr>
              <w:t>Алгоритм расчета прогнозных показателей соответствующего вида доходов определяется с учетом актов планирования приватизации имущества, находящегося в собственности муниципального образования, а также порядка и последовательности применения способов приватизации, установленных законодательством Российской Федерации о приватизации государственного и муниципального имущества</w:t>
            </w:r>
          </w:p>
        </w:tc>
        <w:tc>
          <w:tcPr>
            <w:tcW w:w="3083" w:type="dxa"/>
            <w:vAlign w:val="center"/>
          </w:tcPr>
          <w:p w:rsidR="00683CBA" w:rsidRPr="00683CBA" w:rsidRDefault="00683CBA" w:rsidP="00683CBA">
            <w:pPr>
              <w:jc w:val="both"/>
              <w:rPr>
                <w:sz w:val="16"/>
                <w:szCs w:val="16"/>
              </w:rPr>
            </w:pPr>
          </w:p>
        </w:tc>
      </w:tr>
      <w:tr w:rsidR="00483EA0" w:rsidRPr="00483EA0" w:rsidTr="004A0AA3">
        <w:tc>
          <w:tcPr>
            <w:tcW w:w="562" w:type="dxa"/>
            <w:vAlign w:val="center"/>
          </w:tcPr>
          <w:p w:rsidR="00483EA0" w:rsidRPr="00483EA0" w:rsidRDefault="00483EA0" w:rsidP="00483EA0">
            <w:pPr>
              <w:jc w:val="center"/>
              <w:rPr>
                <w:sz w:val="16"/>
                <w:szCs w:val="16"/>
              </w:rPr>
            </w:pPr>
            <w:r w:rsidRPr="00483EA0">
              <w:rPr>
                <w:sz w:val="16"/>
                <w:szCs w:val="16"/>
              </w:rPr>
              <w:t>15</w:t>
            </w:r>
          </w:p>
        </w:tc>
        <w:tc>
          <w:tcPr>
            <w:tcW w:w="1190" w:type="dxa"/>
            <w:vAlign w:val="center"/>
          </w:tcPr>
          <w:p w:rsidR="00483EA0" w:rsidRPr="00483EA0" w:rsidRDefault="00483EA0" w:rsidP="00483EA0">
            <w:pPr>
              <w:jc w:val="center"/>
              <w:rPr>
                <w:sz w:val="16"/>
                <w:szCs w:val="16"/>
              </w:rPr>
            </w:pPr>
            <w:r w:rsidRPr="00483EA0">
              <w:rPr>
                <w:sz w:val="16"/>
                <w:szCs w:val="16"/>
              </w:rPr>
              <w:t>803</w:t>
            </w:r>
          </w:p>
        </w:tc>
        <w:tc>
          <w:tcPr>
            <w:tcW w:w="1644" w:type="dxa"/>
            <w:vAlign w:val="center"/>
          </w:tcPr>
          <w:p w:rsidR="00483EA0" w:rsidRPr="00483EA0" w:rsidRDefault="00483EA0" w:rsidP="00483EA0">
            <w:pPr>
              <w:jc w:val="center"/>
              <w:rPr>
                <w:sz w:val="16"/>
                <w:szCs w:val="16"/>
              </w:rPr>
            </w:pPr>
            <w:r w:rsidRPr="00483EA0">
              <w:rPr>
                <w:sz w:val="16"/>
                <w:szCs w:val="16"/>
              </w:rPr>
              <w:t>Администрация МО «Поселок Айхал» Мирнинский район Республики Саха (Якутия)</w:t>
            </w:r>
          </w:p>
        </w:tc>
        <w:tc>
          <w:tcPr>
            <w:tcW w:w="1576" w:type="dxa"/>
            <w:vAlign w:val="center"/>
          </w:tcPr>
          <w:p w:rsidR="00483EA0" w:rsidRPr="00483EA0" w:rsidRDefault="00483EA0" w:rsidP="00483EA0">
            <w:pPr>
              <w:jc w:val="center"/>
              <w:rPr>
                <w:sz w:val="16"/>
                <w:szCs w:val="16"/>
              </w:rPr>
            </w:pPr>
            <w:r w:rsidRPr="00483EA0">
              <w:rPr>
                <w:sz w:val="16"/>
                <w:szCs w:val="16"/>
              </w:rPr>
              <w:t>11402052130000410</w:t>
            </w:r>
          </w:p>
        </w:tc>
        <w:tc>
          <w:tcPr>
            <w:tcW w:w="2253" w:type="dxa"/>
            <w:vAlign w:val="center"/>
          </w:tcPr>
          <w:p w:rsidR="00483EA0" w:rsidRPr="00483EA0" w:rsidRDefault="00483EA0" w:rsidP="00483EA0">
            <w:pPr>
              <w:jc w:val="both"/>
              <w:rPr>
                <w:sz w:val="16"/>
                <w:szCs w:val="16"/>
              </w:rPr>
            </w:pPr>
            <w:r w:rsidRPr="00483EA0">
              <w:rPr>
                <w:sz w:val="16"/>
                <w:szCs w:val="16"/>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5" w:type="dxa"/>
            <w:vAlign w:val="center"/>
          </w:tcPr>
          <w:p w:rsidR="00483EA0" w:rsidRPr="00483EA0" w:rsidRDefault="00483EA0" w:rsidP="00483EA0">
            <w:pPr>
              <w:jc w:val="center"/>
              <w:rPr>
                <w:sz w:val="16"/>
                <w:szCs w:val="16"/>
              </w:rPr>
            </w:pPr>
            <w:r w:rsidRPr="00483EA0">
              <w:rPr>
                <w:sz w:val="16"/>
                <w:szCs w:val="16"/>
              </w:rPr>
              <w:t>Метод прямого расчета</w:t>
            </w:r>
          </w:p>
        </w:tc>
        <w:tc>
          <w:tcPr>
            <w:tcW w:w="1843" w:type="dxa"/>
            <w:vAlign w:val="center"/>
          </w:tcPr>
          <w:p w:rsidR="00483EA0" w:rsidRPr="00483EA0" w:rsidRDefault="00483EA0" w:rsidP="00483EA0">
            <w:pPr>
              <w:jc w:val="center"/>
              <w:rPr>
                <w:sz w:val="16"/>
                <w:szCs w:val="16"/>
              </w:rPr>
            </w:pPr>
            <w:r w:rsidRPr="00483EA0">
              <w:rPr>
                <w:sz w:val="16"/>
                <w:szCs w:val="16"/>
              </w:rPr>
              <w:t>РИ = Ст * Пл</w:t>
            </w:r>
          </w:p>
        </w:tc>
        <w:tc>
          <w:tcPr>
            <w:tcW w:w="2268" w:type="dxa"/>
            <w:vAlign w:val="center"/>
          </w:tcPr>
          <w:p w:rsidR="00483EA0" w:rsidRPr="00483EA0" w:rsidRDefault="00483EA0" w:rsidP="00483EA0">
            <w:pPr>
              <w:jc w:val="both"/>
              <w:rPr>
                <w:sz w:val="16"/>
                <w:szCs w:val="16"/>
              </w:rPr>
            </w:pPr>
            <w:r w:rsidRPr="00483EA0">
              <w:rPr>
                <w:sz w:val="16"/>
                <w:szCs w:val="16"/>
              </w:rPr>
              <w:t>При невозможности определения рыночной стоимости - средняя стоимость  аналогичного имущества  реализованного в предшествующем периоде</w:t>
            </w:r>
          </w:p>
        </w:tc>
        <w:tc>
          <w:tcPr>
            <w:tcW w:w="3083" w:type="dxa"/>
            <w:vAlign w:val="center"/>
          </w:tcPr>
          <w:p w:rsidR="00483EA0" w:rsidRPr="00483EA0" w:rsidRDefault="00483EA0" w:rsidP="00483EA0">
            <w:pPr>
              <w:jc w:val="both"/>
              <w:rPr>
                <w:sz w:val="16"/>
                <w:szCs w:val="16"/>
              </w:rPr>
            </w:pPr>
            <w:r w:rsidRPr="00483EA0">
              <w:rPr>
                <w:sz w:val="16"/>
                <w:szCs w:val="16"/>
              </w:rPr>
              <w:t>РИ – объем доходов от реализации имущества</w:t>
            </w:r>
          </w:p>
          <w:p w:rsidR="00483EA0" w:rsidRPr="00483EA0" w:rsidRDefault="00483EA0" w:rsidP="00483EA0">
            <w:pPr>
              <w:jc w:val="both"/>
              <w:rPr>
                <w:sz w:val="16"/>
                <w:szCs w:val="16"/>
              </w:rPr>
            </w:pPr>
            <w:r w:rsidRPr="00483EA0">
              <w:rPr>
                <w:sz w:val="16"/>
                <w:szCs w:val="16"/>
              </w:rPr>
              <w:t xml:space="preserve">Ст- оценочная стоимость, либо рыночная стоимость  имущества. </w:t>
            </w:r>
          </w:p>
          <w:p w:rsidR="00483EA0" w:rsidRPr="00483EA0" w:rsidRDefault="00483EA0" w:rsidP="00483EA0">
            <w:pPr>
              <w:jc w:val="both"/>
              <w:rPr>
                <w:sz w:val="16"/>
                <w:szCs w:val="16"/>
              </w:rPr>
            </w:pPr>
            <w:r w:rsidRPr="00483EA0">
              <w:rPr>
                <w:sz w:val="16"/>
                <w:szCs w:val="16"/>
              </w:rPr>
              <w:t>Пл- площадь объектов недвижимости, подлежащих реализации в очередном финансовом году.</w:t>
            </w:r>
          </w:p>
        </w:tc>
      </w:tr>
      <w:tr w:rsidR="009E4F5D" w:rsidRPr="009E4F5D" w:rsidTr="004A0AA3">
        <w:tc>
          <w:tcPr>
            <w:tcW w:w="562" w:type="dxa"/>
            <w:vAlign w:val="center"/>
          </w:tcPr>
          <w:p w:rsidR="00C207D1" w:rsidRPr="009E4F5D" w:rsidRDefault="00C207D1" w:rsidP="00C207D1">
            <w:pPr>
              <w:jc w:val="center"/>
              <w:rPr>
                <w:sz w:val="16"/>
                <w:szCs w:val="16"/>
              </w:rPr>
            </w:pPr>
            <w:r w:rsidRPr="009E4F5D">
              <w:rPr>
                <w:sz w:val="16"/>
                <w:szCs w:val="16"/>
              </w:rPr>
              <w:t>16</w:t>
            </w:r>
          </w:p>
        </w:tc>
        <w:tc>
          <w:tcPr>
            <w:tcW w:w="1190" w:type="dxa"/>
            <w:vAlign w:val="center"/>
          </w:tcPr>
          <w:p w:rsidR="00C207D1" w:rsidRPr="009E4F5D" w:rsidRDefault="00C207D1" w:rsidP="00C207D1">
            <w:pPr>
              <w:jc w:val="center"/>
              <w:rPr>
                <w:sz w:val="16"/>
                <w:szCs w:val="16"/>
              </w:rPr>
            </w:pPr>
            <w:r w:rsidRPr="009E4F5D">
              <w:rPr>
                <w:sz w:val="16"/>
                <w:szCs w:val="16"/>
              </w:rPr>
              <w:t>803</w:t>
            </w:r>
          </w:p>
        </w:tc>
        <w:tc>
          <w:tcPr>
            <w:tcW w:w="1644" w:type="dxa"/>
            <w:vAlign w:val="center"/>
          </w:tcPr>
          <w:p w:rsidR="00C207D1" w:rsidRPr="009E4F5D" w:rsidRDefault="00C207D1" w:rsidP="00C207D1">
            <w:pPr>
              <w:jc w:val="center"/>
              <w:rPr>
                <w:sz w:val="16"/>
                <w:szCs w:val="16"/>
              </w:rPr>
            </w:pPr>
            <w:r w:rsidRPr="009E4F5D">
              <w:rPr>
                <w:sz w:val="16"/>
                <w:szCs w:val="16"/>
              </w:rPr>
              <w:t>Администрация МО «Поселок Айхал» Мирнинский район Республики Саха (Якутия)</w:t>
            </w:r>
          </w:p>
        </w:tc>
        <w:tc>
          <w:tcPr>
            <w:tcW w:w="1576" w:type="dxa"/>
            <w:vAlign w:val="center"/>
          </w:tcPr>
          <w:p w:rsidR="00C207D1" w:rsidRPr="009E4F5D" w:rsidRDefault="00C207D1" w:rsidP="00C207D1">
            <w:pPr>
              <w:jc w:val="center"/>
              <w:rPr>
                <w:sz w:val="16"/>
                <w:szCs w:val="16"/>
              </w:rPr>
            </w:pPr>
            <w:r w:rsidRPr="009E4F5D">
              <w:rPr>
                <w:sz w:val="16"/>
                <w:szCs w:val="16"/>
              </w:rPr>
              <w:t>11402053130000410</w:t>
            </w:r>
          </w:p>
        </w:tc>
        <w:tc>
          <w:tcPr>
            <w:tcW w:w="2253" w:type="dxa"/>
            <w:vAlign w:val="center"/>
          </w:tcPr>
          <w:p w:rsidR="00C207D1" w:rsidRPr="009E4F5D" w:rsidRDefault="00C207D1" w:rsidP="00C207D1">
            <w:pPr>
              <w:jc w:val="both"/>
              <w:rPr>
                <w:sz w:val="16"/>
                <w:szCs w:val="16"/>
              </w:rPr>
            </w:pPr>
            <w:r w:rsidRPr="009E4F5D">
              <w:rPr>
                <w:sz w:val="16"/>
                <w:szCs w:val="16"/>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vAlign w:val="center"/>
          </w:tcPr>
          <w:p w:rsidR="00C207D1" w:rsidRPr="009E4F5D" w:rsidRDefault="00C207D1" w:rsidP="00C207D1">
            <w:pPr>
              <w:jc w:val="center"/>
              <w:rPr>
                <w:sz w:val="16"/>
                <w:szCs w:val="16"/>
              </w:rPr>
            </w:pPr>
            <w:r w:rsidRPr="009E4F5D">
              <w:rPr>
                <w:sz w:val="16"/>
                <w:szCs w:val="16"/>
              </w:rPr>
              <w:t>Метод прямого расчета</w:t>
            </w:r>
          </w:p>
        </w:tc>
        <w:tc>
          <w:tcPr>
            <w:tcW w:w="1843" w:type="dxa"/>
            <w:vAlign w:val="center"/>
          </w:tcPr>
          <w:p w:rsidR="00C207D1" w:rsidRPr="009E4F5D" w:rsidRDefault="00C207D1" w:rsidP="00C207D1">
            <w:pPr>
              <w:jc w:val="center"/>
              <w:rPr>
                <w:sz w:val="16"/>
                <w:szCs w:val="16"/>
              </w:rPr>
            </w:pPr>
            <w:r w:rsidRPr="009E4F5D">
              <w:rPr>
                <w:sz w:val="16"/>
                <w:szCs w:val="16"/>
              </w:rPr>
              <w:t>РИ = Ст * Пл</w:t>
            </w:r>
          </w:p>
        </w:tc>
        <w:tc>
          <w:tcPr>
            <w:tcW w:w="2268" w:type="dxa"/>
            <w:vAlign w:val="center"/>
          </w:tcPr>
          <w:p w:rsidR="00C207D1" w:rsidRPr="009E4F5D" w:rsidRDefault="00C207D1" w:rsidP="00C207D1">
            <w:pPr>
              <w:jc w:val="both"/>
              <w:rPr>
                <w:sz w:val="16"/>
                <w:szCs w:val="16"/>
              </w:rPr>
            </w:pPr>
            <w:r w:rsidRPr="009E4F5D">
              <w:rPr>
                <w:sz w:val="16"/>
                <w:szCs w:val="16"/>
              </w:rPr>
              <w:t>При невозможности определения рыночной стоимости - средняя стоимость  аналогичного имущества  реализованного в предшествующем периоде</w:t>
            </w:r>
          </w:p>
        </w:tc>
        <w:tc>
          <w:tcPr>
            <w:tcW w:w="3083" w:type="dxa"/>
            <w:vAlign w:val="center"/>
          </w:tcPr>
          <w:p w:rsidR="00C207D1" w:rsidRPr="009E4F5D" w:rsidRDefault="00C207D1" w:rsidP="00C207D1">
            <w:pPr>
              <w:jc w:val="both"/>
              <w:rPr>
                <w:sz w:val="16"/>
                <w:szCs w:val="16"/>
              </w:rPr>
            </w:pPr>
            <w:r w:rsidRPr="009E4F5D">
              <w:rPr>
                <w:sz w:val="16"/>
                <w:szCs w:val="16"/>
              </w:rPr>
              <w:t>РИ – объем доходов от реализации имущества</w:t>
            </w:r>
          </w:p>
          <w:p w:rsidR="00C207D1" w:rsidRPr="009E4F5D" w:rsidRDefault="00C207D1" w:rsidP="00C207D1">
            <w:pPr>
              <w:jc w:val="both"/>
              <w:rPr>
                <w:sz w:val="16"/>
                <w:szCs w:val="16"/>
              </w:rPr>
            </w:pPr>
            <w:r w:rsidRPr="009E4F5D">
              <w:rPr>
                <w:sz w:val="16"/>
                <w:szCs w:val="16"/>
              </w:rPr>
              <w:t xml:space="preserve">Ст- оценочная стоимость, либо рыночная стоимость  имущества. </w:t>
            </w:r>
          </w:p>
          <w:p w:rsidR="00C207D1" w:rsidRPr="009E4F5D" w:rsidRDefault="00C207D1" w:rsidP="00C207D1">
            <w:pPr>
              <w:jc w:val="both"/>
              <w:rPr>
                <w:sz w:val="16"/>
                <w:szCs w:val="16"/>
              </w:rPr>
            </w:pPr>
            <w:r w:rsidRPr="009E4F5D">
              <w:rPr>
                <w:sz w:val="16"/>
                <w:szCs w:val="16"/>
              </w:rPr>
              <w:t>Пл- площадь объектов недвижимости, подлежащих реализации в очередном финансовом году.</w:t>
            </w:r>
          </w:p>
        </w:tc>
      </w:tr>
      <w:tr w:rsidR="00E22570" w:rsidRPr="00E22570" w:rsidTr="004A0AA3">
        <w:tc>
          <w:tcPr>
            <w:tcW w:w="562" w:type="dxa"/>
            <w:vAlign w:val="center"/>
          </w:tcPr>
          <w:p w:rsidR="00E22570" w:rsidRPr="00E22570" w:rsidRDefault="00E22570" w:rsidP="00E22570">
            <w:pPr>
              <w:jc w:val="center"/>
              <w:rPr>
                <w:sz w:val="16"/>
                <w:szCs w:val="16"/>
              </w:rPr>
            </w:pPr>
            <w:r w:rsidRPr="00E22570">
              <w:rPr>
                <w:sz w:val="16"/>
                <w:szCs w:val="16"/>
              </w:rPr>
              <w:t>17</w:t>
            </w:r>
          </w:p>
        </w:tc>
        <w:tc>
          <w:tcPr>
            <w:tcW w:w="1190" w:type="dxa"/>
            <w:vAlign w:val="center"/>
          </w:tcPr>
          <w:p w:rsidR="00E22570" w:rsidRPr="00E22570" w:rsidRDefault="00E22570" w:rsidP="00E22570">
            <w:pPr>
              <w:jc w:val="center"/>
              <w:rPr>
                <w:sz w:val="16"/>
                <w:szCs w:val="16"/>
              </w:rPr>
            </w:pPr>
            <w:r w:rsidRPr="00E22570">
              <w:rPr>
                <w:sz w:val="16"/>
                <w:szCs w:val="16"/>
              </w:rPr>
              <w:t>803</w:t>
            </w:r>
          </w:p>
        </w:tc>
        <w:tc>
          <w:tcPr>
            <w:tcW w:w="1644" w:type="dxa"/>
            <w:vAlign w:val="center"/>
          </w:tcPr>
          <w:p w:rsidR="00E22570" w:rsidRPr="00E22570" w:rsidRDefault="00E22570" w:rsidP="00E22570">
            <w:pPr>
              <w:jc w:val="center"/>
              <w:rPr>
                <w:sz w:val="16"/>
                <w:szCs w:val="16"/>
              </w:rPr>
            </w:pPr>
            <w:r w:rsidRPr="00E22570">
              <w:rPr>
                <w:sz w:val="16"/>
                <w:szCs w:val="16"/>
              </w:rPr>
              <w:t>Администрация МО «Поселок Айхал» Мирнинский район Республики Саха (Якутия)</w:t>
            </w:r>
          </w:p>
        </w:tc>
        <w:tc>
          <w:tcPr>
            <w:tcW w:w="1576" w:type="dxa"/>
            <w:vAlign w:val="center"/>
          </w:tcPr>
          <w:p w:rsidR="00E22570" w:rsidRPr="00E22570" w:rsidRDefault="00E22570" w:rsidP="00E22570">
            <w:pPr>
              <w:jc w:val="center"/>
              <w:rPr>
                <w:sz w:val="16"/>
                <w:szCs w:val="16"/>
              </w:rPr>
            </w:pPr>
            <w:r w:rsidRPr="00E22570">
              <w:rPr>
                <w:sz w:val="16"/>
                <w:szCs w:val="16"/>
              </w:rPr>
              <w:t>11402052130000440</w:t>
            </w:r>
          </w:p>
        </w:tc>
        <w:tc>
          <w:tcPr>
            <w:tcW w:w="2253" w:type="dxa"/>
            <w:vAlign w:val="center"/>
          </w:tcPr>
          <w:p w:rsidR="00E22570" w:rsidRPr="00E22570" w:rsidRDefault="00E22570" w:rsidP="00E22570">
            <w:pPr>
              <w:jc w:val="both"/>
              <w:rPr>
                <w:sz w:val="16"/>
                <w:szCs w:val="16"/>
              </w:rPr>
            </w:pPr>
            <w:r w:rsidRPr="00E22570">
              <w:rPr>
                <w:sz w:val="16"/>
                <w:szCs w:val="16"/>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275" w:type="dxa"/>
            <w:vAlign w:val="center"/>
          </w:tcPr>
          <w:p w:rsidR="00E22570" w:rsidRPr="00E22570" w:rsidRDefault="00E22570" w:rsidP="00E22570">
            <w:pPr>
              <w:jc w:val="center"/>
              <w:rPr>
                <w:sz w:val="16"/>
                <w:szCs w:val="16"/>
              </w:rPr>
            </w:pPr>
            <w:r w:rsidRPr="00E22570">
              <w:rPr>
                <w:sz w:val="16"/>
                <w:szCs w:val="16"/>
              </w:rPr>
              <w:t>Метод усреднения</w:t>
            </w:r>
          </w:p>
        </w:tc>
        <w:tc>
          <w:tcPr>
            <w:tcW w:w="1843" w:type="dxa"/>
            <w:vAlign w:val="center"/>
          </w:tcPr>
          <w:p w:rsidR="00E22570" w:rsidRPr="00E22570" w:rsidRDefault="00E22570" w:rsidP="00E22570">
            <w:pPr>
              <w:jc w:val="center"/>
              <w:rPr>
                <w:sz w:val="16"/>
                <w:szCs w:val="16"/>
              </w:rPr>
            </w:pPr>
            <w:r w:rsidRPr="00E22570">
              <w:rPr>
                <w:sz w:val="16"/>
                <w:szCs w:val="16"/>
              </w:rPr>
              <w:t>ДРмз = (ДРмз т-1 + ДРмз т-2  + ДРмз т-3) / 3</w:t>
            </w:r>
          </w:p>
        </w:tc>
        <w:tc>
          <w:tcPr>
            <w:tcW w:w="2268" w:type="dxa"/>
            <w:vAlign w:val="center"/>
          </w:tcPr>
          <w:p w:rsidR="00E22570" w:rsidRPr="00E22570" w:rsidRDefault="00E22570" w:rsidP="00E22570">
            <w:pPr>
              <w:jc w:val="both"/>
              <w:rPr>
                <w:sz w:val="16"/>
                <w:szCs w:val="16"/>
              </w:rPr>
            </w:pPr>
          </w:p>
        </w:tc>
        <w:tc>
          <w:tcPr>
            <w:tcW w:w="3083" w:type="dxa"/>
            <w:vAlign w:val="center"/>
          </w:tcPr>
          <w:p w:rsidR="00E22570" w:rsidRPr="00E22570" w:rsidRDefault="00E22570" w:rsidP="00E22570">
            <w:pPr>
              <w:jc w:val="both"/>
              <w:rPr>
                <w:sz w:val="16"/>
                <w:szCs w:val="16"/>
              </w:rPr>
            </w:pPr>
            <w:r w:rsidRPr="00E22570">
              <w:rPr>
                <w:sz w:val="16"/>
                <w:szCs w:val="16"/>
              </w:rPr>
              <w:t>ДРмз – прогноз поступлений от использования муниципального имущества, в части материальных запасов;</w:t>
            </w:r>
          </w:p>
          <w:p w:rsidR="00E22570" w:rsidRPr="00E22570" w:rsidRDefault="00E22570" w:rsidP="00E22570">
            <w:pPr>
              <w:jc w:val="both"/>
              <w:rPr>
                <w:sz w:val="16"/>
                <w:szCs w:val="16"/>
              </w:rPr>
            </w:pPr>
            <w:r w:rsidRPr="00E22570">
              <w:rPr>
                <w:sz w:val="16"/>
                <w:szCs w:val="16"/>
              </w:rPr>
              <w:t>ДРмз т-1 , ДРмз т-2 , ДРмз т-3 – фактические поступления за использование муниципального имущества, в части материальных запасов или нематериальных активов за три предыдущих года;</w:t>
            </w:r>
          </w:p>
          <w:p w:rsidR="00E22570" w:rsidRPr="00E22570" w:rsidRDefault="00E22570" w:rsidP="00E22570">
            <w:pPr>
              <w:jc w:val="both"/>
              <w:rPr>
                <w:sz w:val="16"/>
                <w:szCs w:val="16"/>
              </w:rPr>
            </w:pPr>
            <w:r w:rsidRPr="00E22570">
              <w:rPr>
                <w:sz w:val="16"/>
                <w:szCs w:val="16"/>
              </w:rPr>
              <w:t>т – текущий год.</w:t>
            </w:r>
          </w:p>
        </w:tc>
      </w:tr>
      <w:tr w:rsidR="005C1C37" w:rsidRPr="005C1C37" w:rsidTr="004A0AA3">
        <w:tc>
          <w:tcPr>
            <w:tcW w:w="562" w:type="dxa"/>
            <w:vAlign w:val="center"/>
          </w:tcPr>
          <w:p w:rsidR="005C1C37" w:rsidRPr="005C1C37" w:rsidRDefault="005C1C37" w:rsidP="005C1C37">
            <w:pPr>
              <w:jc w:val="center"/>
              <w:rPr>
                <w:sz w:val="16"/>
                <w:szCs w:val="16"/>
              </w:rPr>
            </w:pPr>
            <w:r w:rsidRPr="005C1C37">
              <w:rPr>
                <w:sz w:val="16"/>
                <w:szCs w:val="16"/>
              </w:rPr>
              <w:t>18</w:t>
            </w:r>
          </w:p>
        </w:tc>
        <w:tc>
          <w:tcPr>
            <w:tcW w:w="1190" w:type="dxa"/>
            <w:vAlign w:val="center"/>
          </w:tcPr>
          <w:p w:rsidR="005C1C37" w:rsidRPr="005C1C37" w:rsidRDefault="005C1C37" w:rsidP="005C1C37">
            <w:pPr>
              <w:jc w:val="center"/>
              <w:rPr>
                <w:sz w:val="16"/>
                <w:szCs w:val="16"/>
              </w:rPr>
            </w:pPr>
            <w:r w:rsidRPr="005C1C37">
              <w:rPr>
                <w:sz w:val="16"/>
                <w:szCs w:val="16"/>
              </w:rPr>
              <w:t>803</w:t>
            </w:r>
          </w:p>
        </w:tc>
        <w:tc>
          <w:tcPr>
            <w:tcW w:w="1644" w:type="dxa"/>
            <w:vAlign w:val="center"/>
          </w:tcPr>
          <w:p w:rsidR="005C1C37" w:rsidRPr="005C1C37" w:rsidRDefault="005C1C37" w:rsidP="005C1C37">
            <w:pPr>
              <w:jc w:val="center"/>
              <w:rPr>
                <w:sz w:val="16"/>
                <w:szCs w:val="16"/>
              </w:rPr>
            </w:pPr>
            <w:r w:rsidRPr="005C1C37">
              <w:rPr>
                <w:sz w:val="16"/>
                <w:szCs w:val="16"/>
              </w:rPr>
              <w:t>Администрация МО «Поселок Айхал» Мирнинский район Республики Саха (Якутия)</w:t>
            </w:r>
          </w:p>
        </w:tc>
        <w:tc>
          <w:tcPr>
            <w:tcW w:w="1576" w:type="dxa"/>
            <w:vAlign w:val="center"/>
          </w:tcPr>
          <w:p w:rsidR="005C1C37" w:rsidRPr="005C1C37" w:rsidRDefault="005C1C37" w:rsidP="005C1C37">
            <w:pPr>
              <w:jc w:val="center"/>
              <w:rPr>
                <w:sz w:val="16"/>
                <w:szCs w:val="16"/>
              </w:rPr>
            </w:pPr>
            <w:r w:rsidRPr="005C1C37">
              <w:rPr>
                <w:sz w:val="16"/>
                <w:szCs w:val="16"/>
              </w:rPr>
              <w:t>11402053130000440</w:t>
            </w:r>
          </w:p>
        </w:tc>
        <w:tc>
          <w:tcPr>
            <w:tcW w:w="2253" w:type="dxa"/>
            <w:vAlign w:val="center"/>
          </w:tcPr>
          <w:p w:rsidR="005C1C37" w:rsidRPr="005C1C37" w:rsidRDefault="005C1C37" w:rsidP="005C1C37">
            <w:pPr>
              <w:jc w:val="both"/>
              <w:rPr>
                <w:sz w:val="16"/>
                <w:szCs w:val="16"/>
              </w:rPr>
            </w:pPr>
            <w:r w:rsidRPr="005C1C37">
              <w:rPr>
                <w:sz w:val="16"/>
                <w:szCs w:val="16"/>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75" w:type="dxa"/>
            <w:vAlign w:val="center"/>
          </w:tcPr>
          <w:p w:rsidR="005C1C37" w:rsidRPr="005C1C37" w:rsidRDefault="005C1C37" w:rsidP="005C1C37">
            <w:pPr>
              <w:jc w:val="center"/>
              <w:rPr>
                <w:sz w:val="16"/>
                <w:szCs w:val="16"/>
              </w:rPr>
            </w:pPr>
            <w:r w:rsidRPr="005C1C37">
              <w:rPr>
                <w:sz w:val="16"/>
                <w:szCs w:val="16"/>
              </w:rPr>
              <w:t>Метод усреднения</w:t>
            </w:r>
          </w:p>
        </w:tc>
        <w:tc>
          <w:tcPr>
            <w:tcW w:w="1843" w:type="dxa"/>
            <w:vAlign w:val="center"/>
          </w:tcPr>
          <w:p w:rsidR="005C1C37" w:rsidRPr="005C1C37" w:rsidRDefault="005C1C37" w:rsidP="005C1C37">
            <w:pPr>
              <w:jc w:val="center"/>
              <w:rPr>
                <w:sz w:val="16"/>
                <w:szCs w:val="16"/>
              </w:rPr>
            </w:pPr>
            <w:r w:rsidRPr="005C1C37">
              <w:rPr>
                <w:sz w:val="16"/>
                <w:szCs w:val="16"/>
              </w:rPr>
              <w:t>ДРмз = (ДРмз т-1 + ДРмз т-2  + ДРмз т-3) / 3</w:t>
            </w:r>
          </w:p>
        </w:tc>
        <w:tc>
          <w:tcPr>
            <w:tcW w:w="2268" w:type="dxa"/>
            <w:vAlign w:val="center"/>
          </w:tcPr>
          <w:p w:rsidR="005C1C37" w:rsidRPr="005C1C37" w:rsidRDefault="005C1C37" w:rsidP="005C1C37">
            <w:pPr>
              <w:jc w:val="both"/>
              <w:rPr>
                <w:sz w:val="16"/>
                <w:szCs w:val="16"/>
              </w:rPr>
            </w:pPr>
          </w:p>
        </w:tc>
        <w:tc>
          <w:tcPr>
            <w:tcW w:w="3083" w:type="dxa"/>
            <w:vAlign w:val="center"/>
          </w:tcPr>
          <w:p w:rsidR="005C1C37" w:rsidRPr="005C1C37" w:rsidRDefault="005C1C37" w:rsidP="005C1C37">
            <w:pPr>
              <w:jc w:val="both"/>
              <w:rPr>
                <w:sz w:val="16"/>
                <w:szCs w:val="16"/>
              </w:rPr>
            </w:pPr>
            <w:r w:rsidRPr="005C1C37">
              <w:rPr>
                <w:sz w:val="16"/>
                <w:szCs w:val="16"/>
              </w:rPr>
              <w:t>ДРмз – прогноз поступлений от использования муниципального имущества, в части материальных запасов;</w:t>
            </w:r>
          </w:p>
          <w:p w:rsidR="005C1C37" w:rsidRPr="005C1C37" w:rsidRDefault="005C1C37" w:rsidP="005C1C37">
            <w:pPr>
              <w:jc w:val="both"/>
              <w:rPr>
                <w:sz w:val="16"/>
                <w:szCs w:val="16"/>
              </w:rPr>
            </w:pPr>
            <w:r w:rsidRPr="005C1C37">
              <w:rPr>
                <w:sz w:val="16"/>
                <w:szCs w:val="16"/>
              </w:rPr>
              <w:t>ДРмз т-1 , ДРмз т-2 , ДРмз т-3 – фактические поступления за использование муниципального имущества, в части материальных запасов или нематериальных активов за три предыдущих года;</w:t>
            </w:r>
          </w:p>
          <w:p w:rsidR="005C1C37" w:rsidRPr="005C1C37" w:rsidRDefault="005C1C37" w:rsidP="005C1C37">
            <w:pPr>
              <w:jc w:val="both"/>
              <w:rPr>
                <w:sz w:val="16"/>
                <w:szCs w:val="16"/>
              </w:rPr>
            </w:pPr>
            <w:r w:rsidRPr="005C1C37">
              <w:rPr>
                <w:sz w:val="16"/>
                <w:szCs w:val="16"/>
              </w:rPr>
              <w:t>т – текущий год.</w:t>
            </w:r>
          </w:p>
        </w:tc>
      </w:tr>
      <w:tr w:rsidR="00DC2CBE" w:rsidRPr="00DC2CBE" w:rsidTr="004A0AA3">
        <w:tc>
          <w:tcPr>
            <w:tcW w:w="562" w:type="dxa"/>
            <w:vAlign w:val="center"/>
          </w:tcPr>
          <w:p w:rsidR="00DC2CBE" w:rsidRPr="00DC2CBE" w:rsidRDefault="00DC2CBE" w:rsidP="00DC2CBE">
            <w:pPr>
              <w:jc w:val="center"/>
              <w:rPr>
                <w:sz w:val="16"/>
                <w:szCs w:val="16"/>
              </w:rPr>
            </w:pPr>
            <w:r w:rsidRPr="00DC2CBE">
              <w:rPr>
                <w:sz w:val="16"/>
                <w:szCs w:val="16"/>
              </w:rPr>
              <w:t>19</w:t>
            </w:r>
          </w:p>
        </w:tc>
        <w:tc>
          <w:tcPr>
            <w:tcW w:w="1190" w:type="dxa"/>
            <w:vAlign w:val="center"/>
          </w:tcPr>
          <w:p w:rsidR="00DC2CBE" w:rsidRPr="00DC2CBE" w:rsidRDefault="00DC2CBE" w:rsidP="00DC2CBE">
            <w:pPr>
              <w:jc w:val="center"/>
              <w:rPr>
                <w:sz w:val="16"/>
                <w:szCs w:val="16"/>
              </w:rPr>
            </w:pPr>
            <w:r w:rsidRPr="00DC2CBE">
              <w:rPr>
                <w:sz w:val="16"/>
                <w:szCs w:val="16"/>
              </w:rPr>
              <w:t>803</w:t>
            </w:r>
          </w:p>
        </w:tc>
        <w:tc>
          <w:tcPr>
            <w:tcW w:w="1644" w:type="dxa"/>
            <w:vAlign w:val="center"/>
          </w:tcPr>
          <w:p w:rsidR="00DC2CBE" w:rsidRPr="00DC2CBE" w:rsidRDefault="00DC2CBE" w:rsidP="00DC2CBE">
            <w:pPr>
              <w:jc w:val="center"/>
              <w:rPr>
                <w:sz w:val="16"/>
                <w:szCs w:val="16"/>
              </w:rPr>
            </w:pPr>
            <w:r w:rsidRPr="00DC2CBE">
              <w:rPr>
                <w:sz w:val="16"/>
                <w:szCs w:val="16"/>
              </w:rPr>
              <w:t>Администрация МО «Поселок Айхал» Мирнинский район Республики Саха (Якутия)</w:t>
            </w:r>
          </w:p>
        </w:tc>
        <w:tc>
          <w:tcPr>
            <w:tcW w:w="1576" w:type="dxa"/>
            <w:vAlign w:val="center"/>
          </w:tcPr>
          <w:p w:rsidR="00DC2CBE" w:rsidRPr="00DC2CBE" w:rsidRDefault="00DC2CBE" w:rsidP="00DC2CBE">
            <w:pPr>
              <w:jc w:val="center"/>
              <w:rPr>
                <w:sz w:val="16"/>
                <w:szCs w:val="16"/>
              </w:rPr>
            </w:pPr>
            <w:r w:rsidRPr="00DC2CBE">
              <w:rPr>
                <w:sz w:val="16"/>
                <w:szCs w:val="16"/>
              </w:rPr>
              <w:t>11402058130000410</w:t>
            </w:r>
          </w:p>
        </w:tc>
        <w:tc>
          <w:tcPr>
            <w:tcW w:w="2253" w:type="dxa"/>
            <w:vAlign w:val="center"/>
          </w:tcPr>
          <w:p w:rsidR="00DC2CBE" w:rsidRPr="00DC2CBE" w:rsidRDefault="00DC2CBE" w:rsidP="00DC2CBE">
            <w:pPr>
              <w:jc w:val="both"/>
              <w:rPr>
                <w:sz w:val="16"/>
                <w:szCs w:val="16"/>
              </w:rPr>
            </w:pPr>
            <w:r w:rsidRPr="00DC2CBE">
              <w:rPr>
                <w:sz w:val="16"/>
                <w:szCs w:val="16"/>
              </w:rPr>
              <w:t>Доходы от реализации недвижимого имущества бюджетных, автономных учреждений, находящихся в собственности городских поселений, в части реализации основных средств</w:t>
            </w:r>
          </w:p>
        </w:tc>
        <w:tc>
          <w:tcPr>
            <w:tcW w:w="1275" w:type="dxa"/>
            <w:vAlign w:val="center"/>
          </w:tcPr>
          <w:p w:rsidR="00DC2CBE" w:rsidRPr="00DC2CBE" w:rsidRDefault="00DC2CBE" w:rsidP="00DC2CBE">
            <w:pPr>
              <w:jc w:val="center"/>
              <w:rPr>
                <w:sz w:val="16"/>
                <w:szCs w:val="16"/>
              </w:rPr>
            </w:pPr>
            <w:r w:rsidRPr="00DC2CBE">
              <w:rPr>
                <w:sz w:val="16"/>
                <w:szCs w:val="16"/>
              </w:rPr>
              <w:t>Метод прямого расчета</w:t>
            </w:r>
          </w:p>
        </w:tc>
        <w:tc>
          <w:tcPr>
            <w:tcW w:w="1843" w:type="dxa"/>
            <w:vAlign w:val="center"/>
          </w:tcPr>
          <w:p w:rsidR="00DC2CBE" w:rsidRPr="00DC2CBE" w:rsidRDefault="00DC2CBE" w:rsidP="00DC2CBE">
            <w:pPr>
              <w:jc w:val="center"/>
              <w:rPr>
                <w:sz w:val="16"/>
                <w:szCs w:val="16"/>
              </w:rPr>
            </w:pPr>
            <w:r w:rsidRPr="00DC2CBE">
              <w:rPr>
                <w:sz w:val="16"/>
                <w:szCs w:val="16"/>
              </w:rPr>
              <w:t>РИ=Сб*n</w:t>
            </w:r>
          </w:p>
        </w:tc>
        <w:tc>
          <w:tcPr>
            <w:tcW w:w="2268" w:type="dxa"/>
            <w:vAlign w:val="center"/>
          </w:tcPr>
          <w:p w:rsidR="00DC2CBE" w:rsidRPr="00DC2CBE" w:rsidRDefault="00DC2CBE" w:rsidP="00DC2CBE">
            <w:pPr>
              <w:jc w:val="both"/>
              <w:rPr>
                <w:sz w:val="16"/>
                <w:szCs w:val="16"/>
              </w:rPr>
            </w:pPr>
          </w:p>
        </w:tc>
        <w:tc>
          <w:tcPr>
            <w:tcW w:w="3083" w:type="dxa"/>
            <w:vAlign w:val="center"/>
          </w:tcPr>
          <w:p w:rsidR="00DC2CBE" w:rsidRPr="00DC2CBE" w:rsidRDefault="00DC2CBE" w:rsidP="00DC2CBE">
            <w:pPr>
              <w:jc w:val="both"/>
              <w:rPr>
                <w:sz w:val="16"/>
                <w:szCs w:val="16"/>
              </w:rPr>
            </w:pPr>
            <w:r w:rsidRPr="00DC2CBE">
              <w:rPr>
                <w:sz w:val="16"/>
                <w:szCs w:val="16"/>
              </w:rPr>
              <w:t>РИ - прогнозируемая сумма поступления в бюджет МО «Поселок Айхал» доходов от реализации имущества в прогнозируемом финансовом году;</w:t>
            </w:r>
          </w:p>
          <w:p w:rsidR="00DC2CBE" w:rsidRPr="00DC2CBE" w:rsidRDefault="00DC2CBE" w:rsidP="00DC2CBE">
            <w:pPr>
              <w:jc w:val="both"/>
              <w:rPr>
                <w:sz w:val="16"/>
                <w:szCs w:val="16"/>
              </w:rPr>
            </w:pPr>
            <w:r w:rsidRPr="00DC2CBE">
              <w:rPr>
                <w:sz w:val="16"/>
                <w:szCs w:val="16"/>
              </w:rPr>
              <w:t>Сб - балансовая стоимость i-го объекта, планируемого к реализации;</w:t>
            </w:r>
          </w:p>
          <w:p w:rsidR="00DC2CBE" w:rsidRPr="00DC2CBE" w:rsidRDefault="00DC2CBE" w:rsidP="00DC2CBE">
            <w:pPr>
              <w:jc w:val="both"/>
              <w:rPr>
                <w:sz w:val="16"/>
                <w:szCs w:val="16"/>
              </w:rPr>
            </w:pPr>
            <w:r w:rsidRPr="00DC2CBE">
              <w:rPr>
                <w:sz w:val="16"/>
                <w:szCs w:val="16"/>
              </w:rPr>
              <w:t>Балансовая стоимость объекта, планируемого к реализации, источником данных является сведения из реестра муниципальной собственности;</w:t>
            </w:r>
          </w:p>
          <w:p w:rsidR="00DC2CBE" w:rsidRPr="00DC2CBE" w:rsidRDefault="00DC2CBE" w:rsidP="00DC2CBE">
            <w:pPr>
              <w:jc w:val="both"/>
              <w:rPr>
                <w:sz w:val="16"/>
                <w:szCs w:val="16"/>
              </w:rPr>
            </w:pPr>
            <w:r w:rsidRPr="00DC2CBE">
              <w:rPr>
                <w:sz w:val="16"/>
                <w:szCs w:val="16"/>
              </w:rPr>
              <w:t>Количество объектов, планируемых к реализации, источником данных является n - количество объектов, планируемых к реализации</w:t>
            </w:r>
          </w:p>
        </w:tc>
      </w:tr>
      <w:tr w:rsidR="00CE1F74" w:rsidRPr="00CE1F74" w:rsidTr="004A0AA3">
        <w:tc>
          <w:tcPr>
            <w:tcW w:w="562" w:type="dxa"/>
            <w:vAlign w:val="center"/>
          </w:tcPr>
          <w:p w:rsidR="00CE1F74" w:rsidRPr="00CE1F74" w:rsidRDefault="00CE1F74" w:rsidP="00CE1F74">
            <w:pPr>
              <w:jc w:val="center"/>
              <w:rPr>
                <w:sz w:val="16"/>
                <w:szCs w:val="16"/>
              </w:rPr>
            </w:pPr>
            <w:r w:rsidRPr="00CE1F74">
              <w:rPr>
                <w:sz w:val="16"/>
                <w:szCs w:val="16"/>
              </w:rPr>
              <w:t>20</w:t>
            </w:r>
          </w:p>
        </w:tc>
        <w:tc>
          <w:tcPr>
            <w:tcW w:w="1190" w:type="dxa"/>
            <w:vAlign w:val="center"/>
          </w:tcPr>
          <w:p w:rsidR="00CE1F74" w:rsidRPr="00CE1F74" w:rsidRDefault="00CE1F74" w:rsidP="00CE1F74">
            <w:pPr>
              <w:jc w:val="center"/>
              <w:rPr>
                <w:sz w:val="16"/>
                <w:szCs w:val="16"/>
              </w:rPr>
            </w:pPr>
            <w:r w:rsidRPr="00CE1F74">
              <w:rPr>
                <w:sz w:val="16"/>
                <w:szCs w:val="16"/>
              </w:rPr>
              <w:t>803</w:t>
            </w:r>
          </w:p>
        </w:tc>
        <w:tc>
          <w:tcPr>
            <w:tcW w:w="1644" w:type="dxa"/>
            <w:vAlign w:val="center"/>
          </w:tcPr>
          <w:p w:rsidR="00CE1F74" w:rsidRPr="00CE1F74" w:rsidRDefault="00CE1F74" w:rsidP="00CE1F74">
            <w:pPr>
              <w:jc w:val="center"/>
              <w:rPr>
                <w:sz w:val="16"/>
                <w:szCs w:val="16"/>
              </w:rPr>
            </w:pPr>
            <w:r w:rsidRPr="00CE1F74">
              <w:rPr>
                <w:sz w:val="16"/>
                <w:szCs w:val="16"/>
              </w:rPr>
              <w:t>Администрация МО «Поселок Айхал» Мирнинский район Республики Саха (Якутия)</w:t>
            </w:r>
          </w:p>
        </w:tc>
        <w:tc>
          <w:tcPr>
            <w:tcW w:w="1576" w:type="dxa"/>
            <w:vAlign w:val="center"/>
          </w:tcPr>
          <w:p w:rsidR="00CE1F74" w:rsidRPr="00CE1F74" w:rsidRDefault="00CE1F74" w:rsidP="00CE1F74">
            <w:pPr>
              <w:jc w:val="center"/>
              <w:rPr>
                <w:sz w:val="16"/>
                <w:szCs w:val="16"/>
              </w:rPr>
            </w:pPr>
            <w:r w:rsidRPr="00CE1F74">
              <w:rPr>
                <w:sz w:val="16"/>
                <w:szCs w:val="16"/>
              </w:rPr>
              <w:t>11406013130000430</w:t>
            </w:r>
          </w:p>
        </w:tc>
        <w:tc>
          <w:tcPr>
            <w:tcW w:w="2253" w:type="dxa"/>
            <w:vAlign w:val="center"/>
          </w:tcPr>
          <w:p w:rsidR="00CE1F74" w:rsidRPr="00CE1F74" w:rsidRDefault="00CE1F74" w:rsidP="00CE1F74">
            <w:pPr>
              <w:jc w:val="both"/>
              <w:rPr>
                <w:sz w:val="16"/>
                <w:szCs w:val="16"/>
              </w:rPr>
            </w:pPr>
            <w:r w:rsidRPr="00CE1F74">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5" w:type="dxa"/>
            <w:tcBorders>
              <w:top w:val="single" w:sz="4" w:space="0" w:color="auto"/>
              <w:left w:val="single" w:sz="4" w:space="0" w:color="auto"/>
              <w:right w:val="single" w:sz="4" w:space="0" w:color="auto"/>
            </w:tcBorders>
            <w:vAlign w:val="center"/>
          </w:tcPr>
          <w:p w:rsidR="00CE1F74" w:rsidRPr="00CE1F74" w:rsidRDefault="00CE1F74" w:rsidP="00CE1F74">
            <w:pPr>
              <w:pStyle w:val="a8"/>
              <w:rPr>
                <w:rFonts w:ascii="Times New Roman" w:hAnsi="Times New Roman" w:cs="Times New Roman"/>
                <w:sz w:val="16"/>
                <w:szCs w:val="16"/>
              </w:rPr>
            </w:pPr>
            <w:r w:rsidRPr="00CE1F74">
              <w:rPr>
                <w:rFonts w:ascii="Times New Roman" w:hAnsi="Times New Roman" w:cs="Times New Roman"/>
                <w:sz w:val="16"/>
                <w:szCs w:val="16"/>
              </w:rPr>
              <w:t>Метод прямого расчета</w:t>
            </w:r>
          </w:p>
        </w:tc>
        <w:tc>
          <w:tcPr>
            <w:tcW w:w="1843" w:type="dxa"/>
            <w:tcBorders>
              <w:top w:val="single" w:sz="4" w:space="0" w:color="auto"/>
              <w:left w:val="single" w:sz="4" w:space="0" w:color="auto"/>
              <w:right w:val="single" w:sz="4" w:space="0" w:color="auto"/>
            </w:tcBorders>
            <w:vAlign w:val="center"/>
          </w:tcPr>
          <w:p w:rsidR="00CE1F74" w:rsidRPr="00CE1F74" w:rsidRDefault="00CE1F74" w:rsidP="00CE1F74">
            <w:pPr>
              <w:pStyle w:val="a8"/>
              <w:rPr>
                <w:rFonts w:ascii="Times New Roman" w:hAnsi="Times New Roman" w:cs="Times New Roman"/>
                <w:sz w:val="16"/>
                <w:szCs w:val="16"/>
              </w:rPr>
            </w:pPr>
            <w:r w:rsidRPr="00CE1F74">
              <w:rPr>
                <w:rFonts w:ascii="Times New Roman" w:hAnsi="Times New Roman" w:cs="Times New Roman"/>
                <w:sz w:val="16"/>
                <w:szCs w:val="16"/>
                <w:lang w:val="en-US"/>
              </w:rPr>
              <w:t>N</w:t>
            </w:r>
            <w:r w:rsidRPr="00CE1F74">
              <w:rPr>
                <w:rFonts w:ascii="Times New Roman" w:hAnsi="Times New Roman" w:cs="Times New Roman"/>
                <w:sz w:val="16"/>
                <w:szCs w:val="16"/>
              </w:rPr>
              <w:t>=С+/-</w:t>
            </w:r>
            <w:r w:rsidRPr="00CE1F74">
              <w:rPr>
                <w:rFonts w:ascii="Times New Roman" w:hAnsi="Times New Roman" w:cs="Times New Roman"/>
                <w:b/>
                <w:sz w:val="16"/>
                <w:szCs w:val="16"/>
              </w:rPr>
              <w:t xml:space="preserve"> </w:t>
            </w:r>
            <w:r w:rsidRPr="00CE1F74">
              <w:rPr>
                <w:rFonts w:ascii="Times New Roman" w:hAnsi="Times New Roman" w:cs="Times New Roman"/>
                <w:sz w:val="16"/>
                <w:szCs w:val="16"/>
              </w:rPr>
              <w:t>Вп</w:t>
            </w:r>
          </w:p>
        </w:tc>
        <w:tc>
          <w:tcPr>
            <w:tcW w:w="2268" w:type="dxa"/>
            <w:tcBorders>
              <w:top w:val="single" w:sz="4" w:space="0" w:color="auto"/>
              <w:left w:val="single" w:sz="4" w:space="0" w:color="auto"/>
              <w:right w:val="single" w:sz="4" w:space="0" w:color="auto"/>
            </w:tcBorders>
            <w:vAlign w:val="center"/>
          </w:tcPr>
          <w:p w:rsidR="00CE1F74" w:rsidRPr="00CE1F74" w:rsidRDefault="00CE1F74" w:rsidP="00CE1F74">
            <w:pPr>
              <w:jc w:val="both"/>
              <w:rPr>
                <w:sz w:val="16"/>
                <w:szCs w:val="16"/>
              </w:rPr>
            </w:pPr>
            <w:r w:rsidRPr="00CE1F74">
              <w:rPr>
                <w:sz w:val="16"/>
                <w:szCs w:val="16"/>
              </w:rPr>
              <w:t>Прогноз общей суммы доходов от продажи земельных участков собственникам зданий, строений, сооружений, расположенных на таких земельных участках, носит заявительный характер и рассчитывается исходя из количества земельных участков, планируемых к продаже, и расчетной выкупной ценой земельных участков согласно поданным заявлениям на очередной финансовый год. Сведения для расчета применяются исходя из действующих договоров купли-продажи. С учетом поступивших заявок производится корректировка плановых показателей на текущий финансовый год и плановый период.</w:t>
            </w:r>
          </w:p>
          <w:p w:rsidR="00CE1F74" w:rsidRPr="00CE1F74" w:rsidRDefault="00CE1F74" w:rsidP="00CE1F74">
            <w:pPr>
              <w:pStyle w:val="a8"/>
              <w:rPr>
                <w:rFonts w:ascii="Times New Roman" w:hAnsi="Times New Roman" w:cs="Times New Roman"/>
                <w:sz w:val="16"/>
                <w:szCs w:val="16"/>
              </w:rPr>
            </w:pPr>
          </w:p>
        </w:tc>
        <w:tc>
          <w:tcPr>
            <w:tcW w:w="3083" w:type="dxa"/>
            <w:tcBorders>
              <w:top w:val="single" w:sz="4" w:space="0" w:color="auto"/>
              <w:left w:val="single" w:sz="4" w:space="0" w:color="auto"/>
            </w:tcBorders>
            <w:vAlign w:val="center"/>
          </w:tcPr>
          <w:p w:rsidR="00CE1F74" w:rsidRPr="00CE1F74" w:rsidRDefault="00CE1F74" w:rsidP="00CE1F74">
            <w:pPr>
              <w:suppressAutoHyphens w:val="0"/>
              <w:jc w:val="both"/>
              <w:rPr>
                <w:sz w:val="16"/>
                <w:szCs w:val="16"/>
                <w:lang w:eastAsia="ru-RU"/>
              </w:rPr>
            </w:pPr>
            <w:r w:rsidRPr="00CE1F74">
              <w:rPr>
                <w:sz w:val="16"/>
                <w:szCs w:val="16"/>
                <w:lang w:val="en-US" w:eastAsia="ru-RU"/>
              </w:rPr>
              <w:t>N</w:t>
            </w:r>
            <w:r w:rsidRPr="00CE1F74">
              <w:rPr>
                <w:sz w:val="16"/>
                <w:szCs w:val="16"/>
                <w:lang w:eastAsia="ru-RU"/>
              </w:rPr>
              <w:t xml:space="preserve"> – прогноз поступления доходов от продажи земельных участков в бюджет МО «Поселок Айхал» на очередной финансовый год и плановый период</w:t>
            </w:r>
          </w:p>
          <w:p w:rsidR="00CE1F74" w:rsidRPr="00CE1F74" w:rsidRDefault="00CE1F74" w:rsidP="00CE1F74">
            <w:pPr>
              <w:suppressAutoHyphens w:val="0"/>
              <w:jc w:val="both"/>
              <w:rPr>
                <w:sz w:val="16"/>
                <w:szCs w:val="16"/>
                <w:lang w:eastAsia="ru-RU"/>
              </w:rPr>
            </w:pPr>
            <w:r w:rsidRPr="00CE1F74">
              <w:rPr>
                <w:sz w:val="16"/>
                <w:szCs w:val="16"/>
                <w:lang w:eastAsia="ru-RU"/>
              </w:rPr>
              <w:t>С - утвержденный план доходов на текущий финансовый год и плановый период</w:t>
            </w:r>
          </w:p>
          <w:p w:rsidR="00CE1F74" w:rsidRPr="00CE1F74" w:rsidRDefault="00CE1F74" w:rsidP="00CE1F74">
            <w:pPr>
              <w:suppressAutoHyphens w:val="0"/>
              <w:jc w:val="both"/>
              <w:rPr>
                <w:sz w:val="16"/>
                <w:szCs w:val="16"/>
                <w:lang w:eastAsia="ru-RU"/>
              </w:rPr>
            </w:pPr>
            <w:r w:rsidRPr="00CE1F74">
              <w:rPr>
                <w:sz w:val="16"/>
                <w:szCs w:val="16"/>
                <w:lang w:eastAsia="ru-RU"/>
              </w:rPr>
              <w:t>Вп – выпадающие доходы.</w:t>
            </w:r>
          </w:p>
          <w:p w:rsidR="00CE1F74" w:rsidRPr="00CE1F74" w:rsidRDefault="00CE1F74" w:rsidP="00CE1F74">
            <w:pPr>
              <w:pStyle w:val="a8"/>
              <w:rPr>
                <w:rFonts w:ascii="Times New Roman" w:hAnsi="Times New Roman" w:cs="Times New Roman"/>
                <w:sz w:val="16"/>
                <w:szCs w:val="16"/>
              </w:rPr>
            </w:pPr>
            <w:r w:rsidRPr="00CE1F74">
              <w:rPr>
                <w:rFonts w:ascii="Times New Roman" w:hAnsi="Times New Roman" w:cs="Times New Roman"/>
                <w:sz w:val="16"/>
                <w:szCs w:val="16"/>
              </w:rPr>
              <w:t>Прогноз общей суммы доходов от продажи земельных участков собственникам зданий, строений, сооружений, расположенных на таких земельных участках носит заявительный характер и рассчитывается исходя из количества земельных участков, планируемых к продаже и расчетной выкупной цены земельных участков.</w:t>
            </w:r>
          </w:p>
        </w:tc>
      </w:tr>
      <w:tr w:rsidR="00971887" w:rsidRPr="00971887" w:rsidTr="004A0AA3">
        <w:tc>
          <w:tcPr>
            <w:tcW w:w="562" w:type="dxa"/>
            <w:vAlign w:val="center"/>
          </w:tcPr>
          <w:p w:rsidR="00971887" w:rsidRPr="00971887" w:rsidRDefault="00971887" w:rsidP="00971887">
            <w:pPr>
              <w:jc w:val="center"/>
              <w:rPr>
                <w:sz w:val="16"/>
                <w:szCs w:val="16"/>
              </w:rPr>
            </w:pPr>
            <w:r w:rsidRPr="00971887">
              <w:rPr>
                <w:sz w:val="16"/>
                <w:szCs w:val="16"/>
              </w:rPr>
              <w:t>21</w:t>
            </w:r>
          </w:p>
        </w:tc>
        <w:tc>
          <w:tcPr>
            <w:tcW w:w="1190" w:type="dxa"/>
            <w:vAlign w:val="center"/>
          </w:tcPr>
          <w:p w:rsidR="00971887" w:rsidRPr="00971887" w:rsidRDefault="00971887" w:rsidP="00971887">
            <w:pPr>
              <w:jc w:val="center"/>
              <w:rPr>
                <w:sz w:val="16"/>
                <w:szCs w:val="16"/>
              </w:rPr>
            </w:pPr>
            <w:r w:rsidRPr="00971887">
              <w:rPr>
                <w:sz w:val="16"/>
                <w:szCs w:val="16"/>
              </w:rPr>
              <w:t>803</w:t>
            </w:r>
          </w:p>
        </w:tc>
        <w:tc>
          <w:tcPr>
            <w:tcW w:w="1644" w:type="dxa"/>
            <w:vAlign w:val="center"/>
          </w:tcPr>
          <w:p w:rsidR="00971887" w:rsidRPr="00971887" w:rsidRDefault="00971887" w:rsidP="00971887">
            <w:pPr>
              <w:jc w:val="center"/>
              <w:rPr>
                <w:sz w:val="16"/>
                <w:szCs w:val="16"/>
              </w:rPr>
            </w:pPr>
            <w:r w:rsidRPr="00971887">
              <w:rPr>
                <w:sz w:val="16"/>
                <w:szCs w:val="16"/>
              </w:rPr>
              <w:t>Администрация МО «Поселок Айхал» Мирнинский район Республики Саха (Якутия)</w:t>
            </w:r>
          </w:p>
        </w:tc>
        <w:tc>
          <w:tcPr>
            <w:tcW w:w="1576" w:type="dxa"/>
            <w:vAlign w:val="center"/>
          </w:tcPr>
          <w:p w:rsidR="00971887" w:rsidRPr="00971887" w:rsidRDefault="00971887" w:rsidP="00971887">
            <w:pPr>
              <w:jc w:val="center"/>
              <w:rPr>
                <w:sz w:val="16"/>
                <w:szCs w:val="16"/>
              </w:rPr>
            </w:pPr>
            <w:r w:rsidRPr="00971887">
              <w:rPr>
                <w:sz w:val="16"/>
                <w:szCs w:val="16"/>
              </w:rPr>
              <w:t>11406025130000430</w:t>
            </w:r>
          </w:p>
        </w:tc>
        <w:tc>
          <w:tcPr>
            <w:tcW w:w="2253" w:type="dxa"/>
            <w:vAlign w:val="center"/>
          </w:tcPr>
          <w:p w:rsidR="00971887" w:rsidRPr="00971887" w:rsidRDefault="00971887" w:rsidP="00971887">
            <w:pPr>
              <w:jc w:val="both"/>
              <w:rPr>
                <w:sz w:val="16"/>
                <w:szCs w:val="16"/>
              </w:rPr>
            </w:pPr>
            <w:r w:rsidRPr="00971887">
              <w:rPr>
                <w:sz w:val="16"/>
                <w:szCs w:val="16"/>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275" w:type="dxa"/>
            <w:vAlign w:val="center"/>
          </w:tcPr>
          <w:p w:rsidR="00971887" w:rsidRPr="00971887" w:rsidRDefault="00971887" w:rsidP="00971887">
            <w:pPr>
              <w:jc w:val="center"/>
              <w:rPr>
                <w:sz w:val="16"/>
                <w:szCs w:val="16"/>
              </w:rPr>
            </w:pPr>
            <w:r w:rsidRPr="00971887">
              <w:rPr>
                <w:sz w:val="16"/>
                <w:szCs w:val="16"/>
              </w:rPr>
              <w:t>Метод прямого расчета</w:t>
            </w:r>
          </w:p>
        </w:tc>
        <w:tc>
          <w:tcPr>
            <w:tcW w:w="1843" w:type="dxa"/>
            <w:vAlign w:val="center"/>
          </w:tcPr>
          <w:p w:rsidR="00971887" w:rsidRPr="00971887" w:rsidRDefault="00971887" w:rsidP="00971887">
            <w:pPr>
              <w:jc w:val="center"/>
              <w:rPr>
                <w:sz w:val="16"/>
                <w:szCs w:val="16"/>
              </w:rPr>
            </w:pPr>
            <w:r w:rsidRPr="00971887">
              <w:rPr>
                <w:sz w:val="16"/>
                <w:szCs w:val="16"/>
              </w:rPr>
              <w:t>РИ = Ст * Пл</w:t>
            </w:r>
          </w:p>
        </w:tc>
        <w:tc>
          <w:tcPr>
            <w:tcW w:w="2268" w:type="dxa"/>
            <w:vAlign w:val="center"/>
          </w:tcPr>
          <w:p w:rsidR="00971887" w:rsidRPr="00971887" w:rsidRDefault="00971887" w:rsidP="00971887">
            <w:pPr>
              <w:jc w:val="both"/>
              <w:rPr>
                <w:sz w:val="16"/>
                <w:szCs w:val="16"/>
              </w:rPr>
            </w:pPr>
            <w:r w:rsidRPr="00971887">
              <w:rPr>
                <w:sz w:val="16"/>
                <w:szCs w:val="16"/>
              </w:rPr>
              <w:t>При невозможности определения рыночной стоимости - средняя стоимость  аналогичного земельного участка  реализованного в предшествующем периоде</w:t>
            </w:r>
          </w:p>
        </w:tc>
        <w:tc>
          <w:tcPr>
            <w:tcW w:w="3083" w:type="dxa"/>
            <w:vAlign w:val="center"/>
          </w:tcPr>
          <w:p w:rsidR="00971887" w:rsidRPr="00971887" w:rsidRDefault="00971887" w:rsidP="00971887">
            <w:pPr>
              <w:jc w:val="both"/>
              <w:rPr>
                <w:sz w:val="16"/>
                <w:szCs w:val="16"/>
              </w:rPr>
            </w:pPr>
            <w:r w:rsidRPr="00971887">
              <w:rPr>
                <w:sz w:val="16"/>
                <w:szCs w:val="16"/>
              </w:rPr>
              <w:t>РИ – объем доходов от реализации имущества</w:t>
            </w:r>
          </w:p>
          <w:p w:rsidR="00971887" w:rsidRPr="00971887" w:rsidRDefault="00971887" w:rsidP="00971887">
            <w:pPr>
              <w:jc w:val="both"/>
              <w:rPr>
                <w:sz w:val="16"/>
                <w:szCs w:val="16"/>
              </w:rPr>
            </w:pPr>
            <w:r w:rsidRPr="00971887">
              <w:rPr>
                <w:sz w:val="16"/>
                <w:szCs w:val="16"/>
              </w:rPr>
              <w:t xml:space="preserve">Ст- оценочная стоимость, либо рыночная стоимость  имущества. </w:t>
            </w:r>
          </w:p>
          <w:p w:rsidR="00971887" w:rsidRPr="00971887" w:rsidRDefault="00971887" w:rsidP="00971887">
            <w:pPr>
              <w:jc w:val="both"/>
              <w:rPr>
                <w:sz w:val="16"/>
                <w:szCs w:val="16"/>
              </w:rPr>
            </w:pPr>
            <w:r w:rsidRPr="00971887">
              <w:rPr>
                <w:sz w:val="16"/>
                <w:szCs w:val="16"/>
              </w:rPr>
              <w:t>Пл- площадь объектов недвижимости, подлежащих реализации в очередном финансовом году</w:t>
            </w:r>
          </w:p>
        </w:tc>
      </w:tr>
      <w:tr w:rsidR="00903B42" w:rsidRPr="00903B42" w:rsidTr="004A0AA3">
        <w:tc>
          <w:tcPr>
            <w:tcW w:w="562" w:type="dxa"/>
            <w:vAlign w:val="center"/>
          </w:tcPr>
          <w:p w:rsidR="00903B42" w:rsidRPr="00903B42" w:rsidRDefault="00903B42" w:rsidP="00903B42">
            <w:pPr>
              <w:jc w:val="center"/>
              <w:rPr>
                <w:sz w:val="16"/>
                <w:szCs w:val="16"/>
              </w:rPr>
            </w:pPr>
            <w:r w:rsidRPr="00903B42">
              <w:rPr>
                <w:sz w:val="16"/>
                <w:szCs w:val="16"/>
              </w:rPr>
              <w:t>22</w:t>
            </w:r>
          </w:p>
        </w:tc>
        <w:tc>
          <w:tcPr>
            <w:tcW w:w="1190" w:type="dxa"/>
            <w:vAlign w:val="center"/>
          </w:tcPr>
          <w:p w:rsidR="00903B42" w:rsidRPr="00903B42" w:rsidRDefault="00903B42" w:rsidP="00903B42">
            <w:pPr>
              <w:jc w:val="center"/>
              <w:rPr>
                <w:sz w:val="16"/>
                <w:szCs w:val="16"/>
              </w:rPr>
            </w:pPr>
            <w:r w:rsidRPr="00903B42">
              <w:rPr>
                <w:sz w:val="16"/>
                <w:szCs w:val="16"/>
              </w:rPr>
              <w:t>803</w:t>
            </w:r>
          </w:p>
        </w:tc>
        <w:tc>
          <w:tcPr>
            <w:tcW w:w="1644" w:type="dxa"/>
            <w:vAlign w:val="center"/>
          </w:tcPr>
          <w:p w:rsidR="00903B42" w:rsidRPr="00903B42" w:rsidRDefault="00903B42" w:rsidP="00903B42">
            <w:pPr>
              <w:jc w:val="center"/>
              <w:rPr>
                <w:sz w:val="16"/>
                <w:szCs w:val="16"/>
              </w:rPr>
            </w:pPr>
            <w:r w:rsidRPr="00903B42">
              <w:rPr>
                <w:sz w:val="16"/>
                <w:szCs w:val="16"/>
              </w:rPr>
              <w:t>Администрация МО «Поселок Айхал» Мирнинский район Республики Саха (Якутия)</w:t>
            </w:r>
          </w:p>
        </w:tc>
        <w:tc>
          <w:tcPr>
            <w:tcW w:w="1576" w:type="dxa"/>
            <w:vAlign w:val="center"/>
          </w:tcPr>
          <w:p w:rsidR="00903B42" w:rsidRPr="00903B42" w:rsidRDefault="00903B42" w:rsidP="00903B42">
            <w:pPr>
              <w:jc w:val="center"/>
              <w:rPr>
                <w:sz w:val="16"/>
                <w:szCs w:val="16"/>
              </w:rPr>
            </w:pPr>
            <w:r w:rsidRPr="00903B42">
              <w:rPr>
                <w:sz w:val="16"/>
                <w:szCs w:val="16"/>
              </w:rPr>
              <w:t>11607010130000140</w:t>
            </w:r>
          </w:p>
        </w:tc>
        <w:tc>
          <w:tcPr>
            <w:tcW w:w="2253" w:type="dxa"/>
            <w:vAlign w:val="center"/>
          </w:tcPr>
          <w:p w:rsidR="00903B42" w:rsidRPr="00903B42" w:rsidRDefault="00903B42" w:rsidP="00903B42">
            <w:pPr>
              <w:jc w:val="both"/>
              <w:rPr>
                <w:sz w:val="16"/>
                <w:szCs w:val="16"/>
              </w:rPr>
            </w:pPr>
            <w:r w:rsidRPr="00903B4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903B42" w:rsidRPr="00903B42" w:rsidRDefault="00903B42" w:rsidP="00903B42">
            <w:pPr>
              <w:suppressAutoHyphens w:val="0"/>
              <w:jc w:val="center"/>
              <w:rPr>
                <w:sz w:val="16"/>
                <w:szCs w:val="16"/>
                <w:lang w:eastAsia="ru-RU"/>
              </w:rPr>
            </w:pPr>
            <w:r w:rsidRPr="00903B42">
              <w:rPr>
                <w:sz w:val="16"/>
                <w:szCs w:val="16"/>
                <w:lang w:eastAsia="ru-RU"/>
              </w:rPr>
              <w:t>Метод прямого расчета или метод усреднения</w:t>
            </w:r>
          </w:p>
        </w:tc>
        <w:tc>
          <w:tcPr>
            <w:tcW w:w="1843" w:type="dxa"/>
            <w:tcBorders>
              <w:top w:val="single" w:sz="4" w:space="0" w:color="auto"/>
              <w:left w:val="single" w:sz="4" w:space="0" w:color="auto"/>
              <w:bottom w:val="single" w:sz="4" w:space="0" w:color="auto"/>
              <w:right w:val="single" w:sz="4" w:space="0" w:color="auto"/>
            </w:tcBorders>
            <w:vAlign w:val="center"/>
          </w:tcPr>
          <w:p w:rsidR="00903B42" w:rsidRPr="00903B42" w:rsidRDefault="00903B42" w:rsidP="00903B42">
            <w:pPr>
              <w:shd w:val="clear" w:color="auto" w:fill="FFFFFF"/>
              <w:suppressAutoHyphens w:val="0"/>
              <w:textAlignment w:val="baseline"/>
              <w:rPr>
                <w:spacing w:val="2"/>
                <w:sz w:val="16"/>
                <w:szCs w:val="16"/>
                <w:lang w:eastAsia="ru-RU"/>
              </w:rPr>
            </w:pPr>
            <w:r w:rsidRPr="00903B42">
              <w:rPr>
                <w:spacing w:val="2"/>
                <w:sz w:val="16"/>
                <w:szCs w:val="16"/>
                <w:lang w:eastAsia="ru-RU"/>
              </w:rPr>
              <w:t>Пш = ∑S  /3</w:t>
            </w:r>
          </w:p>
        </w:tc>
        <w:tc>
          <w:tcPr>
            <w:tcW w:w="2268" w:type="dxa"/>
            <w:tcBorders>
              <w:top w:val="single" w:sz="4" w:space="0" w:color="auto"/>
              <w:left w:val="single" w:sz="4" w:space="0" w:color="auto"/>
              <w:bottom w:val="single" w:sz="4" w:space="0" w:color="auto"/>
              <w:right w:val="single" w:sz="4" w:space="0" w:color="auto"/>
            </w:tcBorders>
            <w:vAlign w:val="center"/>
          </w:tcPr>
          <w:p w:rsidR="00903B42" w:rsidRPr="00903B42" w:rsidRDefault="00903B42" w:rsidP="00903B42">
            <w:pPr>
              <w:jc w:val="both"/>
              <w:rPr>
                <w:sz w:val="16"/>
                <w:szCs w:val="16"/>
              </w:rPr>
            </w:pPr>
            <w:r w:rsidRPr="00903B42">
              <w:rPr>
                <w:sz w:val="16"/>
                <w:szCs w:val="16"/>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rsidR="00903B42" w:rsidRPr="00903B42" w:rsidRDefault="00903B42" w:rsidP="00903B42">
            <w:pPr>
              <w:jc w:val="both"/>
              <w:rPr>
                <w:sz w:val="16"/>
                <w:szCs w:val="16"/>
              </w:rPr>
            </w:pPr>
            <w:r w:rsidRPr="00903B42">
              <w:rPr>
                <w:sz w:val="16"/>
                <w:szCs w:val="16"/>
              </w:rPr>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rsidR="00903B42" w:rsidRPr="00903B42" w:rsidRDefault="00903B42" w:rsidP="00903B42">
            <w:pPr>
              <w:jc w:val="both"/>
              <w:rPr>
                <w:sz w:val="16"/>
                <w:szCs w:val="16"/>
              </w:rPr>
            </w:pPr>
            <w:r w:rsidRPr="00903B42">
              <w:rPr>
                <w:sz w:val="16"/>
                <w:szCs w:val="16"/>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p w:rsidR="00903B42" w:rsidRPr="00903B42" w:rsidRDefault="00903B42" w:rsidP="00903B42">
            <w:pPr>
              <w:pStyle w:val="a8"/>
              <w:rPr>
                <w:rFonts w:ascii="Times New Roman" w:hAnsi="Times New Roman" w:cs="Times New Roman"/>
                <w:sz w:val="16"/>
                <w:szCs w:val="16"/>
              </w:rPr>
            </w:pPr>
          </w:p>
        </w:tc>
        <w:tc>
          <w:tcPr>
            <w:tcW w:w="3083" w:type="dxa"/>
            <w:tcBorders>
              <w:top w:val="single" w:sz="4" w:space="0" w:color="auto"/>
              <w:left w:val="single" w:sz="4" w:space="0" w:color="auto"/>
              <w:bottom w:val="single" w:sz="4" w:space="0" w:color="auto"/>
            </w:tcBorders>
            <w:vAlign w:val="center"/>
          </w:tcPr>
          <w:p w:rsidR="00903B42" w:rsidRPr="00903B42" w:rsidRDefault="00903B42" w:rsidP="00903B42">
            <w:pPr>
              <w:shd w:val="clear" w:color="auto" w:fill="FFFFFF"/>
              <w:suppressAutoHyphens w:val="0"/>
              <w:textAlignment w:val="baseline"/>
              <w:rPr>
                <w:spacing w:val="2"/>
                <w:sz w:val="16"/>
                <w:szCs w:val="16"/>
                <w:lang w:eastAsia="ru-RU"/>
              </w:rPr>
            </w:pPr>
            <w:r w:rsidRPr="00903B42">
              <w:rPr>
                <w:spacing w:val="2"/>
                <w:sz w:val="16"/>
                <w:szCs w:val="16"/>
                <w:lang w:eastAsia="ru-RU"/>
              </w:rPr>
              <w:t>Пш – прогнозируемые денежные взыскания (штрафы) зачисляемые в бюджет муниципальных образований.</w:t>
            </w:r>
          </w:p>
          <w:p w:rsidR="00903B42" w:rsidRPr="00903B42" w:rsidRDefault="00903B42" w:rsidP="00903B42">
            <w:pPr>
              <w:pStyle w:val="a8"/>
              <w:rPr>
                <w:rFonts w:ascii="Times New Roman" w:hAnsi="Times New Roman" w:cs="Times New Roman"/>
                <w:sz w:val="16"/>
                <w:szCs w:val="16"/>
              </w:rPr>
            </w:pPr>
            <w:r w:rsidRPr="00903B42">
              <w:rPr>
                <w:spacing w:val="2"/>
                <w:sz w:val="16"/>
                <w:szCs w:val="16"/>
              </w:rPr>
              <w:t>S - поступления от денежных взысканий (штрафов) (в расчет принимаются показатели за последние три отчетных года).</w:t>
            </w:r>
          </w:p>
        </w:tc>
      </w:tr>
      <w:tr w:rsidR="008B7650" w:rsidRPr="008B7650" w:rsidTr="004A0AA3">
        <w:tc>
          <w:tcPr>
            <w:tcW w:w="562" w:type="dxa"/>
            <w:vAlign w:val="center"/>
          </w:tcPr>
          <w:p w:rsidR="008B7650" w:rsidRPr="008B7650" w:rsidRDefault="008B7650" w:rsidP="008B7650">
            <w:pPr>
              <w:jc w:val="center"/>
              <w:rPr>
                <w:sz w:val="16"/>
                <w:szCs w:val="16"/>
              </w:rPr>
            </w:pPr>
            <w:r w:rsidRPr="008B7650">
              <w:rPr>
                <w:sz w:val="16"/>
                <w:szCs w:val="16"/>
              </w:rPr>
              <w:t>23</w:t>
            </w:r>
          </w:p>
        </w:tc>
        <w:tc>
          <w:tcPr>
            <w:tcW w:w="1190" w:type="dxa"/>
            <w:vAlign w:val="center"/>
          </w:tcPr>
          <w:p w:rsidR="008B7650" w:rsidRPr="008B7650" w:rsidRDefault="008B7650" w:rsidP="008B7650">
            <w:pPr>
              <w:jc w:val="center"/>
              <w:rPr>
                <w:sz w:val="16"/>
                <w:szCs w:val="16"/>
              </w:rPr>
            </w:pPr>
            <w:r w:rsidRPr="008B7650">
              <w:rPr>
                <w:sz w:val="16"/>
                <w:szCs w:val="16"/>
              </w:rPr>
              <w:t>803</w:t>
            </w:r>
          </w:p>
        </w:tc>
        <w:tc>
          <w:tcPr>
            <w:tcW w:w="1644" w:type="dxa"/>
            <w:vAlign w:val="center"/>
          </w:tcPr>
          <w:p w:rsidR="008B7650" w:rsidRPr="008B7650" w:rsidRDefault="008B7650" w:rsidP="008B7650">
            <w:pPr>
              <w:jc w:val="center"/>
              <w:rPr>
                <w:sz w:val="16"/>
                <w:szCs w:val="16"/>
              </w:rPr>
            </w:pPr>
            <w:r w:rsidRPr="008B7650">
              <w:rPr>
                <w:sz w:val="16"/>
                <w:szCs w:val="16"/>
              </w:rPr>
              <w:t>Администрация МО «Поселок Айхал» Мирнинский район Республики Саха (Якутия)</w:t>
            </w:r>
          </w:p>
        </w:tc>
        <w:tc>
          <w:tcPr>
            <w:tcW w:w="1576" w:type="dxa"/>
            <w:vAlign w:val="center"/>
          </w:tcPr>
          <w:p w:rsidR="008B7650" w:rsidRPr="008B7650" w:rsidRDefault="008B7650" w:rsidP="008B7650">
            <w:pPr>
              <w:jc w:val="center"/>
              <w:rPr>
                <w:sz w:val="16"/>
                <w:szCs w:val="16"/>
              </w:rPr>
            </w:pPr>
            <w:r w:rsidRPr="008B7650">
              <w:rPr>
                <w:sz w:val="16"/>
                <w:szCs w:val="16"/>
              </w:rPr>
              <w:t>11607030130000140</w:t>
            </w:r>
          </w:p>
        </w:tc>
        <w:tc>
          <w:tcPr>
            <w:tcW w:w="2253" w:type="dxa"/>
            <w:vAlign w:val="center"/>
          </w:tcPr>
          <w:p w:rsidR="008B7650" w:rsidRPr="008B7650" w:rsidRDefault="008B7650" w:rsidP="008B7650">
            <w:pPr>
              <w:jc w:val="both"/>
              <w:rPr>
                <w:sz w:val="16"/>
                <w:szCs w:val="16"/>
              </w:rPr>
            </w:pPr>
            <w:r w:rsidRPr="008B7650">
              <w:rPr>
                <w:sz w:val="16"/>
                <w:szCs w:val="16"/>
                <w:shd w:val="clear" w:color="auto" w:fill="FFFFFF"/>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8B7650" w:rsidRPr="008B7650" w:rsidRDefault="008B7650" w:rsidP="008B7650">
            <w:pPr>
              <w:suppressAutoHyphens w:val="0"/>
              <w:jc w:val="center"/>
              <w:rPr>
                <w:sz w:val="16"/>
                <w:szCs w:val="16"/>
                <w:lang w:eastAsia="ru-RU"/>
              </w:rPr>
            </w:pPr>
            <w:r w:rsidRPr="008B7650">
              <w:rPr>
                <w:sz w:val="16"/>
                <w:szCs w:val="16"/>
                <w:lang w:eastAsia="ru-RU"/>
              </w:rPr>
              <w:t>Метод прямого расчета или метод усреднения</w:t>
            </w:r>
          </w:p>
        </w:tc>
        <w:tc>
          <w:tcPr>
            <w:tcW w:w="1843" w:type="dxa"/>
            <w:tcBorders>
              <w:top w:val="single" w:sz="4" w:space="0" w:color="auto"/>
              <w:left w:val="single" w:sz="4" w:space="0" w:color="auto"/>
              <w:bottom w:val="single" w:sz="4" w:space="0" w:color="auto"/>
              <w:right w:val="single" w:sz="4" w:space="0" w:color="auto"/>
            </w:tcBorders>
            <w:vAlign w:val="center"/>
          </w:tcPr>
          <w:p w:rsidR="008B7650" w:rsidRPr="008B7650" w:rsidRDefault="008B7650" w:rsidP="008B7650">
            <w:pPr>
              <w:pStyle w:val="a8"/>
              <w:rPr>
                <w:rFonts w:ascii="Times New Roman" w:hAnsi="Times New Roman" w:cs="Times New Roman"/>
                <w:sz w:val="16"/>
                <w:szCs w:val="16"/>
              </w:rPr>
            </w:pPr>
            <w:r w:rsidRPr="008B7650">
              <w:rPr>
                <w:rFonts w:ascii="Times New Roman" w:hAnsi="Times New Roman" w:cs="Times New Roman"/>
                <w:spacing w:val="2"/>
                <w:sz w:val="16"/>
                <w:szCs w:val="16"/>
              </w:rPr>
              <w:t>Пш = ∑S  /3</w:t>
            </w:r>
          </w:p>
        </w:tc>
        <w:tc>
          <w:tcPr>
            <w:tcW w:w="2268" w:type="dxa"/>
            <w:tcBorders>
              <w:top w:val="single" w:sz="4" w:space="0" w:color="auto"/>
              <w:left w:val="single" w:sz="4" w:space="0" w:color="auto"/>
              <w:bottom w:val="single" w:sz="4" w:space="0" w:color="auto"/>
              <w:right w:val="single" w:sz="4" w:space="0" w:color="auto"/>
            </w:tcBorders>
            <w:vAlign w:val="center"/>
          </w:tcPr>
          <w:p w:rsidR="008B7650" w:rsidRPr="008B7650" w:rsidRDefault="008B7650" w:rsidP="008B7650">
            <w:pPr>
              <w:jc w:val="both"/>
              <w:rPr>
                <w:sz w:val="16"/>
                <w:szCs w:val="16"/>
              </w:rPr>
            </w:pPr>
            <w:r w:rsidRPr="008B7650">
              <w:rPr>
                <w:sz w:val="16"/>
                <w:szCs w:val="16"/>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rsidR="008B7650" w:rsidRPr="008B7650" w:rsidRDefault="008B7650" w:rsidP="008B7650">
            <w:pPr>
              <w:jc w:val="both"/>
              <w:rPr>
                <w:sz w:val="16"/>
                <w:szCs w:val="16"/>
              </w:rPr>
            </w:pPr>
            <w:r w:rsidRPr="008B7650">
              <w:rPr>
                <w:sz w:val="16"/>
                <w:szCs w:val="16"/>
              </w:rPr>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rsidR="008B7650" w:rsidRPr="008B7650" w:rsidRDefault="008B7650" w:rsidP="008B7650">
            <w:pPr>
              <w:jc w:val="both"/>
              <w:rPr>
                <w:sz w:val="16"/>
                <w:szCs w:val="16"/>
              </w:rPr>
            </w:pPr>
            <w:r w:rsidRPr="008B7650">
              <w:rPr>
                <w:sz w:val="16"/>
                <w:szCs w:val="16"/>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tcBorders>
              <w:top w:val="single" w:sz="4" w:space="0" w:color="auto"/>
              <w:left w:val="single" w:sz="4" w:space="0" w:color="auto"/>
              <w:bottom w:val="single" w:sz="4" w:space="0" w:color="auto"/>
            </w:tcBorders>
            <w:vAlign w:val="center"/>
          </w:tcPr>
          <w:p w:rsidR="008B7650" w:rsidRPr="008B7650" w:rsidRDefault="008B7650" w:rsidP="008B7650">
            <w:pPr>
              <w:shd w:val="clear" w:color="auto" w:fill="FFFFFF"/>
              <w:suppressAutoHyphens w:val="0"/>
              <w:textAlignment w:val="baseline"/>
              <w:rPr>
                <w:spacing w:val="2"/>
                <w:sz w:val="16"/>
                <w:szCs w:val="16"/>
                <w:lang w:eastAsia="ru-RU"/>
              </w:rPr>
            </w:pPr>
            <w:r w:rsidRPr="008B7650">
              <w:rPr>
                <w:spacing w:val="2"/>
                <w:sz w:val="16"/>
                <w:szCs w:val="16"/>
                <w:lang w:eastAsia="ru-RU"/>
              </w:rPr>
              <w:t>Пш – прогнозируемые денежные взыскания (штрафы) зачисляемые в бюджет муниципальных образований.</w:t>
            </w:r>
          </w:p>
          <w:p w:rsidR="008B7650" w:rsidRPr="008B7650" w:rsidRDefault="008B7650" w:rsidP="008B7650">
            <w:pPr>
              <w:pStyle w:val="a8"/>
              <w:rPr>
                <w:rFonts w:ascii="Times New Roman" w:hAnsi="Times New Roman" w:cs="Times New Roman"/>
                <w:sz w:val="16"/>
                <w:szCs w:val="16"/>
              </w:rPr>
            </w:pPr>
            <w:r w:rsidRPr="008B7650">
              <w:rPr>
                <w:spacing w:val="2"/>
                <w:sz w:val="16"/>
                <w:szCs w:val="16"/>
              </w:rPr>
              <w:t>S - поступления от денежных взысканий (штрафов) (в расчет принимаются показатели за последние три отчетных года).</w:t>
            </w:r>
          </w:p>
        </w:tc>
      </w:tr>
      <w:tr w:rsidR="0033674D" w:rsidRPr="0033674D" w:rsidTr="004A0AA3">
        <w:tc>
          <w:tcPr>
            <w:tcW w:w="562" w:type="dxa"/>
            <w:vAlign w:val="center"/>
          </w:tcPr>
          <w:p w:rsidR="0033674D" w:rsidRPr="0033674D" w:rsidRDefault="0033674D" w:rsidP="0033674D">
            <w:pPr>
              <w:jc w:val="center"/>
              <w:rPr>
                <w:sz w:val="16"/>
                <w:szCs w:val="16"/>
              </w:rPr>
            </w:pPr>
            <w:r w:rsidRPr="0033674D">
              <w:rPr>
                <w:sz w:val="16"/>
                <w:szCs w:val="16"/>
              </w:rPr>
              <w:t>24</w:t>
            </w:r>
          </w:p>
        </w:tc>
        <w:tc>
          <w:tcPr>
            <w:tcW w:w="1190" w:type="dxa"/>
            <w:vAlign w:val="center"/>
          </w:tcPr>
          <w:p w:rsidR="0033674D" w:rsidRPr="0033674D" w:rsidRDefault="0033674D" w:rsidP="0033674D">
            <w:pPr>
              <w:jc w:val="center"/>
              <w:rPr>
                <w:sz w:val="16"/>
                <w:szCs w:val="16"/>
              </w:rPr>
            </w:pPr>
            <w:r w:rsidRPr="0033674D">
              <w:rPr>
                <w:sz w:val="16"/>
                <w:szCs w:val="16"/>
              </w:rPr>
              <w:t>803</w:t>
            </w:r>
          </w:p>
        </w:tc>
        <w:tc>
          <w:tcPr>
            <w:tcW w:w="1644" w:type="dxa"/>
            <w:vAlign w:val="center"/>
          </w:tcPr>
          <w:p w:rsidR="0033674D" w:rsidRPr="0033674D" w:rsidRDefault="0033674D" w:rsidP="0033674D">
            <w:pPr>
              <w:jc w:val="center"/>
              <w:rPr>
                <w:sz w:val="16"/>
                <w:szCs w:val="16"/>
              </w:rPr>
            </w:pPr>
            <w:r w:rsidRPr="0033674D">
              <w:rPr>
                <w:sz w:val="16"/>
                <w:szCs w:val="16"/>
              </w:rPr>
              <w:t>Администрация МО «Поселок Айхал» Мирнинский район Республики Саха (Якутия)</w:t>
            </w:r>
          </w:p>
        </w:tc>
        <w:tc>
          <w:tcPr>
            <w:tcW w:w="1576" w:type="dxa"/>
            <w:vAlign w:val="center"/>
          </w:tcPr>
          <w:p w:rsidR="0033674D" w:rsidRPr="0033674D" w:rsidRDefault="0033674D" w:rsidP="0033674D">
            <w:pPr>
              <w:jc w:val="center"/>
              <w:rPr>
                <w:sz w:val="16"/>
                <w:szCs w:val="16"/>
              </w:rPr>
            </w:pPr>
            <w:r w:rsidRPr="0033674D">
              <w:rPr>
                <w:sz w:val="16"/>
                <w:szCs w:val="16"/>
              </w:rPr>
              <w:t>11607040130000140</w:t>
            </w:r>
          </w:p>
        </w:tc>
        <w:tc>
          <w:tcPr>
            <w:tcW w:w="2253" w:type="dxa"/>
            <w:vAlign w:val="center"/>
          </w:tcPr>
          <w:p w:rsidR="0033674D" w:rsidRPr="0033674D" w:rsidRDefault="0033674D" w:rsidP="0033674D">
            <w:pPr>
              <w:jc w:val="both"/>
              <w:rPr>
                <w:sz w:val="16"/>
                <w:szCs w:val="16"/>
              </w:rPr>
            </w:pPr>
            <w:r w:rsidRPr="0033674D">
              <w:rPr>
                <w:sz w:val="16"/>
                <w:szCs w:val="16"/>
                <w:shd w:val="clear" w:color="auto" w:fill="FFFFFF"/>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33674D" w:rsidRPr="0033674D" w:rsidRDefault="0033674D" w:rsidP="0033674D">
            <w:pPr>
              <w:suppressAutoHyphens w:val="0"/>
              <w:jc w:val="center"/>
              <w:rPr>
                <w:sz w:val="16"/>
                <w:szCs w:val="16"/>
                <w:lang w:eastAsia="ru-RU"/>
              </w:rPr>
            </w:pPr>
            <w:r w:rsidRPr="0033674D">
              <w:rPr>
                <w:sz w:val="16"/>
                <w:szCs w:val="16"/>
                <w:lang w:eastAsia="ru-RU"/>
              </w:rPr>
              <w:t>Метод прямого расчета или метод усреднения</w:t>
            </w:r>
          </w:p>
        </w:tc>
        <w:tc>
          <w:tcPr>
            <w:tcW w:w="1843" w:type="dxa"/>
            <w:tcBorders>
              <w:top w:val="single" w:sz="4" w:space="0" w:color="auto"/>
              <w:left w:val="single" w:sz="4" w:space="0" w:color="auto"/>
              <w:bottom w:val="single" w:sz="4" w:space="0" w:color="auto"/>
              <w:right w:val="single" w:sz="4" w:space="0" w:color="auto"/>
            </w:tcBorders>
            <w:vAlign w:val="center"/>
          </w:tcPr>
          <w:p w:rsidR="0033674D" w:rsidRPr="0033674D" w:rsidRDefault="0033674D" w:rsidP="0033674D">
            <w:pPr>
              <w:pStyle w:val="a8"/>
              <w:rPr>
                <w:rFonts w:ascii="Times New Roman" w:hAnsi="Times New Roman" w:cs="Times New Roman"/>
                <w:sz w:val="16"/>
                <w:szCs w:val="16"/>
              </w:rPr>
            </w:pPr>
            <w:r w:rsidRPr="0033674D">
              <w:rPr>
                <w:rFonts w:ascii="Times New Roman" w:hAnsi="Times New Roman" w:cs="Times New Roman"/>
                <w:spacing w:val="2"/>
                <w:sz w:val="16"/>
                <w:szCs w:val="16"/>
              </w:rPr>
              <w:t>Пш = ∑S  /3</w:t>
            </w:r>
          </w:p>
        </w:tc>
        <w:tc>
          <w:tcPr>
            <w:tcW w:w="2268" w:type="dxa"/>
            <w:tcBorders>
              <w:top w:val="single" w:sz="4" w:space="0" w:color="auto"/>
              <w:left w:val="single" w:sz="4" w:space="0" w:color="auto"/>
              <w:bottom w:val="single" w:sz="4" w:space="0" w:color="auto"/>
              <w:right w:val="single" w:sz="4" w:space="0" w:color="auto"/>
            </w:tcBorders>
            <w:vAlign w:val="center"/>
          </w:tcPr>
          <w:p w:rsidR="0033674D" w:rsidRPr="0033674D" w:rsidRDefault="0033674D" w:rsidP="0033674D">
            <w:pPr>
              <w:jc w:val="both"/>
              <w:rPr>
                <w:sz w:val="16"/>
                <w:szCs w:val="16"/>
              </w:rPr>
            </w:pPr>
            <w:r w:rsidRPr="0033674D">
              <w:rPr>
                <w:sz w:val="16"/>
                <w:szCs w:val="16"/>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rsidR="0033674D" w:rsidRPr="0033674D" w:rsidRDefault="0033674D" w:rsidP="0033674D">
            <w:pPr>
              <w:jc w:val="both"/>
              <w:rPr>
                <w:sz w:val="16"/>
                <w:szCs w:val="16"/>
              </w:rPr>
            </w:pPr>
            <w:r w:rsidRPr="0033674D">
              <w:rPr>
                <w:sz w:val="16"/>
                <w:szCs w:val="16"/>
              </w:rPr>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rsidR="0033674D" w:rsidRPr="0033674D" w:rsidRDefault="0033674D" w:rsidP="0033674D">
            <w:pPr>
              <w:jc w:val="both"/>
              <w:rPr>
                <w:sz w:val="16"/>
                <w:szCs w:val="16"/>
              </w:rPr>
            </w:pPr>
            <w:r w:rsidRPr="0033674D">
              <w:rPr>
                <w:sz w:val="16"/>
                <w:szCs w:val="16"/>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tcBorders>
              <w:top w:val="single" w:sz="4" w:space="0" w:color="auto"/>
              <w:left w:val="single" w:sz="4" w:space="0" w:color="auto"/>
              <w:bottom w:val="single" w:sz="4" w:space="0" w:color="auto"/>
            </w:tcBorders>
            <w:vAlign w:val="center"/>
          </w:tcPr>
          <w:p w:rsidR="0033674D" w:rsidRPr="0033674D" w:rsidRDefault="0033674D" w:rsidP="0033674D">
            <w:pPr>
              <w:shd w:val="clear" w:color="auto" w:fill="FFFFFF"/>
              <w:suppressAutoHyphens w:val="0"/>
              <w:textAlignment w:val="baseline"/>
              <w:rPr>
                <w:spacing w:val="2"/>
                <w:sz w:val="16"/>
                <w:szCs w:val="16"/>
                <w:lang w:eastAsia="ru-RU"/>
              </w:rPr>
            </w:pPr>
            <w:r w:rsidRPr="0033674D">
              <w:rPr>
                <w:spacing w:val="2"/>
                <w:sz w:val="16"/>
                <w:szCs w:val="16"/>
                <w:lang w:eastAsia="ru-RU"/>
              </w:rPr>
              <w:t>Пш – прогнозируемые денежные взыскания (штрафы) зачисляемые в бюджет муниципальных образований.</w:t>
            </w:r>
          </w:p>
          <w:p w:rsidR="0033674D" w:rsidRPr="0033674D" w:rsidRDefault="0033674D" w:rsidP="0033674D">
            <w:pPr>
              <w:pStyle w:val="a8"/>
              <w:rPr>
                <w:rFonts w:ascii="Times New Roman" w:hAnsi="Times New Roman" w:cs="Times New Roman"/>
                <w:sz w:val="16"/>
                <w:szCs w:val="16"/>
              </w:rPr>
            </w:pPr>
            <w:r w:rsidRPr="0033674D">
              <w:rPr>
                <w:spacing w:val="2"/>
                <w:sz w:val="16"/>
                <w:szCs w:val="16"/>
              </w:rPr>
              <w:t>S - поступления от денежных взысканий (штрафов) (в расчет принимаются показатели за последние три отчетных года).</w:t>
            </w:r>
          </w:p>
        </w:tc>
      </w:tr>
      <w:tr w:rsidR="000835AC" w:rsidRPr="000835AC" w:rsidTr="004A0AA3">
        <w:tc>
          <w:tcPr>
            <w:tcW w:w="562" w:type="dxa"/>
            <w:vAlign w:val="center"/>
          </w:tcPr>
          <w:p w:rsidR="000835AC" w:rsidRPr="000835AC" w:rsidRDefault="000835AC" w:rsidP="000835AC">
            <w:pPr>
              <w:jc w:val="center"/>
              <w:rPr>
                <w:sz w:val="16"/>
                <w:szCs w:val="16"/>
              </w:rPr>
            </w:pPr>
            <w:r w:rsidRPr="000835AC">
              <w:rPr>
                <w:sz w:val="16"/>
                <w:szCs w:val="16"/>
              </w:rPr>
              <w:t>25</w:t>
            </w:r>
          </w:p>
        </w:tc>
        <w:tc>
          <w:tcPr>
            <w:tcW w:w="1190" w:type="dxa"/>
            <w:vAlign w:val="center"/>
          </w:tcPr>
          <w:p w:rsidR="000835AC" w:rsidRPr="000835AC" w:rsidRDefault="000835AC" w:rsidP="000835AC">
            <w:pPr>
              <w:jc w:val="center"/>
              <w:rPr>
                <w:sz w:val="16"/>
                <w:szCs w:val="16"/>
              </w:rPr>
            </w:pPr>
            <w:r w:rsidRPr="000835AC">
              <w:rPr>
                <w:sz w:val="16"/>
                <w:szCs w:val="16"/>
              </w:rPr>
              <w:t>803</w:t>
            </w:r>
          </w:p>
        </w:tc>
        <w:tc>
          <w:tcPr>
            <w:tcW w:w="1644" w:type="dxa"/>
            <w:vAlign w:val="center"/>
          </w:tcPr>
          <w:p w:rsidR="000835AC" w:rsidRPr="000835AC" w:rsidRDefault="000835AC" w:rsidP="000835AC">
            <w:pPr>
              <w:jc w:val="center"/>
              <w:rPr>
                <w:sz w:val="16"/>
                <w:szCs w:val="16"/>
              </w:rPr>
            </w:pPr>
            <w:r w:rsidRPr="000835AC">
              <w:rPr>
                <w:sz w:val="16"/>
                <w:szCs w:val="16"/>
              </w:rPr>
              <w:t>Администрация МО «Поселок Айхал» Мирнинский район Республики Саха (Якутия)</w:t>
            </w:r>
          </w:p>
        </w:tc>
        <w:tc>
          <w:tcPr>
            <w:tcW w:w="1576" w:type="dxa"/>
            <w:vAlign w:val="center"/>
          </w:tcPr>
          <w:p w:rsidR="000835AC" w:rsidRPr="000835AC" w:rsidRDefault="000835AC" w:rsidP="000835AC">
            <w:pPr>
              <w:jc w:val="center"/>
              <w:rPr>
                <w:sz w:val="16"/>
                <w:szCs w:val="16"/>
              </w:rPr>
            </w:pPr>
            <w:r w:rsidRPr="000835AC">
              <w:rPr>
                <w:sz w:val="16"/>
                <w:szCs w:val="16"/>
              </w:rPr>
              <w:t>11607090130000140</w:t>
            </w:r>
          </w:p>
        </w:tc>
        <w:tc>
          <w:tcPr>
            <w:tcW w:w="2253" w:type="dxa"/>
            <w:vAlign w:val="center"/>
          </w:tcPr>
          <w:p w:rsidR="000835AC" w:rsidRPr="000835AC" w:rsidRDefault="000835AC" w:rsidP="000835AC">
            <w:pPr>
              <w:jc w:val="both"/>
              <w:rPr>
                <w:sz w:val="16"/>
                <w:szCs w:val="16"/>
              </w:rPr>
            </w:pPr>
            <w:r w:rsidRPr="000835AC">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275" w:type="dxa"/>
            <w:vAlign w:val="center"/>
          </w:tcPr>
          <w:p w:rsidR="000835AC" w:rsidRPr="000835AC" w:rsidRDefault="000835AC" w:rsidP="000835AC">
            <w:pPr>
              <w:jc w:val="center"/>
              <w:rPr>
                <w:sz w:val="16"/>
                <w:szCs w:val="16"/>
              </w:rPr>
            </w:pPr>
            <w:r w:rsidRPr="000835AC">
              <w:rPr>
                <w:sz w:val="16"/>
                <w:szCs w:val="16"/>
                <w:lang w:eastAsia="ru-RU"/>
              </w:rPr>
              <w:t>Метод прямого расчета или метод усреднения</w:t>
            </w:r>
          </w:p>
        </w:tc>
        <w:tc>
          <w:tcPr>
            <w:tcW w:w="1843" w:type="dxa"/>
            <w:vAlign w:val="center"/>
          </w:tcPr>
          <w:p w:rsidR="000835AC" w:rsidRPr="000835AC" w:rsidRDefault="000835AC" w:rsidP="000835AC">
            <w:pPr>
              <w:pStyle w:val="a8"/>
              <w:rPr>
                <w:rFonts w:ascii="Times New Roman" w:hAnsi="Times New Roman" w:cs="Times New Roman"/>
                <w:spacing w:val="2"/>
                <w:sz w:val="16"/>
                <w:szCs w:val="16"/>
              </w:rPr>
            </w:pPr>
            <w:r w:rsidRPr="000835AC">
              <w:rPr>
                <w:rFonts w:ascii="Times New Roman" w:hAnsi="Times New Roman" w:cs="Times New Roman"/>
                <w:spacing w:val="2"/>
                <w:sz w:val="16"/>
                <w:szCs w:val="16"/>
              </w:rPr>
              <w:t>Пш = ∑S  /3</w:t>
            </w:r>
          </w:p>
        </w:tc>
        <w:tc>
          <w:tcPr>
            <w:tcW w:w="2268" w:type="dxa"/>
            <w:tcBorders>
              <w:top w:val="single" w:sz="4" w:space="0" w:color="auto"/>
              <w:left w:val="single" w:sz="4" w:space="0" w:color="auto"/>
              <w:bottom w:val="single" w:sz="4" w:space="0" w:color="auto"/>
              <w:right w:val="single" w:sz="4" w:space="0" w:color="auto"/>
            </w:tcBorders>
            <w:vAlign w:val="center"/>
          </w:tcPr>
          <w:p w:rsidR="000835AC" w:rsidRPr="000835AC" w:rsidRDefault="000835AC" w:rsidP="000835AC">
            <w:pPr>
              <w:jc w:val="both"/>
              <w:rPr>
                <w:sz w:val="16"/>
                <w:szCs w:val="16"/>
              </w:rPr>
            </w:pPr>
            <w:r w:rsidRPr="000835AC">
              <w:rPr>
                <w:sz w:val="16"/>
                <w:szCs w:val="16"/>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rsidR="000835AC" w:rsidRPr="000835AC" w:rsidRDefault="000835AC" w:rsidP="000835AC">
            <w:pPr>
              <w:jc w:val="both"/>
              <w:rPr>
                <w:sz w:val="16"/>
                <w:szCs w:val="16"/>
              </w:rPr>
            </w:pPr>
            <w:r w:rsidRPr="000835AC">
              <w:rPr>
                <w:sz w:val="16"/>
                <w:szCs w:val="16"/>
              </w:rPr>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rsidR="000835AC" w:rsidRPr="000835AC" w:rsidRDefault="000835AC" w:rsidP="000835AC">
            <w:pPr>
              <w:jc w:val="both"/>
              <w:rPr>
                <w:sz w:val="16"/>
                <w:szCs w:val="16"/>
              </w:rPr>
            </w:pPr>
            <w:r w:rsidRPr="000835AC">
              <w:rPr>
                <w:sz w:val="16"/>
                <w:szCs w:val="16"/>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tcBorders>
              <w:top w:val="single" w:sz="4" w:space="0" w:color="auto"/>
              <w:left w:val="single" w:sz="4" w:space="0" w:color="auto"/>
              <w:bottom w:val="single" w:sz="4" w:space="0" w:color="auto"/>
            </w:tcBorders>
            <w:vAlign w:val="center"/>
          </w:tcPr>
          <w:p w:rsidR="000835AC" w:rsidRPr="000835AC" w:rsidRDefault="000835AC" w:rsidP="000835AC">
            <w:pPr>
              <w:shd w:val="clear" w:color="auto" w:fill="FFFFFF"/>
              <w:suppressAutoHyphens w:val="0"/>
              <w:textAlignment w:val="baseline"/>
              <w:rPr>
                <w:spacing w:val="2"/>
                <w:sz w:val="16"/>
                <w:szCs w:val="16"/>
                <w:lang w:eastAsia="ru-RU"/>
              </w:rPr>
            </w:pPr>
            <w:r w:rsidRPr="000835AC">
              <w:rPr>
                <w:spacing w:val="2"/>
                <w:sz w:val="16"/>
                <w:szCs w:val="16"/>
                <w:lang w:eastAsia="ru-RU"/>
              </w:rPr>
              <w:t>Пш – прогнозируемые денежные взыскания (штрафы) зачисляемые в бюджет муниципальных образований.</w:t>
            </w:r>
          </w:p>
          <w:p w:rsidR="000835AC" w:rsidRPr="000835AC" w:rsidRDefault="000835AC" w:rsidP="000835AC">
            <w:pPr>
              <w:pStyle w:val="a8"/>
              <w:rPr>
                <w:rFonts w:ascii="Times New Roman" w:hAnsi="Times New Roman" w:cs="Times New Roman"/>
                <w:sz w:val="16"/>
                <w:szCs w:val="16"/>
              </w:rPr>
            </w:pPr>
            <w:r w:rsidRPr="000835AC">
              <w:rPr>
                <w:spacing w:val="2"/>
                <w:sz w:val="16"/>
                <w:szCs w:val="16"/>
              </w:rPr>
              <w:t>S - поступления от денежных взысканий (штрафов) (в расчет принимаются показатели за последние три отчетных года).</w:t>
            </w:r>
          </w:p>
        </w:tc>
      </w:tr>
      <w:tr w:rsidR="00BA76ED" w:rsidRPr="00BA76ED" w:rsidTr="004A0AA3">
        <w:tc>
          <w:tcPr>
            <w:tcW w:w="562" w:type="dxa"/>
            <w:vAlign w:val="center"/>
          </w:tcPr>
          <w:p w:rsidR="00BA76ED" w:rsidRPr="00BA76ED" w:rsidRDefault="00BA76ED" w:rsidP="00BA76ED">
            <w:pPr>
              <w:jc w:val="center"/>
              <w:rPr>
                <w:sz w:val="16"/>
                <w:szCs w:val="16"/>
              </w:rPr>
            </w:pPr>
            <w:r w:rsidRPr="00BA76ED">
              <w:rPr>
                <w:sz w:val="16"/>
                <w:szCs w:val="16"/>
              </w:rPr>
              <w:t>26</w:t>
            </w:r>
          </w:p>
        </w:tc>
        <w:tc>
          <w:tcPr>
            <w:tcW w:w="1190" w:type="dxa"/>
            <w:vAlign w:val="center"/>
          </w:tcPr>
          <w:p w:rsidR="00BA76ED" w:rsidRPr="00BA76ED" w:rsidRDefault="00BA76ED" w:rsidP="00BA76ED">
            <w:pPr>
              <w:jc w:val="center"/>
              <w:rPr>
                <w:sz w:val="16"/>
                <w:szCs w:val="16"/>
              </w:rPr>
            </w:pPr>
            <w:r w:rsidRPr="00BA76ED">
              <w:rPr>
                <w:sz w:val="16"/>
                <w:szCs w:val="16"/>
              </w:rPr>
              <w:t>803</w:t>
            </w:r>
          </w:p>
        </w:tc>
        <w:tc>
          <w:tcPr>
            <w:tcW w:w="1644" w:type="dxa"/>
            <w:vAlign w:val="center"/>
          </w:tcPr>
          <w:p w:rsidR="00BA76ED" w:rsidRPr="00BA76ED" w:rsidRDefault="00BA76ED" w:rsidP="00BA76ED">
            <w:pPr>
              <w:jc w:val="center"/>
              <w:rPr>
                <w:sz w:val="16"/>
                <w:szCs w:val="16"/>
              </w:rPr>
            </w:pPr>
            <w:r w:rsidRPr="00BA76ED">
              <w:rPr>
                <w:sz w:val="16"/>
                <w:szCs w:val="16"/>
              </w:rPr>
              <w:t>Администрация МО «Поселок Айхал» Мирнинский район Республики Саха (Якутия)</w:t>
            </w:r>
          </w:p>
        </w:tc>
        <w:tc>
          <w:tcPr>
            <w:tcW w:w="1576" w:type="dxa"/>
            <w:vAlign w:val="center"/>
          </w:tcPr>
          <w:p w:rsidR="00BA76ED" w:rsidRPr="00BA76ED" w:rsidRDefault="00BA76ED" w:rsidP="00BA76ED">
            <w:pPr>
              <w:jc w:val="center"/>
              <w:rPr>
                <w:sz w:val="16"/>
                <w:szCs w:val="16"/>
              </w:rPr>
            </w:pPr>
            <w:r w:rsidRPr="00BA76ED">
              <w:rPr>
                <w:sz w:val="16"/>
                <w:szCs w:val="16"/>
              </w:rPr>
              <w:t>11609040130000140</w:t>
            </w:r>
          </w:p>
        </w:tc>
        <w:tc>
          <w:tcPr>
            <w:tcW w:w="2253" w:type="dxa"/>
            <w:vAlign w:val="center"/>
          </w:tcPr>
          <w:p w:rsidR="00BA76ED" w:rsidRPr="00BA76ED" w:rsidRDefault="00BA76ED" w:rsidP="00BA76ED">
            <w:pPr>
              <w:jc w:val="both"/>
              <w:rPr>
                <w:sz w:val="16"/>
                <w:szCs w:val="16"/>
              </w:rPr>
            </w:pPr>
            <w:r w:rsidRPr="00BA76ED">
              <w:rPr>
                <w:sz w:val="16"/>
                <w:szCs w:val="16"/>
                <w:shd w:val="clear" w:color="auto" w:fill="FFFFFF"/>
              </w:rPr>
              <w:t>Денежные средства, изымаемые в собственность городского поселения в соответствии с решениями судов (за исключением обвинительных приговоров судов)</w:t>
            </w:r>
          </w:p>
        </w:tc>
        <w:tc>
          <w:tcPr>
            <w:tcW w:w="1275" w:type="dxa"/>
            <w:vAlign w:val="center"/>
          </w:tcPr>
          <w:p w:rsidR="00BA76ED" w:rsidRPr="00BA76ED" w:rsidRDefault="00BA76ED" w:rsidP="00BA76ED">
            <w:pPr>
              <w:jc w:val="center"/>
              <w:rPr>
                <w:sz w:val="16"/>
                <w:szCs w:val="16"/>
              </w:rPr>
            </w:pPr>
            <w:r w:rsidRPr="00BA76ED">
              <w:rPr>
                <w:sz w:val="16"/>
                <w:szCs w:val="16"/>
              </w:rPr>
              <w:t>Метод прямого расчета или метод усреднения</w:t>
            </w:r>
          </w:p>
        </w:tc>
        <w:tc>
          <w:tcPr>
            <w:tcW w:w="1843" w:type="dxa"/>
            <w:vAlign w:val="center"/>
          </w:tcPr>
          <w:p w:rsidR="00BA76ED" w:rsidRPr="00BA76ED" w:rsidRDefault="00BA76ED" w:rsidP="00BA76ED">
            <w:pPr>
              <w:pStyle w:val="a8"/>
              <w:rPr>
                <w:rFonts w:ascii="Times New Roman" w:hAnsi="Times New Roman" w:cs="Times New Roman"/>
                <w:spacing w:val="2"/>
                <w:sz w:val="16"/>
                <w:szCs w:val="16"/>
              </w:rPr>
            </w:pPr>
            <w:r w:rsidRPr="00BA76ED">
              <w:rPr>
                <w:rFonts w:ascii="Times New Roman" w:hAnsi="Times New Roman" w:cs="Times New Roman"/>
                <w:spacing w:val="2"/>
                <w:sz w:val="16"/>
                <w:szCs w:val="16"/>
              </w:rPr>
              <w:t>Пш = ∑S  /3</w:t>
            </w:r>
          </w:p>
        </w:tc>
        <w:tc>
          <w:tcPr>
            <w:tcW w:w="2268" w:type="dxa"/>
            <w:vAlign w:val="center"/>
          </w:tcPr>
          <w:p w:rsidR="00BA76ED" w:rsidRPr="00BA76ED" w:rsidRDefault="00BA76ED" w:rsidP="00BA76ED">
            <w:pPr>
              <w:jc w:val="both"/>
              <w:rPr>
                <w:sz w:val="16"/>
                <w:szCs w:val="16"/>
              </w:rPr>
            </w:pPr>
            <w:r w:rsidRPr="00BA76ED">
              <w:rPr>
                <w:sz w:val="16"/>
                <w:szCs w:val="16"/>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rsidR="00BA76ED" w:rsidRPr="00BA76ED" w:rsidRDefault="00BA76ED" w:rsidP="00BA76ED">
            <w:pPr>
              <w:jc w:val="both"/>
              <w:rPr>
                <w:sz w:val="16"/>
                <w:szCs w:val="16"/>
              </w:rPr>
            </w:pPr>
            <w:r w:rsidRPr="00BA76ED">
              <w:rPr>
                <w:sz w:val="16"/>
                <w:szCs w:val="16"/>
              </w:rPr>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rsidR="00BA76ED" w:rsidRPr="00BA76ED" w:rsidRDefault="00BA76ED" w:rsidP="00BA76ED">
            <w:pPr>
              <w:jc w:val="both"/>
              <w:rPr>
                <w:sz w:val="16"/>
                <w:szCs w:val="16"/>
              </w:rPr>
            </w:pPr>
            <w:r w:rsidRPr="00BA76ED">
              <w:rPr>
                <w:sz w:val="16"/>
                <w:szCs w:val="16"/>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vAlign w:val="center"/>
          </w:tcPr>
          <w:p w:rsidR="00BA76ED" w:rsidRPr="00BA76ED" w:rsidRDefault="00BA76ED" w:rsidP="00BA76ED">
            <w:pPr>
              <w:jc w:val="both"/>
              <w:rPr>
                <w:sz w:val="16"/>
                <w:szCs w:val="16"/>
              </w:rPr>
            </w:pPr>
            <w:r w:rsidRPr="00BA76ED">
              <w:rPr>
                <w:sz w:val="16"/>
                <w:szCs w:val="16"/>
              </w:rPr>
              <w:t>Пш – прогнозируемые денежные взыскания (штрафы) зачисляемые в бюджет муниципальных образований.</w:t>
            </w:r>
          </w:p>
          <w:p w:rsidR="00BA76ED" w:rsidRPr="00BA76ED" w:rsidRDefault="00BA76ED" w:rsidP="00BA76ED">
            <w:pPr>
              <w:jc w:val="both"/>
              <w:rPr>
                <w:sz w:val="16"/>
                <w:szCs w:val="16"/>
              </w:rPr>
            </w:pPr>
            <w:r w:rsidRPr="00BA76ED">
              <w:rPr>
                <w:sz w:val="16"/>
                <w:szCs w:val="16"/>
              </w:rPr>
              <w:t>S - поступления от денежных взысканий (штрафов) (в расчет принимаются показатели за последние три отчетных года).</w:t>
            </w:r>
          </w:p>
        </w:tc>
      </w:tr>
      <w:tr w:rsidR="000B77FF" w:rsidRPr="000B77FF" w:rsidTr="004A0AA3">
        <w:tc>
          <w:tcPr>
            <w:tcW w:w="562" w:type="dxa"/>
            <w:vAlign w:val="center"/>
          </w:tcPr>
          <w:p w:rsidR="000B77FF" w:rsidRPr="000B77FF" w:rsidRDefault="000B77FF" w:rsidP="000B77FF">
            <w:pPr>
              <w:jc w:val="center"/>
              <w:rPr>
                <w:sz w:val="16"/>
                <w:szCs w:val="16"/>
              </w:rPr>
            </w:pPr>
            <w:r w:rsidRPr="000B77FF">
              <w:rPr>
                <w:sz w:val="16"/>
                <w:szCs w:val="16"/>
              </w:rPr>
              <w:t>27</w:t>
            </w:r>
          </w:p>
        </w:tc>
        <w:tc>
          <w:tcPr>
            <w:tcW w:w="1190" w:type="dxa"/>
            <w:vAlign w:val="center"/>
          </w:tcPr>
          <w:p w:rsidR="000B77FF" w:rsidRPr="000B77FF" w:rsidRDefault="000B77FF" w:rsidP="000B77FF">
            <w:pPr>
              <w:jc w:val="center"/>
              <w:rPr>
                <w:sz w:val="16"/>
                <w:szCs w:val="16"/>
              </w:rPr>
            </w:pPr>
            <w:r w:rsidRPr="000B77FF">
              <w:rPr>
                <w:sz w:val="16"/>
                <w:szCs w:val="16"/>
              </w:rPr>
              <w:t>803</w:t>
            </w:r>
          </w:p>
        </w:tc>
        <w:tc>
          <w:tcPr>
            <w:tcW w:w="1644" w:type="dxa"/>
            <w:vAlign w:val="center"/>
          </w:tcPr>
          <w:p w:rsidR="000B77FF" w:rsidRPr="000B77FF" w:rsidRDefault="000B77FF" w:rsidP="000B77FF">
            <w:pPr>
              <w:jc w:val="center"/>
              <w:rPr>
                <w:sz w:val="16"/>
                <w:szCs w:val="16"/>
              </w:rPr>
            </w:pPr>
            <w:r w:rsidRPr="000B77FF">
              <w:rPr>
                <w:sz w:val="16"/>
                <w:szCs w:val="16"/>
              </w:rPr>
              <w:t>Администрация МО «Поселок Айхал» Мирнинский район Республики Саха (Якутия)</w:t>
            </w:r>
          </w:p>
        </w:tc>
        <w:tc>
          <w:tcPr>
            <w:tcW w:w="1576" w:type="dxa"/>
            <w:vAlign w:val="center"/>
          </w:tcPr>
          <w:p w:rsidR="000B77FF" w:rsidRPr="000B77FF" w:rsidRDefault="000B77FF" w:rsidP="000B77FF">
            <w:pPr>
              <w:jc w:val="center"/>
              <w:rPr>
                <w:sz w:val="16"/>
                <w:szCs w:val="16"/>
              </w:rPr>
            </w:pPr>
            <w:r w:rsidRPr="000B77FF">
              <w:rPr>
                <w:sz w:val="16"/>
                <w:szCs w:val="16"/>
              </w:rPr>
              <w:t>11610030130000140</w:t>
            </w:r>
          </w:p>
        </w:tc>
        <w:tc>
          <w:tcPr>
            <w:tcW w:w="2253" w:type="dxa"/>
            <w:vAlign w:val="center"/>
          </w:tcPr>
          <w:p w:rsidR="000B77FF" w:rsidRPr="000B77FF" w:rsidRDefault="000B77FF" w:rsidP="000B77FF">
            <w:pPr>
              <w:jc w:val="both"/>
              <w:rPr>
                <w:sz w:val="16"/>
                <w:szCs w:val="16"/>
              </w:rPr>
            </w:pPr>
            <w:r w:rsidRPr="000B77FF">
              <w:rPr>
                <w:sz w:val="16"/>
                <w:szCs w:val="16"/>
                <w:shd w:val="clear" w:color="auto" w:fill="FFFFFF"/>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75" w:type="dxa"/>
            <w:vAlign w:val="center"/>
          </w:tcPr>
          <w:p w:rsidR="000B77FF" w:rsidRPr="000B77FF" w:rsidRDefault="000B77FF" w:rsidP="000B77FF">
            <w:pPr>
              <w:jc w:val="center"/>
              <w:rPr>
                <w:sz w:val="16"/>
                <w:szCs w:val="16"/>
              </w:rPr>
            </w:pPr>
            <w:r w:rsidRPr="000B77FF">
              <w:rPr>
                <w:sz w:val="16"/>
                <w:szCs w:val="16"/>
              </w:rPr>
              <w:t>Метод прямого расчета или метод усреднения</w:t>
            </w:r>
          </w:p>
        </w:tc>
        <w:tc>
          <w:tcPr>
            <w:tcW w:w="1843" w:type="dxa"/>
            <w:vAlign w:val="center"/>
          </w:tcPr>
          <w:p w:rsidR="000B77FF" w:rsidRPr="000B77FF" w:rsidRDefault="000B77FF" w:rsidP="000B77FF">
            <w:pPr>
              <w:rPr>
                <w:sz w:val="16"/>
                <w:szCs w:val="16"/>
              </w:rPr>
            </w:pPr>
            <w:r w:rsidRPr="000B77FF">
              <w:rPr>
                <w:sz w:val="16"/>
                <w:szCs w:val="16"/>
              </w:rPr>
              <w:t>Пш = ∑S  /3</w:t>
            </w:r>
          </w:p>
        </w:tc>
        <w:tc>
          <w:tcPr>
            <w:tcW w:w="2268" w:type="dxa"/>
            <w:vAlign w:val="center"/>
          </w:tcPr>
          <w:p w:rsidR="000B77FF" w:rsidRPr="000B77FF" w:rsidRDefault="000B77FF" w:rsidP="000B77FF">
            <w:pPr>
              <w:jc w:val="both"/>
              <w:rPr>
                <w:sz w:val="16"/>
                <w:szCs w:val="16"/>
              </w:rPr>
            </w:pPr>
            <w:r w:rsidRPr="000B77FF">
              <w:rPr>
                <w:sz w:val="16"/>
                <w:szCs w:val="16"/>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rsidR="000B77FF" w:rsidRPr="000B77FF" w:rsidRDefault="000B77FF" w:rsidP="000B77FF">
            <w:pPr>
              <w:jc w:val="both"/>
              <w:rPr>
                <w:sz w:val="16"/>
                <w:szCs w:val="16"/>
              </w:rPr>
            </w:pPr>
            <w:r w:rsidRPr="000B77FF">
              <w:rPr>
                <w:sz w:val="16"/>
                <w:szCs w:val="16"/>
              </w:rPr>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rsidR="000B77FF" w:rsidRPr="000B77FF" w:rsidRDefault="000B77FF" w:rsidP="000B77FF">
            <w:pPr>
              <w:jc w:val="both"/>
              <w:rPr>
                <w:sz w:val="16"/>
                <w:szCs w:val="16"/>
              </w:rPr>
            </w:pPr>
            <w:r w:rsidRPr="000B77FF">
              <w:rPr>
                <w:sz w:val="16"/>
                <w:szCs w:val="16"/>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vAlign w:val="center"/>
          </w:tcPr>
          <w:p w:rsidR="000B77FF" w:rsidRPr="000B77FF" w:rsidRDefault="000B77FF" w:rsidP="000B77FF">
            <w:pPr>
              <w:jc w:val="both"/>
              <w:rPr>
                <w:sz w:val="16"/>
                <w:szCs w:val="16"/>
              </w:rPr>
            </w:pPr>
            <w:r w:rsidRPr="000B77FF">
              <w:rPr>
                <w:sz w:val="16"/>
                <w:szCs w:val="16"/>
              </w:rPr>
              <w:t>Пш – прогнозируемые денежные взыскания (штрафы) зачисляемые в бюджет муниципальных образований.</w:t>
            </w:r>
          </w:p>
          <w:p w:rsidR="000B77FF" w:rsidRPr="000B77FF" w:rsidRDefault="000B77FF" w:rsidP="000B77FF">
            <w:pPr>
              <w:jc w:val="both"/>
              <w:rPr>
                <w:sz w:val="16"/>
                <w:szCs w:val="16"/>
              </w:rPr>
            </w:pPr>
            <w:r w:rsidRPr="000B77FF">
              <w:rPr>
                <w:sz w:val="16"/>
                <w:szCs w:val="16"/>
              </w:rPr>
              <w:t>S - поступления от денежных взысканий (штрафов) (в расчет принимаются показатели за последние три отчетных года).</w:t>
            </w:r>
          </w:p>
        </w:tc>
      </w:tr>
      <w:tr w:rsidR="000B77FF" w:rsidRPr="000B77FF" w:rsidTr="004A0AA3">
        <w:tc>
          <w:tcPr>
            <w:tcW w:w="562" w:type="dxa"/>
            <w:vAlign w:val="center"/>
          </w:tcPr>
          <w:p w:rsidR="000B77FF" w:rsidRPr="000B77FF" w:rsidRDefault="000B77FF" w:rsidP="000B77FF">
            <w:pPr>
              <w:jc w:val="center"/>
              <w:rPr>
                <w:sz w:val="16"/>
                <w:szCs w:val="16"/>
              </w:rPr>
            </w:pPr>
            <w:r w:rsidRPr="000B77FF">
              <w:rPr>
                <w:sz w:val="16"/>
                <w:szCs w:val="16"/>
              </w:rPr>
              <w:t>28</w:t>
            </w:r>
          </w:p>
        </w:tc>
        <w:tc>
          <w:tcPr>
            <w:tcW w:w="1190" w:type="dxa"/>
            <w:vAlign w:val="center"/>
          </w:tcPr>
          <w:p w:rsidR="000B77FF" w:rsidRPr="000B77FF" w:rsidRDefault="000B77FF" w:rsidP="000B77FF">
            <w:pPr>
              <w:jc w:val="center"/>
              <w:rPr>
                <w:sz w:val="16"/>
                <w:szCs w:val="16"/>
              </w:rPr>
            </w:pPr>
            <w:r w:rsidRPr="000B77FF">
              <w:rPr>
                <w:sz w:val="16"/>
                <w:szCs w:val="16"/>
              </w:rPr>
              <w:t>803</w:t>
            </w:r>
          </w:p>
        </w:tc>
        <w:tc>
          <w:tcPr>
            <w:tcW w:w="1644" w:type="dxa"/>
            <w:vAlign w:val="center"/>
          </w:tcPr>
          <w:p w:rsidR="000B77FF" w:rsidRPr="000B77FF" w:rsidRDefault="000B77FF" w:rsidP="000B77FF">
            <w:pPr>
              <w:jc w:val="center"/>
              <w:rPr>
                <w:sz w:val="16"/>
                <w:szCs w:val="16"/>
              </w:rPr>
            </w:pPr>
            <w:r w:rsidRPr="000B77FF">
              <w:rPr>
                <w:sz w:val="16"/>
                <w:szCs w:val="16"/>
              </w:rPr>
              <w:t>Администрация МО «Поселок Айхал» Мирнинский район Республики Саха (Якутия)</w:t>
            </w:r>
          </w:p>
        </w:tc>
        <w:tc>
          <w:tcPr>
            <w:tcW w:w="1576" w:type="dxa"/>
            <w:vAlign w:val="center"/>
          </w:tcPr>
          <w:p w:rsidR="000B77FF" w:rsidRPr="000B77FF" w:rsidRDefault="000B77FF" w:rsidP="000B77FF">
            <w:pPr>
              <w:jc w:val="center"/>
              <w:rPr>
                <w:sz w:val="16"/>
                <w:szCs w:val="16"/>
              </w:rPr>
            </w:pPr>
            <w:r w:rsidRPr="000B77FF">
              <w:rPr>
                <w:sz w:val="16"/>
                <w:szCs w:val="16"/>
              </w:rPr>
              <w:t>11610031130000140</w:t>
            </w:r>
          </w:p>
        </w:tc>
        <w:tc>
          <w:tcPr>
            <w:tcW w:w="2253" w:type="dxa"/>
            <w:vAlign w:val="center"/>
          </w:tcPr>
          <w:p w:rsidR="000B77FF" w:rsidRPr="000B77FF" w:rsidRDefault="000B77FF" w:rsidP="000B77FF">
            <w:pPr>
              <w:jc w:val="both"/>
              <w:rPr>
                <w:sz w:val="16"/>
                <w:szCs w:val="16"/>
                <w:shd w:val="clear" w:color="auto" w:fill="FFFFFF"/>
              </w:rPr>
            </w:pPr>
            <w:r w:rsidRPr="000B77FF">
              <w:rPr>
                <w:sz w:val="16"/>
                <w:szCs w:val="16"/>
                <w:shd w:val="clear" w:color="auto" w:fill="FFFFFF"/>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1275" w:type="dxa"/>
            <w:vAlign w:val="center"/>
          </w:tcPr>
          <w:p w:rsidR="000B77FF" w:rsidRPr="000B77FF" w:rsidRDefault="000B77FF" w:rsidP="000B77FF">
            <w:pPr>
              <w:jc w:val="center"/>
              <w:rPr>
                <w:sz w:val="16"/>
                <w:szCs w:val="16"/>
              </w:rPr>
            </w:pPr>
            <w:r w:rsidRPr="000B77FF">
              <w:rPr>
                <w:sz w:val="16"/>
                <w:szCs w:val="16"/>
              </w:rPr>
              <w:t>Метод прямого расчета или метод усреднения</w:t>
            </w:r>
          </w:p>
          <w:p w:rsidR="000B77FF" w:rsidRPr="000B77FF" w:rsidRDefault="000B77FF" w:rsidP="000B77FF">
            <w:pPr>
              <w:rPr>
                <w:sz w:val="16"/>
                <w:szCs w:val="16"/>
              </w:rPr>
            </w:pPr>
          </w:p>
        </w:tc>
        <w:tc>
          <w:tcPr>
            <w:tcW w:w="1843" w:type="dxa"/>
            <w:vAlign w:val="center"/>
          </w:tcPr>
          <w:p w:rsidR="000B77FF" w:rsidRPr="000B77FF" w:rsidRDefault="000B77FF" w:rsidP="000B77FF">
            <w:pPr>
              <w:rPr>
                <w:sz w:val="16"/>
                <w:szCs w:val="16"/>
              </w:rPr>
            </w:pPr>
            <w:r w:rsidRPr="000B77FF">
              <w:rPr>
                <w:sz w:val="16"/>
                <w:szCs w:val="16"/>
              </w:rPr>
              <w:t>Пш = ∑S  /3</w:t>
            </w:r>
          </w:p>
        </w:tc>
        <w:tc>
          <w:tcPr>
            <w:tcW w:w="2268" w:type="dxa"/>
            <w:vAlign w:val="center"/>
          </w:tcPr>
          <w:p w:rsidR="000B77FF" w:rsidRPr="000B77FF" w:rsidRDefault="000B77FF" w:rsidP="000B77FF">
            <w:pPr>
              <w:jc w:val="both"/>
              <w:rPr>
                <w:sz w:val="16"/>
                <w:szCs w:val="16"/>
              </w:rPr>
            </w:pPr>
            <w:r w:rsidRPr="000B77FF">
              <w:rPr>
                <w:sz w:val="16"/>
                <w:szCs w:val="16"/>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rsidR="000B77FF" w:rsidRPr="000B77FF" w:rsidRDefault="000B77FF" w:rsidP="000B77FF">
            <w:pPr>
              <w:jc w:val="both"/>
              <w:rPr>
                <w:sz w:val="16"/>
                <w:szCs w:val="16"/>
              </w:rPr>
            </w:pPr>
            <w:r w:rsidRPr="000B77FF">
              <w:rPr>
                <w:sz w:val="16"/>
                <w:szCs w:val="16"/>
              </w:rPr>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rsidR="000B77FF" w:rsidRPr="000B77FF" w:rsidRDefault="000B77FF" w:rsidP="000B77FF">
            <w:pPr>
              <w:jc w:val="both"/>
              <w:rPr>
                <w:sz w:val="16"/>
                <w:szCs w:val="16"/>
              </w:rPr>
            </w:pPr>
            <w:r w:rsidRPr="000B77FF">
              <w:rPr>
                <w:sz w:val="16"/>
                <w:szCs w:val="16"/>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vAlign w:val="center"/>
          </w:tcPr>
          <w:p w:rsidR="000B77FF" w:rsidRPr="000B77FF" w:rsidRDefault="000B77FF" w:rsidP="000B77FF">
            <w:pPr>
              <w:jc w:val="both"/>
              <w:rPr>
                <w:sz w:val="16"/>
                <w:szCs w:val="16"/>
              </w:rPr>
            </w:pPr>
            <w:r w:rsidRPr="000B77FF">
              <w:rPr>
                <w:sz w:val="16"/>
                <w:szCs w:val="16"/>
              </w:rPr>
              <w:t>Пш – прогнозируемые денежные взыскания (штрафы) зачисляемые в бюджет муниципальных образований.</w:t>
            </w:r>
          </w:p>
          <w:p w:rsidR="000B77FF" w:rsidRPr="000B77FF" w:rsidRDefault="000B77FF" w:rsidP="000B77FF">
            <w:pPr>
              <w:jc w:val="both"/>
              <w:rPr>
                <w:sz w:val="16"/>
                <w:szCs w:val="16"/>
              </w:rPr>
            </w:pPr>
            <w:r w:rsidRPr="000B77FF">
              <w:rPr>
                <w:sz w:val="16"/>
                <w:szCs w:val="16"/>
              </w:rPr>
              <w:t>S - поступления от денежных взысканий (штрафов) (в расчет принимаются показатели за последние три отчетных года).</w:t>
            </w:r>
          </w:p>
        </w:tc>
      </w:tr>
      <w:tr w:rsidR="00A35E6B" w:rsidRPr="00A35E6B" w:rsidTr="004A0AA3">
        <w:tc>
          <w:tcPr>
            <w:tcW w:w="562" w:type="dxa"/>
            <w:vAlign w:val="center"/>
          </w:tcPr>
          <w:p w:rsidR="00A35E6B" w:rsidRPr="00A35E6B" w:rsidRDefault="00A35E6B" w:rsidP="00A35E6B">
            <w:pPr>
              <w:jc w:val="center"/>
              <w:rPr>
                <w:sz w:val="16"/>
                <w:szCs w:val="16"/>
              </w:rPr>
            </w:pPr>
            <w:r w:rsidRPr="00A35E6B">
              <w:rPr>
                <w:sz w:val="16"/>
                <w:szCs w:val="16"/>
              </w:rPr>
              <w:t>29</w:t>
            </w:r>
          </w:p>
        </w:tc>
        <w:tc>
          <w:tcPr>
            <w:tcW w:w="1190" w:type="dxa"/>
            <w:vAlign w:val="center"/>
          </w:tcPr>
          <w:p w:rsidR="00A35E6B" w:rsidRPr="00A35E6B" w:rsidRDefault="00A35E6B" w:rsidP="00A35E6B">
            <w:pPr>
              <w:jc w:val="center"/>
              <w:rPr>
                <w:sz w:val="16"/>
                <w:szCs w:val="16"/>
              </w:rPr>
            </w:pPr>
            <w:r w:rsidRPr="00A35E6B">
              <w:rPr>
                <w:sz w:val="16"/>
                <w:szCs w:val="16"/>
              </w:rPr>
              <w:t>803</w:t>
            </w:r>
          </w:p>
        </w:tc>
        <w:tc>
          <w:tcPr>
            <w:tcW w:w="1644" w:type="dxa"/>
            <w:vAlign w:val="center"/>
          </w:tcPr>
          <w:p w:rsidR="00A35E6B" w:rsidRPr="00A35E6B" w:rsidRDefault="00A35E6B" w:rsidP="00A35E6B">
            <w:pPr>
              <w:jc w:val="center"/>
              <w:rPr>
                <w:sz w:val="16"/>
                <w:szCs w:val="16"/>
              </w:rPr>
            </w:pPr>
            <w:r w:rsidRPr="00A35E6B">
              <w:rPr>
                <w:sz w:val="16"/>
                <w:szCs w:val="16"/>
              </w:rPr>
              <w:t>Администрация МО «Поселок Айхал» Мирнинский район Республики Саха (Якутия)</w:t>
            </w:r>
          </w:p>
        </w:tc>
        <w:tc>
          <w:tcPr>
            <w:tcW w:w="1576" w:type="dxa"/>
            <w:vAlign w:val="center"/>
          </w:tcPr>
          <w:p w:rsidR="00A35E6B" w:rsidRPr="00A35E6B" w:rsidRDefault="00A35E6B" w:rsidP="00A35E6B">
            <w:pPr>
              <w:jc w:val="center"/>
              <w:rPr>
                <w:sz w:val="16"/>
                <w:szCs w:val="16"/>
              </w:rPr>
            </w:pPr>
            <w:r w:rsidRPr="00A35E6B">
              <w:rPr>
                <w:sz w:val="16"/>
                <w:szCs w:val="16"/>
              </w:rPr>
              <w:t>11610032130000140</w:t>
            </w:r>
          </w:p>
        </w:tc>
        <w:tc>
          <w:tcPr>
            <w:tcW w:w="2253" w:type="dxa"/>
            <w:vAlign w:val="center"/>
          </w:tcPr>
          <w:p w:rsidR="00A35E6B" w:rsidRPr="00A35E6B" w:rsidRDefault="00A35E6B" w:rsidP="00A35E6B">
            <w:pPr>
              <w:jc w:val="both"/>
              <w:rPr>
                <w:sz w:val="16"/>
                <w:szCs w:val="16"/>
                <w:shd w:val="clear" w:color="auto" w:fill="FFFFFF"/>
              </w:rPr>
            </w:pPr>
            <w:r w:rsidRPr="00A35E6B">
              <w:rPr>
                <w:sz w:val="16"/>
                <w:szCs w:val="16"/>
                <w:shd w:val="clear" w:color="auto" w:fill="FFFFFF"/>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75" w:type="dxa"/>
            <w:vAlign w:val="center"/>
          </w:tcPr>
          <w:p w:rsidR="00A35E6B" w:rsidRPr="00A35E6B" w:rsidRDefault="00A35E6B" w:rsidP="00A35E6B">
            <w:pPr>
              <w:jc w:val="center"/>
              <w:rPr>
                <w:sz w:val="16"/>
                <w:szCs w:val="16"/>
              </w:rPr>
            </w:pPr>
            <w:r w:rsidRPr="00A35E6B">
              <w:rPr>
                <w:sz w:val="16"/>
                <w:szCs w:val="16"/>
              </w:rPr>
              <w:t>Метод прямого расчета или метод усреднения</w:t>
            </w:r>
          </w:p>
        </w:tc>
        <w:tc>
          <w:tcPr>
            <w:tcW w:w="1843" w:type="dxa"/>
            <w:vAlign w:val="center"/>
          </w:tcPr>
          <w:p w:rsidR="00A35E6B" w:rsidRPr="00A35E6B" w:rsidRDefault="00A35E6B" w:rsidP="00A35E6B">
            <w:pPr>
              <w:jc w:val="center"/>
              <w:rPr>
                <w:sz w:val="16"/>
                <w:szCs w:val="16"/>
              </w:rPr>
            </w:pPr>
            <w:r w:rsidRPr="00A35E6B">
              <w:rPr>
                <w:sz w:val="16"/>
                <w:szCs w:val="16"/>
              </w:rPr>
              <w:t>Пш = ∑S  /3</w:t>
            </w:r>
          </w:p>
        </w:tc>
        <w:tc>
          <w:tcPr>
            <w:tcW w:w="2268" w:type="dxa"/>
            <w:vAlign w:val="center"/>
          </w:tcPr>
          <w:p w:rsidR="00A35E6B" w:rsidRPr="00A35E6B" w:rsidRDefault="00A35E6B" w:rsidP="00A35E6B">
            <w:pPr>
              <w:jc w:val="both"/>
              <w:rPr>
                <w:sz w:val="16"/>
                <w:szCs w:val="16"/>
              </w:rPr>
            </w:pPr>
            <w:r w:rsidRPr="00A35E6B">
              <w:rPr>
                <w:sz w:val="16"/>
                <w:szCs w:val="16"/>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rsidR="00A35E6B" w:rsidRPr="00A35E6B" w:rsidRDefault="00A35E6B" w:rsidP="00A35E6B">
            <w:pPr>
              <w:jc w:val="both"/>
              <w:rPr>
                <w:sz w:val="16"/>
                <w:szCs w:val="16"/>
              </w:rPr>
            </w:pPr>
            <w:r w:rsidRPr="00A35E6B">
              <w:rPr>
                <w:sz w:val="16"/>
                <w:szCs w:val="16"/>
              </w:rPr>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rsidR="00A35E6B" w:rsidRPr="00A35E6B" w:rsidRDefault="00A35E6B" w:rsidP="00A35E6B">
            <w:pPr>
              <w:jc w:val="both"/>
              <w:rPr>
                <w:sz w:val="16"/>
                <w:szCs w:val="16"/>
              </w:rPr>
            </w:pPr>
            <w:r w:rsidRPr="00A35E6B">
              <w:rPr>
                <w:sz w:val="16"/>
                <w:szCs w:val="16"/>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vAlign w:val="center"/>
          </w:tcPr>
          <w:p w:rsidR="00A35E6B" w:rsidRPr="00A35E6B" w:rsidRDefault="00A35E6B" w:rsidP="00A35E6B">
            <w:pPr>
              <w:jc w:val="both"/>
              <w:rPr>
                <w:sz w:val="16"/>
                <w:szCs w:val="16"/>
              </w:rPr>
            </w:pPr>
            <w:r w:rsidRPr="00A35E6B">
              <w:rPr>
                <w:sz w:val="16"/>
                <w:szCs w:val="16"/>
              </w:rPr>
              <w:t>Пш – прогнозируемые денежные взыскания (штрафы) зачисляемые в бюджет муниципальных образований.</w:t>
            </w:r>
          </w:p>
          <w:p w:rsidR="00A35E6B" w:rsidRPr="00A35E6B" w:rsidRDefault="00A35E6B" w:rsidP="00A35E6B">
            <w:pPr>
              <w:jc w:val="both"/>
              <w:rPr>
                <w:sz w:val="16"/>
                <w:szCs w:val="16"/>
              </w:rPr>
            </w:pPr>
            <w:r w:rsidRPr="00A35E6B">
              <w:rPr>
                <w:sz w:val="16"/>
                <w:szCs w:val="16"/>
              </w:rPr>
              <w:t>S - поступления от денежных взысканий (штрафов) (в расчет принимаются показатели за последние три отчетных года).</w:t>
            </w:r>
          </w:p>
        </w:tc>
      </w:tr>
      <w:tr w:rsidR="00472CEA" w:rsidRPr="00472CEA" w:rsidTr="004A0AA3">
        <w:tc>
          <w:tcPr>
            <w:tcW w:w="562" w:type="dxa"/>
            <w:vAlign w:val="center"/>
          </w:tcPr>
          <w:p w:rsidR="00472CEA" w:rsidRPr="00472CEA" w:rsidRDefault="00472CEA" w:rsidP="00472CEA">
            <w:pPr>
              <w:jc w:val="center"/>
              <w:rPr>
                <w:sz w:val="16"/>
                <w:szCs w:val="16"/>
              </w:rPr>
            </w:pPr>
            <w:r w:rsidRPr="00472CEA">
              <w:rPr>
                <w:sz w:val="16"/>
                <w:szCs w:val="16"/>
              </w:rPr>
              <w:t>30</w:t>
            </w:r>
          </w:p>
        </w:tc>
        <w:tc>
          <w:tcPr>
            <w:tcW w:w="1190" w:type="dxa"/>
            <w:vAlign w:val="center"/>
          </w:tcPr>
          <w:p w:rsidR="00472CEA" w:rsidRPr="00472CEA" w:rsidRDefault="00472CEA" w:rsidP="00472CEA">
            <w:pPr>
              <w:jc w:val="center"/>
              <w:rPr>
                <w:sz w:val="16"/>
                <w:szCs w:val="16"/>
              </w:rPr>
            </w:pPr>
            <w:r w:rsidRPr="00472CEA">
              <w:rPr>
                <w:sz w:val="16"/>
                <w:szCs w:val="16"/>
              </w:rPr>
              <w:t>803</w:t>
            </w:r>
          </w:p>
        </w:tc>
        <w:tc>
          <w:tcPr>
            <w:tcW w:w="1644" w:type="dxa"/>
            <w:vAlign w:val="center"/>
          </w:tcPr>
          <w:p w:rsidR="00472CEA" w:rsidRPr="00472CEA" w:rsidRDefault="00472CEA" w:rsidP="00472CEA">
            <w:pPr>
              <w:jc w:val="center"/>
              <w:rPr>
                <w:sz w:val="16"/>
                <w:szCs w:val="16"/>
              </w:rPr>
            </w:pPr>
            <w:r w:rsidRPr="00472CEA">
              <w:rPr>
                <w:sz w:val="16"/>
                <w:szCs w:val="16"/>
              </w:rPr>
              <w:t>Администрация МО «Поселок Айхал» Мирнинский район Республики Саха (Якутия)</w:t>
            </w:r>
          </w:p>
        </w:tc>
        <w:tc>
          <w:tcPr>
            <w:tcW w:w="1576" w:type="dxa"/>
            <w:vAlign w:val="center"/>
          </w:tcPr>
          <w:p w:rsidR="00472CEA" w:rsidRPr="00472CEA" w:rsidRDefault="00472CEA" w:rsidP="00472CEA">
            <w:pPr>
              <w:jc w:val="center"/>
              <w:rPr>
                <w:sz w:val="16"/>
                <w:szCs w:val="16"/>
              </w:rPr>
            </w:pPr>
            <w:r w:rsidRPr="00472CEA">
              <w:rPr>
                <w:sz w:val="16"/>
                <w:szCs w:val="16"/>
              </w:rPr>
              <w:t>11610061130000140</w:t>
            </w:r>
          </w:p>
        </w:tc>
        <w:tc>
          <w:tcPr>
            <w:tcW w:w="2253" w:type="dxa"/>
            <w:vAlign w:val="center"/>
          </w:tcPr>
          <w:p w:rsidR="00472CEA" w:rsidRPr="00472CEA" w:rsidRDefault="00472CEA" w:rsidP="00472CEA">
            <w:pPr>
              <w:jc w:val="both"/>
              <w:rPr>
                <w:sz w:val="16"/>
                <w:szCs w:val="16"/>
              </w:rPr>
            </w:pPr>
            <w:r w:rsidRPr="00472CEA">
              <w:rPr>
                <w:sz w:val="16"/>
                <w:szCs w:val="16"/>
                <w:shd w:val="clear" w:color="auto" w:fill="FFFFFF"/>
              </w:rPr>
              <w:t xml:space="preserve">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w:t>
            </w:r>
            <w:hyperlink r:id="rId9" w:anchor="/document/70353464/entry/2" w:history="1">
              <w:r w:rsidRPr="00472CEA">
                <w:rPr>
                  <w:rStyle w:val="a9"/>
                  <w:color w:val="auto"/>
                  <w:sz w:val="16"/>
                  <w:szCs w:val="16"/>
                  <w:u w:val="none"/>
                  <w:shd w:val="clear" w:color="auto" w:fill="FFFFFF"/>
                </w:rPr>
                <w:t>законодательства</w:t>
              </w:r>
            </w:hyperlink>
            <w:r w:rsidRPr="00472CEA">
              <w:rPr>
                <w:sz w:val="16"/>
                <w:szCs w:val="16"/>
                <w:shd w:val="clear" w:color="auto" w:fill="FFFFFF"/>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75" w:type="dxa"/>
            <w:vAlign w:val="center"/>
          </w:tcPr>
          <w:p w:rsidR="00472CEA" w:rsidRPr="00472CEA" w:rsidRDefault="00472CEA" w:rsidP="00472CEA">
            <w:pPr>
              <w:jc w:val="center"/>
              <w:rPr>
                <w:sz w:val="16"/>
                <w:szCs w:val="16"/>
              </w:rPr>
            </w:pPr>
            <w:r w:rsidRPr="00472CEA">
              <w:rPr>
                <w:sz w:val="16"/>
                <w:szCs w:val="16"/>
              </w:rPr>
              <w:t>Метод прямого расчета или метод усреднения</w:t>
            </w:r>
          </w:p>
        </w:tc>
        <w:tc>
          <w:tcPr>
            <w:tcW w:w="1843" w:type="dxa"/>
            <w:vAlign w:val="center"/>
          </w:tcPr>
          <w:p w:rsidR="00472CEA" w:rsidRPr="00472CEA" w:rsidRDefault="00472CEA" w:rsidP="00472CEA">
            <w:pPr>
              <w:rPr>
                <w:sz w:val="16"/>
                <w:szCs w:val="16"/>
              </w:rPr>
            </w:pPr>
            <w:r w:rsidRPr="00472CEA">
              <w:rPr>
                <w:sz w:val="16"/>
                <w:szCs w:val="16"/>
              </w:rPr>
              <w:t>Пш = ∑S  /3</w:t>
            </w:r>
          </w:p>
        </w:tc>
        <w:tc>
          <w:tcPr>
            <w:tcW w:w="2268" w:type="dxa"/>
            <w:vAlign w:val="center"/>
          </w:tcPr>
          <w:p w:rsidR="00472CEA" w:rsidRPr="00472CEA" w:rsidRDefault="00472CEA" w:rsidP="00472CEA">
            <w:pPr>
              <w:jc w:val="both"/>
              <w:rPr>
                <w:sz w:val="16"/>
                <w:szCs w:val="16"/>
              </w:rPr>
            </w:pPr>
            <w:r w:rsidRPr="00472CEA">
              <w:rPr>
                <w:sz w:val="16"/>
                <w:szCs w:val="16"/>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rsidR="00472CEA" w:rsidRPr="00472CEA" w:rsidRDefault="00472CEA" w:rsidP="00472CEA">
            <w:pPr>
              <w:jc w:val="both"/>
              <w:rPr>
                <w:sz w:val="16"/>
                <w:szCs w:val="16"/>
              </w:rPr>
            </w:pPr>
            <w:r w:rsidRPr="00472CEA">
              <w:rPr>
                <w:sz w:val="16"/>
                <w:szCs w:val="16"/>
              </w:rPr>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rsidR="00472CEA" w:rsidRPr="00472CEA" w:rsidRDefault="00472CEA" w:rsidP="00472CEA">
            <w:pPr>
              <w:jc w:val="both"/>
              <w:rPr>
                <w:sz w:val="16"/>
                <w:szCs w:val="16"/>
              </w:rPr>
            </w:pPr>
            <w:r w:rsidRPr="00472CEA">
              <w:rPr>
                <w:sz w:val="16"/>
                <w:szCs w:val="16"/>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vAlign w:val="center"/>
          </w:tcPr>
          <w:p w:rsidR="00472CEA" w:rsidRPr="00472CEA" w:rsidRDefault="00472CEA" w:rsidP="00472CEA">
            <w:pPr>
              <w:jc w:val="both"/>
              <w:rPr>
                <w:sz w:val="16"/>
                <w:szCs w:val="16"/>
              </w:rPr>
            </w:pPr>
            <w:r w:rsidRPr="00472CEA">
              <w:rPr>
                <w:sz w:val="16"/>
                <w:szCs w:val="16"/>
              </w:rPr>
              <w:t>Пш – прогнозируемые денежные взыскания (штрафы) зачисляемые в бюджет муниципальных образований.</w:t>
            </w:r>
          </w:p>
          <w:p w:rsidR="00472CEA" w:rsidRPr="00472CEA" w:rsidRDefault="00472CEA" w:rsidP="00472CEA">
            <w:pPr>
              <w:jc w:val="both"/>
              <w:rPr>
                <w:sz w:val="16"/>
                <w:szCs w:val="16"/>
              </w:rPr>
            </w:pPr>
            <w:r w:rsidRPr="00472CEA">
              <w:rPr>
                <w:sz w:val="16"/>
                <w:szCs w:val="16"/>
              </w:rPr>
              <w:t>S - поступления от денежных взысканий (штрафов) (в расчет принимаются показатели за последние три отчетных года).</w:t>
            </w:r>
          </w:p>
        </w:tc>
      </w:tr>
      <w:tr w:rsidR="00A66511" w:rsidRPr="00A66511" w:rsidTr="004A0AA3">
        <w:tc>
          <w:tcPr>
            <w:tcW w:w="562" w:type="dxa"/>
            <w:vAlign w:val="center"/>
          </w:tcPr>
          <w:p w:rsidR="00A66511" w:rsidRPr="00A66511" w:rsidRDefault="00A66511" w:rsidP="00A66511">
            <w:pPr>
              <w:jc w:val="center"/>
              <w:rPr>
                <w:sz w:val="16"/>
                <w:szCs w:val="16"/>
              </w:rPr>
            </w:pPr>
            <w:r w:rsidRPr="00A66511">
              <w:rPr>
                <w:sz w:val="16"/>
                <w:szCs w:val="16"/>
              </w:rPr>
              <w:t>31</w:t>
            </w:r>
          </w:p>
        </w:tc>
        <w:tc>
          <w:tcPr>
            <w:tcW w:w="1190" w:type="dxa"/>
            <w:vAlign w:val="center"/>
          </w:tcPr>
          <w:p w:rsidR="00A66511" w:rsidRPr="00A66511" w:rsidRDefault="00A66511" w:rsidP="00A66511">
            <w:pPr>
              <w:jc w:val="center"/>
              <w:rPr>
                <w:sz w:val="16"/>
                <w:szCs w:val="16"/>
              </w:rPr>
            </w:pPr>
            <w:r w:rsidRPr="00A66511">
              <w:rPr>
                <w:sz w:val="16"/>
                <w:szCs w:val="16"/>
              </w:rPr>
              <w:t>803</w:t>
            </w:r>
          </w:p>
        </w:tc>
        <w:tc>
          <w:tcPr>
            <w:tcW w:w="1644" w:type="dxa"/>
            <w:vAlign w:val="center"/>
          </w:tcPr>
          <w:p w:rsidR="00A66511" w:rsidRPr="00A66511" w:rsidRDefault="00A66511" w:rsidP="00A66511">
            <w:pPr>
              <w:jc w:val="center"/>
              <w:rPr>
                <w:sz w:val="16"/>
                <w:szCs w:val="16"/>
              </w:rPr>
            </w:pPr>
            <w:r w:rsidRPr="00A66511">
              <w:rPr>
                <w:sz w:val="16"/>
                <w:szCs w:val="16"/>
              </w:rPr>
              <w:t>Администрация МО «Поселок Айхал» Мирнинский район Республики Саха (Якутия)</w:t>
            </w:r>
          </w:p>
        </w:tc>
        <w:tc>
          <w:tcPr>
            <w:tcW w:w="1576" w:type="dxa"/>
            <w:vAlign w:val="center"/>
          </w:tcPr>
          <w:p w:rsidR="00A66511" w:rsidRPr="00A66511" w:rsidRDefault="00A66511" w:rsidP="00A66511">
            <w:pPr>
              <w:jc w:val="center"/>
              <w:rPr>
                <w:sz w:val="16"/>
                <w:szCs w:val="16"/>
              </w:rPr>
            </w:pPr>
            <w:r w:rsidRPr="00A66511">
              <w:rPr>
                <w:sz w:val="16"/>
                <w:szCs w:val="16"/>
              </w:rPr>
              <w:t>11610062130000140</w:t>
            </w:r>
          </w:p>
        </w:tc>
        <w:tc>
          <w:tcPr>
            <w:tcW w:w="2253" w:type="dxa"/>
            <w:vAlign w:val="center"/>
          </w:tcPr>
          <w:p w:rsidR="00A66511" w:rsidRPr="00A66511" w:rsidRDefault="00A66511" w:rsidP="00A66511">
            <w:pPr>
              <w:jc w:val="both"/>
              <w:rPr>
                <w:sz w:val="16"/>
                <w:szCs w:val="16"/>
              </w:rPr>
            </w:pPr>
            <w:r w:rsidRPr="00A66511">
              <w:rPr>
                <w:sz w:val="16"/>
                <w:szCs w:val="16"/>
                <w:shd w:val="clear" w:color="auto" w:fill="FFFFFF"/>
              </w:rPr>
              <w:t xml:space="preserve">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w:t>
            </w:r>
            <w:hyperlink r:id="rId10" w:anchor="/document/70353464/entry/2" w:history="1">
              <w:r w:rsidRPr="00A66511">
                <w:rPr>
                  <w:rStyle w:val="a9"/>
                  <w:color w:val="auto"/>
                  <w:sz w:val="16"/>
                  <w:szCs w:val="16"/>
                  <w:u w:val="none"/>
                  <w:shd w:val="clear" w:color="auto" w:fill="FFFFFF"/>
                </w:rPr>
                <w:t>законодательства</w:t>
              </w:r>
            </w:hyperlink>
            <w:r w:rsidRPr="00A66511">
              <w:rPr>
                <w:rStyle w:val="a9"/>
                <w:color w:val="auto"/>
                <w:sz w:val="16"/>
                <w:szCs w:val="16"/>
                <w:u w:val="none"/>
                <w:shd w:val="clear" w:color="auto" w:fill="FFFFFF"/>
              </w:rPr>
              <w:t xml:space="preserve"> </w:t>
            </w:r>
            <w:r w:rsidRPr="00A66511">
              <w:rPr>
                <w:sz w:val="16"/>
                <w:szCs w:val="16"/>
                <w:shd w:val="clear" w:color="auto" w:fill="FFFFFF"/>
              </w:rPr>
              <w:t>Российской Федерации о контрактной системе в сфере закупок товаров, работ, услуг для обеспечения государственных и муниципальных нужд</w:t>
            </w:r>
          </w:p>
        </w:tc>
        <w:tc>
          <w:tcPr>
            <w:tcW w:w="1275" w:type="dxa"/>
            <w:vAlign w:val="center"/>
          </w:tcPr>
          <w:p w:rsidR="00A66511" w:rsidRPr="00A66511" w:rsidRDefault="00A66511" w:rsidP="00A66511">
            <w:pPr>
              <w:jc w:val="center"/>
              <w:rPr>
                <w:sz w:val="16"/>
                <w:szCs w:val="16"/>
              </w:rPr>
            </w:pPr>
            <w:r w:rsidRPr="00A66511">
              <w:rPr>
                <w:sz w:val="16"/>
                <w:szCs w:val="16"/>
              </w:rPr>
              <w:t>Метод прямого расчета или метод усреднения</w:t>
            </w:r>
          </w:p>
        </w:tc>
        <w:tc>
          <w:tcPr>
            <w:tcW w:w="1843" w:type="dxa"/>
            <w:vAlign w:val="center"/>
          </w:tcPr>
          <w:p w:rsidR="00A66511" w:rsidRPr="00A66511" w:rsidRDefault="00A66511" w:rsidP="00A66511">
            <w:pPr>
              <w:rPr>
                <w:sz w:val="16"/>
                <w:szCs w:val="16"/>
              </w:rPr>
            </w:pPr>
            <w:r w:rsidRPr="00A66511">
              <w:rPr>
                <w:sz w:val="16"/>
                <w:szCs w:val="16"/>
              </w:rPr>
              <w:t>Пш = ∑S  /3</w:t>
            </w:r>
          </w:p>
        </w:tc>
        <w:tc>
          <w:tcPr>
            <w:tcW w:w="2268" w:type="dxa"/>
            <w:vAlign w:val="center"/>
          </w:tcPr>
          <w:p w:rsidR="00A66511" w:rsidRPr="00A66511" w:rsidRDefault="00A66511" w:rsidP="00A66511">
            <w:pPr>
              <w:jc w:val="both"/>
              <w:rPr>
                <w:sz w:val="16"/>
                <w:szCs w:val="16"/>
              </w:rPr>
            </w:pPr>
            <w:r w:rsidRPr="00A66511">
              <w:rPr>
                <w:sz w:val="16"/>
                <w:szCs w:val="16"/>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rsidR="00A66511" w:rsidRPr="00A66511" w:rsidRDefault="00A66511" w:rsidP="00A66511">
            <w:pPr>
              <w:jc w:val="both"/>
              <w:rPr>
                <w:sz w:val="16"/>
                <w:szCs w:val="16"/>
              </w:rPr>
            </w:pPr>
            <w:r w:rsidRPr="00A66511">
              <w:rPr>
                <w:sz w:val="16"/>
                <w:szCs w:val="16"/>
              </w:rPr>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rsidR="00A66511" w:rsidRPr="00A66511" w:rsidRDefault="00A66511" w:rsidP="00A66511">
            <w:pPr>
              <w:jc w:val="both"/>
              <w:rPr>
                <w:sz w:val="16"/>
                <w:szCs w:val="16"/>
              </w:rPr>
            </w:pPr>
            <w:r w:rsidRPr="00A66511">
              <w:rPr>
                <w:sz w:val="16"/>
                <w:szCs w:val="16"/>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vAlign w:val="center"/>
          </w:tcPr>
          <w:p w:rsidR="00A66511" w:rsidRPr="00A66511" w:rsidRDefault="00A66511" w:rsidP="00A66511">
            <w:pPr>
              <w:jc w:val="both"/>
              <w:rPr>
                <w:sz w:val="16"/>
                <w:szCs w:val="16"/>
              </w:rPr>
            </w:pPr>
            <w:r w:rsidRPr="00A66511">
              <w:rPr>
                <w:sz w:val="16"/>
                <w:szCs w:val="16"/>
              </w:rPr>
              <w:t>Пш – прогнозируемые денежные взыскания (штрафы) зачисляемые в бюджет муниципальных образований.</w:t>
            </w:r>
          </w:p>
          <w:p w:rsidR="00A66511" w:rsidRPr="00A66511" w:rsidRDefault="00A66511" w:rsidP="00A66511">
            <w:pPr>
              <w:jc w:val="both"/>
              <w:rPr>
                <w:sz w:val="16"/>
                <w:szCs w:val="16"/>
              </w:rPr>
            </w:pPr>
            <w:r w:rsidRPr="00A66511">
              <w:rPr>
                <w:sz w:val="16"/>
                <w:szCs w:val="16"/>
              </w:rPr>
              <w:t>S - поступления от денежных взысканий (штрафов) (в расчет принимаются показатели за последние три отчетных года).</w:t>
            </w:r>
          </w:p>
        </w:tc>
      </w:tr>
      <w:tr w:rsidR="00516F39" w:rsidRPr="00516F39" w:rsidTr="004A0AA3">
        <w:tc>
          <w:tcPr>
            <w:tcW w:w="562" w:type="dxa"/>
            <w:vAlign w:val="center"/>
          </w:tcPr>
          <w:p w:rsidR="00516F39" w:rsidRPr="00516F39" w:rsidRDefault="00516F39" w:rsidP="00516F39">
            <w:pPr>
              <w:jc w:val="center"/>
              <w:rPr>
                <w:sz w:val="16"/>
                <w:szCs w:val="16"/>
              </w:rPr>
            </w:pPr>
            <w:r w:rsidRPr="00516F39">
              <w:rPr>
                <w:sz w:val="16"/>
                <w:szCs w:val="16"/>
              </w:rPr>
              <w:t>32</w:t>
            </w:r>
          </w:p>
        </w:tc>
        <w:tc>
          <w:tcPr>
            <w:tcW w:w="1190" w:type="dxa"/>
            <w:vAlign w:val="center"/>
          </w:tcPr>
          <w:p w:rsidR="00516F39" w:rsidRPr="00516F39" w:rsidRDefault="00516F39" w:rsidP="00516F39">
            <w:pPr>
              <w:jc w:val="center"/>
              <w:rPr>
                <w:sz w:val="16"/>
                <w:szCs w:val="16"/>
              </w:rPr>
            </w:pPr>
            <w:r w:rsidRPr="00516F39">
              <w:rPr>
                <w:sz w:val="16"/>
                <w:szCs w:val="16"/>
              </w:rPr>
              <w:t>803</w:t>
            </w:r>
          </w:p>
        </w:tc>
        <w:tc>
          <w:tcPr>
            <w:tcW w:w="1644" w:type="dxa"/>
            <w:vAlign w:val="center"/>
          </w:tcPr>
          <w:p w:rsidR="00516F39" w:rsidRPr="00516F39" w:rsidRDefault="00516F39" w:rsidP="00516F39">
            <w:pPr>
              <w:jc w:val="center"/>
              <w:rPr>
                <w:sz w:val="16"/>
                <w:szCs w:val="16"/>
              </w:rPr>
            </w:pPr>
            <w:r w:rsidRPr="00516F39">
              <w:rPr>
                <w:sz w:val="16"/>
                <w:szCs w:val="16"/>
              </w:rPr>
              <w:t>Администрация МО «Поселок Айхал» Мирнинский район Республики Саха (Якутия)</w:t>
            </w:r>
          </w:p>
        </w:tc>
        <w:tc>
          <w:tcPr>
            <w:tcW w:w="1576" w:type="dxa"/>
            <w:vAlign w:val="center"/>
          </w:tcPr>
          <w:p w:rsidR="00516F39" w:rsidRPr="00516F39" w:rsidRDefault="00516F39" w:rsidP="00516F39">
            <w:pPr>
              <w:jc w:val="center"/>
              <w:rPr>
                <w:sz w:val="16"/>
                <w:szCs w:val="16"/>
              </w:rPr>
            </w:pPr>
            <w:r w:rsidRPr="00516F39">
              <w:rPr>
                <w:sz w:val="16"/>
                <w:szCs w:val="16"/>
              </w:rPr>
              <w:t>11610081130000140</w:t>
            </w:r>
          </w:p>
        </w:tc>
        <w:tc>
          <w:tcPr>
            <w:tcW w:w="2253" w:type="dxa"/>
            <w:vAlign w:val="center"/>
          </w:tcPr>
          <w:p w:rsidR="00516F39" w:rsidRPr="00516F39" w:rsidRDefault="00516F39" w:rsidP="00516F39">
            <w:pPr>
              <w:jc w:val="both"/>
              <w:rPr>
                <w:sz w:val="16"/>
                <w:szCs w:val="16"/>
              </w:rPr>
            </w:pPr>
            <w:r w:rsidRPr="00516F39">
              <w:rPr>
                <w:sz w:val="16"/>
                <w:szCs w:val="16"/>
                <w:shd w:val="clear" w:color="auto" w:fill="FFFFFF"/>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75" w:type="dxa"/>
            <w:vAlign w:val="center"/>
          </w:tcPr>
          <w:p w:rsidR="00516F39" w:rsidRPr="00516F39" w:rsidRDefault="00516F39" w:rsidP="00516F39">
            <w:pPr>
              <w:jc w:val="center"/>
              <w:rPr>
                <w:sz w:val="16"/>
                <w:szCs w:val="16"/>
              </w:rPr>
            </w:pPr>
            <w:r w:rsidRPr="00516F39">
              <w:rPr>
                <w:sz w:val="16"/>
                <w:szCs w:val="16"/>
              </w:rPr>
              <w:t>Метод прямого расчета или метод усреднения</w:t>
            </w:r>
          </w:p>
        </w:tc>
        <w:tc>
          <w:tcPr>
            <w:tcW w:w="1843" w:type="dxa"/>
            <w:vAlign w:val="center"/>
          </w:tcPr>
          <w:p w:rsidR="00516F39" w:rsidRPr="00516F39" w:rsidRDefault="00516F39" w:rsidP="00516F39">
            <w:pPr>
              <w:rPr>
                <w:sz w:val="16"/>
                <w:szCs w:val="16"/>
              </w:rPr>
            </w:pPr>
            <w:r w:rsidRPr="00516F39">
              <w:rPr>
                <w:sz w:val="16"/>
                <w:szCs w:val="16"/>
              </w:rPr>
              <w:t>Пш = ∑S  /3</w:t>
            </w:r>
          </w:p>
        </w:tc>
        <w:tc>
          <w:tcPr>
            <w:tcW w:w="2268" w:type="dxa"/>
            <w:vAlign w:val="center"/>
          </w:tcPr>
          <w:p w:rsidR="00516F39" w:rsidRPr="00516F39" w:rsidRDefault="00516F39" w:rsidP="00516F39">
            <w:pPr>
              <w:jc w:val="both"/>
              <w:rPr>
                <w:sz w:val="16"/>
                <w:szCs w:val="16"/>
              </w:rPr>
            </w:pPr>
            <w:r w:rsidRPr="00516F39">
              <w:rPr>
                <w:sz w:val="16"/>
                <w:szCs w:val="16"/>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rsidR="00516F39" w:rsidRPr="00516F39" w:rsidRDefault="00516F39" w:rsidP="00516F39">
            <w:pPr>
              <w:jc w:val="both"/>
              <w:rPr>
                <w:sz w:val="16"/>
                <w:szCs w:val="16"/>
              </w:rPr>
            </w:pPr>
            <w:r w:rsidRPr="00516F39">
              <w:rPr>
                <w:sz w:val="16"/>
                <w:szCs w:val="16"/>
              </w:rPr>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rsidR="00516F39" w:rsidRPr="00516F39" w:rsidRDefault="00516F39" w:rsidP="00516F39">
            <w:pPr>
              <w:jc w:val="both"/>
              <w:rPr>
                <w:sz w:val="16"/>
                <w:szCs w:val="16"/>
              </w:rPr>
            </w:pPr>
            <w:r w:rsidRPr="00516F39">
              <w:rPr>
                <w:sz w:val="16"/>
                <w:szCs w:val="16"/>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vAlign w:val="center"/>
          </w:tcPr>
          <w:p w:rsidR="00516F39" w:rsidRPr="00516F39" w:rsidRDefault="00516F39" w:rsidP="00516F39">
            <w:pPr>
              <w:jc w:val="both"/>
              <w:rPr>
                <w:sz w:val="16"/>
                <w:szCs w:val="16"/>
              </w:rPr>
            </w:pPr>
            <w:r w:rsidRPr="00516F39">
              <w:rPr>
                <w:sz w:val="16"/>
                <w:szCs w:val="16"/>
              </w:rPr>
              <w:t>Пш – прогнозируемые денежные взыскания (штрафы) зачисляемые в бюджет муниципальных образований.</w:t>
            </w:r>
          </w:p>
          <w:p w:rsidR="00516F39" w:rsidRPr="00516F39" w:rsidRDefault="00516F39" w:rsidP="00516F39">
            <w:pPr>
              <w:jc w:val="both"/>
              <w:rPr>
                <w:sz w:val="16"/>
                <w:szCs w:val="16"/>
              </w:rPr>
            </w:pPr>
            <w:r w:rsidRPr="00516F39">
              <w:rPr>
                <w:sz w:val="16"/>
                <w:szCs w:val="16"/>
              </w:rPr>
              <w:t>S - поступления от денежных взысканий (штрафов) (в расчет принимаются показатели за последние три отчетных года).</w:t>
            </w:r>
          </w:p>
        </w:tc>
      </w:tr>
      <w:tr w:rsidR="003F3BF9" w:rsidRPr="003F3BF9" w:rsidTr="004A0AA3">
        <w:tc>
          <w:tcPr>
            <w:tcW w:w="562" w:type="dxa"/>
            <w:vAlign w:val="center"/>
          </w:tcPr>
          <w:p w:rsidR="003F3BF9" w:rsidRPr="003F3BF9" w:rsidRDefault="003F3BF9" w:rsidP="003F3BF9">
            <w:pPr>
              <w:jc w:val="center"/>
              <w:rPr>
                <w:sz w:val="16"/>
                <w:szCs w:val="16"/>
              </w:rPr>
            </w:pPr>
            <w:r w:rsidRPr="003F3BF9">
              <w:rPr>
                <w:sz w:val="16"/>
                <w:szCs w:val="16"/>
              </w:rPr>
              <w:t>33</w:t>
            </w:r>
          </w:p>
        </w:tc>
        <w:tc>
          <w:tcPr>
            <w:tcW w:w="1190" w:type="dxa"/>
            <w:vAlign w:val="center"/>
          </w:tcPr>
          <w:p w:rsidR="003F3BF9" w:rsidRPr="003F3BF9" w:rsidRDefault="003F3BF9" w:rsidP="003F3BF9">
            <w:pPr>
              <w:jc w:val="center"/>
              <w:rPr>
                <w:sz w:val="16"/>
                <w:szCs w:val="16"/>
              </w:rPr>
            </w:pPr>
            <w:r w:rsidRPr="003F3BF9">
              <w:rPr>
                <w:sz w:val="16"/>
                <w:szCs w:val="16"/>
              </w:rPr>
              <w:t>803</w:t>
            </w:r>
          </w:p>
        </w:tc>
        <w:tc>
          <w:tcPr>
            <w:tcW w:w="1644" w:type="dxa"/>
            <w:vAlign w:val="center"/>
          </w:tcPr>
          <w:p w:rsidR="003F3BF9" w:rsidRPr="003F3BF9" w:rsidRDefault="003F3BF9" w:rsidP="003F3BF9">
            <w:pPr>
              <w:jc w:val="center"/>
              <w:rPr>
                <w:sz w:val="16"/>
                <w:szCs w:val="16"/>
              </w:rPr>
            </w:pPr>
            <w:r w:rsidRPr="003F3BF9">
              <w:rPr>
                <w:sz w:val="16"/>
                <w:szCs w:val="16"/>
              </w:rPr>
              <w:t>Администрация МО «Поселок Айхал» Мирнинский район Республики Саха (Якутия)</w:t>
            </w:r>
          </w:p>
        </w:tc>
        <w:tc>
          <w:tcPr>
            <w:tcW w:w="1576" w:type="dxa"/>
            <w:vAlign w:val="center"/>
          </w:tcPr>
          <w:p w:rsidR="003F3BF9" w:rsidRPr="003F3BF9" w:rsidRDefault="003F3BF9" w:rsidP="003F3BF9">
            <w:pPr>
              <w:jc w:val="center"/>
              <w:rPr>
                <w:sz w:val="16"/>
                <w:szCs w:val="16"/>
              </w:rPr>
            </w:pPr>
            <w:r w:rsidRPr="003F3BF9">
              <w:rPr>
                <w:sz w:val="16"/>
                <w:szCs w:val="16"/>
              </w:rPr>
              <w:t>11610082130000140</w:t>
            </w:r>
          </w:p>
        </w:tc>
        <w:tc>
          <w:tcPr>
            <w:tcW w:w="2253" w:type="dxa"/>
            <w:vAlign w:val="center"/>
          </w:tcPr>
          <w:p w:rsidR="003F3BF9" w:rsidRPr="003F3BF9" w:rsidRDefault="003F3BF9" w:rsidP="003F3BF9">
            <w:pPr>
              <w:jc w:val="both"/>
              <w:rPr>
                <w:sz w:val="16"/>
                <w:szCs w:val="16"/>
              </w:rPr>
            </w:pPr>
            <w:r w:rsidRPr="003F3BF9">
              <w:rPr>
                <w:sz w:val="16"/>
                <w:szCs w:val="16"/>
                <w:shd w:val="clear" w:color="auto" w:fill="FFFFFF"/>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c>
          <w:tcPr>
            <w:tcW w:w="1275" w:type="dxa"/>
            <w:vAlign w:val="center"/>
          </w:tcPr>
          <w:p w:rsidR="003F3BF9" w:rsidRPr="003F3BF9" w:rsidRDefault="003F3BF9" w:rsidP="003F3BF9">
            <w:pPr>
              <w:jc w:val="center"/>
              <w:rPr>
                <w:sz w:val="16"/>
                <w:szCs w:val="16"/>
              </w:rPr>
            </w:pPr>
            <w:r w:rsidRPr="003F3BF9">
              <w:rPr>
                <w:sz w:val="16"/>
                <w:szCs w:val="16"/>
              </w:rPr>
              <w:t>Метод прямого расчета или метод усреднения</w:t>
            </w:r>
          </w:p>
        </w:tc>
        <w:tc>
          <w:tcPr>
            <w:tcW w:w="1843" w:type="dxa"/>
            <w:vAlign w:val="center"/>
          </w:tcPr>
          <w:p w:rsidR="003F3BF9" w:rsidRPr="003F3BF9" w:rsidRDefault="003F3BF9" w:rsidP="003F3BF9">
            <w:pPr>
              <w:rPr>
                <w:sz w:val="16"/>
                <w:szCs w:val="16"/>
              </w:rPr>
            </w:pPr>
            <w:r w:rsidRPr="003F3BF9">
              <w:rPr>
                <w:sz w:val="16"/>
                <w:szCs w:val="16"/>
              </w:rPr>
              <w:t>Пш = ∑S  /3</w:t>
            </w:r>
          </w:p>
        </w:tc>
        <w:tc>
          <w:tcPr>
            <w:tcW w:w="2268" w:type="dxa"/>
            <w:vAlign w:val="center"/>
          </w:tcPr>
          <w:p w:rsidR="003F3BF9" w:rsidRPr="003F3BF9" w:rsidRDefault="003F3BF9" w:rsidP="003F3BF9">
            <w:pPr>
              <w:jc w:val="both"/>
              <w:rPr>
                <w:sz w:val="16"/>
                <w:szCs w:val="16"/>
              </w:rPr>
            </w:pPr>
            <w:r w:rsidRPr="003F3BF9">
              <w:rPr>
                <w:sz w:val="16"/>
                <w:szCs w:val="16"/>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rsidR="003F3BF9" w:rsidRPr="003F3BF9" w:rsidRDefault="003F3BF9" w:rsidP="003F3BF9">
            <w:pPr>
              <w:jc w:val="both"/>
              <w:rPr>
                <w:sz w:val="16"/>
                <w:szCs w:val="16"/>
              </w:rPr>
            </w:pPr>
            <w:r w:rsidRPr="003F3BF9">
              <w:rPr>
                <w:sz w:val="16"/>
                <w:szCs w:val="16"/>
              </w:rPr>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rsidR="003F3BF9" w:rsidRPr="003F3BF9" w:rsidRDefault="003F3BF9" w:rsidP="003F3BF9">
            <w:pPr>
              <w:jc w:val="both"/>
              <w:rPr>
                <w:sz w:val="16"/>
                <w:szCs w:val="16"/>
              </w:rPr>
            </w:pPr>
            <w:r w:rsidRPr="003F3BF9">
              <w:rPr>
                <w:sz w:val="16"/>
                <w:szCs w:val="16"/>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vAlign w:val="center"/>
          </w:tcPr>
          <w:p w:rsidR="003F3BF9" w:rsidRPr="003F3BF9" w:rsidRDefault="003F3BF9" w:rsidP="003F3BF9">
            <w:pPr>
              <w:jc w:val="both"/>
              <w:rPr>
                <w:sz w:val="16"/>
                <w:szCs w:val="16"/>
              </w:rPr>
            </w:pPr>
            <w:r w:rsidRPr="003F3BF9">
              <w:rPr>
                <w:sz w:val="16"/>
                <w:szCs w:val="16"/>
              </w:rPr>
              <w:t>Пш – прогнозируемые денежные взыскания (штрафы) зачисляемые в бюджет муниципальных образований.</w:t>
            </w:r>
          </w:p>
          <w:p w:rsidR="003F3BF9" w:rsidRPr="003F3BF9" w:rsidRDefault="003F3BF9" w:rsidP="003F3BF9">
            <w:pPr>
              <w:jc w:val="both"/>
              <w:rPr>
                <w:sz w:val="16"/>
                <w:szCs w:val="16"/>
              </w:rPr>
            </w:pPr>
            <w:r w:rsidRPr="003F3BF9">
              <w:rPr>
                <w:sz w:val="16"/>
                <w:szCs w:val="16"/>
              </w:rPr>
              <w:t>S - поступления от денежных взысканий (штрафов) (в расчет принимаются показатели за последние три отчетных года).</w:t>
            </w:r>
          </w:p>
        </w:tc>
      </w:tr>
      <w:tr w:rsidR="003F3BF9" w:rsidRPr="003F3BF9" w:rsidTr="004A0AA3">
        <w:tc>
          <w:tcPr>
            <w:tcW w:w="562" w:type="dxa"/>
            <w:vAlign w:val="center"/>
          </w:tcPr>
          <w:p w:rsidR="003F3BF9" w:rsidRPr="003F3BF9" w:rsidRDefault="003F3BF9" w:rsidP="003F3BF9">
            <w:pPr>
              <w:jc w:val="center"/>
              <w:rPr>
                <w:sz w:val="16"/>
                <w:szCs w:val="16"/>
              </w:rPr>
            </w:pPr>
            <w:r w:rsidRPr="003F3BF9">
              <w:rPr>
                <w:sz w:val="16"/>
                <w:szCs w:val="16"/>
              </w:rPr>
              <w:t>34</w:t>
            </w:r>
          </w:p>
        </w:tc>
        <w:tc>
          <w:tcPr>
            <w:tcW w:w="1190" w:type="dxa"/>
            <w:vAlign w:val="center"/>
          </w:tcPr>
          <w:p w:rsidR="003F3BF9" w:rsidRPr="003F3BF9" w:rsidRDefault="003F3BF9" w:rsidP="003F3BF9">
            <w:pPr>
              <w:jc w:val="center"/>
              <w:rPr>
                <w:sz w:val="16"/>
                <w:szCs w:val="16"/>
              </w:rPr>
            </w:pPr>
            <w:r w:rsidRPr="003F3BF9">
              <w:rPr>
                <w:sz w:val="16"/>
                <w:szCs w:val="16"/>
              </w:rPr>
              <w:t>803</w:t>
            </w:r>
          </w:p>
        </w:tc>
        <w:tc>
          <w:tcPr>
            <w:tcW w:w="1644" w:type="dxa"/>
            <w:vAlign w:val="center"/>
          </w:tcPr>
          <w:p w:rsidR="003F3BF9" w:rsidRPr="003F3BF9" w:rsidRDefault="003F3BF9" w:rsidP="003F3BF9">
            <w:pPr>
              <w:jc w:val="center"/>
              <w:rPr>
                <w:sz w:val="16"/>
                <w:szCs w:val="16"/>
              </w:rPr>
            </w:pPr>
            <w:r w:rsidRPr="003F3BF9">
              <w:rPr>
                <w:sz w:val="16"/>
                <w:szCs w:val="16"/>
              </w:rPr>
              <w:t>Администрация МО «Поселок Айхал» Мирнинский район Республики Саха (Якутия)</w:t>
            </w:r>
          </w:p>
        </w:tc>
        <w:tc>
          <w:tcPr>
            <w:tcW w:w="1576" w:type="dxa"/>
            <w:vAlign w:val="center"/>
          </w:tcPr>
          <w:p w:rsidR="003F3BF9" w:rsidRPr="003F3BF9" w:rsidRDefault="003F3BF9" w:rsidP="003F3BF9">
            <w:pPr>
              <w:jc w:val="center"/>
              <w:rPr>
                <w:sz w:val="16"/>
                <w:szCs w:val="16"/>
              </w:rPr>
            </w:pPr>
            <w:r w:rsidRPr="003F3BF9">
              <w:rPr>
                <w:sz w:val="16"/>
                <w:szCs w:val="16"/>
              </w:rPr>
              <w:t>11610100130000140</w:t>
            </w:r>
          </w:p>
        </w:tc>
        <w:tc>
          <w:tcPr>
            <w:tcW w:w="2253" w:type="dxa"/>
            <w:vAlign w:val="center"/>
          </w:tcPr>
          <w:p w:rsidR="003F3BF9" w:rsidRPr="003F3BF9" w:rsidRDefault="003F3BF9" w:rsidP="003F3BF9">
            <w:pPr>
              <w:jc w:val="both"/>
              <w:rPr>
                <w:sz w:val="16"/>
                <w:szCs w:val="16"/>
              </w:rPr>
            </w:pPr>
            <w:r w:rsidRPr="003F3BF9">
              <w:rPr>
                <w:sz w:val="16"/>
                <w:szCs w:val="16"/>
                <w:shd w:val="clear" w:color="auto" w:fill="FFFFFF"/>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1275" w:type="dxa"/>
            <w:vAlign w:val="center"/>
          </w:tcPr>
          <w:p w:rsidR="003F3BF9" w:rsidRPr="003F3BF9" w:rsidRDefault="003F3BF9" w:rsidP="003F3BF9">
            <w:pPr>
              <w:jc w:val="center"/>
              <w:rPr>
                <w:sz w:val="16"/>
                <w:szCs w:val="16"/>
              </w:rPr>
            </w:pPr>
            <w:r w:rsidRPr="003F3BF9">
              <w:rPr>
                <w:sz w:val="16"/>
                <w:szCs w:val="16"/>
              </w:rPr>
              <w:t>Метод прямого расчета или метод усреднения</w:t>
            </w:r>
          </w:p>
        </w:tc>
        <w:tc>
          <w:tcPr>
            <w:tcW w:w="1843" w:type="dxa"/>
            <w:vAlign w:val="center"/>
          </w:tcPr>
          <w:p w:rsidR="003F3BF9" w:rsidRPr="003F3BF9" w:rsidRDefault="003F3BF9" w:rsidP="003F3BF9">
            <w:pPr>
              <w:rPr>
                <w:sz w:val="16"/>
                <w:szCs w:val="16"/>
              </w:rPr>
            </w:pPr>
            <w:r w:rsidRPr="003F3BF9">
              <w:rPr>
                <w:sz w:val="16"/>
                <w:szCs w:val="16"/>
              </w:rPr>
              <w:t>Пш = ∑S  /3</w:t>
            </w:r>
          </w:p>
        </w:tc>
        <w:tc>
          <w:tcPr>
            <w:tcW w:w="2268" w:type="dxa"/>
            <w:vAlign w:val="center"/>
          </w:tcPr>
          <w:p w:rsidR="003F3BF9" w:rsidRPr="003F3BF9" w:rsidRDefault="003F3BF9" w:rsidP="003F3BF9">
            <w:pPr>
              <w:jc w:val="both"/>
              <w:rPr>
                <w:sz w:val="16"/>
                <w:szCs w:val="16"/>
              </w:rPr>
            </w:pPr>
            <w:r w:rsidRPr="003F3BF9">
              <w:rPr>
                <w:sz w:val="16"/>
                <w:szCs w:val="16"/>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rsidR="003F3BF9" w:rsidRPr="003F3BF9" w:rsidRDefault="003F3BF9" w:rsidP="003F3BF9">
            <w:pPr>
              <w:jc w:val="both"/>
              <w:rPr>
                <w:sz w:val="16"/>
                <w:szCs w:val="16"/>
              </w:rPr>
            </w:pPr>
            <w:r w:rsidRPr="003F3BF9">
              <w:rPr>
                <w:sz w:val="16"/>
                <w:szCs w:val="16"/>
              </w:rPr>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rsidR="003F3BF9" w:rsidRPr="003F3BF9" w:rsidRDefault="003F3BF9" w:rsidP="003F3BF9">
            <w:pPr>
              <w:jc w:val="both"/>
              <w:rPr>
                <w:sz w:val="16"/>
                <w:szCs w:val="16"/>
              </w:rPr>
            </w:pPr>
            <w:r w:rsidRPr="003F3BF9">
              <w:rPr>
                <w:sz w:val="16"/>
                <w:szCs w:val="16"/>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vAlign w:val="center"/>
          </w:tcPr>
          <w:p w:rsidR="003F3BF9" w:rsidRPr="003F3BF9" w:rsidRDefault="003F3BF9" w:rsidP="003F3BF9">
            <w:pPr>
              <w:jc w:val="both"/>
              <w:rPr>
                <w:sz w:val="16"/>
                <w:szCs w:val="16"/>
              </w:rPr>
            </w:pPr>
            <w:r w:rsidRPr="003F3BF9">
              <w:rPr>
                <w:sz w:val="16"/>
                <w:szCs w:val="16"/>
              </w:rPr>
              <w:t>Пш – прогнозируемые денежные взыскания (штрафы) зачисляемые в бюджет муниципальных образований.</w:t>
            </w:r>
          </w:p>
          <w:p w:rsidR="003F3BF9" w:rsidRPr="003F3BF9" w:rsidRDefault="003F3BF9" w:rsidP="003F3BF9">
            <w:pPr>
              <w:jc w:val="both"/>
              <w:rPr>
                <w:sz w:val="16"/>
                <w:szCs w:val="16"/>
              </w:rPr>
            </w:pPr>
            <w:r w:rsidRPr="003F3BF9">
              <w:rPr>
                <w:sz w:val="16"/>
                <w:szCs w:val="16"/>
              </w:rPr>
              <w:t>S - поступления от денежных взысканий (штрафов) (в расчет принимаются показатели за последние три отчетных года).</w:t>
            </w:r>
          </w:p>
        </w:tc>
      </w:tr>
      <w:tr w:rsidR="003F3BF9" w:rsidRPr="003F3BF9" w:rsidTr="004A0AA3">
        <w:tc>
          <w:tcPr>
            <w:tcW w:w="562" w:type="dxa"/>
            <w:vAlign w:val="center"/>
          </w:tcPr>
          <w:p w:rsidR="003F3BF9" w:rsidRPr="003F3BF9" w:rsidRDefault="003F3BF9" w:rsidP="003F3BF9">
            <w:pPr>
              <w:jc w:val="center"/>
              <w:rPr>
                <w:sz w:val="16"/>
                <w:szCs w:val="16"/>
              </w:rPr>
            </w:pPr>
            <w:r w:rsidRPr="003F3BF9">
              <w:rPr>
                <w:sz w:val="16"/>
                <w:szCs w:val="16"/>
              </w:rPr>
              <w:t>35</w:t>
            </w:r>
          </w:p>
        </w:tc>
        <w:tc>
          <w:tcPr>
            <w:tcW w:w="1190" w:type="dxa"/>
            <w:vAlign w:val="center"/>
          </w:tcPr>
          <w:p w:rsidR="003F3BF9" w:rsidRPr="003F3BF9" w:rsidRDefault="003F3BF9" w:rsidP="003F3BF9">
            <w:pPr>
              <w:jc w:val="center"/>
              <w:rPr>
                <w:sz w:val="16"/>
                <w:szCs w:val="16"/>
              </w:rPr>
            </w:pPr>
            <w:r w:rsidRPr="003F3BF9">
              <w:rPr>
                <w:sz w:val="16"/>
                <w:szCs w:val="16"/>
              </w:rPr>
              <w:t>803</w:t>
            </w:r>
          </w:p>
        </w:tc>
        <w:tc>
          <w:tcPr>
            <w:tcW w:w="1644" w:type="dxa"/>
            <w:vAlign w:val="center"/>
          </w:tcPr>
          <w:p w:rsidR="003F3BF9" w:rsidRPr="003F3BF9" w:rsidRDefault="003F3BF9" w:rsidP="003F3BF9">
            <w:pPr>
              <w:jc w:val="center"/>
              <w:rPr>
                <w:sz w:val="16"/>
                <w:szCs w:val="16"/>
              </w:rPr>
            </w:pPr>
            <w:r w:rsidRPr="003F3BF9">
              <w:rPr>
                <w:sz w:val="16"/>
                <w:szCs w:val="16"/>
              </w:rPr>
              <w:t>Администрация МО «Поселок Айхал» Мирнинский район Республики Саха (Якутия)</w:t>
            </w:r>
          </w:p>
        </w:tc>
        <w:tc>
          <w:tcPr>
            <w:tcW w:w="1576" w:type="dxa"/>
            <w:vAlign w:val="center"/>
          </w:tcPr>
          <w:p w:rsidR="003F3BF9" w:rsidRPr="003F3BF9" w:rsidRDefault="003F3BF9" w:rsidP="003F3BF9">
            <w:pPr>
              <w:jc w:val="center"/>
              <w:rPr>
                <w:sz w:val="16"/>
                <w:szCs w:val="16"/>
              </w:rPr>
            </w:pPr>
            <w:r w:rsidRPr="003F3BF9">
              <w:rPr>
                <w:sz w:val="16"/>
                <w:szCs w:val="16"/>
              </w:rPr>
              <w:t>11610123010131140</w:t>
            </w:r>
          </w:p>
        </w:tc>
        <w:tc>
          <w:tcPr>
            <w:tcW w:w="2253" w:type="dxa"/>
            <w:vAlign w:val="center"/>
          </w:tcPr>
          <w:p w:rsidR="003F3BF9" w:rsidRPr="003F3BF9" w:rsidRDefault="003F3BF9" w:rsidP="003F3BF9">
            <w:pPr>
              <w:jc w:val="both"/>
              <w:rPr>
                <w:sz w:val="16"/>
                <w:szCs w:val="16"/>
                <w:shd w:val="clear" w:color="auto" w:fill="FFFFFF"/>
              </w:rPr>
            </w:pPr>
            <w:r w:rsidRPr="003F3BF9">
              <w:rPr>
                <w:sz w:val="16"/>
                <w:szCs w:val="16"/>
                <w:shd w:val="clear" w:color="auto" w:fill="FFFFFF"/>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75" w:type="dxa"/>
            <w:vAlign w:val="center"/>
          </w:tcPr>
          <w:p w:rsidR="003F3BF9" w:rsidRPr="003F3BF9" w:rsidRDefault="003F3BF9" w:rsidP="003F3BF9">
            <w:pPr>
              <w:jc w:val="center"/>
              <w:rPr>
                <w:sz w:val="16"/>
                <w:szCs w:val="16"/>
              </w:rPr>
            </w:pPr>
            <w:r w:rsidRPr="003F3BF9">
              <w:rPr>
                <w:sz w:val="16"/>
                <w:szCs w:val="16"/>
              </w:rPr>
              <w:t>Метод прямого расчета или метод усреднения</w:t>
            </w:r>
          </w:p>
        </w:tc>
        <w:tc>
          <w:tcPr>
            <w:tcW w:w="1843" w:type="dxa"/>
            <w:vAlign w:val="center"/>
          </w:tcPr>
          <w:p w:rsidR="003F3BF9" w:rsidRPr="003F3BF9" w:rsidRDefault="003F3BF9" w:rsidP="003F3BF9">
            <w:pPr>
              <w:rPr>
                <w:sz w:val="16"/>
                <w:szCs w:val="16"/>
              </w:rPr>
            </w:pPr>
            <w:r w:rsidRPr="003F3BF9">
              <w:rPr>
                <w:sz w:val="16"/>
                <w:szCs w:val="16"/>
              </w:rPr>
              <w:t>Пш = ∑S  /3</w:t>
            </w:r>
          </w:p>
        </w:tc>
        <w:tc>
          <w:tcPr>
            <w:tcW w:w="2268" w:type="dxa"/>
            <w:vAlign w:val="center"/>
          </w:tcPr>
          <w:p w:rsidR="003F3BF9" w:rsidRPr="003F3BF9" w:rsidRDefault="003F3BF9" w:rsidP="003F3BF9">
            <w:pPr>
              <w:jc w:val="both"/>
              <w:rPr>
                <w:sz w:val="16"/>
                <w:szCs w:val="16"/>
              </w:rPr>
            </w:pPr>
            <w:r w:rsidRPr="003F3BF9">
              <w:rPr>
                <w:sz w:val="16"/>
                <w:szCs w:val="16"/>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rsidR="003F3BF9" w:rsidRPr="003F3BF9" w:rsidRDefault="003F3BF9" w:rsidP="003F3BF9">
            <w:pPr>
              <w:jc w:val="both"/>
              <w:rPr>
                <w:sz w:val="16"/>
                <w:szCs w:val="16"/>
              </w:rPr>
            </w:pPr>
            <w:r w:rsidRPr="003F3BF9">
              <w:rPr>
                <w:sz w:val="16"/>
                <w:szCs w:val="16"/>
              </w:rPr>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rsidR="003F3BF9" w:rsidRPr="003F3BF9" w:rsidRDefault="003F3BF9" w:rsidP="003F3BF9">
            <w:pPr>
              <w:jc w:val="both"/>
              <w:rPr>
                <w:sz w:val="16"/>
                <w:szCs w:val="16"/>
              </w:rPr>
            </w:pPr>
            <w:r w:rsidRPr="003F3BF9">
              <w:rPr>
                <w:sz w:val="16"/>
                <w:szCs w:val="16"/>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vAlign w:val="center"/>
          </w:tcPr>
          <w:p w:rsidR="003F3BF9" w:rsidRPr="003F3BF9" w:rsidRDefault="003F3BF9" w:rsidP="003F3BF9">
            <w:pPr>
              <w:jc w:val="both"/>
              <w:rPr>
                <w:sz w:val="16"/>
                <w:szCs w:val="16"/>
              </w:rPr>
            </w:pPr>
            <w:r w:rsidRPr="003F3BF9">
              <w:rPr>
                <w:sz w:val="16"/>
                <w:szCs w:val="16"/>
              </w:rPr>
              <w:t>Пш – прогнозируемые денежные взыскания (штрафы) зачисляемые в бюджет муниципальных образований.</w:t>
            </w:r>
          </w:p>
          <w:p w:rsidR="003F3BF9" w:rsidRPr="003F3BF9" w:rsidRDefault="003F3BF9" w:rsidP="003F3BF9">
            <w:pPr>
              <w:jc w:val="both"/>
              <w:rPr>
                <w:sz w:val="16"/>
                <w:szCs w:val="16"/>
              </w:rPr>
            </w:pPr>
            <w:r w:rsidRPr="003F3BF9">
              <w:rPr>
                <w:sz w:val="16"/>
                <w:szCs w:val="16"/>
              </w:rPr>
              <w:t>S - поступления от денежных взысканий (штрафов) (в расчет принимаются показатели за последние три отчетных года).</w:t>
            </w:r>
          </w:p>
        </w:tc>
      </w:tr>
      <w:tr w:rsidR="003F3BF9" w:rsidRPr="003F3BF9" w:rsidTr="004A0AA3">
        <w:tc>
          <w:tcPr>
            <w:tcW w:w="562" w:type="dxa"/>
            <w:vAlign w:val="center"/>
          </w:tcPr>
          <w:p w:rsidR="003F3BF9" w:rsidRPr="003F3BF9" w:rsidRDefault="003F3BF9" w:rsidP="003F3BF9">
            <w:pPr>
              <w:jc w:val="center"/>
              <w:rPr>
                <w:sz w:val="16"/>
                <w:szCs w:val="16"/>
              </w:rPr>
            </w:pPr>
            <w:r w:rsidRPr="003F3BF9">
              <w:rPr>
                <w:sz w:val="16"/>
                <w:szCs w:val="16"/>
              </w:rPr>
              <w:t>36</w:t>
            </w:r>
          </w:p>
        </w:tc>
        <w:tc>
          <w:tcPr>
            <w:tcW w:w="1190" w:type="dxa"/>
            <w:vAlign w:val="center"/>
          </w:tcPr>
          <w:p w:rsidR="003F3BF9" w:rsidRPr="003F3BF9" w:rsidRDefault="003F3BF9" w:rsidP="003F3BF9">
            <w:pPr>
              <w:jc w:val="center"/>
              <w:rPr>
                <w:sz w:val="16"/>
                <w:szCs w:val="16"/>
              </w:rPr>
            </w:pPr>
            <w:r w:rsidRPr="003F3BF9">
              <w:rPr>
                <w:sz w:val="16"/>
                <w:szCs w:val="16"/>
              </w:rPr>
              <w:t>803</w:t>
            </w:r>
          </w:p>
        </w:tc>
        <w:tc>
          <w:tcPr>
            <w:tcW w:w="1644" w:type="dxa"/>
            <w:vAlign w:val="center"/>
          </w:tcPr>
          <w:p w:rsidR="003F3BF9" w:rsidRPr="003F3BF9" w:rsidRDefault="003F3BF9" w:rsidP="003F3BF9">
            <w:pPr>
              <w:jc w:val="center"/>
              <w:rPr>
                <w:sz w:val="16"/>
                <w:szCs w:val="16"/>
              </w:rPr>
            </w:pPr>
            <w:r w:rsidRPr="003F3BF9">
              <w:rPr>
                <w:sz w:val="16"/>
                <w:szCs w:val="16"/>
              </w:rPr>
              <w:t>Администрация МО «Поселок Айхал» Мирнинский район Республики Саха (Якутия)</w:t>
            </w:r>
          </w:p>
        </w:tc>
        <w:tc>
          <w:tcPr>
            <w:tcW w:w="1576" w:type="dxa"/>
            <w:vAlign w:val="center"/>
          </w:tcPr>
          <w:p w:rsidR="003F3BF9" w:rsidRPr="003F3BF9" w:rsidRDefault="003F3BF9" w:rsidP="003F3BF9">
            <w:pPr>
              <w:jc w:val="center"/>
              <w:rPr>
                <w:sz w:val="16"/>
                <w:szCs w:val="16"/>
              </w:rPr>
            </w:pPr>
            <w:r w:rsidRPr="003F3BF9">
              <w:rPr>
                <w:sz w:val="16"/>
                <w:szCs w:val="16"/>
              </w:rPr>
              <w:t>11701050130000180</w:t>
            </w:r>
          </w:p>
        </w:tc>
        <w:tc>
          <w:tcPr>
            <w:tcW w:w="2253" w:type="dxa"/>
            <w:vAlign w:val="center"/>
          </w:tcPr>
          <w:p w:rsidR="003F3BF9" w:rsidRPr="003F3BF9" w:rsidRDefault="003F3BF9" w:rsidP="003F3BF9">
            <w:pPr>
              <w:jc w:val="both"/>
              <w:rPr>
                <w:sz w:val="16"/>
                <w:szCs w:val="16"/>
              </w:rPr>
            </w:pPr>
            <w:r w:rsidRPr="003F3BF9">
              <w:rPr>
                <w:sz w:val="16"/>
                <w:szCs w:val="16"/>
              </w:rPr>
              <w:t>Невыясненные поступления, зачисляемые в бюджеты городских поселений</w:t>
            </w:r>
          </w:p>
        </w:tc>
        <w:tc>
          <w:tcPr>
            <w:tcW w:w="1275" w:type="dxa"/>
            <w:vAlign w:val="center"/>
          </w:tcPr>
          <w:p w:rsidR="003F3BF9" w:rsidRPr="003F3BF9" w:rsidRDefault="003F3BF9" w:rsidP="003F3BF9">
            <w:pPr>
              <w:jc w:val="center"/>
              <w:rPr>
                <w:sz w:val="16"/>
                <w:szCs w:val="16"/>
              </w:rPr>
            </w:pPr>
          </w:p>
        </w:tc>
        <w:tc>
          <w:tcPr>
            <w:tcW w:w="1843" w:type="dxa"/>
            <w:vAlign w:val="center"/>
          </w:tcPr>
          <w:p w:rsidR="003F3BF9" w:rsidRPr="003F3BF9" w:rsidRDefault="003F3BF9" w:rsidP="003F3BF9">
            <w:pPr>
              <w:jc w:val="center"/>
              <w:rPr>
                <w:sz w:val="16"/>
                <w:szCs w:val="16"/>
              </w:rPr>
            </w:pPr>
          </w:p>
        </w:tc>
        <w:tc>
          <w:tcPr>
            <w:tcW w:w="2268" w:type="dxa"/>
            <w:vAlign w:val="center"/>
          </w:tcPr>
          <w:p w:rsidR="003F3BF9" w:rsidRPr="003F3BF9" w:rsidRDefault="003F3BF9" w:rsidP="003F3BF9">
            <w:pPr>
              <w:jc w:val="both"/>
              <w:rPr>
                <w:sz w:val="16"/>
                <w:szCs w:val="16"/>
              </w:rPr>
            </w:pPr>
            <w:r w:rsidRPr="003F3BF9">
              <w:rPr>
                <w:sz w:val="16"/>
                <w:szCs w:val="16"/>
              </w:rPr>
              <w:t xml:space="preserve">Прогнозирование вышеуказанных доходов не осуществляется в связи с невозможностью достоверно определить объемы поступлений на очередной финансовый год и плановый период. </w:t>
            </w:r>
          </w:p>
          <w:p w:rsidR="003F3BF9" w:rsidRPr="003F3BF9" w:rsidRDefault="003F3BF9" w:rsidP="003F3BF9">
            <w:pPr>
              <w:jc w:val="both"/>
              <w:rPr>
                <w:sz w:val="16"/>
                <w:szCs w:val="16"/>
              </w:rPr>
            </w:pPr>
            <w:r w:rsidRPr="003F3BF9">
              <w:rPr>
                <w:sz w:val="16"/>
                <w:szCs w:val="16"/>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поступлении.</w:t>
            </w:r>
          </w:p>
          <w:p w:rsidR="003F3BF9" w:rsidRPr="003F3BF9" w:rsidRDefault="003F3BF9" w:rsidP="003F3BF9">
            <w:pPr>
              <w:jc w:val="both"/>
              <w:rPr>
                <w:sz w:val="16"/>
                <w:szCs w:val="16"/>
              </w:rPr>
            </w:pPr>
            <w:r w:rsidRPr="003F3BF9">
              <w:rPr>
                <w:sz w:val="16"/>
                <w:szCs w:val="16"/>
              </w:rPr>
              <w:t xml:space="preserve"> В течение текущего года, в случае изменения тенденции поступлений по кодам доходов, указанных выше, в сторону увеличения (уменьшения) производится корректировка прогнозных объемов поступлений соответственно в сторону увеличения (уменьшения) до ожидаемого объема поступлений в текущем году</w:t>
            </w:r>
          </w:p>
        </w:tc>
        <w:tc>
          <w:tcPr>
            <w:tcW w:w="3083" w:type="dxa"/>
            <w:vAlign w:val="center"/>
          </w:tcPr>
          <w:p w:rsidR="003F3BF9" w:rsidRPr="003F3BF9" w:rsidRDefault="003F3BF9" w:rsidP="003F3BF9">
            <w:pPr>
              <w:jc w:val="both"/>
              <w:rPr>
                <w:sz w:val="16"/>
                <w:szCs w:val="16"/>
              </w:rPr>
            </w:pPr>
          </w:p>
        </w:tc>
      </w:tr>
      <w:tr w:rsidR="003F3BF9" w:rsidRPr="003F3BF9" w:rsidTr="004A0AA3">
        <w:tc>
          <w:tcPr>
            <w:tcW w:w="562" w:type="dxa"/>
            <w:vAlign w:val="center"/>
          </w:tcPr>
          <w:p w:rsidR="003F3BF9" w:rsidRPr="003F3BF9" w:rsidRDefault="003F3BF9" w:rsidP="003F3BF9">
            <w:pPr>
              <w:jc w:val="center"/>
              <w:rPr>
                <w:sz w:val="16"/>
                <w:szCs w:val="16"/>
              </w:rPr>
            </w:pPr>
            <w:r w:rsidRPr="003F3BF9">
              <w:rPr>
                <w:sz w:val="16"/>
                <w:szCs w:val="16"/>
              </w:rPr>
              <w:t>37</w:t>
            </w:r>
          </w:p>
        </w:tc>
        <w:tc>
          <w:tcPr>
            <w:tcW w:w="1190" w:type="dxa"/>
            <w:vAlign w:val="center"/>
          </w:tcPr>
          <w:p w:rsidR="003F3BF9" w:rsidRPr="003F3BF9" w:rsidRDefault="003F3BF9" w:rsidP="003F3BF9">
            <w:pPr>
              <w:jc w:val="center"/>
              <w:rPr>
                <w:sz w:val="16"/>
                <w:szCs w:val="16"/>
              </w:rPr>
            </w:pPr>
            <w:r w:rsidRPr="003F3BF9">
              <w:rPr>
                <w:sz w:val="16"/>
                <w:szCs w:val="16"/>
              </w:rPr>
              <w:t>803</w:t>
            </w:r>
          </w:p>
        </w:tc>
        <w:tc>
          <w:tcPr>
            <w:tcW w:w="1644" w:type="dxa"/>
            <w:vAlign w:val="center"/>
          </w:tcPr>
          <w:p w:rsidR="003F3BF9" w:rsidRPr="003F3BF9" w:rsidRDefault="003F3BF9" w:rsidP="003F3BF9">
            <w:pPr>
              <w:jc w:val="center"/>
              <w:rPr>
                <w:sz w:val="16"/>
                <w:szCs w:val="16"/>
              </w:rPr>
            </w:pPr>
            <w:r w:rsidRPr="003F3BF9">
              <w:rPr>
                <w:sz w:val="16"/>
                <w:szCs w:val="16"/>
              </w:rPr>
              <w:t>Администрация МО «Поселок Айхал» Мирнинский район Республики Саха (Якутия)</w:t>
            </w:r>
          </w:p>
        </w:tc>
        <w:tc>
          <w:tcPr>
            <w:tcW w:w="1576" w:type="dxa"/>
            <w:vAlign w:val="center"/>
          </w:tcPr>
          <w:p w:rsidR="003F3BF9" w:rsidRPr="003F3BF9" w:rsidRDefault="003F3BF9" w:rsidP="003F3BF9">
            <w:pPr>
              <w:jc w:val="center"/>
              <w:rPr>
                <w:sz w:val="16"/>
                <w:szCs w:val="16"/>
              </w:rPr>
            </w:pPr>
            <w:r w:rsidRPr="003F3BF9">
              <w:rPr>
                <w:sz w:val="16"/>
                <w:szCs w:val="16"/>
              </w:rPr>
              <w:t>11705050130000180</w:t>
            </w:r>
          </w:p>
        </w:tc>
        <w:tc>
          <w:tcPr>
            <w:tcW w:w="2253" w:type="dxa"/>
            <w:vAlign w:val="center"/>
          </w:tcPr>
          <w:p w:rsidR="003F3BF9" w:rsidRPr="003F3BF9" w:rsidRDefault="003F3BF9" w:rsidP="003F3BF9">
            <w:pPr>
              <w:jc w:val="both"/>
              <w:rPr>
                <w:sz w:val="16"/>
                <w:szCs w:val="16"/>
              </w:rPr>
            </w:pPr>
            <w:r w:rsidRPr="003F3BF9">
              <w:rPr>
                <w:sz w:val="16"/>
                <w:szCs w:val="16"/>
              </w:rPr>
              <w:t>Прочие неналоговые доходы бюджетов городских поселений</w:t>
            </w:r>
          </w:p>
        </w:tc>
        <w:tc>
          <w:tcPr>
            <w:tcW w:w="1275" w:type="dxa"/>
            <w:vAlign w:val="center"/>
          </w:tcPr>
          <w:p w:rsidR="003F3BF9" w:rsidRPr="003F3BF9" w:rsidRDefault="003F3BF9" w:rsidP="003F3BF9">
            <w:pPr>
              <w:jc w:val="center"/>
              <w:rPr>
                <w:sz w:val="16"/>
                <w:szCs w:val="16"/>
              </w:rPr>
            </w:pPr>
          </w:p>
        </w:tc>
        <w:tc>
          <w:tcPr>
            <w:tcW w:w="1843" w:type="dxa"/>
            <w:vAlign w:val="center"/>
          </w:tcPr>
          <w:p w:rsidR="003F3BF9" w:rsidRPr="003F3BF9" w:rsidRDefault="003F3BF9" w:rsidP="003F3BF9">
            <w:pPr>
              <w:jc w:val="center"/>
              <w:rPr>
                <w:sz w:val="16"/>
                <w:szCs w:val="16"/>
              </w:rPr>
            </w:pPr>
          </w:p>
        </w:tc>
        <w:tc>
          <w:tcPr>
            <w:tcW w:w="2268" w:type="dxa"/>
            <w:vAlign w:val="center"/>
          </w:tcPr>
          <w:p w:rsidR="003F3BF9" w:rsidRPr="003F3BF9" w:rsidRDefault="003F3BF9" w:rsidP="003F3BF9">
            <w:pPr>
              <w:jc w:val="both"/>
              <w:rPr>
                <w:sz w:val="16"/>
                <w:szCs w:val="16"/>
              </w:rPr>
            </w:pPr>
            <w:r w:rsidRPr="003F3BF9">
              <w:rPr>
                <w:sz w:val="16"/>
                <w:szCs w:val="16"/>
              </w:rPr>
              <w:t xml:space="preserve">Прогнозирование вышеуказанных доходов не осуществляется в связи с невозможностью достоверно определить объемы поступлений на очередной финансовый год и плановый период. </w:t>
            </w:r>
          </w:p>
          <w:p w:rsidR="003F3BF9" w:rsidRPr="003F3BF9" w:rsidRDefault="003F3BF9" w:rsidP="003F3BF9">
            <w:pPr>
              <w:jc w:val="both"/>
              <w:rPr>
                <w:sz w:val="16"/>
                <w:szCs w:val="16"/>
              </w:rPr>
            </w:pPr>
            <w:r w:rsidRPr="003F3BF9">
              <w:rPr>
                <w:sz w:val="16"/>
                <w:szCs w:val="16"/>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поступлении.</w:t>
            </w:r>
          </w:p>
          <w:p w:rsidR="003F3BF9" w:rsidRPr="003F3BF9" w:rsidRDefault="003F3BF9" w:rsidP="003F3BF9">
            <w:pPr>
              <w:jc w:val="both"/>
              <w:rPr>
                <w:sz w:val="16"/>
                <w:szCs w:val="16"/>
              </w:rPr>
            </w:pPr>
            <w:r w:rsidRPr="003F3BF9">
              <w:rPr>
                <w:sz w:val="16"/>
                <w:szCs w:val="16"/>
              </w:rPr>
              <w:t xml:space="preserve"> В течение текущего года, в случае изменения тенденции поступлений по кодам доходов, указанных выше, в сторону увеличения (уменьшения) производится корректировка прогнозных объемов поступлений соответственно в сторону увеличения (уменьшения) до ожидаемого объема поступлений в текущем году</w:t>
            </w:r>
          </w:p>
        </w:tc>
        <w:tc>
          <w:tcPr>
            <w:tcW w:w="3083" w:type="dxa"/>
            <w:vAlign w:val="center"/>
          </w:tcPr>
          <w:p w:rsidR="003F3BF9" w:rsidRPr="003F3BF9" w:rsidRDefault="003F3BF9" w:rsidP="003F3BF9">
            <w:pPr>
              <w:jc w:val="both"/>
              <w:rPr>
                <w:sz w:val="16"/>
                <w:szCs w:val="16"/>
              </w:rPr>
            </w:pPr>
          </w:p>
        </w:tc>
      </w:tr>
      <w:tr w:rsidR="00BA2468" w:rsidRPr="00BA2468" w:rsidTr="004A0AA3">
        <w:tc>
          <w:tcPr>
            <w:tcW w:w="562" w:type="dxa"/>
            <w:vAlign w:val="center"/>
          </w:tcPr>
          <w:p w:rsidR="00BA2468" w:rsidRPr="00BA2468" w:rsidRDefault="00BA2468" w:rsidP="00BA2468">
            <w:pPr>
              <w:jc w:val="center"/>
              <w:rPr>
                <w:sz w:val="16"/>
                <w:szCs w:val="16"/>
              </w:rPr>
            </w:pPr>
            <w:r w:rsidRPr="00BA2468">
              <w:rPr>
                <w:sz w:val="16"/>
                <w:szCs w:val="16"/>
              </w:rPr>
              <w:t>38</w:t>
            </w:r>
          </w:p>
        </w:tc>
        <w:tc>
          <w:tcPr>
            <w:tcW w:w="1190" w:type="dxa"/>
            <w:vAlign w:val="center"/>
          </w:tcPr>
          <w:p w:rsidR="00BA2468" w:rsidRPr="00BA2468" w:rsidRDefault="00BA2468" w:rsidP="00BA2468">
            <w:pPr>
              <w:jc w:val="center"/>
              <w:rPr>
                <w:sz w:val="16"/>
                <w:szCs w:val="16"/>
              </w:rPr>
            </w:pPr>
            <w:r w:rsidRPr="00BA2468">
              <w:rPr>
                <w:sz w:val="16"/>
                <w:szCs w:val="16"/>
              </w:rPr>
              <w:t>803</w:t>
            </w:r>
          </w:p>
        </w:tc>
        <w:tc>
          <w:tcPr>
            <w:tcW w:w="1644" w:type="dxa"/>
            <w:vAlign w:val="center"/>
          </w:tcPr>
          <w:p w:rsidR="00BA2468" w:rsidRPr="00BA2468" w:rsidRDefault="00BA2468" w:rsidP="00BA2468">
            <w:pPr>
              <w:jc w:val="center"/>
              <w:rPr>
                <w:sz w:val="16"/>
                <w:szCs w:val="16"/>
              </w:rPr>
            </w:pPr>
            <w:r w:rsidRPr="00BA2468">
              <w:rPr>
                <w:sz w:val="16"/>
                <w:szCs w:val="16"/>
              </w:rPr>
              <w:t>Администрация МО «Поселок Айхал» Мирнинский район Республики Саха (Якутия)</w:t>
            </w:r>
          </w:p>
        </w:tc>
        <w:tc>
          <w:tcPr>
            <w:tcW w:w="1576" w:type="dxa"/>
            <w:vAlign w:val="center"/>
          </w:tcPr>
          <w:p w:rsidR="00BA2468" w:rsidRPr="00BA2468" w:rsidRDefault="00BA2468" w:rsidP="00BA2468">
            <w:pPr>
              <w:jc w:val="center"/>
              <w:rPr>
                <w:sz w:val="16"/>
                <w:szCs w:val="16"/>
              </w:rPr>
            </w:pPr>
            <w:r w:rsidRPr="00BA2468">
              <w:rPr>
                <w:sz w:val="16"/>
                <w:szCs w:val="16"/>
              </w:rPr>
              <w:t>11715030130000150</w:t>
            </w:r>
          </w:p>
        </w:tc>
        <w:tc>
          <w:tcPr>
            <w:tcW w:w="2253" w:type="dxa"/>
            <w:vAlign w:val="center"/>
          </w:tcPr>
          <w:p w:rsidR="00BA2468" w:rsidRPr="00BA2468" w:rsidRDefault="00BA2468" w:rsidP="00BA2468">
            <w:pPr>
              <w:jc w:val="both"/>
              <w:rPr>
                <w:sz w:val="16"/>
                <w:szCs w:val="16"/>
              </w:rPr>
            </w:pPr>
            <w:r w:rsidRPr="00BA2468">
              <w:rPr>
                <w:sz w:val="16"/>
                <w:szCs w:val="16"/>
              </w:rPr>
              <w:t>Инициативные платежи, зачисляемые в бюджеты городских поселений</w:t>
            </w:r>
          </w:p>
        </w:tc>
        <w:tc>
          <w:tcPr>
            <w:tcW w:w="1275" w:type="dxa"/>
            <w:vAlign w:val="center"/>
          </w:tcPr>
          <w:p w:rsidR="00BA2468" w:rsidRPr="00BA2468" w:rsidRDefault="00BA2468" w:rsidP="00BA2468">
            <w:pPr>
              <w:jc w:val="center"/>
              <w:rPr>
                <w:sz w:val="16"/>
                <w:szCs w:val="16"/>
              </w:rPr>
            </w:pPr>
            <w:r w:rsidRPr="00BA2468">
              <w:rPr>
                <w:sz w:val="16"/>
                <w:szCs w:val="16"/>
              </w:rPr>
              <w:t>Метод прямого расчета</w:t>
            </w:r>
          </w:p>
        </w:tc>
        <w:tc>
          <w:tcPr>
            <w:tcW w:w="1843" w:type="dxa"/>
            <w:vAlign w:val="center"/>
          </w:tcPr>
          <w:p w:rsidR="00BA2468" w:rsidRPr="00BA2468" w:rsidRDefault="00BA2468" w:rsidP="00BA2468">
            <w:pPr>
              <w:jc w:val="center"/>
              <w:rPr>
                <w:sz w:val="16"/>
                <w:szCs w:val="16"/>
              </w:rPr>
            </w:pPr>
          </w:p>
        </w:tc>
        <w:tc>
          <w:tcPr>
            <w:tcW w:w="2268" w:type="dxa"/>
            <w:vAlign w:val="center"/>
          </w:tcPr>
          <w:p w:rsidR="00BA2468" w:rsidRPr="00BA2468" w:rsidRDefault="00BA2468" w:rsidP="00BA2468">
            <w:pPr>
              <w:jc w:val="both"/>
              <w:rPr>
                <w:sz w:val="16"/>
                <w:szCs w:val="16"/>
              </w:rPr>
            </w:pPr>
            <w:r w:rsidRPr="00BA2468">
              <w:rPr>
                <w:sz w:val="16"/>
                <w:szCs w:val="16"/>
              </w:rPr>
              <w:t>Расчет осуществляется на основании решений сходов, принятых администрацией к реализации муниципальных проектов</w:t>
            </w:r>
          </w:p>
        </w:tc>
        <w:tc>
          <w:tcPr>
            <w:tcW w:w="3083" w:type="dxa"/>
            <w:vAlign w:val="center"/>
          </w:tcPr>
          <w:p w:rsidR="00BA2468" w:rsidRPr="00BA2468" w:rsidRDefault="00BA2468" w:rsidP="00BA2468">
            <w:pPr>
              <w:jc w:val="both"/>
              <w:rPr>
                <w:sz w:val="16"/>
                <w:szCs w:val="16"/>
              </w:rPr>
            </w:pPr>
          </w:p>
        </w:tc>
      </w:tr>
      <w:tr w:rsidR="007950D4" w:rsidRPr="007950D4" w:rsidTr="004A0AA3">
        <w:tc>
          <w:tcPr>
            <w:tcW w:w="562" w:type="dxa"/>
            <w:vAlign w:val="center"/>
          </w:tcPr>
          <w:p w:rsidR="007950D4" w:rsidRPr="007950D4" w:rsidRDefault="007950D4" w:rsidP="007950D4">
            <w:pPr>
              <w:jc w:val="center"/>
              <w:rPr>
                <w:sz w:val="16"/>
                <w:szCs w:val="16"/>
              </w:rPr>
            </w:pPr>
            <w:r w:rsidRPr="007950D4">
              <w:rPr>
                <w:sz w:val="16"/>
                <w:szCs w:val="16"/>
              </w:rPr>
              <w:t>39</w:t>
            </w:r>
          </w:p>
        </w:tc>
        <w:tc>
          <w:tcPr>
            <w:tcW w:w="1190" w:type="dxa"/>
            <w:vAlign w:val="center"/>
          </w:tcPr>
          <w:p w:rsidR="007950D4" w:rsidRPr="007950D4" w:rsidRDefault="007950D4" w:rsidP="007950D4">
            <w:pPr>
              <w:jc w:val="center"/>
              <w:rPr>
                <w:sz w:val="16"/>
                <w:szCs w:val="16"/>
              </w:rPr>
            </w:pPr>
            <w:r w:rsidRPr="007950D4">
              <w:rPr>
                <w:sz w:val="16"/>
                <w:szCs w:val="16"/>
              </w:rPr>
              <w:t>803</w:t>
            </w:r>
          </w:p>
        </w:tc>
        <w:tc>
          <w:tcPr>
            <w:tcW w:w="1644" w:type="dxa"/>
            <w:vAlign w:val="center"/>
          </w:tcPr>
          <w:p w:rsidR="007950D4" w:rsidRPr="007950D4" w:rsidRDefault="007950D4" w:rsidP="007950D4">
            <w:pPr>
              <w:jc w:val="center"/>
              <w:rPr>
                <w:sz w:val="16"/>
                <w:szCs w:val="16"/>
              </w:rPr>
            </w:pPr>
            <w:r w:rsidRPr="007950D4">
              <w:rPr>
                <w:sz w:val="16"/>
                <w:szCs w:val="16"/>
              </w:rPr>
              <w:t>Администрация МО «Поселок Айхал» Мирнинский район Республики Саха (Якутия)</w:t>
            </w:r>
          </w:p>
        </w:tc>
        <w:tc>
          <w:tcPr>
            <w:tcW w:w="1576" w:type="dxa"/>
            <w:vAlign w:val="center"/>
          </w:tcPr>
          <w:p w:rsidR="007950D4" w:rsidRPr="007950D4" w:rsidRDefault="007950D4" w:rsidP="007950D4">
            <w:pPr>
              <w:jc w:val="center"/>
              <w:rPr>
                <w:sz w:val="16"/>
                <w:szCs w:val="16"/>
              </w:rPr>
            </w:pPr>
            <w:r w:rsidRPr="007950D4">
              <w:rPr>
                <w:sz w:val="16"/>
                <w:szCs w:val="16"/>
              </w:rPr>
              <w:t>20215001130000150</w:t>
            </w:r>
          </w:p>
        </w:tc>
        <w:tc>
          <w:tcPr>
            <w:tcW w:w="2253" w:type="dxa"/>
            <w:vAlign w:val="center"/>
          </w:tcPr>
          <w:p w:rsidR="007950D4" w:rsidRPr="007950D4" w:rsidRDefault="007950D4" w:rsidP="007950D4">
            <w:pPr>
              <w:jc w:val="both"/>
              <w:rPr>
                <w:sz w:val="16"/>
                <w:szCs w:val="16"/>
              </w:rPr>
            </w:pPr>
            <w:r w:rsidRPr="007950D4">
              <w:rPr>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1275" w:type="dxa"/>
            <w:vAlign w:val="center"/>
          </w:tcPr>
          <w:p w:rsidR="007950D4" w:rsidRPr="007950D4" w:rsidRDefault="007950D4" w:rsidP="007950D4">
            <w:pPr>
              <w:jc w:val="center"/>
            </w:pPr>
          </w:p>
        </w:tc>
        <w:tc>
          <w:tcPr>
            <w:tcW w:w="1843" w:type="dxa"/>
            <w:vAlign w:val="center"/>
          </w:tcPr>
          <w:p w:rsidR="007950D4" w:rsidRPr="007950D4" w:rsidRDefault="007950D4" w:rsidP="007950D4">
            <w:pPr>
              <w:jc w:val="center"/>
              <w:rPr>
                <w:sz w:val="16"/>
                <w:szCs w:val="16"/>
              </w:rPr>
            </w:pPr>
          </w:p>
        </w:tc>
        <w:tc>
          <w:tcPr>
            <w:tcW w:w="2268" w:type="dxa"/>
            <w:vAlign w:val="center"/>
          </w:tcPr>
          <w:p w:rsidR="007950D4" w:rsidRPr="007950D4" w:rsidRDefault="007950D4" w:rsidP="007950D4">
            <w:pPr>
              <w:jc w:val="both"/>
              <w:rPr>
                <w:sz w:val="16"/>
                <w:szCs w:val="16"/>
              </w:rPr>
            </w:pPr>
            <w:r w:rsidRPr="007950D4">
              <w:rPr>
                <w:sz w:val="16"/>
                <w:szCs w:val="16"/>
              </w:rPr>
              <w:t>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 в случае, если такой объем расходов определен</w:t>
            </w:r>
          </w:p>
        </w:tc>
        <w:tc>
          <w:tcPr>
            <w:tcW w:w="3083" w:type="dxa"/>
            <w:vAlign w:val="center"/>
          </w:tcPr>
          <w:p w:rsidR="007950D4" w:rsidRPr="007950D4" w:rsidRDefault="007950D4" w:rsidP="007950D4">
            <w:pPr>
              <w:jc w:val="both"/>
              <w:rPr>
                <w:sz w:val="16"/>
                <w:szCs w:val="16"/>
              </w:rPr>
            </w:pPr>
          </w:p>
        </w:tc>
      </w:tr>
      <w:tr w:rsidR="0025152B" w:rsidRPr="0025152B" w:rsidTr="004A0AA3">
        <w:tc>
          <w:tcPr>
            <w:tcW w:w="562" w:type="dxa"/>
            <w:vAlign w:val="center"/>
          </w:tcPr>
          <w:p w:rsidR="0025152B" w:rsidRPr="0025152B" w:rsidRDefault="0025152B" w:rsidP="0025152B">
            <w:pPr>
              <w:jc w:val="center"/>
              <w:rPr>
                <w:sz w:val="16"/>
                <w:szCs w:val="16"/>
              </w:rPr>
            </w:pPr>
            <w:r w:rsidRPr="0025152B">
              <w:rPr>
                <w:sz w:val="16"/>
                <w:szCs w:val="16"/>
              </w:rPr>
              <w:t>40</w:t>
            </w:r>
          </w:p>
        </w:tc>
        <w:tc>
          <w:tcPr>
            <w:tcW w:w="1190" w:type="dxa"/>
            <w:vAlign w:val="center"/>
          </w:tcPr>
          <w:p w:rsidR="0025152B" w:rsidRPr="0025152B" w:rsidRDefault="0025152B" w:rsidP="0025152B">
            <w:pPr>
              <w:jc w:val="center"/>
              <w:rPr>
                <w:sz w:val="16"/>
                <w:szCs w:val="16"/>
              </w:rPr>
            </w:pPr>
            <w:r w:rsidRPr="0025152B">
              <w:rPr>
                <w:sz w:val="16"/>
                <w:szCs w:val="16"/>
              </w:rPr>
              <w:t>803</w:t>
            </w:r>
          </w:p>
        </w:tc>
        <w:tc>
          <w:tcPr>
            <w:tcW w:w="1644" w:type="dxa"/>
            <w:vAlign w:val="center"/>
          </w:tcPr>
          <w:p w:rsidR="0025152B" w:rsidRPr="0025152B" w:rsidRDefault="0025152B" w:rsidP="0025152B">
            <w:pPr>
              <w:jc w:val="center"/>
              <w:rPr>
                <w:sz w:val="16"/>
                <w:szCs w:val="16"/>
              </w:rPr>
            </w:pPr>
            <w:r w:rsidRPr="0025152B">
              <w:rPr>
                <w:sz w:val="16"/>
                <w:szCs w:val="16"/>
              </w:rPr>
              <w:t>Администрация МО «Поселок Айхал» Мирнинский район Республики Саха (Якутия)</w:t>
            </w:r>
          </w:p>
        </w:tc>
        <w:tc>
          <w:tcPr>
            <w:tcW w:w="1576" w:type="dxa"/>
            <w:vAlign w:val="center"/>
          </w:tcPr>
          <w:p w:rsidR="0025152B" w:rsidRPr="0025152B" w:rsidRDefault="0025152B" w:rsidP="0025152B">
            <w:pPr>
              <w:jc w:val="center"/>
              <w:rPr>
                <w:sz w:val="16"/>
                <w:szCs w:val="16"/>
              </w:rPr>
            </w:pPr>
            <w:r w:rsidRPr="0025152B">
              <w:rPr>
                <w:sz w:val="16"/>
                <w:szCs w:val="16"/>
              </w:rPr>
              <w:t>20215002130000150</w:t>
            </w:r>
          </w:p>
        </w:tc>
        <w:tc>
          <w:tcPr>
            <w:tcW w:w="2253" w:type="dxa"/>
            <w:vAlign w:val="center"/>
          </w:tcPr>
          <w:p w:rsidR="0025152B" w:rsidRPr="0025152B" w:rsidRDefault="0025152B" w:rsidP="0025152B">
            <w:pPr>
              <w:jc w:val="both"/>
              <w:rPr>
                <w:sz w:val="16"/>
                <w:szCs w:val="16"/>
              </w:rPr>
            </w:pPr>
            <w:r w:rsidRPr="0025152B">
              <w:rPr>
                <w:sz w:val="16"/>
                <w:szCs w:val="16"/>
              </w:rPr>
              <w:t>Дотации бюджетам городских поселений на поддержку мер по обеспечению сбалансированности бюджетов</w:t>
            </w:r>
          </w:p>
        </w:tc>
        <w:tc>
          <w:tcPr>
            <w:tcW w:w="1275" w:type="dxa"/>
            <w:vAlign w:val="center"/>
          </w:tcPr>
          <w:p w:rsidR="0025152B" w:rsidRPr="0025152B" w:rsidRDefault="0025152B" w:rsidP="0025152B">
            <w:pPr>
              <w:jc w:val="center"/>
            </w:pPr>
            <w:r w:rsidRPr="0025152B">
              <w:rPr>
                <w:sz w:val="16"/>
                <w:szCs w:val="16"/>
              </w:rPr>
              <w:t>Расчет с учетом специфики доходов</w:t>
            </w:r>
          </w:p>
        </w:tc>
        <w:tc>
          <w:tcPr>
            <w:tcW w:w="1843" w:type="dxa"/>
            <w:vAlign w:val="center"/>
          </w:tcPr>
          <w:p w:rsidR="0025152B" w:rsidRPr="0025152B" w:rsidRDefault="0025152B" w:rsidP="0025152B">
            <w:pPr>
              <w:jc w:val="center"/>
            </w:pPr>
          </w:p>
        </w:tc>
        <w:tc>
          <w:tcPr>
            <w:tcW w:w="2268" w:type="dxa"/>
            <w:vAlign w:val="center"/>
          </w:tcPr>
          <w:p w:rsidR="0025152B" w:rsidRPr="0025152B" w:rsidRDefault="0025152B" w:rsidP="0025152B">
            <w:pPr>
              <w:jc w:val="center"/>
              <w:rPr>
                <w:sz w:val="16"/>
                <w:szCs w:val="16"/>
              </w:rPr>
            </w:pPr>
          </w:p>
        </w:tc>
        <w:tc>
          <w:tcPr>
            <w:tcW w:w="3083" w:type="dxa"/>
            <w:vAlign w:val="center"/>
          </w:tcPr>
          <w:p w:rsidR="0025152B" w:rsidRPr="0025152B" w:rsidRDefault="0025152B" w:rsidP="0025152B">
            <w:pPr>
              <w:jc w:val="both"/>
              <w:rPr>
                <w:sz w:val="16"/>
                <w:szCs w:val="16"/>
              </w:rPr>
            </w:pPr>
            <w:r w:rsidRPr="0025152B">
              <w:rPr>
                <w:sz w:val="16"/>
                <w:szCs w:val="16"/>
              </w:rPr>
              <w:t>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 в случае, если такой объем расходов определен</w:t>
            </w:r>
          </w:p>
        </w:tc>
      </w:tr>
      <w:tr w:rsidR="0025152B" w:rsidRPr="0025152B" w:rsidTr="004A0AA3">
        <w:tc>
          <w:tcPr>
            <w:tcW w:w="562" w:type="dxa"/>
            <w:vAlign w:val="center"/>
          </w:tcPr>
          <w:p w:rsidR="0025152B" w:rsidRPr="0025152B" w:rsidRDefault="0025152B" w:rsidP="0025152B">
            <w:pPr>
              <w:jc w:val="center"/>
              <w:rPr>
                <w:sz w:val="16"/>
                <w:szCs w:val="16"/>
              </w:rPr>
            </w:pPr>
            <w:r w:rsidRPr="0025152B">
              <w:rPr>
                <w:sz w:val="16"/>
                <w:szCs w:val="16"/>
              </w:rPr>
              <w:t>41</w:t>
            </w:r>
          </w:p>
        </w:tc>
        <w:tc>
          <w:tcPr>
            <w:tcW w:w="1190" w:type="dxa"/>
            <w:vAlign w:val="center"/>
          </w:tcPr>
          <w:p w:rsidR="0025152B" w:rsidRPr="0025152B" w:rsidRDefault="0025152B" w:rsidP="0025152B">
            <w:pPr>
              <w:jc w:val="center"/>
              <w:rPr>
                <w:sz w:val="16"/>
                <w:szCs w:val="16"/>
              </w:rPr>
            </w:pPr>
            <w:r w:rsidRPr="0025152B">
              <w:rPr>
                <w:sz w:val="16"/>
                <w:szCs w:val="16"/>
              </w:rPr>
              <w:t>803</w:t>
            </w:r>
          </w:p>
        </w:tc>
        <w:tc>
          <w:tcPr>
            <w:tcW w:w="1644" w:type="dxa"/>
            <w:vAlign w:val="center"/>
          </w:tcPr>
          <w:p w:rsidR="0025152B" w:rsidRPr="0025152B" w:rsidRDefault="0025152B" w:rsidP="0025152B">
            <w:pPr>
              <w:jc w:val="center"/>
              <w:rPr>
                <w:sz w:val="16"/>
                <w:szCs w:val="16"/>
              </w:rPr>
            </w:pPr>
            <w:r w:rsidRPr="0025152B">
              <w:rPr>
                <w:sz w:val="16"/>
                <w:szCs w:val="16"/>
              </w:rPr>
              <w:t>Администрация МО «Поселок Айхал» Мирнинский район Республики Саха (Якутия)</w:t>
            </w:r>
          </w:p>
        </w:tc>
        <w:tc>
          <w:tcPr>
            <w:tcW w:w="1576" w:type="dxa"/>
            <w:vAlign w:val="center"/>
          </w:tcPr>
          <w:p w:rsidR="0025152B" w:rsidRPr="0025152B" w:rsidRDefault="0025152B" w:rsidP="0025152B">
            <w:pPr>
              <w:jc w:val="center"/>
              <w:rPr>
                <w:sz w:val="16"/>
                <w:szCs w:val="16"/>
              </w:rPr>
            </w:pPr>
            <w:r w:rsidRPr="0025152B">
              <w:rPr>
                <w:sz w:val="16"/>
                <w:szCs w:val="16"/>
              </w:rPr>
              <w:t>20220077130000150</w:t>
            </w:r>
          </w:p>
        </w:tc>
        <w:tc>
          <w:tcPr>
            <w:tcW w:w="2253" w:type="dxa"/>
            <w:vAlign w:val="center"/>
          </w:tcPr>
          <w:p w:rsidR="0025152B" w:rsidRPr="0025152B" w:rsidRDefault="0025152B" w:rsidP="0025152B">
            <w:pPr>
              <w:jc w:val="both"/>
              <w:rPr>
                <w:sz w:val="16"/>
                <w:szCs w:val="16"/>
              </w:rPr>
            </w:pPr>
            <w:r w:rsidRPr="0025152B">
              <w:rPr>
                <w:sz w:val="16"/>
                <w:szCs w:val="16"/>
              </w:rPr>
              <w:t>Субсидии бюджетам городских поселений на софинансирование капитальных вложений в объекты муниципальной собственности</w:t>
            </w:r>
          </w:p>
        </w:tc>
        <w:tc>
          <w:tcPr>
            <w:tcW w:w="1275" w:type="dxa"/>
            <w:vAlign w:val="center"/>
          </w:tcPr>
          <w:p w:rsidR="0025152B" w:rsidRPr="0025152B" w:rsidRDefault="0025152B" w:rsidP="0025152B">
            <w:pPr>
              <w:jc w:val="center"/>
            </w:pPr>
            <w:r w:rsidRPr="0025152B">
              <w:rPr>
                <w:sz w:val="16"/>
                <w:szCs w:val="16"/>
              </w:rPr>
              <w:t>Расчет с учетом специфики доходов</w:t>
            </w:r>
          </w:p>
        </w:tc>
        <w:tc>
          <w:tcPr>
            <w:tcW w:w="1843" w:type="dxa"/>
            <w:vAlign w:val="center"/>
          </w:tcPr>
          <w:p w:rsidR="0025152B" w:rsidRPr="0025152B" w:rsidRDefault="0025152B" w:rsidP="0025152B">
            <w:pPr>
              <w:jc w:val="center"/>
            </w:pPr>
          </w:p>
        </w:tc>
        <w:tc>
          <w:tcPr>
            <w:tcW w:w="2268" w:type="dxa"/>
            <w:vAlign w:val="center"/>
          </w:tcPr>
          <w:p w:rsidR="0025152B" w:rsidRPr="0025152B" w:rsidRDefault="0025152B" w:rsidP="0025152B">
            <w:pPr>
              <w:jc w:val="center"/>
              <w:rPr>
                <w:sz w:val="16"/>
                <w:szCs w:val="16"/>
              </w:rPr>
            </w:pPr>
          </w:p>
        </w:tc>
        <w:tc>
          <w:tcPr>
            <w:tcW w:w="3083" w:type="dxa"/>
            <w:vAlign w:val="center"/>
          </w:tcPr>
          <w:p w:rsidR="0025152B" w:rsidRPr="0025152B" w:rsidRDefault="0025152B" w:rsidP="0025152B">
            <w:pPr>
              <w:jc w:val="both"/>
              <w:rPr>
                <w:sz w:val="16"/>
                <w:szCs w:val="16"/>
              </w:rPr>
            </w:pPr>
            <w:r w:rsidRPr="0025152B">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r>
      <w:tr w:rsidR="006854BA" w:rsidRPr="006854BA" w:rsidTr="004A0AA3">
        <w:tc>
          <w:tcPr>
            <w:tcW w:w="562" w:type="dxa"/>
            <w:vAlign w:val="center"/>
          </w:tcPr>
          <w:p w:rsidR="006854BA" w:rsidRPr="006854BA" w:rsidRDefault="006854BA" w:rsidP="006854BA">
            <w:pPr>
              <w:jc w:val="center"/>
              <w:rPr>
                <w:sz w:val="16"/>
                <w:szCs w:val="16"/>
              </w:rPr>
            </w:pPr>
            <w:r w:rsidRPr="006854BA">
              <w:rPr>
                <w:sz w:val="16"/>
                <w:szCs w:val="16"/>
              </w:rPr>
              <w:t>42</w:t>
            </w:r>
          </w:p>
        </w:tc>
        <w:tc>
          <w:tcPr>
            <w:tcW w:w="1190" w:type="dxa"/>
            <w:vAlign w:val="center"/>
          </w:tcPr>
          <w:p w:rsidR="006854BA" w:rsidRPr="006854BA" w:rsidRDefault="006854BA" w:rsidP="006854BA">
            <w:pPr>
              <w:jc w:val="center"/>
              <w:rPr>
                <w:sz w:val="16"/>
                <w:szCs w:val="16"/>
              </w:rPr>
            </w:pPr>
            <w:r w:rsidRPr="006854BA">
              <w:rPr>
                <w:sz w:val="16"/>
                <w:szCs w:val="16"/>
              </w:rPr>
              <w:t>803</w:t>
            </w:r>
          </w:p>
        </w:tc>
        <w:tc>
          <w:tcPr>
            <w:tcW w:w="1644" w:type="dxa"/>
            <w:vAlign w:val="center"/>
          </w:tcPr>
          <w:p w:rsidR="006854BA" w:rsidRPr="006854BA" w:rsidRDefault="006854BA" w:rsidP="006854BA">
            <w:pPr>
              <w:jc w:val="center"/>
              <w:rPr>
                <w:sz w:val="16"/>
                <w:szCs w:val="16"/>
              </w:rPr>
            </w:pPr>
            <w:r w:rsidRPr="006854BA">
              <w:rPr>
                <w:sz w:val="16"/>
                <w:szCs w:val="16"/>
              </w:rPr>
              <w:t>Администрация МО «Поселок Айхал» Мирнинский район Республики Саха (Якутия)</w:t>
            </w:r>
          </w:p>
        </w:tc>
        <w:tc>
          <w:tcPr>
            <w:tcW w:w="1576" w:type="dxa"/>
            <w:vAlign w:val="center"/>
          </w:tcPr>
          <w:p w:rsidR="006854BA" w:rsidRPr="006854BA" w:rsidRDefault="006854BA" w:rsidP="006854BA">
            <w:pPr>
              <w:jc w:val="center"/>
              <w:rPr>
                <w:sz w:val="16"/>
                <w:szCs w:val="16"/>
              </w:rPr>
            </w:pPr>
            <w:r w:rsidRPr="006854BA">
              <w:rPr>
                <w:sz w:val="16"/>
                <w:szCs w:val="16"/>
              </w:rPr>
              <w:t>20220077136400150</w:t>
            </w:r>
          </w:p>
        </w:tc>
        <w:tc>
          <w:tcPr>
            <w:tcW w:w="2253" w:type="dxa"/>
            <w:vAlign w:val="center"/>
          </w:tcPr>
          <w:p w:rsidR="006854BA" w:rsidRPr="006854BA" w:rsidRDefault="006854BA" w:rsidP="006854BA">
            <w:pPr>
              <w:jc w:val="both"/>
              <w:rPr>
                <w:sz w:val="16"/>
                <w:szCs w:val="16"/>
              </w:rPr>
            </w:pPr>
            <w:r w:rsidRPr="006854BA">
              <w:rPr>
                <w:sz w:val="16"/>
                <w:szCs w:val="16"/>
              </w:rPr>
              <w:t>Выделение средств муниципальным образованиям в виде капитальных вложений на обустройство зон индивидуальной жилой застройки и оплата расходов по доставке строительных материалов до арктических и северных улусов Республики Саха (Якутия)</w:t>
            </w:r>
          </w:p>
        </w:tc>
        <w:tc>
          <w:tcPr>
            <w:tcW w:w="1275" w:type="dxa"/>
            <w:vAlign w:val="center"/>
          </w:tcPr>
          <w:p w:rsidR="006854BA" w:rsidRPr="006854BA" w:rsidRDefault="006854BA" w:rsidP="006854BA">
            <w:pPr>
              <w:jc w:val="center"/>
            </w:pPr>
          </w:p>
        </w:tc>
        <w:tc>
          <w:tcPr>
            <w:tcW w:w="1843" w:type="dxa"/>
            <w:vAlign w:val="center"/>
          </w:tcPr>
          <w:p w:rsidR="006854BA" w:rsidRPr="006854BA" w:rsidRDefault="006854BA" w:rsidP="006854BA">
            <w:pPr>
              <w:jc w:val="center"/>
              <w:rPr>
                <w:sz w:val="16"/>
                <w:szCs w:val="16"/>
              </w:rPr>
            </w:pPr>
          </w:p>
        </w:tc>
        <w:tc>
          <w:tcPr>
            <w:tcW w:w="2268" w:type="dxa"/>
            <w:vAlign w:val="center"/>
          </w:tcPr>
          <w:p w:rsidR="006854BA" w:rsidRPr="006854BA" w:rsidRDefault="006854BA" w:rsidP="006854BA">
            <w:pPr>
              <w:jc w:val="both"/>
              <w:rPr>
                <w:sz w:val="16"/>
                <w:szCs w:val="16"/>
              </w:rPr>
            </w:pPr>
            <w:r w:rsidRPr="006854BA">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rsidR="006854BA" w:rsidRPr="006854BA" w:rsidRDefault="006854BA" w:rsidP="006854BA">
            <w:pPr>
              <w:jc w:val="both"/>
              <w:rPr>
                <w:sz w:val="16"/>
                <w:szCs w:val="16"/>
              </w:rPr>
            </w:pPr>
          </w:p>
        </w:tc>
      </w:tr>
      <w:tr w:rsidR="000E5D67" w:rsidRPr="000E5D67" w:rsidTr="004A0AA3">
        <w:tc>
          <w:tcPr>
            <w:tcW w:w="562" w:type="dxa"/>
            <w:vAlign w:val="center"/>
          </w:tcPr>
          <w:p w:rsidR="000E5D67" w:rsidRPr="000E5D67" w:rsidRDefault="000E5D67" w:rsidP="000E5D67">
            <w:pPr>
              <w:jc w:val="center"/>
              <w:rPr>
                <w:sz w:val="16"/>
                <w:szCs w:val="16"/>
              </w:rPr>
            </w:pPr>
            <w:r w:rsidRPr="000E5D67">
              <w:rPr>
                <w:sz w:val="16"/>
                <w:szCs w:val="16"/>
              </w:rPr>
              <w:t>43</w:t>
            </w:r>
          </w:p>
        </w:tc>
        <w:tc>
          <w:tcPr>
            <w:tcW w:w="1190" w:type="dxa"/>
            <w:vAlign w:val="center"/>
          </w:tcPr>
          <w:p w:rsidR="000E5D67" w:rsidRPr="000E5D67" w:rsidRDefault="000E5D67" w:rsidP="000E5D67">
            <w:pPr>
              <w:jc w:val="center"/>
              <w:rPr>
                <w:sz w:val="16"/>
                <w:szCs w:val="16"/>
              </w:rPr>
            </w:pPr>
            <w:r w:rsidRPr="000E5D67">
              <w:rPr>
                <w:sz w:val="16"/>
                <w:szCs w:val="16"/>
              </w:rPr>
              <w:t>803</w:t>
            </w:r>
          </w:p>
        </w:tc>
        <w:tc>
          <w:tcPr>
            <w:tcW w:w="1644" w:type="dxa"/>
            <w:vAlign w:val="center"/>
          </w:tcPr>
          <w:p w:rsidR="000E5D67" w:rsidRPr="000E5D67" w:rsidRDefault="000E5D67" w:rsidP="000E5D67">
            <w:pPr>
              <w:jc w:val="center"/>
              <w:rPr>
                <w:sz w:val="16"/>
                <w:szCs w:val="16"/>
              </w:rPr>
            </w:pPr>
            <w:r w:rsidRPr="000E5D67">
              <w:rPr>
                <w:sz w:val="16"/>
                <w:szCs w:val="16"/>
              </w:rPr>
              <w:t>Администрация МО «Поселок Айхал» Мирнинский район Республики Саха (Якутия)</w:t>
            </w:r>
          </w:p>
        </w:tc>
        <w:tc>
          <w:tcPr>
            <w:tcW w:w="1576" w:type="dxa"/>
            <w:vAlign w:val="center"/>
          </w:tcPr>
          <w:p w:rsidR="000E5D67" w:rsidRPr="000E5D67" w:rsidRDefault="000E5D67" w:rsidP="000E5D67">
            <w:pPr>
              <w:jc w:val="center"/>
              <w:rPr>
                <w:sz w:val="16"/>
                <w:szCs w:val="16"/>
              </w:rPr>
            </w:pPr>
            <w:r w:rsidRPr="000E5D67">
              <w:rPr>
                <w:sz w:val="16"/>
                <w:szCs w:val="16"/>
              </w:rPr>
              <w:t>20220077136470150</w:t>
            </w:r>
          </w:p>
        </w:tc>
        <w:tc>
          <w:tcPr>
            <w:tcW w:w="2253" w:type="dxa"/>
            <w:vAlign w:val="center"/>
          </w:tcPr>
          <w:p w:rsidR="000E5D67" w:rsidRPr="000E5D67" w:rsidRDefault="000E5D67" w:rsidP="000E5D67">
            <w:pPr>
              <w:jc w:val="both"/>
              <w:rPr>
                <w:sz w:val="16"/>
                <w:szCs w:val="16"/>
              </w:rPr>
            </w:pPr>
            <w:r w:rsidRPr="000E5D67">
              <w:rPr>
                <w:sz w:val="16"/>
                <w:szCs w:val="16"/>
              </w:rPr>
              <w:t>Субсидии на реализацию мероприятия "Развитие и освоение территорий в целях стимулирования строительства индивидуальных жилых домов"</w:t>
            </w:r>
          </w:p>
        </w:tc>
        <w:tc>
          <w:tcPr>
            <w:tcW w:w="1275" w:type="dxa"/>
            <w:vAlign w:val="center"/>
          </w:tcPr>
          <w:p w:rsidR="000E5D67" w:rsidRPr="000E5D67" w:rsidRDefault="000E5D67" w:rsidP="000E5D67">
            <w:pPr>
              <w:jc w:val="center"/>
            </w:pPr>
            <w:r w:rsidRPr="000E5D67">
              <w:rPr>
                <w:sz w:val="16"/>
                <w:szCs w:val="16"/>
              </w:rPr>
              <w:t>Расчет с учетом специфики доходов</w:t>
            </w:r>
          </w:p>
        </w:tc>
        <w:tc>
          <w:tcPr>
            <w:tcW w:w="1843" w:type="dxa"/>
            <w:vAlign w:val="center"/>
          </w:tcPr>
          <w:p w:rsidR="000E5D67" w:rsidRPr="000E5D67" w:rsidRDefault="000E5D67" w:rsidP="000E5D67">
            <w:pPr>
              <w:jc w:val="center"/>
              <w:rPr>
                <w:sz w:val="16"/>
                <w:szCs w:val="16"/>
              </w:rPr>
            </w:pPr>
          </w:p>
        </w:tc>
        <w:tc>
          <w:tcPr>
            <w:tcW w:w="2268" w:type="dxa"/>
            <w:vAlign w:val="center"/>
          </w:tcPr>
          <w:p w:rsidR="000E5D67" w:rsidRPr="000E5D67" w:rsidRDefault="000E5D67" w:rsidP="000E5D67">
            <w:pPr>
              <w:jc w:val="both"/>
              <w:rPr>
                <w:sz w:val="16"/>
                <w:szCs w:val="16"/>
              </w:rPr>
            </w:pPr>
            <w:r w:rsidRPr="000E5D67">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rsidR="000E5D67" w:rsidRPr="000E5D67" w:rsidRDefault="000E5D67" w:rsidP="000E5D67">
            <w:pPr>
              <w:jc w:val="both"/>
              <w:rPr>
                <w:sz w:val="16"/>
                <w:szCs w:val="16"/>
              </w:rPr>
            </w:pPr>
          </w:p>
        </w:tc>
      </w:tr>
      <w:tr w:rsidR="009523FE" w:rsidRPr="009523FE" w:rsidTr="004A0AA3">
        <w:tc>
          <w:tcPr>
            <w:tcW w:w="562" w:type="dxa"/>
            <w:vAlign w:val="center"/>
          </w:tcPr>
          <w:p w:rsidR="009523FE" w:rsidRPr="009523FE" w:rsidRDefault="009523FE" w:rsidP="009523FE">
            <w:pPr>
              <w:jc w:val="center"/>
              <w:rPr>
                <w:sz w:val="16"/>
                <w:szCs w:val="16"/>
              </w:rPr>
            </w:pPr>
            <w:r w:rsidRPr="009523FE">
              <w:rPr>
                <w:sz w:val="16"/>
                <w:szCs w:val="16"/>
              </w:rPr>
              <w:t>44</w:t>
            </w:r>
          </w:p>
        </w:tc>
        <w:tc>
          <w:tcPr>
            <w:tcW w:w="1190" w:type="dxa"/>
            <w:vAlign w:val="center"/>
          </w:tcPr>
          <w:p w:rsidR="009523FE" w:rsidRPr="009523FE" w:rsidRDefault="009523FE" w:rsidP="009523FE">
            <w:pPr>
              <w:jc w:val="center"/>
              <w:rPr>
                <w:sz w:val="16"/>
                <w:szCs w:val="16"/>
              </w:rPr>
            </w:pPr>
            <w:r w:rsidRPr="009523FE">
              <w:rPr>
                <w:sz w:val="16"/>
                <w:szCs w:val="16"/>
              </w:rPr>
              <w:t>803</w:t>
            </w:r>
          </w:p>
        </w:tc>
        <w:tc>
          <w:tcPr>
            <w:tcW w:w="1644" w:type="dxa"/>
            <w:vAlign w:val="center"/>
          </w:tcPr>
          <w:p w:rsidR="009523FE" w:rsidRPr="009523FE" w:rsidRDefault="009523FE" w:rsidP="009523FE">
            <w:pPr>
              <w:jc w:val="center"/>
              <w:rPr>
                <w:sz w:val="16"/>
                <w:szCs w:val="16"/>
              </w:rPr>
            </w:pPr>
            <w:r w:rsidRPr="009523FE">
              <w:rPr>
                <w:sz w:val="16"/>
                <w:szCs w:val="16"/>
              </w:rPr>
              <w:t>Администрация МО «Поселок Айхал» Мирнинский район Республики Саха (Якутия)</w:t>
            </w:r>
          </w:p>
        </w:tc>
        <w:tc>
          <w:tcPr>
            <w:tcW w:w="1576" w:type="dxa"/>
            <w:vAlign w:val="center"/>
          </w:tcPr>
          <w:p w:rsidR="009523FE" w:rsidRPr="009523FE" w:rsidRDefault="009523FE" w:rsidP="009523FE">
            <w:pPr>
              <w:jc w:val="center"/>
              <w:rPr>
                <w:sz w:val="16"/>
                <w:szCs w:val="16"/>
              </w:rPr>
            </w:pPr>
            <w:r w:rsidRPr="009523FE">
              <w:rPr>
                <w:sz w:val="16"/>
                <w:szCs w:val="16"/>
              </w:rPr>
              <w:t>20225527130000150</w:t>
            </w:r>
          </w:p>
        </w:tc>
        <w:tc>
          <w:tcPr>
            <w:tcW w:w="2253" w:type="dxa"/>
            <w:vAlign w:val="center"/>
          </w:tcPr>
          <w:p w:rsidR="009523FE" w:rsidRPr="009523FE" w:rsidRDefault="009523FE" w:rsidP="009523FE">
            <w:pPr>
              <w:rPr>
                <w:sz w:val="16"/>
                <w:szCs w:val="16"/>
              </w:rPr>
            </w:pPr>
            <w:r w:rsidRPr="009523FE">
              <w:rPr>
                <w:sz w:val="16"/>
                <w:szCs w:val="16"/>
              </w:rPr>
              <w:t>Субсидии бюджетам городских поселений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275" w:type="dxa"/>
            <w:vAlign w:val="center"/>
          </w:tcPr>
          <w:p w:rsidR="009523FE" w:rsidRPr="009523FE" w:rsidRDefault="009523FE" w:rsidP="009523FE">
            <w:pPr>
              <w:jc w:val="center"/>
              <w:rPr>
                <w:sz w:val="16"/>
                <w:szCs w:val="16"/>
              </w:rPr>
            </w:pPr>
          </w:p>
        </w:tc>
        <w:tc>
          <w:tcPr>
            <w:tcW w:w="1843" w:type="dxa"/>
            <w:vAlign w:val="center"/>
          </w:tcPr>
          <w:p w:rsidR="009523FE" w:rsidRPr="009523FE" w:rsidRDefault="009523FE" w:rsidP="009523FE">
            <w:pPr>
              <w:jc w:val="center"/>
              <w:rPr>
                <w:sz w:val="16"/>
                <w:szCs w:val="16"/>
              </w:rPr>
            </w:pPr>
          </w:p>
        </w:tc>
        <w:tc>
          <w:tcPr>
            <w:tcW w:w="2268" w:type="dxa"/>
            <w:vAlign w:val="center"/>
          </w:tcPr>
          <w:p w:rsidR="009523FE" w:rsidRPr="009523FE" w:rsidRDefault="009523FE" w:rsidP="009523FE">
            <w:pPr>
              <w:jc w:val="both"/>
              <w:rPr>
                <w:sz w:val="16"/>
                <w:szCs w:val="16"/>
              </w:rPr>
            </w:pPr>
            <w:r w:rsidRPr="009523FE">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rsidR="009523FE" w:rsidRPr="009523FE" w:rsidRDefault="009523FE" w:rsidP="009523FE">
            <w:pPr>
              <w:jc w:val="both"/>
              <w:rPr>
                <w:sz w:val="16"/>
                <w:szCs w:val="16"/>
              </w:rPr>
            </w:pPr>
          </w:p>
        </w:tc>
      </w:tr>
      <w:tr w:rsidR="009523FE" w:rsidRPr="009523FE" w:rsidTr="004A0AA3">
        <w:tc>
          <w:tcPr>
            <w:tcW w:w="562" w:type="dxa"/>
            <w:vAlign w:val="center"/>
          </w:tcPr>
          <w:p w:rsidR="009523FE" w:rsidRPr="009523FE" w:rsidRDefault="009523FE" w:rsidP="009523FE">
            <w:pPr>
              <w:jc w:val="center"/>
              <w:rPr>
                <w:sz w:val="16"/>
                <w:szCs w:val="16"/>
              </w:rPr>
            </w:pPr>
            <w:r w:rsidRPr="009523FE">
              <w:rPr>
                <w:sz w:val="16"/>
                <w:szCs w:val="16"/>
              </w:rPr>
              <w:t>45</w:t>
            </w:r>
          </w:p>
        </w:tc>
        <w:tc>
          <w:tcPr>
            <w:tcW w:w="1190" w:type="dxa"/>
            <w:vAlign w:val="center"/>
          </w:tcPr>
          <w:p w:rsidR="009523FE" w:rsidRPr="009523FE" w:rsidRDefault="009523FE" w:rsidP="009523FE">
            <w:pPr>
              <w:jc w:val="center"/>
              <w:rPr>
                <w:sz w:val="16"/>
                <w:szCs w:val="16"/>
              </w:rPr>
            </w:pPr>
            <w:r w:rsidRPr="009523FE">
              <w:rPr>
                <w:sz w:val="16"/>
                <w:szCs w:val="16"/>
              </w:rPr>
              <w:t>803</w:t>
            </w:r>
          </w:p>
        </w:tc>
        <w:tc>
          <w:tcPr>
            <w:tcW w:w="1644" w:type="dxa"/>
            <w:vAlign w:val="center"/>
          </w:tcPr>
          <w:p w:rsidR="009523FE" w:rsidRPr="009523FE" w:rsidRDefault="009523FE" w:rsidP="009523FE">
            <w:pPr>
              <w:jc w:val="center"/>
              <w:rPr>
                <w:sz w:val="16"/>
                <w:szCs w:val="16"/>
              </w:rPr>
            </w:pPr>
            <w:r w:rsidRPr="009523FE">
              <w:rPr>
                <w:sz w:val="16"/>
                <w:szCs w:val="16"/>
              </w:rPr>
              <w:t>Администрация МО «Поселок Айхал» Мирнинский район Республики Саха (Якутия)</w:t>
            </w:r>
          </w:p>
        </w:tc>
        <w:tc>
          <w:tcPr>
            <w:tcW w:w="1576" w:type="dxa"/>
            <w:vAlign w:val="center"/>
          </w:tcPr>
          <w:p w:rsidR="009523FE" w:rsidRPr="009523FE" w:rsidRDefault="009523FE" w:rsidP="009523FE">
            <w:pPr>
              <w:jc w:val="center"/>
              <w:rPr>
                <w:sz w:val="16"/>
                <w:szCs w:val="16"/>
              </w:rPr>
            </w:pPr>
            <w:r w:rsidRPr="009523FE">
              <w:rPr>
                <w:sz w:val="16"/>
                <w:szCs w:val="16"/>
              </w:rPr>
              <w:t>20225555130000150</w:t>
            </w:r>
          </w:p>
        </w:tc>
        <w:tc>
          <w:tcPr>
            <w:tcW w:w="2253" w:type="dxa"/>
            <w:vAlign w:val="center"/>
          </w:tcPr>
          <w:p w:rsidR="009523FE" w:rsidRPr="009523FE" w:rsidRDefault="009523FE" w:rsidP="009523FE">
            <w:pPr>
              <w:jc w:val="both"/>
              <w:rPr>
                <w:sz w:val="16"/>
                <w:szCs w:val="16"/>
              </w:rPr>
            </w:pPr>
            <w:r w:rsidRPr="009523FE">
              <w:rPr>
                <w:sz w:val="16"/>
                <w:szCs w:val="16"/>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75" w:type="dxa"/>
            <w:vAlign w:val="center"/>
          </w:tcPr>
          <w:p w:rsidR="009523FE" w:rsidRPr="009523FE" w:rsidRDefault="009523FE" w:rsidP="009523FE">
            <w:pPr>
              <w:jc w:val="center"/>
              <w:rPr>
                <w:sz w:val="16"/>
                <w:szCs w:val="16"/>
              </w:rPr>
            </w:pPr>
          </w:p>
        </w:tc>
        <w:tc>
          <w:tcPr>
            <w:tcW w:w="1843" w:type="dxa"/>
            <w:vAlign w:val="center"/>
          </w:tcPr>
          <w:p w:rsidR="009523FE" w:rsidRPr="009523FE" w:rsidRDefault="009523FE" w:rsidP="009523FE">
            <w:pPr>
              <w:jc w:val="center"/>
              <w:rPr>
                <w:sz w:val="16"/>
                <w:szCs w:val="16"/>
              </w:rPr>
            </w:pPr>
          </w:p>
        </w:tc>
        <w:tc>
          <w:tcPr>
            <w:tcW w:w="2268" w:type="dxa"/>
            <w:vAlign w:val="center"/>
          </w:tcPr>
          <w:p w:rsidR="009523FE" w:rsidRPr="009523FE" w:rsidRDefault="009523FE" w:rsidP="009523FE">
            <w:pPr>
              <w:jc w:val="both"/>
              <w:rPr>
                <w:sz w:val="16"/>
                <w:szCs w:val="16"/>
              </w:rPr>
            </w:pPr>
            <w:r w:rsidRPr="009523FE">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rsidR="009523FE" w:rsidRPr="009523FE" w:rsidRDefault="009523FE" w:rsidP="009523FE">
            <w:pPr>
              <w:jc w:val="both"/>
              <w:rPr>
                <w:sz w:val="16"/>
                <w:szCs w:val="16"/>
              </w:rPr>
            </w:pPr>
          </w:p>
        </w:tc>
      </w:tr>
      <w:tr w:rsidR="003C6D9E" w:rsidRPr="003C6D9E" w:rsidTr="006E131A">
        <w:tc>
          <w:tcPr>
            <w:tcW w:w="562" w:type="dxa"/>
            <w:vAlign w:val="center"/>
          </w:tcPr>
          <w:p w:rsidR="003C6D9E" w:rsidRPr="003C6D9E" w:rsidRDefault="003C6D9E" w:rsidP="003C6D9E">
            <w:pPr>
              <w:jc w:val="center"/>
              <w:rPr>
                <w:sz w:val="16"/>
                <w:szCs w:val="16"/>
              </w:rPr>
            </w:pPr>
            <w:r w:rsidRPr="003C6D9E">
              <w:rPr>
                <w:sz w:val="16"/>
                <w:szCs w:val="16"/>
              </w:rPr>
              <w:t>46</w:t>
            </w:r>
          </w:p>
        </w:tc>
        <w:tc>
          <w:tcPr>
            <w:tcW w:w="1190" w:type="dxa"/>
            <w:vAlign w:val="center"/>
          </w:tcPr>
          <w:p w:rsidR="003C6D9E" w:rsidRPr="003C6D9E" w:rsidRDefault="003C6D9E" w:rsidP="003C6D9E">
            <w:pPr>
              <w:jc w:val="center"/>
              <w:rPr>
                <w:sz w:val="16"/>
                <w:szCs w:val="16"/>
              </w:rPr>
            </w:pPr>
            <w:r w:rsidRPr="003C6D9E">
              <w:rPr>
                <w:sz w:val="16"/>
                <w:szCs w:val="16"/>
              </w:rPr>
              <w:t>803</w:t>
            </w:r>
          </w:p>
        </w:tc>
        <w:tc>
          <w:tcPr>
            <w:tcW w:w="1644" w:type="dxa"/>
            <w:vAlign w:val="center"/>
          </w:tcPr>
          <w:p w:rsidR="003C6D9E" w:rsidRPr="003C6D9E" w:rsidRDefault="003C6D9E" w:rsidP="003C6D9E">
            <w:pPr>
              <w:jc w:val="center"/>
              <w:rPr>
                <w:sz w:val="16"/>
                <w:szCs w:val="16"/>
              </w:rPr>
            </w:pPr>
            <w:r w:rsidRPr="003C6D9E">
              <w:rPr>
                <w:sz w:val="16"/>
                <w:szCs w:val="16"/>
              </w:rPr>
              <w:t>Администрация МО «Поселок Айхал» Мирнинский район Республики Саха (Якутия)</w:t>
            </w:r>
          </w:p>
        </w:tc>
        <w:tc>
          <w:tcPr>
            <w:tcW w:w="1576" w:type="dxa"/>
            <w:vAlign w:val="center"/>
          </w:tcPr>
          <w:p w:rsidR="003C6D9E" w:rsidRPr="003C6D9E" w:rsidRDefault="003C6D9E" w:rsidP="003C6D9E">
            <w:pPr>
              <w:jc w:val="center"/>
              <w:rPr>
                <w:sz w:val="16"/>
                <w:szCs w:val="16"/>
              </w:rPr>
            </w:pPr>
            <w:r w:rsidRPr="003C6D9E">
              <w:rPr>
                <w:sz w:val="16"/>
                <w:szCs w:val="16"/>
              </w:rPr>
              <w:t>20229999130000150</w:t>
            </w:r>
          </w:p>
        </w:tc>
        <w:tc>
          <w:tcPr>
            <w:tcW w:w="2253" w:type="dxa"/>
            <w:vAlign w:val="center"/>
          </w:tcPr>
          <w:p w:rsidR="003C6D9E" w:rsidRPr="003C6D9E" w:rsidRDefault="003C6D9E" w:rsidP="003C6D9E">
            <w:pPr>
              <w:jc w:val="both"/>
              <w:rPr>
                <w:sz w:val="16"/>
                <w:szCs w:val="16"/>
              </w:rPr>
            </w:pPr>
            <w:r w:rsidRPr="003C6D9E">
              <w:rPr>
                <w:sz w:val="16"/>
                <w:szCs w:val="16"/>
              </w:rPr>
              <w:t>Прочие субсидии бюджетам городских поселений</w:t>
            </w:r>
          </w:p>
        </w:tc>
        <w:tc>
          <w:tcPr>
            <w:tcW w:w="1275" w:type="dxa"/>
            <w:vAlign w:val="center"/>
          </w:tcPr>
          <w:p w:rsidR="003C6D9E" w:rsidRPr="003C6D9E" w:rsidRDefault="003C6D9E" w:rsidP="003C6D9E">
            <w:pPr>
              <w:jc w:val="center"/>
              <w:rPr>
                <w:sz w:val="16"/>
                <w:szCs w:val="16"/>
              </w:rPr>
            </w:pPr>
          </w:p>
        </w:tc>
        <w:tc>
          <w:tcPr>
            <w:tcW w:w="1843" w:type="dxa"/>
            <w:vAlign w:val="center"/>
          </w:tcPr>
          <w:p w:rsidR="003C6D9E" w:rsidRPr="003C6D9E" w:rsidRDefault="003C6D9E" w:rsidP="003C6D9E">
            <w:pPr>
              <w:jc w:val="center"/>
              <w:rPr>
                <w:sz w:val="16"/>
                <w:szCs w:val="16"/>
              </w:rPr>
            </w:pPr>
          </w:p>
        </w:tc>
        <w:tc>
          <w:tcPr>
            <w:tcW w:w="2268" w:type="dxa"/>
            <w:vAlign w:val="center"/>
          </w:tcPr>
          <w:p w:rsidR="003C6D9E" w:rsidRPr="003C6D9E" w:rsidRDefault="003C6D9E" w:rsidP="003C6D9E">
            <w:pPr>
              <w:jc w:val="both"/>
              <w:rPr>
                <w:sz w:val="16"/>
                <w:szCs w:val="16"/>
              </w:rPr>
            </w:pPr>
            <w:r w:rsidRPr="003C6D9E">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rsidR="003C6D9E" w:rsidRPr="003C6D9E" w:rsidRDefault="003C6D9E" w:rsidP="003C6D9E">
            <w:pPr>
              <w:jc w:val="both"/>
              <w:rPr>
                <w:sz w:val="16"/>
                <w:szCs w:val="16"/>
              </w:rPr>
            </w:pPr>
          </w:p>
        </w:tc>
      </w:tr>
      <w:tr w:rsidR="002B0425" w:rsidRPr="002B0425" w:rsidTr="006E131A">
        <w:tc>
          <w:tcPr>
            <w:tcW w:w="562" w:type="dxa"/>
            <w:vAlign w:val="center"/>
          </w:tcPr>
          <w:p w:rsidR="002B0425" w:rsidRPr="002B0425" w:rsidRDefault="002B0425" w:rsidP="002B0425">
            <w:pPr>
              <w:jc w:val="center"/>
              <w:rPr>
                <w:sz w:val="16"/>
                <w:szCs w:val="16"/>
              </w:rPr>
            </w:pPr>
            <w:r w:rsidRPr="002B0425">
              <w:rPr>
                <w:sz w:val="16"/>
                <w:szCs w:val="16"/>
              </w:rPr>
              <w:t>47</w:t>
            </w:r>
          </w:p>
        </w:tc>
        <w:tc>
          <w:tcPr>
            <w:tcW w:w="1190" w:type="dxa"/>
            <w:vAlign w:val="center"/>
          </w:tcPr>
          <w:p w:rsidR="002B0425" w:rsidRPr="002B0425" w:rsidRDefault="002B0425" w:rsidP="002B0425">
            <w:pPr>
              <w:jc w:val="center"/>
              <w:rPr>
                <w:sz w:val="16"/>
                <w:szCs w:val="16"/>
              </w:rPr>
            </w:pPr>
            <w:r w:rsidRPr="002B0425">
              <w:rPr>
                <w:sz w:val="16"/>
                <w:szCs w:val="16"/>
              </w:rPr>
              <w:t>803</w:t>
            </w:r>
          </w:p>
        </w:tc>
        <w:tc>
          <w:tcPr>
            <w:tcW w:w="1644" w:type="dxa"/>
            <w:vAlign w:val="center"/>
          </w:tcPr>
          <w:p w:rsidR="002B0425" w:rsidRPr="002B0425" w:rsidRDefault="002B0425" w:rsidP="002B0425">
            <w:pPr>
              <w:jc w:val="center"/>
              <w:rPr>
                <w:sz w:val="16"/>
                <w:szCs w:val="16"/>
              </w:rPr>
            </w:pPr>
            <w:r w:rsidRPr="002B0425">
              <w:rPr>
                <w:sz w:val="16"/>
                <w:szCs w:val="16"/>
              </w:rPr>
              <w:t>Администрация МО «Поселок Айхал» Мирнинский район Республики Саха (Якутия)</w:t>
            </w:r>
          </w:p>
        </w:tc>
        <w:tc>
          <w:tcPr>
            <w:tcW w:w="1576" w:type="dxa"/>
            <w:vAlign w:val="center"/>
          </w:tcPr>
          <w:p w:rsidR="002B0425" w:rsidRPr="002B0425" w:rsidRDefault="002B0425" w:rsidP="002B0425">
            <w:pPr>
              <w:jc w:val="center"/>
              <w:rPr>
                <w:sz w:val="16"/>
                <w:szCs w:val="16"/>
              </w:rPr>
            </w:pPr>
            <w:r w:rsidRPr="002B0425">
              <w:rPr>
                <w:sz w:val="16"/>
                <w:szCs w:val="16"/>
              </w:rPr>
              <w:t>20229999136204150</w:t>
            </w:r>
          </w:p>
        </w:tc>
        <w:tc>
          <w:tcPr>
            <w:tcW w:w="2253" w:type="dxa"/>
            <w:vAlign w:val="center"/>
          </w:tcPr>
          <w:p w:rsidR="002B0425" w:rsidRPr="002B0425" w:rsidRDefault="002B0425" w:rsidP="002B0425">
            <w:pPr>
              <w:jc w:val="both"/>
              <w:rPr>
                <w:sz w:val="16"/>
                <w:szCs w:val="16"/>
              </w:rPr>
            </w:pPr>
            <w:r w:rsidRPr="002B0425">
              <w:rPr>
                <w:sz w:val="16"/>
                <w:szCs w:val="16"/>
              </w:rPr>
              <w:t>Осуществление капитального ремонта объектов образования, находящихся в муниципальной собственности (за счет средств ГБ)</w:t>
            </w:r>
          </w:p>
        </w:tc>
        <w:tc>
          <w:tcPr>
            <w:tcW w:w="1275" w:type="dxa"/>
            <w:vAlign w:val="center"/>
          </w:tcPr>
          <w:p w:rsidR="002B0425" w:rsidRPr="002B0425" w:rsidRDefault="002B0425" w:rsidP="002B0425">
            <w:pPr>
              <w:jc w:val="center"/>
              <w:rPr>
                <w:sz w:val="16"/>
                <w:szCs w:val="16"/>
              </w:rPr>
            </w:pPr>
          </w:p>
        </w:tc>
        <w:tc>
          <w:tcPr>
            <w:tcW w:w="1843" w:type="dxa"/>
            <w:vAlign w:val="center"/>
          </w:tcPr>
          <w:p w:rsidR="002B0425" w:rsidRPr="002B0425" w:rsidRDefault="002B0425" w:rsidP="002B0425">
            <w:pPr>
              <w:jc w:val="center"/>
              <w:rPr>
                <w:sz w:val="16"/>
                <w:szCs w:val="16"/>
              </w:rPr>
            </w:pPr>
          </w:p>
        </w:tc>
        <w:tc>
          <w:tcPr>
            <w:tcW w:w="2268" w:type="dxa"/>
            <w:vAlign w:val="center"/>
          </w:tcPr>
          <w:p w:rsidR="002B0425" w:rsidRPr="002B0425" w:rsidRDefault="002B0425" w:rsidP="002B0425">
            <w:pPr>
              <w:jc w:val="both"/>
              <w:rPr>
                <w:sz w:val="16"/>
                <w:szCs w:val="16"/>
              </w:rPr>
            </w:pPr>
            <w:r w:rsidRPr="002B0425">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rsidR="002B0425" w:rsidRPr="002B0425" w:rsidRDefault="002B0425" w:rsidP="002B0425">
            <w:pPr>
              <w:jc w:val="both"/>
              <w:rPr>
                <w:sz w:val="16"/>
                <w:szCs w:val="16"/>
              </w:rPr>
            </w:pPr>
          </w:p>
        </w:tc>
      </w:tr>
      <w:tr w:rsidR="00621770" w:rsidRPr="00621770" w:rsidTr="006E131A">
        <w:tc>
          <w:tcPr>
            <w:tcW w:w="562" w:type="dxa"/>
            <w:vAlign w:val="center"/>
          </w:tcPr>
          <w:p w:rsidR="00621770" w:rsidRPr="00621770" w:rsidRDefault="00621770" w:rsidP="00621770">
            <w:pPr>
              <w:jc w:val="center"/>
              <w:rPr>
                <w:sz w:val="16"/>
                <w:szCs w:val="16"/>
              </w:rPr>
            </w:pPr>
            <w:r w:rsidRPr="00621770">
              <w:rPr>
                <w:sz w:val="16"/>
                <w:szCs w:val="16"/>
              </w:rPr>
              <w:t>48</w:t>
            </w:r>
          </w:p>
        </w:tc>
        <w:tc>
          <w:tcPr>
            <w:tcW w:w="1190" w:type="dxa"/>
            <w:vAlign w:val="center"/>
          </w:tcPr>
          <w:p w:rsidR="00621770" w:rsidRPr="00621770" w:rsidRDefault="00621770" w:rsidP="00621770">
            <w:pPr>
              <w:jc w:val="center"/>
              <w:rPr>
                <w:sz w:val="16"/>
                <w:szCs w:val="16"/>
              </w:rPr>
            </w:pPr>
            <w:r w:rsidRPr="00621770">
              <w:rPr>
                <w:sz w:val="16"/>
                <w:szCs w:val="16"/>
              </w:rPr>
              <w:t>803</w:t>
            </w:r>
          </w:p>
        </w:tc>
        <w:tc>
          <w:tcPr>
            <w:tcW w:w="1644" w:type="dxa"/>
            <w:vAlign w:val="center"/>
          </w:tcPr>
          <w:p w:rsidR="00621770" w:rsidRPr="00621770" w:rsidRDefault="00621770" w:rsidP="00621770">
            <w:pPr>
              <w:jc w:val="center"/>
              <w:rPr>
                <w:sz w:val="16"/>
                <w:szCs w:val="16"/>
              </w:rPr>
            </w:pPr>
            <w:r w:rsidRPr="00621770">
              <w:rPr>
                <w:sz w:val="16"/>
                <w:szCs w:val="16"/>
              </w:rPr>
              <w:t>Администрация МО «Поселок Айхал» Мирнинский район Республики Саха (Якутия)</w:t>
            </w:r>
          </w:p>
        </w:tc>
        <w:tc>
          <w:tcPr>
            <w:tcW w:w="1576" w:type="dxa"/>
            <w:vAlign w:val="center"/>
          </w:tcPr>
          <w:p w:rsidR="00621770" w:rsidRPr="00621770" w:rsidRDefault="00621770" w:rsidP="00621770">
            <w:pPr>
              <w:jc w:val="center"/>
              <w:rPr>
                <w:sz w:val="16"/>
                <w:szCs w:val="16"/>
              </w:rPr>
            </w:pPr>
            <w:r w:rsidRPr="00621770">
              <w:rPr>
                <w:sz w:val="16"/>
                <w:szCs w:val="16"/>
              </w:rPr>
              <w:t>20229999136212150</w:t>
            </w:r>
          </w:p>
        </w:tc>
        <w:tc>
          <w:tcPr>
            <w:tcW w:w="2253" w:type="dxa"/>
            <w:vAlign w:val="center"/>
          </w:tcPr>
          <w:p w:rsidR="00621770" w:rsidRPr="00621770" w:rsidRDefault="00621770" w:rsidP="00621770">
            <w:pPr>
              <w:jc w:val="both"/>
              <w:rPr>
                <w:sz w:val="16"/>
                <w:szCs w:val="16"/>
              </w:rPr>
            </w:pPr>
            <w:r w:rsidRPr="00621770">
              <w:rPr>
                <w:sz w:val="16"/>
                <w:szCs w:val="16"/>
              </w:rPr>
              <w:t>Софинансирование расходных обязательств местных бюджетов, связанных с капитальным ремонтом автомобильных дорог общего пользования местного значения с твердым покрытием до населенных пунктов, не имеющих круглогодичной связи с сетью автомобильных дорог общего пользования</w:t>
            </w:r>
          </w:p>
        </w:tc>
        <w:tc>
          <w:tcPr>
            <w:tcW w:w="1275" w:type="dxa"/>
            <w:vAlign w:val="center"/>
          </w:tcPr>
          <w:p w:rsidR="00621770" w:rsidRPr="00621770" w:rsidRDefault="00621770" w:rsidP="00621770">
            <w:pPr>
              <w:jc w:val="center"/>
              <w:rPr>
                <w:sz w:val="16"/>
                <w:szCs w:val="16"/>
              </w:rPr>
            </w:pPr>
          </w:p>
        </w:tc>
        <w:tc>
          <w:tcPr>
            <w:tcW w:w="1843" w:type="dxa"/>
            <w:vAlign w:val="center"/>
          </w:tcPr>
          <w:p w:rsidR="00621770" w:rsidRPr="00621770" w:rsidRDefault="00621770" w:rsidP="00621770">
            <w:pPr>
              <w:jc w:val="center"/>
              <w:rPr>
                <w:sz w:val="16"/>
                <w:szCs w:val="16"/>
              </w:rPr>
            </w:pPr>
          </w:p>
        </w:tc>
        <w:tc>
          <w:tcPr>
            <w:tcW w:w="2268" w:type="dxa"/>
            <w:vAlign w:val="center"/>
          </w:tcPr>
          <w:p w:rsidR="00621770" w:rsidRPr="00621770" w:rsidRDefault="00621770" w:rsidP="00621770">
            <w:pPr>
              <w:jc w:val="both"/>
              <w:rPr>
                <w:sz w:val="16"/>
                <w:szCs w:val="16"/>
              </w:rPr>
            </w:pPr>
            <w:r w:rsidRPr="00621770">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rsidR="00621770" w:rsidRPr="00621770" w:rsidRDefault="00621770" w:rsidP="00621770">
            <w:pPr>
              <w:jc w:val="both"/>
              <w:rPr>
                <w:sz w:val="16"/>
                <w:szCs w:val="16"/>
              </w:rPr>
            </w:pPr>
          </w:p>
        </w:tc>
      </w:tr>
      <w:tr w:rsidR="00621770" w:rsidRPr="00621770" w:rsidTr="006E131A">
        <w:tc>
          <w:tcPr>
            <w:tcW w:w="562" w:type="dxa"/>
            <w:vAlign w:val="center"/>
          </w:tcPr>
          <w:p w:rsidR="00621770" w:rsidRPr="00621770" w:rsidRDefault="00621770" w:rsidP="00621770">
            <w:pPr>
              <w:jc w:val="center"/>
              <w:rPr>
                <w:sz w:val="16"/>
                <w:szCs w:val="16"/>
              </w:rPr>
            </w:pPr>
            <w:r w:rsidRPr="00621770">
              <w:rPr>
                <w:sz w:val="16"/>
                <w:szCs w:val="16"/>
              </w:rPr>
              <w:t>49</w:t>
            </w:r>
          </w:p>
        </w:tc>
        <w:tc>
          <w:tcPr>
            <w:tcW w:w="1190" w:type="dxa"/>
            <w:vAlign w:val="center"/>
          </w:tcPr>
          <w:p w:rsidR="00621770" w:rsidRPr="00621770" w:rsidRDefault="00621770" w:rsidP="00621770">
            <w:pPr>
              <w:jc w:val="center"/>
              <w:rPr>
                <w:sz w:val="16"/>
                <w:szCs w:val="16"/>
              </w:rPr>
            </w:pPr>
            <w:r w:rsidRPr="00621770">
              <w:rPr>
                <w:sz w:val="16"/>
                <w:szCs w:val="16"/>
              </w:rPr>
              <w:t>803</w:t>
            </w:r>
          </w:p>
        </w:tc>
        <w:tc>
          <w:tcPr>
            <w:tcW w:w="1644" w:type="dxa"/>
            <w:vAlign w:val="center"/>
          </w:tcPr>
          <w:p w:rsidR="00621770" w:rsidRPr="00621770" w:rsidRDefault="00621770" w:rsidP="00621770">
            <w:pPr>
              <w:jc w:val="center"/>
              <w:rPr>
                <w:sz w:val="16"/>
                <w:szCs w:val="16"/>
              </w:rPr>
            </w:pPr>
            <w:r w:rsidRPr="00621770">
              <w:rPr>
                <w:sz w:val="16"/>
                <w:szCs w:val="16"/>
              </w:rPr>
              <w:t>Администрация МО «Поселок Айхал» Мирнинский район Республики Саха (Якутия)</w:t>
            </w:r>
          </w:p>
        </w:tc>
        <w:tc>
          <w:tcPr>
            <w:tcW w:w="1576" w:type="dxa"/>
            <w:vAlign w:val="center"/>
          </w:tcPr>
          <w:p w:rsidR="00621770" w:rsidRPr="00621770" w:rsidRDefault="00621770" w:rsidP="00621770">
            <w:pPr>
              <w:jc w:val="center"/>
              <w:rPr>
                <w:sz w:val="16"/>
                <w:szCs w:val="16"/>
              </w:rPr>
            </w:pPr>
            <w:r w:rsidRPr="00621770">
              <w:rPr>
                <w:sz w:val="16"/>
                <w:szCs w:val="16"/>
              </w:rPr>
              <w:t>20229999136263150</w:t>
            </w:r>
          </w:p>
        </w:tc>
        <w:tc>
          <w:tcPr>
            <w:tcW w:w="2253" w:type="dxa"/>
            <w:vAlign w:val="center"/>
          </w:tcPr>
          <w:p w:rsidR="00621770" w:rsidRPr="00621770" w:rsidRDefault="00621770" w:rsidP="00621770">
            <w:pPr>
              <w:jc w:val="both"/>
              <w:rPr>
                <w:sz w:val="16"/>
                <w:szCs w:val="16"/>
              </w:rPr>
            </w:pPr>
            <w:r w:rsidRPr="00621770">
              <w:rPr>
                <w:sz w:val="16"/>
                <w:szCs w:val="16"/>
              </w:rPr>
              <w:t>Организация работы студенческих отрядов по благоустройству сел</w:t>
            </w:r>
          </w:p>
        </w:tc>
        <w:tc>
          <w:tcPr>
            <w:tcW w:w="1275" w:type="dxa"/>
            <w:vAlign w:val="center"/>
          </w:tcPr>
          <w:p w:rsidR="00621770" w:rsidRPr="00621770" w:rsidRDefault="00621770" w:rsidP="00621770">
            <w:pPr>
              <w:jc w:val="center"/>
              <w:rPr>
                <w:sz w:val="16"/>
                <w:szCs w:val="16"/>
              </w:rPr>
            </w:pPr>
          </w:p>
        </w:tc>
        <w:tc>
          <w:tcPr>
            <w:tcW w:w="1843" w:type="dxa"/>
            <w:vAlign w:val="center"/>
          </w:tcPr>
          <w:p w:rsidR="00621770" w:rsidRPr="00621770" w:rsidRDefault="00621770" w:rsidP="00621770">
            <w:pPr>
              <w:jc w:val="center"/>
              <w:rPr>
                <w:sz w:val="16"/>
                <w:szCs w:val="16"/>
              </w:rPr>
            </w:pPr>
          </w:p>
        </w:tc>
        <w:tc>
          <w:tcPr>
            <w:tcW w:w="2268" w:type="dxa"/>
            <w:vAlign w:val="center"/>
          </w:tcPr>
          <w:p w:rsidR="00621770" w:rsidRPr="00621770" w:rsidRDefault="00621770" w:rsidP="00621770">
            <w:pPr>
              <w:jc w:val="both"/>
              <w:rPr>
                <w:sz w:val="16"/>
                <w:szCs w:val="16"/>
              </w:rPr>
            </w:pPr>
            <w:r w:rsidRPr="00621770">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rsidR="00621770" w:rsidRPr="00621770" w:rsidRDefault="00621770" w:rsidP="00621770">
            <w:pPr>
              <w:jc w:val="both"/>
              <w:rPr>
                <w:sz w:val="16"/>
                <w:szCs w:val="16"/>
              </w:rPr>
            </w:pPr>
          </w:p>
        </w:tc>
      </w:tr>
      <w:tr w:rsidR="007A0654" w:rsidRPr="007A0654" w:rsidTr="006E131A">
        <w:tc>
          <w:tcPr>
            <w:tcW w:w="562" w:type="dxa"/>
            <w:vAlign w:val="center"/>
          </w:tcPr>
          <w:p w:rsidR="007A0654" w:rsidRPr="007A0654" w:rsidRDefault="007A0654" w:rsidP="007A0654">
            <w:pPr>
              <w:jc w:val="center"/>
              <w:rPr>
                <w:sz w:val="16"/>
                <w:szCs w:val="16"/>
              </w:rPr>
            </w:pPr>
            <w:r w:rsidRPr="007A0654">
              <w:rPr>
                <w:sz w:val="16"/>
                <w:szCs w:val="16"/>
              </w:rPr>
              <w:t>50</w:t>
            </w:r>
          </w:p>
        </w:tc>
        <w:tc>
          <w:tcPr>
            <w:tcW w:w="1190" w:type="dxa"/>
            <w:vAlign w:val="center"/>
          </w:tcPr>
          <w:p w:rsidR="007A0654" w:rsidRPr="007A0654" w:rsidRDefault="007A0654" w:rsidP="007A0654">
            <w:pPr>
              <w:jc w:val="center"/>
              <w:rPr>
                <w:sz w:val="16"/>
                <w:szCs w:val="16"/>
              </w:rPr>
            </w:pPr>
            <w:r w:rsidRPr="007A0654">
              <w:rPr>
                <w:sz w:val="16"/>
                <w:szCs w:val="16"/>
              </w:rPr>
              <w:t>803</w:t>
            </w:r>
          </w:p>
        </w:tc>
        <w:tc>
          <w:tcPr>
            <w:tcW w:w="1644" w:type="dxa"/>
            <w:vAlign w:val="center"/>
          </w:tcPr>
          <w:p w:rsidR="007A0654" w:rsidRPr="007A0654" w:rsidRDefault="007A0654" w:rsidP="007A0654">
            <w:pPr>
              <w:jc w:val="center"/>
              <w:rPr>
                <w:sz w:val="16"/>
                <w:szCs w:val="16"/>
              </w:rPr>
            </w:pPr>
            <w:r w:rsidRPr="007A0654">
              <w:rPr>
                <w:sz w:val="16"/>
                <w:szCs w:val="16"/>
              </w:rPr>
              <w:t>Администрация МО «Поселок Айхал» Мирнинский район Республики Саха (Якутия)</w:t>
            </w:r>
          </w:p>
        </w:tc>
        <w:tc>
          <w:tcPr>
            <w:tcW w:w="1576" w:type="dxa"/>
            <w:vAlign w:val="center"/>
          </w:tcPr>
          <w:p w:rsidR="007A0654" w:rsidRPr="007A0654" w:rsidRDefault="007A0654" w:rsidP="007A0654">
            <w:pPr>
              <w:jc w:val="center"/>
              <w:rPr>
                <w:sz w:val="16"/>
                <w:szCs w:val="16"/>
              </w:rPr>
            </w:pPr>
            <w:r w:rsidRPr="007A0654">
              <w:rPr>
                <w:sz w:val="16"/>
                <w:szCs w:val="16"/>
              </w:rPr>
              <w:t>20229999136244150</w:t>
            </w:r>
          </w:p>
        </w:tc>
        <w:tc>
          <w:tcPr>
            <w:tcW w:w="2253" w:type="dxa"/>
            <w:vAlign w:val="center"/>
          </w:tcPr>
          <w:p w:rsidR="007A0654" w:rsidRPr="007A0654" w:rsidRDefault="007A0654" w:rsidP="007A0654">
            <w:pPr>
              <w:jc w:val="both"/>
              <w:rPr>
                <w:sz w:val="16"/>
                <w:szCs w:val="16"/>
              </w:rPr>
            </w:pPr>
            <w:r w:rsidRPr="007A0654">
              <w:rPr>
                <w:sz w:val="16"/>
                <w:szCs w:val="16"/>
              </w:rPr>
              <w:t>Разработка программ комплексного развития систем коммунальной инфраструктуры муниципальных образований РС (Я)</w:t>
            </w:r>
          </w:p>
        </w:tc>
        <w:tc>
          <w:tcPr>
            <w:tcW w:w="1275" w:type="dxa"/>
            <w:vAlign w:val="center"/>
          </w:tcPr>
          <w:p w:rsidR="007A0654" w:rsidRPr="007A0654" w:rsidRDefault="007A0654" w:rsidP="007A0654">
            <w:pPr>
              <w:jc w:val="center"/>
              <w:rPr>
                <w:sz w:val="16"/>
                <w:szCs w:val="16"/>
              </w:rPr>
            </w:pPr>
          </w:p>
        </w:tc>
        <w:tc>
          <w:tcPr>
            <w:tcW w:w="1843" w:type="dxa"/>
            <w:vAlign w:val="center"/>
          </w:tcPr>
          <w:p w:rsidR="007A0654" w:rsidRPr="007A0654" w:rsidRDefault="007A0654" w:rsidP="007A0654">
            <w:pPr>
              <w:jc w:val="center"/>
              <w:rPr>
                <w:sz w:val="16"/>
                <w:szCs w:val="16"/>
              </w:rPr>
            </w:pPr>
          </w:p>
        </w:tc>
        <w:tc>
          <w:tcPr>
            <w:tcW w:w="2268" w:type="dxa"/>
            <w:vAlign w:val="center"/>
          </w:tcPr>
          <w:p w:rsidR="007A0654" w:rsidRPr="007A0654" w:rsidRDefault="007A0654" w:rsidP="007A0654">
            <w:pPr>
              <w:jc w:val="both"/>
              <w:rPr>
                <w:sz w:val="16"/>
                <w:szCs w:val="16"/>
              </w:rPr>
            </w:pPr>
            <w:r w:rsidRPr="007A0654">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rsidR="007A0654" w:rsidRPr="007A0654" w:rsidRDefault="007A0654" w:rsidP="007A0654">
            <w:pPr>
              <w:jc w:val="both"/>
              <w:rPr>
                <w:sz w:val="16"/>
                <w:szCs w:val="16"/>
              </w:rPr>
            </w:pPr>
          </w:p>
        </w:tc>
      </w:tr>
      <w:tr w:rsidR="007A0654" w:rsidRPr="007A0654" w:rsidTr="006E131A">
        <w:tc>
          <w:tcPr>
            <w:tcW w:w="562" w:type="dxa"/>
            <w:vAlign w:val="center"/>
          </w:tcPr>
          <w:p w:rsidR="007A0654" w:rsidRPr="007A0654" w:rsidRDefault="007A0654" w:rsidP="007A0654">
            <w:pPr>
              <w:jc w:val="center"/>
              <w:rPr>
                <w:sz w:val="16"/>
                <w:szCs w:val="16"/>
              </w:rPr>
            </w:pPr>
            <w:r w:rsidRPr="007A0654">
              <w:rPr>
                <w:sz w:val="16"/>
                <w:szCs w:val="16"/>
              </w:rPr>
              <w:t>51</w:t>
            </w:r>
          </w:p>
        </w:tc>
        <w:tc>
          <w:tcPr>
            <w:tcW w:w="1190" w:type="dxa"/>
            <w:vAlign w:val="center"/>
          </w:tcPr>
          <w:p w:rsidR="007A0654" w:rsidRPr="007A0654" w:rsidRDefault="007A0654" w:rsidP="007A0654">
            <w:pPr>
              <w:jc w:val="center"/>
              <w:rPr>
                <w:sz w:val="16"/>
                <w:szCs w:val="16"/>
              </w:rPr>
            </w:pPr>
            <w:r w:rsidRPr="007A0654">
              <w:rPr>
                <w:sz w:val="16"/>
                <w:szCs w:val="16"/>
              </w:rPr>
              <w:t>803</w:t>
            </w:r>
          </w:p>
        </w:tc>
        <w:tc>
          <w:tcPr>
            <w:tcW w:w="1644" w:type="dxa"/>
            <w:vAlign w:val="center"/>
          </w:tcPr>
          <w:p w:rsidR="007A0654" w:rsidRPr="007A0654" w:rsidRDefault="007A0654" w:rsidP="007A0654">
            <w:pPr>
              <w:jc w:val="center"/>
              <w:rPr>
                <w:sz w:val="16"/>
                <w:szCs w:val="16"/>
              </w:rPr>
            </w:pPr>
            <w:r w:rsidRPr="007A0654">
              <w:rPr>
                <w:sz w:val="16"/>
                <w:szCs w:val="16"/>
              </w:rPr>
              <w:t>Администрация МО «Поселок Айхал» Мирнинский район Республики Саха (Якутия)</w:t>
            </w:r>
          </w:p>
        </w:tc>
        <w:tc>
          <w:tcPr>
            <w:tcW w:w="1576" w:type="dxa"/>
            <w:vAlign w:val="center"/>
          </w:tcPr>
          <w:p w:rsidR="007A0654" w:rsidRPr="007A0654" w:rsidRDefault="007A0654" w:rsidP="007A0654">
            <w:pPr>
              <w:jc w:val="center"/>
              <w:rPr>
                <w:sz w:val="16"/>
                <w:szCs w:val="16"/>
              </w:rPr>
            </w:pPr>
            <w:r w:rsidRPr="007A0654">
              <w:rPr>
                <w:sz w:val="16"/>
                <w:szCs w:val="16"/>
              </w:rPr>
              <w:t>20229999136257150</w:t>
            </w:r>
          </w:p>
        </w:tc>
        <w:tc>
          <w:tcPr>
            <w:tcW w:w="2253" w:type="dxa"/>
            <w:vAlign w:val="center"/>
          </w:tcPr>
          <w:p w:rsidR="007A0654" w:rsidRPr="007A0654" w:rsidRDefault="007A0654" w:rsidP="007A0654">
            <w:pPr>
              <w:jc w:val="both"/>
              <w:rPr>
                <w:sz w:val="16"/>
                <w:szCs w:val="16"/>
              </w:rPr>
            </w:pPr>
            <w:r w:rsidRPr="007A0654">
              <w:rPr>
                <w:sz w:val="16"/>
                <w:szCs w:val="16"/>
              </w:rPr>
              <w:t>Софинансирование расходных обязательств, возникших в результате реализации работ, предусмотренных трехлетними планами благоустройства территорий населенных пунктов</w:t>
            </w:r>
          </w:p>
        </w:tc>
        <w:tc>
          <w:tcPr>
            <w:tcW w:w="1275" w:type="dxa"/>
            <w:vAlign w:val="center"/>
          </w:tcPr>
          <w:p w:rsidR="007A0654" w:rsidRPr="007A0654" w:rsidRDefault="007A0654" w:rsidP="007A0654">
            <w:pPr>
              <w:jc w:val="center"/>
            </w:pPr>
          </w:p>
        </w:tc>
        <w:tc>
          <w:tcPr>
            <w:tcW w:w="1843" w:type="dxa"/>
            <w:vAlign w:val="center"/>
          </w:tcPr>
          <w:p w:rsidR="007A0654" w:rsidRPr="007A0654" w:rsidRDefault="007A0654" w:rsidP="007A0654">
            <w:pPr>
              <w:jc w:val="center"/>
              <w:rPr>
                <w:sz w:val="16"/>
                <w:szCs w:val="16"/>
              </w:rPr>
            </w:pPr>
          </w:p>
        </w:tc>
        <w:tc>
          <w:tcPr>
            <w:tcW w:w="2268" w:type="dxa"/>
            <w:vAlign w:val="center"/>
          </w:tcPr>
          <w:p w:rsidR="007A0654" w:rsidRPr="007A0654" w:rsidRDefault="007A0654" w:rsidP="007A0654">
            <w:pPr>
              <w:jc w:val="both"/>
              <w:rPr>
                <w:sz w:val="16"/>
                <w:szCs w:val="16"/>
              </w:rPr>
            </w:pPr>
            <w:r w:rsidRPr="007A0654">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rsidR="007A0654" w:rsidRPr="007A0654" w:rsidRDefault="007A0654" w:rsidP="007A0654">
            <w:pPr>
              <w:jc w:val="both"/>
              <w:rPr>
                <w:sz w:val="16"/>
                <w:szCs w:val="16"/>
              </w:rPr>
            </w:pPr>
          </w:p>
        </w:tc>
      </w:tr>
      <w:tr w:rsidR="007A0654" w:rsidRPr="007A0654" w:rsidTr="006E131A">
        <w:tc>
          <w:tcPr>
            <w:tcW w:w="562" w:type="dxa"/>
            <w:vAlign w:val="center"/>
          </w:tcPr>
          <w:p w:rsidR="007A0654" w:rsidRPr="007A0654" w:rsidRDefault="007A0654" w:rsidP="007A0654">
            <w:pPr>
              <w:jc w:val="center"/>
              <w:rPr>
                <w:sz w:val="16"/>
                <w:szCs w:val="16"/>
              </w:rPr>
            </w:pPr>
            <w:r w:rsidRPr="007A0654">
              <w:rPr>
                <w:sz w:val="16"/>
                <w:szCs w:val="16"/>
              </w:rPr>
              <w:t>52</w:t>
            </w:r>
          </w:p>
        </w:tc>
        <w:tc>
          <w:tcPr>
            <w:tcW w:w="1190" w:type="dxa"/>
            <w:vAlign w:val="center"/>
          </w:tcPr>
          <w:p w:rsidR="007A0654" w:rsidRPr="007A0654" w:rsidRDefault="007A0654" w:rsidP="007A0654">
            <w:pPr>
              <w:jc w:val="center"/>
              <w:rPr>
                <w:sz w:val="16"/>
                <w:szCs w:val="16"/>
              </w:rPr>
            </w:pPr>
            <w:r w:rsidRPr="007A0654">
              <w:rPr>
                <w:sz w:val="16"/>
                <w:szCs w:val="16"/>
              </w:rPr>
              <w:t>803</w:t>
            </w:r>
          </w:p>
        </w:tc>
        <w:tc>
          <w:tcPr>
            <w:tcW w:w="1644" w:type="dxa"/>
            <w:vAlign w:val="center"/>
          </w:tcPr>
          <w:p w:rsidR="007A0654" w:rsidRPr="007A0654" w:rsidRDefault="007A0654" w:rsidP="007A0654">
            <w:pPr>
              <w:jc w:val="center"/>
              <w:rPr>
                <w:sz w:val="16"/>
                <w:szCs w:val="16"/>
              </w:rPr>
            </w:pPr>
            <w:r w:rsidRPr="007A0654">
              <w:rPr>
                <w:sz w:val="16"/>
                <w:szCs w:val="16"/>
              </w:rPr>
              <w:t>Администрация МО «Поселок Айхал» Мирнинский район Республики Саха (Якутия)</w:t>
            </w:r>
          </w:p>
        </w:tc>
        <w:tc>
          <w:tcPr>
            <w:tcW w:w="1576" w:type="dxa"/>
            <w:vAlign w:val="center"/>
          </w:tcPr>
          <w:p w:rsidR="007A0654" w:rsidRPr="007A0654" w:rsidRDefault="007A0654" w:rsidP="007A0654">
            <w:pPr>
              <w:jc w:val="center"/>
              <w:rPr>
                <w:sz w:val="16"/>
                <w:szCs w:val="16"/>
              </w:rPr>
            </w:pPr>
            <w:r w:rsidRPr="007A0654">
              <w:rPr>
                <w:sz w:val="16"/>
                <w:szCs w:val="16"/>
              </w:rPr>
              <w:t>20229999136232150</w:t>
            </w:r>
          </w:p>
        </w:tc>
        <w:tc>
          <w:tcPr>
            <w:tcW w:w="2253" w:type="dxa"/>
            <w:vAlign w:val="center"/>
          </w:tcPr>
          <w:p w:rsidR="007A0654" w:rsidRPr="007A0654" w:rsidRDefault="007A0654" w:rsidP="007A0654">
            <w:pPr>
              <w:jc w:val="both"/>
              <w:rPr>
                <w:sz w:val="16"/>
                <w:szCs w:val="16"/>
              </w:rPr>
            </w:pPr>
            <w:r w:rsidRPr="007A0654">
              <w:rPr>
                <w:sz w:val="16"/>
                <w:szCs w:val="16"/>
              </w:rPr>
              <w:t>Софинансирование муниципальных программ развития предпринимательства</w:t>
            </w:r>
          </w:p>
        </w:tc>
        <w:tc>
          <w:tcPr>
            <w:tcW w:w="1275" w:type="dxa"/>
            <w:vAlign w:val="center"/>
          </w:tcPr>
          <w:p w:rsidR="007A0654" w:rsidRPr="007A0654" w:rsidRDefault="007A0654" w:rsidP="007A0654">
            <w:pPr>
              <w:jc w:val="center"/>
              <w:rPr>
                <w:sz w:val="16"/>
                <w:szCs w:val="16"/>
              </w:rPr>
            </w:pPr>
          </w:p>
        </w:tc>
        <w:tc>
          <w:tcPr>
            <w:tcW w:w="1843" w:type="dxa"/>
            <w:vAlign w:val="center"/>
          </w:tcPr>
          <w:p w:rsidR="007A0654" w:rsidRPr="007A0654" w:rsidRDefault="007A0654" w:rsidP="007A0654">
            <w:pPr>
              <w:jc w:val="center"/>
              <w:rPr>
                <w:sz w:val="16"/>
                <w:szCs w:val="16"/>
              </w:rPr>
            </w:pPr>
          </w:p>
        </w:tc>
        <w:tc>
          <w:tcPr>
            <w:tcW w:w="2268" w:type="dxa"/>
            <w:vAlign w:val="center"/>
          </w:tcPr>
          <w:p w:rsidR="007A0654" w:rsidRPr="007A0654" w:rsidRDefault="007A0654" w:rsidP="007A0654">
            <w:pPr>
              <w:jc w:val="both"/>
              <w:rPr>
                <w:sz w:val="16"/>
                <w:szCs w:val="16"/>
              </w:rPr>
            </w:pPr>
            <w:r w:rsidRPr="007A0654">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rsidR="007A0654" w:rsidRPr="007A0654" w:rsidRDefault="007A0654" w:rsidP="007A0654">
            <w:pPr>
              <w:jc w:val="both"/>
              <w:rPr>
                <w:sz w:val="16"/>
                <w:szCs w:val="16"/>
              </w:rPr>
            </w:pPr>
          </w:p>
        </w:tc>
      </w:tr>
      <w:tr w:rsidR="00F23D07" w:rsidRPr="00F23D07" w:rsidTr="006E131A">
        <w:tc>
          <w:tcPr>
            <w:tcW w:w="562" w:type="dxa"/>
            <w:vAlign w:val="center"/>
          </w:tcPr>
          <w:p w:rsidR="00F23D07" w:rsidRPr="00F23D07" w:rsidRDefault="00F23D07" w:rsidP="00F23D07">
            <w:pPr>
              <w:jc w:val="center"/>
              <w:rPr>
                <w:sz w:val="16"/>
                <w:szCs w:val="16"/>
              </w:rPr>
            </w:pPr>
            <w:r w:rsidRPr="00F23D07">
              <w:rPr>
                <w:sz w:val="16"/>
                <w:szCs w:val="16"/>
              </w:rPr>
              <w:t>53</w:t>
            </w:r>
          </w:p>
        </w:tc>
        <w:tc>
          <w:tcPr>
            <w:tcW w:w="1190" w:type="dxa"/>
            <w:vAlign w:val="center"/>
          </w:tcPr>
          <w:p w:rsidR="00F23D07" w:rsidRPr="00F23D07" w:rsidRDefault="00F23D07" w:rsidP="00F23D07">
            <w:pPr>
              <w:jc w:val="center"/>
              <w:rPr>
                <w:sz w:val="16"/>
                <w:szCs w:val="16"/>
              </w:rPr>
            </w:pPr>
            <w:r w:rsidRPr="00F23D07">
              <w:rPr>
                <w:sz w:val="16"/>
                <w:szCs w:val="16"/>
              </w:rPr>
              <w:t>803</w:t>
            </w:r>
          </w:p>
        </w:tc>
        <w:tc>
          <w:tcPr>
            <w:tcW w:w="1644" w:type="dxa"/>
            <w:vAlign w:val="center"/>
          </w:tcPr>
          <w:p w:rsidR="00F23D07" w:rsidRPr="00F23D07" w:rsidRDefault="00F23D07" w:rsidP="00F23D07">
            <w:pPr>
              <w:jc w:val="center"/>
              <w:rPr>
                <w:sz w:val="16"/>
                <w:szCs w:val="16"/>
              </w:rPr>
            </w:pPr>
            <w:r w:rsidRPr="00F23D07">
              <w:rPr>
                <w:sz w:val="16"/>
                <w:szCs w:val="16"/>
              </w:rPr>
              <w:t>Администрация МО «Поселок Айхал» Мирнинский район Республики Саха (Якутия)</w:t>
            </w:r>
          </w:p>
        </w:tc>
        <w:tc>
          <w:tcPr>
            <w:tcW w:w="1576" w:type="dxa"/>
            <w:vAlign w:val="center"/>
          </w:tcPr>
          <w:p w:rsidR="00F23D07" w:rsidRPr="00F23D07" w:rsidRDefault="00F23D07" w:rsidP="00F23D07">
            <w:pPr>
              <w:jc w:val="center"/>
              <w:rPr>
                <w:sz w:val="16"/>
                <w:szCs w:val="16"/>
              </w:rPr>
            </w:pPr>
            <w:r w:rsidRPr="00F23D07">
              <w:rPr>
                <w:sz w:val="16"/>
                <w:szCs w:val="16"/>
              </w:rPr>
              <w:t>20229999136254150</w:t>
            </w:r>
          </w:p>
        </w:tc>
        <w:tc>
          <w:tcPr>
            <w:tcW w:w="2253" w:type="dxa"/>
            <w:vAlign w:val="center"/>
          </w:tcPr>
          <w:p w:rsidR="00F23D07" w:rsidRPr="00F23D07" w:rsidRDefault="00F23D07" w:rsidP="00F23D07">
            <w:pPr>
              <w:jc w:val="both"/>
              <w:rPr>
                <w:sz w:val="16"/>
                <w:szCs w:val="16"/>
              </w:rPr>
            </w:pPr>
            <w:r w:rsidRPr="00F23D07">
              <w:rPr>
                <w:sz w:val="16"/>
                <w:szCs w:val="16"/>
              </w:rPr>
              <w:t>Предоставление грантов начинающим субъектам малого предпринимательства</w:t>
            </w:r>
          </w:p>
        </w:tc>
        <w:tc>
          <w:tcPr>
            <w:tcW w:w="1275" w:type="dxa"/>
            <w:vAlign w:val="center"/>
          </w:tcPr>
          <w:p w:rsidR="00F23D07" w:rsidRPr="00F23D07" w:rsidRDefault="00F23D07" w:rsidP="00F23D07">
            <w:pPr>
              <w:jc w:val="center"/>
              <w:rPr>
                <w:sz w:val="16"/>
                <w:szCs w:val="16"/>
              </w:rPr>
            </w:pPr>
          </w:p>
        </w:tc>
        <w:tc>
          <w:tcPr>
            <w:tcW w:w="1843" w:type="dxa"/>
            <w:vAlign w:val="center"/>
          </w:tcPr>
          <w:p w:rsidR="00F23D07" w:rsidRPr="00F23D07" w:rsidRDefault="00F23D07" w:rsidP="00F23D07">
            <w:pPr>
              <w:jc w:val="center"/>
              <w:rPr>
                <w:sz w:val="16"/>
                <w:szCs w:val="16"/>
              </w:rPr>
            </w:pPr>
          </w:p>
        </w:tc>
        <w:tc>
          <w:tcPr>
            <w:tcW w:w="2268" w:type="dxa"/>
            <w:vAlign w:val="center"/>
          </w:tcPr>
          <w:p w:rsidR="00F23D07" w:rsidRPr="00F23D07" w:rsidRDefault="00F23D07" w:rsidP="00F23D07">
            <w:pPr>
              <w:jc w:val="both"/>
              <w:rPr>
                <w:sz w:val="16"/>
                <w:szCs w:val="16"/>
              </w:rPr>
            </w:pPr>
            <w:r w:rsidRPr="00F23D07">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rsidR="00F23D07" w:rsidRPr="00F23D07" w:rsidRDefault="00F23D07" w:rsidP="00F23D07">
            <w:pPr>
              <w:jc w:val="both"/>
              <w:rPr>
                <w:sz w:val="16"/>
                <w:szCs w:val="16"/>
              </w:rPr>
            </w:pPr>
          </w:p>
        </w:tc>
      </w:tr>
      <w:tr w:rsidR="00F23D07" w:rsidRPr="00F23D07" w:rsidTr="006E131A">
        <w:tc>
          <w:tcPr>
            <w:tcW w:w="562" w:type="dxa"/>
            <w:vAlign w:val="center"/>
          </w:tcPr>
          <w:p w:rsidR="00F23D07" w:rsidRPr="00F23D07" w:rsidRDefault="00F23D07" w:rsidP="00F23D07">
            <w:pPr>
              <w:jc w:val="center"/>
              <w:rPr>
                <w:sz w:val="16"/>
                <w:szCs w:val="16"/>
              </w:rPr>
            </w:pPr>
            <w:r w:rsidRPr="00F23D07">
              <w:rPr>
                <w:sz w:val="16"/>
                <w:szCs w:val="16"/>
              </w:rPr>
              <w:t>54</w:t>
            </w:r>
          </w:p>
        </w:tc>
        <w:tc>
          <w:tcPr>
            <w:tcW w:w="1190" w:type="dxa"/>
            <w:vAlign w:val="center"/>
          </w:tcPr>
          <w:p w:rsidR="00F23D07" w:rsidRPr="00F23D07" w:rsidRDefault="00F23D07" w:rsidP="00F23D07">
            <w:pPr>
              <w:jc w:val="center"/>
              <w:rPr>
                <w:sz w:val="16"/>
                <w:szCs w:val="16"/>
              </w:rPr>
            </w:pPr>
            <w:r w:rsidRPr="00F23D07">
              <w:rPr>
                <w:sz w:val="16"/>
                <w:szCs w:val="16"/>
              </w:rPr>
              <w:t>803</w:t>
            </w:r>
          </w:p>
        </w:tc>
        <w:tc>
          <w:tcPr>
            <w:tcW w:w="1644" w:type="dxa"/>
            <w:vAlign w:val="center"/>
          </w:tcPr>
          <w:p w:rsidR="00F23D07" w:rsidRPr="00F23D07" w:rsidRDefault="00F23D07" w:rsidP="00F23D07">
            <w:pPr>
              <w:jc w:val="center"/>
              <w:rPr>
                <w:sz w:val="16"/>
                <w:szCs w:val="16"/>
              </w:rPr>
            </w:pPr>
            <w:r w:rsidRPr="00F23D07">
              <w:rPr>
                <w:sz w:val="16"/>
                <w:szCs w:val="16"/>
              </w:rPr>
              <w:t>Администрация МО «Поселок Айхал» Мирнинский район Республики Саха (Якутия)</w:t>
            </w:r>
          </w:p>
        </w:tc>
        <w:tc>
          <w:tcPr>
            <w:tcW w:w="1576" w:type="dxa"/>
            <w:vAlign w:val="center"/>
          </w:tcPr>
          <w:p w:rsidR="00F23D07" w:rsidRPr="00F23D07" w:rsidRDefault="00F23D07" w:rsidP="00F23D07">
            <w:pPr>
              <w:jc w:val="center"/>
              <w:rPr>
                <w:sz w:val="16"/>
                <w:szCs w:val="16"/>
              </w:rPr>
            </w:pPr>
            <w:r w:rsidRPr="00F23D07">
              <w:rPr>
                <w:sz w:val="16"/>
                <w:szCs w:val="16"/>
              </w:rPr>
              <w:t>20229999136213150</w:t>
            </w:r>
          </w:p>
        </w:tc>
        <w:tc>
          <w:tcPr>
            <w:tcW w:w="2253" w:type="dxa"/>
            <w:vAlign w:val="center"/>
          </w:tcPr>
          <w:p w:rsidR="00F23D07" w:rsidRPr="00F23D07" w:rsidRDefault="00F23D07" w:rsidP="00F23D07">
            <w:pPr>
              <w:jc w:val="both"/>
              <w:rPr>
                <w:sz w:val="16"/>
                <w:szCs w:val="16"/>
              </w:rPr>
            </w:pPr>
            <w:r w:rsidRPr="00F23D07">
              <w:rPr>
                <w:sz w:val="16"/>
                <w:szCs w:val="16"/>
              </w:rPr>
              <w:t>Софинансирование расходных обязательств местных бюджетов, связанных с капитальным ремонтом и ремонтом автомобильных дорог общего пользования населенных пунктов</w:t>
            </w:r>
          </w:p>
        </w:tc>
        <w:tc>
          <w:tcPr>
            <w:tcW w:w="1275" w:type="dxa"/>
            <w:vAlign w:val="center"/>
          </w:tcPr>
          <w:p w:rsidR="00F23D07" w:rsidRPr="00F23D07" w:rsidRDefault="00F23D07" w:rsidP="00F23D07">
            <w:pPr>
              <w:jc w:val="center"/>
              <w:rPr>
                <w:sz w:val="16"/>
                <w:szCs w:val="16"/>
              </w:rPr>
            </w:pPr>
          </w:p>
        </w:tc>
        <w:tc>
          <w:tcPr>
            <w:tcW w:w="1843" w:type="dxa"/>
            <w:vAlign w:val="center"/>
          </w:tcPr>
          <w:p w:rsidR="00F23D07" w:rsidRPr="00F23D07" w:rsidRDefault="00F23D07" w:rsidP="00F23D07">
            <w:pPr>
              <w:jc w:val="center"/>
              <w:rPr>
                <w:sz w:val="16"/>
                <w:szCs w:val="16"/>
              </w:rPr>
            </w:pPr>
          </w:p>
        </w:tc>
        <w:tc>
          <w:tcPr>
            <w:tcW w:w="2268" w:type="dxa"/>
            <w:vAlign w:val="center"/>
          </w:tcPr>
          <w:p w:rsidR="00F23D07" w:rsidRPr="00F23D07" w:rsidRDefault="00F23D07" w:rsidP="00F23D07">
            <w:pPr>
              <w:jc w:val="both"/>
              <w:rPr>
                <w:sz w:val="16"/>
                <w:szCs w:val="16"/>
              </w:rPr>
            </w:pPr>
            <w:r w:rsidRPr="00F23D07">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rsidR="00F23D07" w:rsidRPr="00F23D07" w:rsidRDefault="00F23D07" w:rsidP="00F23D07">
            <w:pPr>
              <w:jc w:val="both"/>
              <w:rPr>
                <w:sz w:val="16"/>
                <w:szCs w:val="16"/>
              </w:rPr>
            </w:pPr>
          </w:p>
        </w:tc>
      </w:tr>
      <w:tr w:rsidR="00BB5D04" w:rsidRPr="00BB5D04" w:rsidTr="006E131A">
        <w:tc>
          <w:tcPr>
            <w:tcW w:w="562" w:type="dxa"/>
            <w:vAlign w:val="center"/>
          </w:tcPr>
          <w:p w:rsidR="00806BB2" w:rsidRPr="00BB5D04" w:rsidRDefault="00806BB2" w:rsidP="00806BB2">
            <w:pPr>
              <w:jc w:val="center"/>
              <w:rPr>
                <w:sz w:val="16"/>
                <w:szCs w:val="16"/>
              </w:rPr>
            </w:pPr>
            <w:r w:rsidRPr="00BB5D04">
              <w:rPr>
                <w:sz w:val="16"/>
                <w:szCs w:val="16"/>
              </w:rPr>
              <w:t>55</w:t>
            </w:r>
          </w:p>
        </w:tc>
        <w:tc>
          <w:tcPr>
            <w:tcW w:w="1190" w:type="dxa"/>
            <w:vAlign w:val="center"/>
          </w:tcPr>
          <w:p w:rsidR="00806BB2" w:rsidRPr="00BB5D04" w:rsidRDefault="00806BB2" w:rsidP="00806BB2">
            <w:pPr>
              <w:jc w:val="center"/>
              <w:rPr>
                <w:sz w:val="16"/>
                <w:szCs w:val="16"/>
              </w:rPr>
            </w:pPr>
            <w:r w:rsidRPr="00BB5D04">
              <w:rPr>
                <w:sz w:val="16"/>
                <w:szCs w:val="16"/>
              </w:rPr>
              <w:t>803</w:t>
            </w:r>
          </w:p>
        </w:tc>
        <w:tc>
          <w:tcPr>
            <w:tcW w:w="1644" w:type="dxa"/>
            <w:vAlign w:val="center"/>
          </w:tcPr>
          <w:p w:rsidR="00806BB2" w:rsidRPr="00BB5D04" w:rsidRDefault="00806BB2" w:rsidP="00806BB2">
            <w:pPr>
              <w:jc w:val="center"/>
              <w:rPr>
                <w:sz w:val="16"/>
                <w:szCs w:val="16"/>
              </w:rPr>
            </w:pPr>
            <w:r w:rsidRPr="00BB5D04">
              <w:rPr>
                <w:sz w:val="16"/>
                <w:szCs w:val="16"/>
              </w:rPr>
              <w:t>Администрация МО «Поселок Айхал» Мирнинский район Республики Саха (Якутия)</w:t>
            </w:r>
          </w:p>
        </w:tc>
        <w:tc>
          <w:tcPr>
            <w:tcW w:w="1576" w:type="dxa"/>
            <w:vAlign w:val="center"/>
          </w:tcPr>
          <w:p w:rsidR="00806BB2" w:rsidRPr="00BB5D04" w:rsidRDefault="00806BB2" w:rsidP="00806BB2">
            <w:pPr>
              <w:jc w:val="center"/>
              <w:rPr>
                <w:sz w:val="16"/>
                <w:szCs w:val="16"/>
              </w:rPr>
            </w:pPr>
            <w:r w:rsidRPr="00BB5D04">
              <w:rPr>
                <w:sz w:val="16"/>
                <w:szCs w:val="16"/>
              </w:rPr>
              <w:t>2022999913622150</w:t>
            </w:r>
          </w:p>
        </w:tc>
        <w:tc>
          <w:tcPr>
            <w:tcW w:w="2253" w:type="dxa"/>
            <w:vAlign w:val="center"/>
          </w:tcPr>
          <w:p w:rsidR="00806BB2" w:rsidRPr="00BB5D04" w:rsidRDefault="00806BB2" w:rsidP="00806BB2">
            <w:pPr>
              <w:jc w:val="both"/>
              <w:rPr>
                <w:sz w:val="16"/>
                <w:szCs w:val="16"/>
              </w:rPr>
            </w:pPr>
            <w:r w:rsidRPr="00BB5D04">
              <w:rPr>
                <w:sz w:val="16"/>
                <w:szCs w:val="16"/>
              </w:rPr>
              <w:t>Прочие субсидии бюджетам городских поселений (на разработку и внесение изменений в документы территориального планирования, градостроительного зонирования, планировки территорий)</w:t>
            </w:r>
          </w:p>
        </w:tc>
        <w:tc>
          <w:tcPr>
            <w:tcW w:w="1275" w:type="dxa"/>
            <w:vAlign w:val="center"/>
          </w:tcPr>
          <w:p w:rsidR="00806BB2" w:rsidRPr="00BB5D04" w:rsidRDefault="00806BB2" w:rsidP="00806BB2">
            <w:pPr>
              <w:jc w:val="center"/>
              <w:rPr>
                <w:sz w:val="16"/>
                <w:szCs w:val="16"/>
              </w:rPr>
            </w:pPr>
          </w:p>
        </w:tc>
        <w:tc>
          <w:tcPr>
            <w:tcW w:w="1843" w:type="dxa"/>
            <w:vAlign w:val="center"/>
          </w:tcPr>
          <w:p w:rsidR="00806BB2" w:rsidRPr="00BB5D04" w:rsidRDefault="00806BB2" w:rsidP="00806BB2">
            <w:pPr>
              <w:jc w:val="center"/>
              <w:rPr>
                <w:sz w:val="16"/>
                <w:szCs w:val="16"/>
              </w:rPr>
            </w:pPr>
          </w:p>
        </w:tc>
        <w:tc>
          <w:tcPr>
            <w:tcW w:w="2268" w:type="dxa"/>
            <w:vAlign w:val="center"/>
          </w:tcPr>
          <w:p w:rsidR="00806BB2" w:rsidRPr="00BB5D04" w:rsidRDefault="00806BB2" w:rsidP="00806BB2">
            <w:pPr>
              <w:jc w:val="both"/>
              <w:rPr>
                <w:sz w:val="16"/>
                <w:szCs w:val="16"/>
              </w:rPr>
            </w:pPr>
            <w:r w:rsidRPr="00BB5D04">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rsidR="00806BB2" w:rsidRPr="00BB5D04" w:rsidRDefault="00806BB2" w:rsidP="00806BB2">
            <w:pPr>
              <w:jc w:val="both"/>
              <w:rPr>
                <w:sz w:val="16"/>
                <w:szCs w:val="16"/>
              </w:rPr>
            </w:pPr>
          </w:p>
        </w:tc>
      </w:tr>
      <w:tr w:rsidR="00BB5D04" w:rsidRPr="00BB5D04" w:rsidTr="006E131A">
        <w:tc>
          <w:tcPr>
            <w:tcW w:w="562" w:type="dxa"/>
            <w:vAlign w:val="center"/>
          </w:tcPr>
          <w:p w:rsidR="00BB5D04" w:rsidRPr="00BB5D04" w:rsidRDefault="00BB5D04" w:rsidP="00BB5D04">
            <w:pPr>
              <w:jc w:val="center"/>
              <w:rPr>
                <w:sz w:val="16"/>
                <w:szCs w:val="16"/>
              </w:rPr>
            </w:pPr>
            <w:r w:rsidRPr="00BB5D04">
              <w:rPr>
                <w:sz w:val="16"/>
                <w:szCs w:val="16"/>
              </w:rPr>
              <w:t>56</w:t>
            </w:r>
          </w:p>
        </w:tc>
        <w:tc>
          <w:tcPr>
            <w:tcW w:w="1190" w:type="dxa"/>
            <w:vAlign w:val="center"/>
          </w:tcPr>
          <w:p w:rsidR="00BB5D04" w:rsidRPr="00BB5D04" w:rsidRDefault="00BB5D04" w:rsidP="00BB5D04">
            <w:pPr>
              <w:jc w:val="center"/>
              <w:rPr>
                <w:sz w:val="16"/>
                <w:szCs w:val="16"/>
              </w:rPr>
            </w:pPr>
            <w:r w:rsidRPr="00BB5D04">
              <w:rPr>
                <w:sz w:val="16"/>
                <w:szCs w:val="16"/>
              </w:rPr>
              <w:t>803</w:t>
            </w:r>
          </w:p>
        </w:tc>
        <w:tc>
          <w:tcPr>
            <w:tcW w:w="1644" w:type="dxa"/>
            <w:vAlign w:val="center"/>
          </w:tcPr>
          <w:p w:rsidR="00BB5D04" w:rsidRPr="00BB5D04" w:rsidRDefault="00BB5D04" w:rsidP="00BB5D04">
            <w:pPr>
              <w:jc w:val="center"/>
              <w:rPr>
                <w:sz w:val="16"/>
                <w:szCs w:val="16"/>
              </w:rPr>
            </w:pPr>
            <w:r w:rsidRPr="00BB5D04">
              <w:rPr>
                <w:sz w:val="16"/>
                <w:szCs w:val="16"/>
              </w:rPr>
              <w:t>Администрация МО «Поселок Айхал» Мирнинский район Республики Саха (Якутия)</w:t>
            </w:r>
          </w:p>
        </w:tc>
        <w:tc>
          <w:tcPr>
            <w:tcW w:w="1576" w:type="dxa"/>
            <w:vAlign w:val="center"/>
          </w:tcPr>
          <w:p w:rsidR="00BB5D04" w:rsidRPr="00BB5D04" w:rsidRDefault="00BB5D04" w:rsidP="00BB5D04">
            <w:pPr>
              <w:jc w:val="center"/>
              <w:rPr>
                <w:sz w:val="16"/>
                <w:szCs w:val="16"/>
              </w:rPr>
            </w:pPr>
            <w:r w:rsidRPr="00BB5D04">
              <w:rPr>
                <w:sz w:val="16"/>
                <w:szCs w:val="16"/>
              </w:rPr>
              <w:t>20229999136242150</w:t>
            </w:r>
          </w:p>
        </w:tc>
        <w:tc>
          <w:tcPr>
            <w:tcW w:w="2253" w:type="dxa"/>
            <w:vAlign w:val="center"/>
          </w:tcPr>
          <w:p w:rsidR="00BB5D04" w:rsidRPr="00BB5D04" w:rsidRDefault="00BB5D04" w:rsidP="00BB5D04">
            <w:pPr>
              <w:jc w:val="both"/>
              <w:rPr>
                <w:sz w:val="16"/>
                <w:szCs w:val="16"/>
              </w:rPr>
            </w:pPr>
            <w:r w:rsidRPr="00BB5D04">
              <w:rPr>
                <w:sz w:val="16"/>
                <w:szCs w:val="16"/>
              </w:rPr>
              <w:t>Софинансирование муниципальных программ по энергосбережению и повышению энергетической эффективности</w:t>
            </w:r>
          </w:p>
        </w:tc>
        <w:tc>
          <w:tcPr>
            <w:tcW w:w="1275" w:type="dxa"/>
            <w:vAlign w:val="center"/>
          </w:tcPr>
          <w:p w:rsidR="00BB5D04" w:rsidRPr="00BB5D04" w:rsidRDefault="00BB5D04" w:rsidP="00BB5D04">
            <w:pPr>
              <w:jc w:val="center"/>
              <w:rPr>
                <w:sz w:val="16"/>
                <w:szCs w:val="16"/>
              </w:rPr>
            </w:pPr>
          </w:p>
        </w:tc>
        <w:tc>
          <w:tcPr>
            <w:tcW w:w="1843" w:type="dxa"/>
            <w:vAlign w:val="center"/>
          </w:tcPr>
          <w:p w:rsidR="00BB5D04" w:rsidRPr="00BB5D04" w:rsidRDefault="00BB5D04" w:rsidP="00BB5D04">
            <w:pPr>
              <w:jc w:val="center"/>
              <w:rPr>
                <w:sz w:val="16"/>
                <w:szCs w:val="16"/>
              </w:rPr>
            </w:pPr>
          </w:p>
        </w:tc>
        <w:tc>
          <w:tcPr>
            <w:tcW w:w="2268" w:type="dxa"/>
            <w:vAlign w:val="center"/>
          </w:tcPr>
          <w:p w:rsidR="00BB5D04" w:rsidRPr="00BB5D04" w:rsidRDefault="00BB5D04" w:rsidP="00BB5D04">
            <w:pPr>
              <w:jc w:val="both"/>
              <w:rPr>
                <w:sz w:val="16"/>
                <w:szCs w:val="16"/>
              </w:rPr>
            </w:pPr>
            <w:r w:rsidRPr="00BB5D04">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rsidR="00BB5D04" w:rsidRPr="00BB5D04" w:rsidRDefault="00BB5D04" w:rsidP="00BB5D04">
            <w:pPr>
              <w:jc w:val="both"/>
              <w:rPr>
                <w:sz w:val="16"/>
                <w:szCs w:val="16"/>
              </w:rPr>
            </w:pPr>
          </w:p>
        </w:tc>
      </w:tr>
      <w:tr w:rsidR="008A1E45" w:rsidRPr="008A1E45" w:rsidTr="006E131A">
        <w:tc>
          <w:tcPr>
            <w:tcW w:w="562" w:type="dxa"/>
            <w:vAlign w:val="center"/>
          </w:tcPr>
          <w:p w:rsidR="008A1E45" w:rsidRPr="008A1E45" w:rsidRDefault="008A1E45" w:rsidP="008A1E45">
            <w:pPr>
              <w:jc w:val="center"/>
              <w:rPr>
                <w:sz w:val="16"/>
                <w:szCs w:val="16"/>
              </w:rPr>
            </w:pPr>
            <w:r>
              <w:rPr>
                <w:sz w:val="16"/>
                <w:szCs w:val="16"/>
              </w:rPr>
              <w:t>57</w:t>
            </w:r>
          </w:p>
        </w:tc>
        <w:tc>
          <w:tcPr>
            <w:tcW w:w="1190" w:type="dxa"/>
            <w:vAlign w:val="center"/>
          </w:tcPr>
          <w:p w:rsidR="008A1E45" w:rsidRPr="008A1E45" w:rsidRDefault="008A1E45" w:rsidP="008A1E45">
            <w:pPr>
              <w:jc w:val="center"/>
              <w:rPr>
                <w:sz w:val="16"/>
                <w:szCs w:val="16"/>
              </w:rPr>
            </w:pPr>
            <w:r w:rsidRPr="008A1E45">
              <w:rPr>
                <w:sz w:val="16"/>
                <w:szCs w:val="16"/>
              </w:rPr>
              <w:t>803</w:t>
            </w:r>
          </w:p>
        </w:tc>
        <w:tc>
          <w:tcPr>
            <w:tcW w:w="1644" w:type="dxa"/>
            <w:vAlign w:val="center"/>
          </w:tcPr>
          <w:p w:rsidR="008A1E45" w:rsidRPr="008A1E45" w:rsidRDefault="008A1E45" w:rsidP="008A1E45">
            <w:pPr>
              <w:jc w:val="center"/>
              <w:rPr>
                <w:sz w:val="16"/>
                <w:szCs w:val="16"/>
              </w:rPr>
            </w:pPr>
            <w:r w:rsidRPr="008A1E45">
              <w:rPr>
                <w:sz w:val="16"/>
                <w:szCs w:val="16"/>
              </w:rPr>
              <w:t>Администрация МО «Поселок Айхал» Мирнинский район Республики Саха (Якутия)</w:t>
            </w:r>
          </w:p>
        </w:tc>
        <w:tc>
          <w:tcPr>
            <w:tcW w:w="1576" w:type="dxa"/>
            <w:vAlign w:val="center"/>
          </w:tcPr>
          <w:p w:rsidR="008A1E45" w:rsidRPr="008A1E45" w:rsidRDefault="008A1E45" w:rsidP="008A1E45">
            <w:pPr>
              <w:jc w:val="center"/>
              <w:rPr>
                <w:sz w:val="16"/>
                <w:szCs w:val="16"/>
              </w:rPr>
            </w:pPr>
            <w:r w:rsidRPr="008A1E45">
              <w:rPr>
                <w:sz w:val="16"/>
                <w:szCs w:val="16"/>
              </w:rPr>
              <w:t>20229999136211150</w:t>
            </w:r>
          </w:p>
        </w:tc>
        <w:tc>
          <w:tcPr>
            <w:tcW w:w="2253" w:type="dxa"/>
            <w:vAlign w:val="center"/>
          </w:tcPr>
          <w:p w:rsidR="008A1E45" w:rsidRPr="008A1E45" w:rsidRDefault="008A1E45" w:rsidP="008A1E45">
            <w:pPr>
              <w:jc w:val="both"/>
              <w:rPr>
                <w:sz w:val="16"/>
                <w:szCs w:val="16"/>
              </w:rPr>
            </w:pPr>
            <w:r w:rsidRPr="008A1E45">
              <w:rPr>
                <w:sz w:val="16"/>
                <w:szCs w:val="16"/>
              </w:rPr>
              <w:t>Разработка и реализация муниципальных программ повышения эффективности бюджетных расходов</w:t>
            </w:r>
          </w:p>
        </w:tc>
        <w:tc>
          <w:tcPr>
            <w:tcW w:w="1275" w:type="dxa"/>
            <w:vAlign w:val="center"/>
          </w:tcPr>
          <w:p w:rsidR="008A1E45" w:rsidRPr="00517D09" w:rsidRDefault="008A1E45" w:rsidP="008A1E45">
            <w:pPr>
              <w:jc w:val="center"/>
              <w:rPr>
                <w:sz w:val="16"/>
                <w:szCs w:val="16"/>
              </w:rPr>
            </w:pPr>
          </w:p>
        </w:tc>
        <w:tc>
          <w:tcPr>
            <w:tcW w:w="1843" w:type="dxa"/>
            <w:vAlign w:val="center"/>
          </w:tcPr>
          <w:p w:rsidR="008A1E45" w:rsidRPr="008A1E45" w:rsidRDefault="008A1E45" w:rsidP="008A1E45">
            <w:pPr>
              <w:jc w:val="center"/>
              <w:rPr>
                <w:sz w:val="16"/>
                <w:szCs w:val="16"/>
              </w:rPr>
            </w:pPr>
          </w:p>
        </w:tc>
        <w:tc>
          <w:tcPr>
            <w:tcW w:w="2268" w:type="dxa"/>
            <w:vAlign w:val="center"/>
          </w:tcPr>
          <w:p w:rsidR="008A1E45" w:rsidRPr="008A1E45" w:rsidRDefault="008A1E45" w:rsidP="008A1E45">
            <w:pPr>
              <w:jc w:val="both"/>
              <w:rPr>
                <w:sz w:val="16"/>
                <w:szCs w:val="16"/>
              </w:rPr>
            </w:pPr>
            <w:r w:rsidRPr="008A1E45">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rsidR="008A1E45" w:rsidRPr="008A1E45" w:rsidRDefault="008A1E45" w:rsidP="008A1E45">
            <w:pPr>
              <w:jc w:val="both"/>
              <w:rPr>
                <w:sz w:val="16"/>
                <w:szCs w:val="16"/>
              </w:rPr>
            </w:pPr>
          </w:p>
        </w:tc>
      </w:tr>
      <w:tr w:rsidR="008A1E45" w:rsidRPr="008A1E45" w:rsidTr="006E131A">
        <w:tc>
          <w:tcPr>
            <w:tcW w:w="562" w:type="dxa"/>
            <w:vAlign w:val="center"/>
          </w:tcPr>
          <w:p w:rsidR="008A1E45" w:rsidRPr="008A1E45" w:rsidRDefault="008A1E45" w:rsidP="008A1E45">
            <w:pPr>
              <w:jc w:val="center"/>
              <w:rPr>
                <w:sz w:val="16"/>
                <w:szCs w:val="16"/>
              </w:rPr>
            </w:pPr>
            <w:r w:rsidRPr="008A1E45">
              <w:rPr>
                <w:sz w:val="16"/>
                <w:szCs w:val="16"/>
              </w:rPr>
              <w:t>58</w:t>
            </w:r>
          </w:p>
        </w:tc>
        <w:tc>
          <w:tcPr>
            <w:tcW w:w="1190" w:type="dxa"/>
            <w:vAlign w:val="center"/>
          </w:tcPr>
          <w:p w:rsidR="008A1E45" w:rsidRPr="008A1E45" w:rsidRDefault="008A1E45" w:rsidP="008A1E45">
            <w:pPr>
              <w:jc w:val="center"/>
              <w:rPr>
                <w:sz w:val="16"/>
                <w:szCs w:val="16"/>
              </w:rPr>
            </w:pPr>
            <w:r w:rsidRPr="008A1E45">
              <w:rPr>
                <w:sz w:val="16"/>
                <w:szCs w:val="16"/>
              </w:rPr>
              <w:t>803</w:t>
            </w:r>
          </w:p>
        </w:tc>
        <w:tc>
          <w:tcPr>
            <w:tcW w:w="1644" w:type="dxa"/>
            <w:vAlign w:val="center"/>
          </w:tcPr>
          <w:p w:rsidR="008A1E45" w:rsidRPr="008A1E45" w:rsidRDefault="008A1E45" w:rsidP="008A1E45">
            <w:pPr>
              <w:jc w:val="center"/>
              <w:rPr>
                <w:sz w:val="16"/>
                <w:szCs w:val="16"/>
              </w:rPr>
            </w:pPr>
            <w:r w:rsidRPr="008A1E45">
              <w:rPr>
                <w:sz w:val="16"/>
                <w:szCs w:val="16"/>
              </w:rPr>
              <w:t>Администрация МО «Поселок Айхал» Мирнинский район Республики Саха (Якутия)</w:t>
            </w:r>
          </w:p>
        </w:tc>
        <w:tc>
          <w:tcPr>
            <w:tcW w:w="1576" w:type="dxa"/>
            <w:vAlign w:val="center"/>
          </w:tcPr>
          <w:p w:rsidR="008A1E45" w:rsidRPr="008A1E45" w:rsidRDefault="008A1E45" w:rsidP="008A1E45">
            <w:pPr>
              <w:jc w:val="center"/>
              <w:rPr>
                <w:sz w:val="16"/>
                <w:szCs w:val="16"/>
              </w:rPr>
            </w:pPr>
            <w:r w:rsidRPr="008A1E45">
              <w:rPr>
                <w:sz w:val="16"/>
                <w:szCs w:val="16"/>
              </w:rPr>
              <w:t>20229999136210150</w:t>
            </w:r>
          </w:p>
        </w:tc>
        <w:tc>
          <w:tcPr>
            <w:tcW w:w="2253" w:type="dxa"/>
            <w:vAlign w:val="center"/>
          </w:tcPr>
          <w:p w:rsidR="008A1E45" w:rsidRPr="008A1E45" w:rsidRDefault="008A1E45" w:rsidP="008A1E45">
            <w:pPr>
              <w:jc w:val="both"/>
              <w:rPr>
                <w:sz w:val="16"/>
                <w:szCs w:val="16"/>
              </w:rPr>
            </w:pPr>
            <w:r w:rsidRPr="008A1E45">
              <w:rPr>
                <w:sz w:val="16"/>
                <w:szCs w:val="16"/>
              </w:rPr>
              <w:t>Софинансирование расходных обязательств по реализации плана мероприятий комплексного развития муниципального образования на 2013-2017 годы</w:t>
            </w:r>
          </w:p>
        </w:tc>
        <w:tc>
          <w:tcPr>
            <w:tcW w:w="1275" w:type="dxa"/>
            <w:vAlign w:val="center"/>
          </w:tcPr>
          <w:p w:rsidR="008A1E45" w:rsidRPr="00517D09" w:rsidRDefault="008A1E45" w:rsidP="008A1E45">
            <w:pPr>
              <w:jc w:val="center"/>
              <w:rPr>
                <w:sz w:val="16"/>
                <w:szCs w:val="16"/>
              </w:rPr>
            </w:pPr>
          </w:p>
        </w:tc>
        <w:tc>
          <w:tcPr>
            <w:tcW w:w="1843" w:type="dxa"/>
            <w:vAlign w:val="center"/>
          </w:tcPr>
          <w:p w:rsidR="008A1E45" w:rsidRPr="008A1E45" w:rsidRDefault="008A1E45" w:rsidP="008A1E45">
            <w:pPr>
              <w:jc w:val="center"/>
              <w:rPr>
                <w:sz w:val="16"/>
                <w:szCs w:val="16"/>
              </w:rPr>
            </w:pPr>
          </w:p>
        </w:tc>
        <w:tc>
          <w:tcPr>
            <w:tcW w:w="2268" w:type="dxa"/>
            <w:vAlign w:val="center"/>
          </w:tcPr>
          <w:p w:rsidR="008A1E45" w:rsidRPr="008A1E45" w:rsidRDefault="008A1E45" w:rsidP="008A1E45">
            <w:pPr>
              <w:jc w:val="both"/>
              <w:rPr>
                <w:sz w:val="16"/>
                <w:szCs w:val="16"/>
              </w:rPr>
            </w:pPr>
            <w:r w:rsidRPr="008A1E45">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rsidR="008A1E45" w:rsidRPr="008A1E45" w:rsidRDefault="008A1E45" w:rsidP="008A1E45">
            <w:pPr>
              <w:jc w:val="both"/>
              <w:rPr>
                <w:sz w:val="16"/>
                <w:szCs w:val="16"/>
              </w:rPr>
            </w:pPr>
          </w:p>
        </w:tc>
      </w:tr>
      <w:tr w:rsidR="00517D09" w:rsidRPr="00517D09" w:rsidTr="00517D09">
        <w:tc>
          <w:tcPr>
            <w:tcW w:w="562" w:type="dxa"/>
            <w:vAlign w:val="center"/>
          </w:tcPr>
          <w:p w:rsidR="00517D09" w:rsidRPr="00517D09" w:rsidRDefault="00517D09" w:rsidP="00517D09">
            <w:pPr>
              <w:jc w:val="center"/>
              <w:rPr>
                <w:sz w:val="16"/>
                <w:szCs w:val="16"/>
              </w:rPr>
            </w:pPr>
            <w:r w:rsidRPr="00517D09">
              <w:rPr>
                <w:sz w:val="16"/>
                <w:szCs w:val="16"/>
              </w:rPr>
              <w:t>59</w:t>
            </w:r>
          </w:p>
        </w:tc>
        <w:tc>
          <w:tcPr>
            <w:tcW w:w="1190" w:type="dxa"/>
            <w:vAlign w:val="center"/>
          </w:tcPr>
          <w:p w:rsidR="00517D09" w:rsidRPr="00517D09" w:rsidRDefault="00517D09" w:rsidP="00517D09">
            <w:pPr>
              <w:jc w:val="center"/>
              <w:rPr>
                <w:sz w:val="16"/>
                <w:szCs w:val="16"/>
              </w:rPr>
            </w:pPr>
            <w:r w:rsidRPr="00517D09">
              <w:rPr>
                <w:sz w:val="16"/>
                <w:szCs w:val="16"/>
              </w:rPr>
              <w:t>803</w:t>
            </w:r>
          </w:p>
        </w:tc>
        <w:tc>
          <w:tcPr>
            <w:tcW w:w="1644" w:type="dxa"/>
            <w:vAlign w:val="center"/>
          </w:tcPr>
          <w:p w:rsidR="00517D09" w:rsidRPr="00517D09" w:rsidRDefault="00517D09" w:rsidP="00517D09">
            <w:pPr>
              <w:jc w:val="center"/>
              <w:rPr>
                <w:sz w:val="16"/>
                <w:szCs w:val="16"/>
              </w:rPr>
            </w:pPr>
            <w:r w:rsidRPr="00517D09">
              <w:rPr>
                <w:sz w:val="16"/>
                <w:szCs w:val="16"/>
              </w:rPr>
              <w:t>Администрация МО «Поселок Айхал» Мирнинский район Республики Саха (Якутия)</w:t>
            </w:r>
          </w:p>
        </w:tc>
        <w:tc>
          <w:tcPr>
            <w:tcW w:w="1576" w:type="dxa"/>
            <w:vAlign w:val="center"/>
          </w:tcPr>
          <w:p w:rsidR="00517D09" w:rsidRPr="00517D09" w:rsidRDefault="00517D09" w:rsidP="00517D09">
            <w:pPr>
              <w:jc w:val="center"/>
              <w:rPr>
                <w:sz w:val="16"/>
                <w:szCs w:val="16"/>
              </w:rPr>
            </w:pPr>
            <w:r w:rsidRPr="00517D09">
              <w:rPr>
                <w:sz w:val="16"/>
                <w:szCs w:val="16"/>
              </w:rPr>
              <w:t>20229999136245150</w:t>
            </w:r>
          </w:p>
        </w:tc>
        <w:tc>
          <w:tcPr>
            <w:tcW w:w="2253" w:type="dxa"/>
            <w:vAlign w:val="center"/>
          </w:tcPr>
          <w:p w:rsidR="00517D09" w:rsidRPr="00517D09" w:rsidRDefault="00517D09" w:rsidP="00517D09">
            <w:pPr>
              <w:jc w:val="both"/>
              <w:rPr>
                <w:sz w:val="16"/>
                <w:szCs w:val="16"/>
              </w:rPr>
            </w:pPr>
            <w:r w:rsidRPr="00517D09">
              <w:rPr>
                <w:sz w:val="16"/>
                <w:szCs w:val="16"/>
              </w:rPr>
              <w:t>Субсидии муниципальным образованиям Республики Саха (Якутия) на софинансирование расходных обязательств по оказанию муниципальных услуг (выполнению муниципальных функций), в связи с повышением оплаты труда работников учреждений бюджетного сектора экономики</w:t>
            </w:r>
          </w:p>
        </w:tc>
        <w:tc>
          <w:tcPr>
            <w:tcW w:w="1275" w:type="dxa"/>
            <w:vAlign w:val="center"/>
          </w:tcPr>
          <w:p w:rsidR="00517D09" w:rsidRPr="00517D09" w:rsidRDefault="00517D09" w:rsidP="00517D09">
            <w:pPr>
              <w:jc w:val="center"/>
              <w:rPr>
                <w:sz w:val="16"/>
                <w:szCs w:val="16"/>
              </w:rPr>
            </w:pPr>
          </w:p>
        </w:tc>
        <w:tc>
          <w:tcPr>
            <w:tcW w:w="1843" w:type="dxa"/>
            <w:vAlign w:val="center"/>
          </w:tcPr>
          <w:p w:rsidR="00517D09" w:rsidRPr="00517D09" w:rsidRDefault="00517D09" w:rsidP="00517D09">
            <w:pPr>
              <w:jc w:val="center"/>
              <w:rPr>
                <w:sz w:val="16"/>
                <w:szCs w:val="16"/>
              </w:rPr>
            </w:pPr>
          </w:p>
        </w:tc>
        <w:tc>
          <w:tcPr>
            <w:tcW w:w="2268" w:type="dxa"/>
            <w:vAlign w:val="center"/>
          </w:tcPr>
          <w:p w:rsidR="00517D09" w:rsidRPr="00517D09" w:rsidRDefault="00517D09" w:rsidP="00517D09">
            <w:pPr>
              <w:jc w:val="both"/>
              <w:rPr>
                <w:sz w:val="16"/>
                <w:szCs w:val="16"/>
              </w:rPr>
            </w:pPr>
            <w:r w:rsidRPr="00517D09">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rsidR="00517D09" w:rsidRPr="00517D09" w:rsidRDefault="00517D09" w:rsidP="00517D09">
            <w:pPr>
              <w:jc w:val="both"/>
              <w:rPr>
                <w:sz w:val="16"/>
                <w:szCs w:val="16"/>
              </w:rPr>
            </w:pPr>
          </w:p>
        </w:tc>
      </w:tr>
      <w:tr w:rsidR="00517D09" w:rsidRPr="00517D09" w:rsidTr="006E131A">
        <w:tc>
          <w:tcPr>
            <w:tcW w:w="562" w:type="dxa"/>
            <w:vAlign w:val="center"/>
          </w:tcPr>
          <w:p w:rsidR="00517D09" w:rsidRPr="00517D09" w:rsidRDefault="00517D09" w:rsidP="00517D09">
            <w:pPr>
              <w:jc w:val="center"/>
              <w:rPr>
                <w:sz w:val="16"/>
                <w:szCs w:val="16"/>
              </w:rPr>
            </w:pPr>
            <w:r w:rsidRPr="00517D09">
              <w:rPr>
                <w:sz w:val="16"/>
                <w:szCs w:val="16"/>
              </w:rPr>
              <w:t>60</w:t>
            </w:r>
          </w:p>
        </w:tc>
        <w:tc>
          <w:tcPr>
            <w:tcW w:w="1190" w:type="dxa"/>
            <w:vAlign w:val="center"/>
          </w:tcPr>
          <w:p w:rsidR="00517D09" w:rsidRPr="00517D09" w:rsidRDefault="00517D09" w:rsidP="00517D09">
            <w:pPr>
              <w:jc w:val="center"/>
              <w:rPr>
                <w:sz w:val="16"/>
                <w:szCs w:val="16"/>
              </w:rPr>
            </w:pPr>
            <w:r w:rsidRPr="00517D09">
              <w:rPr>
                <w:sz w:val="16"/>
                <w:szCs w:val="16"/>
              </w:rPr>
              <w:t>803</w:t>
            </w:r>
          </w:p>
        </w:tc>
        <w:tc>
          <w:tcPr>
            <w:tcW w:w="1644" w:type="dxa"/>
            <w:vAlign w:val="center"/>
          </w:tcPr>
          <w:p w:rsidR="00517D09" w:rsidRPr="00517D09" w:rsidRDefault="00517D09" w:rsidP="00517D09">
            <w:pPr>
              <w:jc w:val="center"/>
              <w:rPr>
                <w:sz w:val="16"/>
                <w:szCs w:val="16"/>
              </w:rPr>
            </w:pPr>
            <w:r w:rsidRPr="00517D09">
              <w:rPr>
                <w:sz w:val="16"/>
                <w:szCs w:val="16"/>
              </w:rPr>
              <w:t>Администрация МО «Поселок Айхал» Мирнинский район Республики Саха (Якутия)</w:t>
            </w:r>
          </w:p>
        </w:tc>
        <w:tc>
          <w:tcPr>
            <w:tcW w:w="1576" w:type="dxa"/>
            <w:vAlign w:val="center"/>
          </w:tcPr>
          <w:p w:rsidR="00517D09" w:rsidRPr="00517D09" w:rsidRDefault="00517D09" w:rsidP="00517D09">
            <w:pPr>
              <w:jc w:val="center"/>
              <w:rPr>
                <w:sz w:val="16"/>
                <w:szCs w:val="16"/>
              </w:rPr>
            </w:pPr>
            <w:r w:rsidRPr="00517D09">
              <w:rPr>
                <w:sz w:val="16"/>
                <w:szCs w:val="16"/>
              </w:rPr>
              <w:t>20229999136221150</w:t>
            </w:r>
          </w:p>
        </w:tc>
        <w:tc>
          <w:tcPr>
            <w:tcW w:w="2253" w:type="dxa"/>
            <w:vAlign w:val="center"/>
          </w:tcPr>
          <w:p w:rsidR="00517D09" w:rsidRPr="00517D09" w:rsidRDefault="00517D09" w:rsidP="00517D09">
            <w:pPr>
              <w:jc w:val="both"/>
              <w:rPr>
                <w:sz w:val="16"/>
                <w:szCs w:val="16"/>
              </w:rPr>
            </w:pPr>
            <w:r w:rsidRPr="00517D09">
              <w:rPr>
                <w:sz w:val="16"/>
                <w:szCs w:val="16"/>
              </w:rPr>
              <w:t>Градостроительное планирование развития территорий</w:t>
            </w:r>
          </w:p>
        </w:tc>
        <w:tc>
          <w:tcPr>
            <w:tcW w:w="1275" w:type="dxa"/>
            <w:vAlign w:val="center"/>
          </w:tcPr>
          <w:p w:rsidR="00517D09" w:rsidRPr="00517D09" w:rsidRDefault="00517D09" w:rsidP="00517D09">
            <w:pPr>
              <w:jc w:val="center"/>
              <w:rPr>
                <w:sz w:val="16"/>
                <w:szCs w:val="16"/>
              </w:rPr>
            </w:pPr>
          </w:p>
        </w:tc>
        <w:tc>
          <w:tcPr>
            <w:tcW w:w="1843" w:type="dxa"/>
            <w:vAlign w:val="center"/>
          </w:tcPr>
          <w:p w:rsidR="00517D09" w:rsidRPr="00517D09" w:rsidRDefault="00517D09" w:rsidP="00517D09">
            <w:pPr>
              <w:jc w:val="center"/>
              <w:rPr>
                <w:sz w:val="16"/>
                <w:szCs w:val="16"/>
              </w:rPr>
            </w:pPr>
          </w:p>
        </w:tc>
        <w:tc>
          <w:tcPr>
            <w:tcW w:w="2268" w:type="dxa"/>
            <w:vAlign w:val="center"/>
          </w:tcPr>
          <w:p w:rsidR="00517D09" w:rsidRPr="00517D09" w:rsidRDefault="00517D09" w:rsidP="00517D09">
            <w:pPr>
              <w:jc w:val="both"/>
              <w:rPr>
                <w:sz w:val="16"/>
                <w:szCs w:val="16"/>
              </w:rPr>
            </w:pPr>
            <w:r w:rsidRPr="00517D09">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rsidR="00517D09" w:rsidRPr="00517D09" w:rsidRDefault="00517D09" w:rsidP="00517D09">
            <w:pPr>
              <w:jc w:val="both"/>
              <w:rPr>
                <w:sz w:val="16"/>
                <w:szCs w:val="16"/>
              </w:rPr>
            </w:pPr>
          </w:p>
        </w:tc>
      </w:tr>
      <w:tr w:rsidR="0034545C" w:rsidRPr="0034545C" w:rsidTr="006E131A">
        <w:tc>
          <w:tcPr>
            <w:tcW w:w="562" w:type="dxa"/>
            <w:vAlign w:val="center"/>
          </w:tcPr>
          <w:p w:rsidR="0034545C" w:rsidRPr="0034545C" w:rsidRDefault="0034545C" w:rsidP="0034545C">
            <w:pPr>
              <w:jc w:val="center"/>
              <w:rPr>
                <w:sz w:val="16"/>
                <w:szCs w:val="16"/>
              </w:rPr>
            </w:pPr>
            <w:r w:rsidRPr="0034545C">
              <w:rPr>
                <w:sz w:val="16"/>
                <w:szCs w:val="16"/>
              </w:rPr>
              <w:t>6</w:t>
            </w:r>
            <w:r>
              <w:rPr>
                <w:sz w:val="16"/>
                <w:szCs w:val="16"/>
              </w:rPr>
              <w:t>1</w:t>
            </w:r>
          </w:p>
        </w:tc>
        <w:tc>
          <w:tcPr>
            <w:tcW w:w="1190" w:type="dxa"/>
            <w:vAlign w:val="center"/>
          </w:tcPr>
          <w:p w:rsidR="0034545C" w:rsidRPr="0034545C" w:rsidRDefault="0034545C" w:rsidP="0034545C">
            <w:pPr>
              <w:jc w:val="center"/>
              <w:rPr>
                <w:sz w:val="16"/>
                <w:szCs w:val="16"/>
              </w:rPr>
            </w:pPr>
            <w:r w:rsidRPr="0034545C">
              <w:rPr>
                <w:sz w:val="16"/>
                <w:szCs w:val="16"/>
              </w:rPr>
              <w:t>803</w:t>
            </w:r>
          </w:p>
        </w:tc>
        <w:tc>
          <w:tcPr>
            <w:tcW w:w="1644" w:type="dxa"/>
            <w:vAlign w:val="center"/>
          </w:tcPr>
          <w:p w:rsidR="0034545C" w:rsidRPr="0034545C" w:rsidRDefault="0034545C" w:rsidP="0034545C">
            <w:pPr>
              <w:jc w:val="center"/>
              <w:rPr>
                <w:sz w:val="16"/>
                <w:szCs w:val="16"/>
              </w:rPr>
            </w:pPr>
            <w:r w:rsidRPr="0034545C">
              <w:rPr>
                <w:sz w:val="16"/>
                <w:szCs w:val="16"/>
              </w:rPr>
              <w:t>Администрация МО «Поселок Айхал» Мирнинский район Республики Саха (Якутия)</w:t>
            </w:r>
          </w:p>
        </w:tc>
        <w:tc>
          <w:tcPr>
            <w:tcW w:w="1576" w:type="dxa"/>
            <w:vAlign w:val="center"/>
          </w:tcPr>
          <w:p w:rsidR="0034545C" w:rsidRPr="0034545C" w:rsidRDefault="0034545C" w:rsidP="0034545C">
            <w:pPr>
              <w:jc w:val="center"/>
              <w:rPr>
                <w:sz w:val="16"/>
                <w:szCs w:val="16"/>
              </w:rPr>
            </w:pPr>
            <w:r w:rsidRPr="0034545C">
              <w:rPr>
                <w:sz w:val="16"/>
                <w:szCs w:val="16"/>
              </w:rPr>
              <w:t>20229999136253150</w:t>
            </w:r>
          </w:p>
        </w:tc>
        <w:tc>
          <w:tcPr>
            <w:tcW w:w="2253" w:type="dxa"/>
            <w:vAlign w:val="center"/>
          </w:tcPr>
          <w:p w:rsidR="0034545C" w:rsidRPr="0034545C" w:rsidRDefault="0034545C" w:rsidP="0034545C">
            <w:pPr>
              <w:jc w:val="both"/>
              <w:rPr>
                <w:sz w:val="16"/>
                <w:szCs w:val="16"/>
              </w:rPr>
            </w:pPr>
            <w:r w:rsidRPr="0034545C">
              <w:rPr>
                <w:sz w:val="16"/>
                <w:szCs w:val="16"/>
              </w:rPr>
              <w:t>Субсидии из государственного бюджета Республики Саха (Якутия) местным бюджетам на поддержку социально-ориентированных некоммерческих организаций</w:t>
            </w:r>
          </w:p>
        </w:tc>
        <w:tc>
          <w:tcPr>
            <w:tcW w:w="1275" w:type="dxa"/>
            <w:vAlign w:val="center"/>
          </w:tcPr>
          <w:p w:rsidR="0034545C" w:rsidRPr="00B40B6F" w:rsidRDefault="0034545C" w:rsidP="0034545C">
            <w:pPr>
              <w:jc w:val="center"/>
              <w:rPr>
                <w:sz w:val="16"/>
                <w:szCs w:val="16"/>
              </w:rPr>
            </w:pPr>
          </w:p>
        </w:tc>
        <w:tc>
          <w:tcPr>
            <w:tcW w:w="1843" w:type="dxa"/>
            <w:vAlign w:val="center"/>
          </w:tcPr>
          <w:p w:rsidR="0034545C" w:rsidRPr="0034545C" w:rsidRDefault="0034545C" w:rsidP="0034545C">
            <w:pPr>
              <w:jc w:val="center"/>
              <w:rPr>
                <w:sz w:val="16"/>
                <w:szCs w:val="16"/>
              </w:rPr>
            </w:pPr>
          </w:p>
        </w:tc>
        <w:tc>
          <w:tcPr>
            <w:tcW w:w="2268" w:type="dxa"/>
            <w:vAlign w:val="center"/>
          </w:tcPr>
          <w:p w:rsidR="0034545C" w:rsidRPr="0034545C" w:rsidRDefault="0034545C" w:rsidP="0034545C">
            <w:pPr>
              <w:jc w:val="both"/>
              <w:rPr>
                <w:sz w:val="16"/>
                <w:szCs w:val="16"/>
              </w:rPr>
            </w:pPr>
            <w:r w:rsidRPr="0034545C">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rsidR="0034545C" w:rsidRPr="0034545C" w:rsidRDefault="0034545C" w:rsidP="0034545C">
            <w:pPr>
              <w:jc w:val="both"/>
              <w:rPr>
                <w:sz w:val="16"/>
                <w:szCs w:val="16"/>
              </w:rPr>
            </w:pPr>
          </w:p>
        </w:tc>
      </w:tr>
      <w:tr w:rsidR="0034545C" w:rsidRPr="0034545C" w:rsidTr="006E131A">
        <w:tc>
          <w:tcPr>
            <w:tcW w:w="562" w:type="dxa"/>
            <w:vAlign w:val="center"/>
          </w:tcPr>
          <w:p w:rsidR="0034545C" w:rsidRPr="0034545C" w:rsidRDefault="0034545C" w:rsidP="0034545C">
            <w:pPr>
              <w:jc w:val="center"/>
              <w:rPr>
                <w:sz w:val="16"/>
                <w:szCs w:val="16"/>
              </w:rPr>
            </w:pPr>
            <w:r w:rsidRPr="0034545C">
              <w:rPr>
                <w:sz w:val="16"/>
                <w:szCs w:val="16"/>
              </w:rPr>
              <w:t>62</w:t>
            </w:r>
          </w:p>
        </w:tc>
        <w:tc>
          <w:tcPr>
            <w:tcW w:w="1190" w:type="dxa"/>
            <w:vAlign w:val="center"/>
          </w:tcPr>
          <w:p w:rsidR="0034545C" w:rsidRPr="0034545C" w:rsidRDefault="0034545C" w:rsidP="0034545C">
            <w:pPr>
              <w:jc w:val="center"/>
              <w:rPr>
                <w:sz w:val="16"/>
                <w:szCs w:val="16"/>
              </w:rPr>
            </w:pPr>
            <w:r w:rsidRPr="0034545C">
              <w:rPr>
                <w:sz w:val="16"/>
                <w:szCs w:val="16"/>
              </w:rPr>
              <w:t>803</w:t>
            </w:r>
          </w:p>
        </w:tc>
        <w:tc>
          <w:tcPr>
            <w:tcW w:w="1644" w:type="dxa"/>
            <w:vAlign w:val="center"/>
          </w:tcPr>
          <w:p w:rsidR="0034545C" w:rsidRPr="0034545C" w:rsidRDefault="0034545C" w:rsidP="0034545C">
            <w:pPr>
              <w:jc w:val="center"/>
              <w:rPr>
                <w:sz w:val="16"/>
                <w:szCs w:val="16"/>
              </w:rPr>
            </w:pPr>
            <w:r w:rsidRPr="0034545C">
              <w:rPr>
                <w:sz w:val="16"/>
                <w:szCs w:val="16"/>
              </w:rPr>
              <w:t>Администрация МО «Поселок Айхал» Мирнинский район Республики Саха (Якутия)</w:t>
            </w:r>
          </w:p>
        </w:tc>
        <w:tc>
          <w:tcPr>
            <w:tcW w:w="1576" w:type="dxa"/>
            <w:vAlign w:val="center"/>
          </w:tcPr>
          <w:p w:rsidR="0034545C" w:rsidRPr="0034545C" w:rsidRDefault="0034545C" w:rsidP="0034545C">
            <w:pPr>
              <w:jc w:val="center"/>
              <w:rPr>
                <w:sz w:val="16"/>
                <w:szCs w:val="16"/>
              </w:rPr>
            </w:pPr>
            <w:r w:rsidRPr="0034545C">
              <w:rPr>
                <w:sz w:val="16"/>
                <w:szCs w:val="16"/>
              </w:rPr>
              <w:t>20229999136265150</w:t>
            </w:r>
          </w:p>
        </w:tc>
        <w:tc>
          <w:tcPr>
            <w:tcW w:w="2253" w:type="dxa"/>
            <w:vAlign w:val="center"/>
          </w:tcPr>
          <w:p w:rsidR="0034545C" w:rsidRPr="0034545C" w:rsidRDefault="0034545C" w:rsidP="0034545C">
            <w:pPr>
              <w:jc w:val="both"/>
              <w:rPr>
                <w:sz w:val="16"/>
                <w:szCs w:val="16"/>
              </w:rPr>
            </w:pPr>
            <w:r w:rsidRPr="0034545C">
              <w:rPr>
                <w:sz w:val="16"/>
                <w:szCs w:val="16"/>
              </w:rPr>
              <w:t>Реализация на территории Республики Саха (Якутия) проектов развития общественной инфраструктуры, основанных на местных инициативах (за счет средств ГБ)</w:t>
            </w:r>
          </w:p>
        </w:tc>
        <w:tc>
          <w:tcPr>
            <w:tcW w:w="1275" w:type="dxa"/>
            <w:vAlign w:val="center"/>
          </w:tcPr>
          <w:p w:rsidR="0034545C" w:rsidRPr="00B40B6F" w:rsidRDefault="0034545C" w:rsidP="0034545C">
            <w:pPr>
              <w:jc w:val="center"/>
              <w:rPr>
                <w:sz w:val="16"/>
                <w:szCs w:val="16"/>
              </w:rPr>
            </w:pPr>
          </w:p>
        </w:tc>
        <w:tc>
          <w:tcPr>
            <w:tcW w:w="1843" w:type="dxa"/>
            <w:vAlign w:val="center"/>
          </w:tcPr>
          <w:p w:rsidR="0034545C" w:rsidRPr="0034545C" w:rsidRDefault="0034545C" w:rsidP="0034545C">
            <w:pPr>
              <w:jc w:val="center"/>
              <w:rPr>
                <w:sz w:val="16"/>
                <w:szCs w:val="16"/>
              </w:rPr>
            </w:pPr>
          </w:p>
        </w:tc>
        <w:tc>
          <w:tcPr>
            <w:tcW w:w="2268" w:type="dxa"/>
            <w:vAlign w:val="center"/>
          </w:tcPr>
          <w:p w:rsidR="0034545C" w:rsidRPr="0034545C" w:rsidRDefault="0034545C" w:rsidP="0034545C">
            <w:pPr>
              <w:jc w:val="both"/>
              <w:rPr>
                <w:sz w:val="16"/>
                <w:szCs w:val="16"/>
              </w:rPr>
            </w:pPr>
            <w:r w:rsidRPr="0034545C">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rsidR="0034545C" w:rsidRPr="0034545C" w:rsidRDefault="0034545C" w:rsidP="0034545C">
            <w:pPr>
              <w:jc w:val="both"/>
              <w:rPr>
                <w:sz w:val="16"/>
                <w:szCs w:val="16"/>
              </w:rPr>
            </w:pPr>
          </w:p>
        </w:tc>
      </w:tr>
      <w:tr w:rsidR="00B40B6F" w:rsidRPr="0034545C" w:rsidTr="006E131A">
        <w:tc>
          <w:tcPr>
            <w:tcW w:w="562" w:type="dxa"/>
            <w:vAlign w:val="center"/>
          </w:tcPr>
          <w:p w:rsidR="00B40B6F" w:rsidRPr="0034545C" w:rsidRDefault="00B40B6F" w:rsidP="00B40B6F">
            <w:pPr>
              <w:jc w:val="center"/>
              <w:rPr>
                <w:sz w:val="16"/>
                <w:szCs w:val="16"/>
              </w:rPr>
            </w:pPr>
            <w:r>
              <w:rPr>
                <w:sz w:val="16"/>
                <w:szCs w:val="16"/>
              </w:rPr>
              <w:t>63</w:t>
            </w:r>
          </w:p>
        </w:tc>
        <w:tc>
          <w:tcPr>
            <w:tcW w:w="1190" w:type="dxa"/>
            <w:vAlign w:val="center"/>
          </w:tcPr>
          <w:p w:rsidR="00B40B6F" w:rsidRPr="0034545C" w:rsidRDefault="00B40B6F" w:rsidP="00B40B6F">
            <w:pPr>
              <w:jc w:val="center"/>
              <w:rPr>
                <w:sz w:val="16"/>
                <w:szCs w:val="16"/>
              </w:rPr>
            </w:pPr>
            <w:r>
              <w:rPr>
                <w:sz w:val="16"/>
                <w:szCs w:val="16"/>
              </w:rPr>
              <w:t>803</w:t>
            </w:r>
          </w:p>
        </w:tc>
        <w:tc>
          <w:tcPr>
            <w:tcW w:w="1644" w:type="dxa"/>
            <w:vAlign w:val="center"/>
          </w:tcPr>
          <w:p w:rsidR="00B40B6F" w:rsidRPr="0034545C" w:rsidRDefault="00B40B6F" w:rsidP="00B40B6F">
            <w:pPr>
              <w:jc w:val="center"/>
              <w:rPr>
                <w:sz w:val="16"/>
                <w:szCs w:val="16"/>
              </w:rPr>
            </w:pPr>
            <w:r w:rsidRPr="0034545C">
              <w:rPr>
                <w:sz w:val="16"/>
                <w:szCs w:val="16"/>
              </w:rPr>
              <w:t>Администрация МО «Поселок Айхал» Мирнинский район Республики Саха (Якутия)</w:t>
            </w:r>
          </w:p>
        </w:tc>
        <w:tc>
          <w:tcPr>
            <w:tcW w:w="1576" w:type="dxa"/>
            <w:vAlign w:val="center"/>
          </w:tcPr>
          <w:p w:rsidR="00B40B6F" w:rsidRPr="0034545C" w:rsidRDefault="00B40B6F" w:rsidP="00B40B6F">
            <w:pPr>
              <w:jc w:val="center"/>
              <w:rPr>
                <w:sz w:val="16"/>
                <w:szCs w:val="16"/>
              </w:rPr>
            </w:pPr>
            <w:r>
              <w:rPr>
                <w:sz w:val="16"/>
                <w:szCs w:val="16"/>
              </w:rPr>
              <w:t>20229999136277150</w:t>
            </w:r>
          </w:p>
        </w:tc>
        <w:tc>
          <w:tcPr>
            <w:tcW w:w="2253" w:type="dxa"/>
            <w:vAlign w:val="center"/>
          </w:tcPr>
          <w:p w:rsidR="00B40B6F" w:rsidRPr="0034545C" w:rsidRDefault="00B40B6F" w:rsidP="00B40B6F">
            <w:pPr>
              <w:jc w:val="both"/>
              <w:rPr>
                <w:sz w:val="16"/>
                <w:szCs w:val="16"/>
              </w:rPr>
            </w:pPr>
            <w:r>
              <w:rPr>
                <w:sz w:val="16"/>
                <w:szCs w:val="16"/>
              </w:rPr>
              <w:t>Субсидии местным бюджетам на организацию деятельности народных дружин</w:t>
            </w:r>
          </w:p>
        </w:tc>
        <w:tc>
          <w:tcPr>
            <w:tcW w:w="1275" w:type="dxa"/>
            <w:vAlign w:val="center"/>
          </w:tcPr>
          <w:p w:rsidR="00B40B6F" w:rsidRPr="00B40B6F" w:rsidRDefault="00B40B6F" w:rsidP="00B40B6F">
            <w:pPr>
              <w:jc w:val="center"/>
              <w:rPr>
                <w:sz w:val="16"/>
                <w:szCs w:val="16"/>
              </w:rPr>
            </w:pPr>
          </w:p>
        </w:tc>
        <w:tc>
          <w:tcPr>
            <w:tcW w:w="1843" w:type="dxa"/>
            <w:vAlign w:val="center"/>
          </w:tcPr>
          <w:p w:rsidR="00B40B6F" w:rsidRPr="0034545C" w:rsidRDefault="00B40B6F" w:rsidP="00B40B6F">
            <w:pPr>
              <w:jc w:val="center"/>
              <w:rPr>
                <w:sz w:val="16"/>
                <w:szCs w:val="16"/>
              </w:rPr>
            </w:pPr>
          </w:p>
        </w:tc>
        <w:tc>
          <w:tcPr>
            <w:tcW w:w="2268" w:type="dxa"/>
            <w:vAlign w:val="center"/>
          </w:tcPr>
          <w:p w:rsidR="00B40B6F" w:rsidRPr="0034545C" w:rsidRDefault="00B40B6F" w:rsidP="00B40B6F">
            <w:pPr>
              <w:jc w:val="both"/>
              <w:rPr>
                <w:sz w:val="16"/>
                <w:szCs w:val="16"/>
              </w:rPr>
            </w:pPr>
            <w:r w:rsidRPr="0034545C">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rsidR="00B40B6F" w:rsidRPr="0034545C" w:rsidRDefault="00B40B6F" w:rsidP="00B40B6F">
            <w:pPr>
              <w:jc w:val="both"/>
              <w:rPr>
                <w:sz w:val="16"/>
                <w:szCs w:val="16"/>
              </w:rPr>
            </w:pPr>
          </w:p>
        </w:tc>
      </w:tr>
      <w:tr w:rsidR="000C2B91" w:rsidRPr="000C2B91" w:rsidTr="006E131A">
        <w:tc>
          <w:tcPr>
            <w:tcW w:w="562" w:type="dxa"/>
            <w:vAlign w:val="center"/>
          </w:tcPr>
          <w:p w:rsidR="000C2B91" w:rsidRPr="000C2B91" w:rsidRDefault="000C2B91" w:rsidP="000C2B91">
            <w:pPr>
              <w:jc w:val="center"/>
              <w:rPr>
                <w:sz w:val="16"/>
                <w:szCs w:val="16"/>
              </w:rPr>
            </w:pPr>
            <w:r w:rsidRPr="000C2B91">
              <w:rPr>
                <w:sz w:val="16"/>
                <w:szCs w:val="16"/>
              </w:rPr>
              <w:t>64</w:t>
            </w:r>
          </w:p>
        </w:tc>
        <w:tc>
          <w:tcPr>
            <w:tcW w:w="1190" w:type="dxa"/>
            <w:vAlign w:val="center"/>
          </w:tcPr>
          <w:p w:rsidR="000C2B91" w:rsidRPr="000C2B91" w:rsidRDefault="000C2B91" w:rsidP="000C2B91">
            <w:pPr>
              <w:jc w:val="center"/>
              <w:rPr>
                <w:sz w:val="16"/>
                <w:szCs w:val="16"/>
              </w:rPr>
            </w:pPr>
            <w:r w:rsidRPr="000C2B91">
              <w:rPr>
                <w:sz w:val="16"/>
                <w:szCs w:val="16"/>
              </w:rPr>
              <w:t>803</w:t>
            </w:r>
          </w:p>
        </w:tc>
        <w:tc>
          <w:tcPr>
            <w:tcW w:w="1644" w:type="dxa"/>
            <w:vAlign w:val="center"/>
          </w:tcPr>
          <w:p w:rsidR="000C2B91" w:rsidRPr="000C2B91" w:rsidRDefault="000C2B91" w:rsidP="000C2B91">
            <w:pPr>
              <w:jc w:val="center"/>
              <w:rPr>
                <w:sz w:val="16"/>
                <w:szCs w:val="16"/>
              </w:rPr>
            </w:pPr>
            <w:r w:rsidRPr="000C2B91">
              <w:rPr>
                <w:sz w:val="16"/>
                <w:szCs w:val="16"/>
              </w:rPr>
              <w:t>Администрация МО «Поселок Айхал» Мирнинский район Республики Саха (Якутия)</w:t>
            </w:r>
          </w:p>
        </w:tc>
        <w:tc>
          <w:tcPr>
            <w:tcW w:w="1576" w:type="dxa"/>
            <w:vAlign w:val="center"/>
          </w:tcPr>
          <w:p w:rsidR="000C2B91" w:rsidRPr="000C2B91" w:rsidRDefault="000C2B91" w:rsidP="000C2B91">
            <w:pPr>
              <w:jc w:val="center"/>
              <w:rPr>
                <w:sz w:val="16"/>
                <w:szCs w:val="16"/>
              </w:rPr>
            </w:pPr>
            <w:r w:rsidRPr="000C2B91">
              <w:rPr>
                <w:sz w:val="16"/>
                <w:szCs w:val="16"/>
              </w:rPr>
              <w:t>20235930130000150</w:t>
            </w:r>
          </w:p>
        </w:tc>
        <w:tc>
          <w:tcPr>
            <w:tcW w:w="2253" w:type="dxa"/>
            <w:vAlign w:val="center"/>
          </w:tcPr>
          <w:p w:rsidR="000C2B91" w:rsidRPr="000C2B91" w:rsidRDefault="000C2B91" w:rsidP="000C2B91">
            <w:pPr>
              <w:jc w:val="both"/>
              <w:rPr>
                <w:sz w:val="16"/>
                <w:szCs w:val="16"/>
              </w:rPr>
            </w:pPr>
            <w:r w:rsidRPr="000C2B91">
              <w:rPr>
                <w:sz w:val="16"/>
                <w:szCs w:val="16"/>
              </w:rPr>
              <w:t>Субвенции бюджетам городских поселений на государственную регистрацию актов гражданского состояния</w:t>
            </w:r>
          </w:p>
        </w:tc>
        <w:tc>
          <w:tcPr>
            <w:tcW w:w="1275" w:type="dxa"/>
            <w:vAlign w:val="center"/>
          </w:tcPr>
          <w:p w:rsidR="000C2B91" w:rsidRPr="000C2B91" w:rsidRDefault="000C2B91" w:rsidP="000C2B91">
            <w:pPr>
              <w:jc w:val="center"/>
              <w:rPr>
                <w:sz w:val="16"/>
                <w:szCs w:val="16"/>
              </w:rPr>
            </w:pPr>
          </w:p>
        </w:tc>
        <w:tc>
          <w:tcPr>
            <w:tcW w:w="1843" w:type="dxa"/>
            <w:vAlign w:val="center"/>
          </w:tcPr>
          <w:p w:rsidR="000C2B91" w:rsidRPr="000C2B91" w:rsidRDefault="000C2B91" w:rsidP="000C2B91">
            <w:pPr>
              <w:jc w:val="center"/>
              <w:rPr>
                <w:sz w:val="16"/>
                <w:szCs w:val="16"/>
              </w:rPr>
            </w:pPr>
          </w:p>
        </w:tc>
        <w:tc>
          <w:tcPr>
            <w:tcW w:w="2268" w:type="dxa"/>
            <w:vAlign w:val="center"/>
          </w:tcPr>
          <w:p w:rsidR="000C2B91" w:rsidRPr="000C2B91" w:rsidRDefault="000C2B91" w:rsidP="000C2B91">
            <w:pPr>
              <w:jc w:val="both"/>
              <w:rPr>
                <w:sz w:val="16"/>
                <w:szCs w:val="16"/>
              </w:rPr>
            </w:pPr>
            <w:r w:rsidRPr="000C2B91">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w:t>
            </w:r>
          </w:p>
        </w:tc>
        <w:tc>
          <w:tcPr>
            <w:tcW w:w="3083" w:type="dxa"/>
            <w:vAlign w:val="center"/>
          </w:tcPr>
          <w:p w:rsidR="000C2B91" w:rsidRPr="000C2B91" w:rsidRDefault="000C2B91" w:rsidP="000C2B91">
            <w:pPr>
              <w:jc w:val="both"/>
              <w:rPr>
                <w:sz w:val="16"/>
                <w:szCs w:val="16"/>
              </w:rPr>
            </w:pPr>
          </w:p>
        </w:tc>
      </w:tr>
      <w:tr w:rsidR="00963E30" w:rsidRPr="00963E30" w:rsidTr="006E131A">
        <w:tc>
          <w:tcPr>
            <w:tcW w:w="562" w:type="dxa"/>
            <w:vAlign w:val="center"/>
          </w:tcPr>
          <w:p w:rsidR="00963E30" w:rsidRPr="00963E30" w:rsidRDefault="00963E30" w:rsidP="00963E30">
            <w:pPr>
              <w:jc w:val="center"/>
              <w:rPr>
                <w:sz w:val="16"/>
                <w:szCs w:val="16"/>
              </w:rPr>
            </w:pPr>
            <w:r w:rsidRPr="00963E30">
              <w:rPr>
                <w:sz w:val="16"/>
                <w:szCs w:val="16"/>
              </w:rPr>
              <w:t>65</w:t>
            </w:r>
          </w:p>
        </w:tc>
        <w:tc>
          <w:tcPr>
            <w:tcW w:w="1190" w:type="dxa"/>
            <w:vAlign w:val="center"/>
          </w:tcPr>
          <w:p w:rsidR="00963E30" w:rsidRPr="00963E30" w:rsidRDefault="00963E30" w:rsidP="00963E30">
            <w:pPr>
              <w:jc w:val="center"/>
              <w:rPr>
                <w:sz w:val="16"/>
                <w:szCs w:val="16"/>
              </w:rPr>
            </w:pPr>
            <w:r w:rsidRPr="00963E30">
              <w:rPr>
                <w:sz w:val="16"/>
                <w:szCs w:val="16"/>
              </w:rPr>
              <w:t>803</w:t>
            </w:r>
          </w:p>
        </w:tc>
        <w:tc>
          <w:tcPr>
            <w:tcW w:w="1644" w:type="dxa"/>
            <w:vAlign w:val="center"/>
          </w:tcPr>
          <w:p w:rsidR="00963E30" w:rsidRPr="00963E30" w:rsidRDefault="00963E30" w:rsidP="00963E30">
            <w:pPr>
              <w:jc w:val="center"/>
              <w:rPr>
                <w:sz w:val="16"/>
                <w:szCs w:val="16"/>
              </w:rPr>
            </w:pPr>
            <w:r w:rsidRPr="00963E30">
              <w:rPr>
                <w:sz w:val="16"/>
                <w:szCs w:val="16"/>
              </w:rPr>
              <w:t>Администрация МО «Поселок Айхал» Мирнинский район Республики Саха (Якутия)</w:t>
            </w:r>
          </w:p>
        </w:tc>
        <w:tc>
          <w:tcPr>
            <w:tcW w:w="1576" w:type="dxa"/>
            <w:vAlign w:val="center"/>
          </w:tcPr>
          <w:p w:rsidR="00963E30" w:rsidRPr="00963E30" w:rsidRDefault="00963E30" w:rsidP="00963E30">
            <w:pPr>
              <w:jc w:val="center"/>
              <w:rPr>
                <w:sz w:val="16"/>
                <w:szCs w:val="16"/>
              </w:rPr>
            </w:pPr>
            <w:r w:rsidRPr="00963E30">
              <w:rPr>
                <w:sz w:val="16"/>
                <w:szCs w:val="16"/>
              </w:rPr>
              <w:t>20235118130000150</w:t>
            </w:r>
          </w:p>
        </w:tc>
        <w:tc>
          <w:tcPr>
            <w:tcW w:w="2253" w:type="dxa"/>
            <w:vAlign w:val="center"/>
          </w:tcPr>
          <w:p w:rsidR="00963E30" w:rsidRPr="00963E30" w:rsidRDefault="00963E30" w:rsidP="00963E30">
            <w:pPr>
              <w:jc w:val="both"/>
              <w:rPr>
                <w:sz w:val="16"/>
                <w:szCs w:val="16"/>
              </w:rPr>
            </w:pPr>
            <w:r w:rsidRPr="00963E30">
              <w:rPr>
                <w:sz w:val="16"/>
                <w:szCs w:val="16"/>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275" w:type="dxa"/>
            <w:vAlign w:val="center"/>
          </w:tcPr>
          <w:p w:rsidR="00963E30" w:rsidRPr="00963E30" w:rsidRDefault="00963E30" w:rsidP="00963E30">
            <w:pPr>
              <w:jc w:val="center"/>
              <w:rPr>
                <w:sz w:val="16"/>
                <w:szCs w:val="16"/>
              </w:rPr>
            </w:pPr>
          </w:p>
        </w:tc>
        <w:tc>
          <w:tcPr>
            <w:tcW w:w="1843" w:type="dxa"/>
            <w:vAlign w:val="center"/>
          </w:tcPr>
          <w:p w:rsidR="00963E30" w:rsidRPr="00963E30" w:rsidRDefault="00963E30" w:rsidP="00963E30">
            <w:pPr>
              <w:jc w:val="center"/>
              <w:rPr>
                <w:sz w:val="16"/>
                <w:szCs w:val="16"/>
              </w:rPr>
            </w:pPr>
          </w:p>
        </w:tc>
        <w:tc>
          <w:tcPr>
            <w:tcW w:w="2268" w:type="dxa"/>
            <w:vAlign w:val="center"/>
          </w:tcPr>
          <w:p w:rsidR="00963E30" w:rsidRPr="00963E30" w:rsidRDefault="00963E30" w:rsidP="00963E30">
            <w:pPr>
              <w:jc w:val="both"/>
              <w:rPr>
                <w:sz w:val="16"/>
                <w:szCs w:val="16"/>
              </w:rPr>
            </w:pPr>
            <w:r w:rsidRPr="00963E30">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w:t>
            </w:r>
          </w:p>
        </w:tc>
        <w:tc>
          <w:tcPr>
            <w:tcW w:w="3083" w:type="dxa"/>
            <w:vAlign w:val="center"/>
          </w:tcPr>
          <w:p w:rsidR="00963E30" w:rsidRPr="00963E30" w:rsidRDefault="00963E30" w:rsidP="00963E30">
            <w:pPr>
              <w:jc w:val="both"/>
              <w:rPr>
                <w:sz w:val="16"/>
                <w:szCs w:val="16"/>
              </w:rPr>
            </w:pPr>
          </w:p>
        </w:tc>
      </w:tr>
      <w:tr w:rsidR="003A50F4" w:rsidRPr="003A50F4" w:rsidTr="006E131A">
        <w:tc>
          <w:tcPr>
            <w:tcW w:w="562" w:type="dxa"/>
            <w:vAlign w:val="center"/>
          </w:tcPr>
          <w:p w:rsidR="003A50F4" w:rsidRPr="003A50F4" w:rsidRDefault="003A50F4" w:rsidP="003A50F4">
            <w:pPr>
              <w:jc w:val="center"/>
              <w:rPr>
                <w:sz w:val="16"/>
                <w:szCs w:val="16"/>
              </w:rPr>
            </w:pPr>
            <w:r w:rsidRPr="003A50F4">
              <w:rPr>
                <w:sz w:val="16"/>
                <w:szCs w:val="16"/>
              </w:rPr>
              <w:t>66</w:t>
            </w:r>
          </w:p>
        </w:tc>
        <w:tc>
          <w:tcPr>
            <w:tcW w:w="1190" w:type="dxa"/>
            <w:vAlign w:val="center"/>
          </w:tcPr>
          <w:p w:rsidR="003A50F4" w:rsidRPr="003A50F4" w:rsidRDefault="003A50F4" w:rsidP="003A50F4">
            <w:pPr>
              <w:jc w:val="center"/>
              <w:rPr>
                <w:sz w:val="16"/>
                <w:szCs w:val="16"/>
              </w:rPr>
            </w:pPr>
            <w:r w:rsidRPr="003A50F4">
              <w:rPr>
                <w:sz w:val="16"/>
                <w:szCs w:val="16"/>
              </w:rPr>
              <w:t>803</w:t>
            </w:r>
          </w:p>
        </w:tc>
        <w:tc>
          <w:tcPr>
            <w:tcW w:w="1644" w:type="dxa"/>
            <w:vAlign w:val="center"/>
          </w:tcPr>
          <w:p w:rsidR="003A50F4" w:rsidRPr="003A50F4" w:rsidRDefault="003A50F4" w:rsidP="003A50F4">
            <w:pPr>
              <w:jc w:val="center"/>
              <w:rPr>
                <w:sz w:val="16"/>
                <w:szCs w:val="16"/>
              </w:rPr>
            </w:pPr>
            <w:r w:rsidRPr="003A50F4">
              <w:rPr>
                <w:sz w:val="16"/>
                <w:szCs w:val="16"/>
              </w:rPr>
              <w:t>Администрация МО «Поселок Айхал» Мирнинский район Республики Саха (Якутия)</w:t>
            </w:r>
          </w:p>
        </w:tc>
        <w:tc>
          <w:tcPr>
            <w:tcW w:w="1576" w:type="dxa"/>
            <w:vAlign w:val="center"/>
          </w:tcPr>
          <w:p w:rsidR="003A50F4" w:rsidRPr="003A50F4" w:rsidRDefault="003A50F4" w:rsidP="003A50F4">
            <w:pPr>
              <w:jc w:val="center"/>
              <w:rPr>
                <w:sz w:val="16"/>
                <w:szCs w:val="16"/>
              </w:rPr>
            </w:pPr>
            <w:r w:rsidRPr="003A50F4">
              <w:rPr>
                <w:sz w:val="16"/>
                <w:szCs w:val="16"/>
              </w:rPr>
              <w:t>20230024130000150</w:t>
            </w:r>
          </w:p>
        </w:tc>
        <w:tc>
          <w:tcPr>
            <w:tcW w:w="2253" w:type="dxa"/>
            <w:vAlign w:val="center"/>
          </w:tcPr>
          <w:p w:rsidR="003A50F4" w:rsidRPr="003A50F4" w:rsidRDefault="003A50F4" w:rsidP="003A50F4">
            <w:pPr>
              <w:jc w:val="both"/>
              <w:rPr>
                <w:sz w:val="16"/>
                <w:szCs w:val="16"/>
              </w:rPr>
            </w:pPr>
            <w:r w:rsidRPr="003A50F4">
              <w:rPr>
                <w:sz w:val="16"/>
                <w:szCs w:val="16"/>
              </w:rPr>
              <w:t>Субвенции бюджетам городских поселений на выполнение передаваемых полномочий субъектов Российской Федерации</w:t>
            </w:r>
          </w:p>
        </w:tc>
        <w:tc>
          <w:tcPr>
            <w:tcW w:w="1275" w:type="dxa"/>
            <w:vAlign w:val="center"/>
          </w:tcPr>
          <w:p w:rsidR="003A50F4" w:rsidRPr="003A50F4" w:rsidRDefault="003A50F4" w:rsidP="003A50F4">
            <w:pPr>
              <w:jc w:val="center"/>
              <w:rPr>
                <w:sz w:val="16"/>
                <w:szCs w:val="16"/>
              </w:rPr>
            </w:pPr>
          </w:p>
        </w:tc>
        <w:tc>
          <w:tcPr>
            <w:tcW w:w="1843" w:type="dxa"/>
            <w:vAlign w:val="center"/>
          </w:tcPr>
          <w:p w:rsidR="003A50F4" w:rsidRPr="003A50F4" w:rsidRDefault="003A50F4" w:rsidP="003A50F4">
            <w:pPr>
              <w:jc w:val="center"/>
              <w:rPr>
                <w:sz w:val="16"/>
                <w:szCs w:val="16"/>
              </w:rPr>
            </w:pPr>
          </w:p>
        </w:tc>
        <w:tc>
          <w:tcPr>
            <w:tcW w:w="2268" w:type="dxa"/>
            <w:vAlign w:val="center"/>
          </w:tcPr>
          <w:p w:rsidR="003A50F4" w:rsidRPr="003A50F4" w:rsidRDefault="003A50F4" w:rsidP="003A50F4">
            <w:pPr>
              <w:jc w:val="both"/>
              <w:rPr>
                <w:sz w:val="16"/>
                <w:szCs w:val="16"/>
              </w:rPr>
            </w:pPr>
            <w:r w:rsidRPr="003A50F4">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w:t>
            </w:r>
          </w:p>
        </w:tc>
        <w:tc>
          <w:tcPr>
            <w:tcW w:w="3083" w:type="dxa"/>
            <w:vAlign w:val="center"/>
          </w:tcPr>
          <w:p w:rsidR="003A50F4" w:rsidRPr="003A50F4" w:rsidRDefault="003A50F4" w:rsidP="003A50F4">
            <w:pPr>
              <w:jc w:val="both"/>
              <w:rPr>
                <w:sz w:val="16"/>
                <w:szCs w:val="16"/>
              </w:rPr>
            </w:pPr>
          </w:p>
        </w:tc>
      </w:tr>
      <w:tr w:rsidR="00863D44" w:rsidRPr="003A50F4" w:rsidTr="006E131A">
        <w:tc>
          <w:tcPr>
            <w:tcW w:w="562" w:type="dxa"/>
            <w:vAlign w:val="center"/>
          </w:tcPr>
          <w:p w:rsidR="00863D44" w:rsidRPr="003A50F4" w:rsidRDefault="00863D44" w:rsidP="00863D44">
            <w:pPr>
              <w:jc w:val="center"/>
              <w:rPr>
                <w:sz w:val="16"/>
                <w:szCs w:val="16"/>
              </w:rPr>
            </w:pPr>
            <w:r>
              <w:rPr>
                <w:sz w:val="16"/>
                <w:szCs w:val="16"/>
              </w:rPr>
              <w:t>67</w:t>
            </w:r>
          </w:p>
        </w:tc>
        <w:tc>
          <w:tcPr>
            <w:tcW w:w="1190" w:type="dxa"/>
            <w:vAlign w:val="center"/>
          </w:tcPr>
          <w:p w:rsidR="00863D44" w:rsidRPr="003A50F4" w:rsidRDefault="00863D44" w:rsidP="00863D44">
            <w:pPr>
              <w:jc w:val="center"/>
              <w:rPr>
                <w:sz w:val="16"/>
                <w:szCs w:val="16"/>
              </w:rPr>
            </w:pPr>
            <w:r>
              <w:rPr>
                <w:sz w:val="16"/>
                <w:szCs w:val="16"/>
              </w:rPr>
              <w:t>803</w:t>
            </w:r>
          </w:p>
        </w:tc>
        <w:tc>
          <w:tcPr>
            <w:tcW w:w="1644" w:type="dxa"/>
            <w:vAlign w:val="center"/>
          </w:tcPr>
          <w:p w:rsidR="00863D44" w:rsidRPr="003A50F4" w:rsidRDefault="00863D44" w:rsidP="00863D44">
            <w:pPr>
              <w:jc w:val="center"/>
              <w:rPr>
                <w:sz w:val="16"/>
                <w:szCs w:val="16"/>
              </w:rPr>
            </w:pPr>
            <w:r w:rsidRPr="003A50F4">
              <w:rPr>
                <w:sz w:val="16"/>
                <w:szCs w:val="16"/>
              </w:rPr>
              <w:t>Администрация МО «Поселок Айхал» Мирнинский район Республики Саха (Якутия)</w:t>
            </w:r>
          </w:p>
        </w:tc>
        <w:tc>
          <w:tcPr>
            <w:tcW w:w="1576" w:type="dxa"/>
            <w:vAlign w:val="center"/>
          </w:tcPr>
          <w:p w:rsidR="00863D44" w:rsidRPr="003A50F4" w:rsidRDefault="00863D44" w:rsidP="00863D44">
            <w:pPr>
              <w:jc w:val="center"/>
              <w:rPr>
                <w:sz w:val="16"/>
                <w:szCs w:val="16"/>
              </w:rPr>
            </w:pPr>
            <w:r>
              <w:rPr>
                <w:sz w:val="16"/>
                <w:szCs w:val="16"/>
              </w:rPr>
              <w:t>20236900136900150</w:t>
            </w:r>
          </w:p>
        </w:tc>
        <w:tc>
          <w:tcPr>
            <w:tcW w:w="2253" w:type="dxa"/>
            <w:vAlign w:val="center"/>
          </w:tcPr>
          <w:p w:rsidR="00863D44" w:rsidRPr="003A50F4" w:rsidRDefault="00863D44" w:rsidP="00863D44">
            <w:pPr>
              <w:jc w:val="both"/>
              <w:rPr>
                <w:sz w:val="16"/>
                <w:szCs w:val="16"/>
              </w:rPr>
            </w:pPr>
            <w:r>
              <w:rPr>
                <w:sz w:val="16"/>
                <w:szCs w:val="16"/>
              </w:rPr>
              <w:t>Единая субвенция бюджетам городских поселений из бюджета субъекта Российской Федерации</w:t>
            </w:r>
          </w:p>
        </w:tc>
        <w:tc>
          <w:tcPr>
            <w:tcW w:w="1275" w:type="dxa"/>
            <w:vAlign w:val="center"/>
          </w:tcPr>
          <w:p w:rsidR="00863D44" w:rsidRPr="003A50F4" w:rsidRDefault="00863D44" w:rsidP="00863D44">
            <w:pPr>
              <w:jc w:val="center"/>
              <w:rPr>
                <w:sz w:val="16"/>
                <w:szCs w:val="16"/>
              </w:rPr>
            </w:pPr>
          </w:p>
        </w:tc>
        <w:tc>
          <w:tcPr>
            <w:tcW w:w="1843" w:type="dxa"/>
            <w:vAlign w:val="center"/>
          </w:tcPr>
          <w:p w:rsidR="00863D44" w:rsidRPr="003A50F4" w:rsidRDefault="00863D44" w:rsidP="00863D44">
            <w:pPr>
              <w:jc w:val="center"/>
              <w:rPr>
                <w:sz w:val="16"/>
                <w:szCs w:val="16"/>
              </w:rPr>
            </w:pPr>
          </w:p>
        </w:tc>
        <w:tc>
          <w:tcPr>
            <w:tcW w:w="2268" w:type="dxa"/>
            <w:vAlign w:val="center"/>
          </w:tcPr>
          <w:p w:rsidR="00863D44" w:rsidRPr="003A50F4" w:rsidRDefault="00863D44" w:rsidP="00863D44">
            <w:pPr>
              <w:jc w:val="both"/>
              <w:rPr>
                <w:sz w:val="16"/>
                <w:szCs w:val="16"/>
              </w:rPr>
            </w:pPr>
            <w:r w:rsidRPr="003A50F4">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w:t>
            </w:r>
          </w:p>
        </w:tc>
        <w:tc>
          <w:tcPr>
            <w:tcW w:w="3083" w:type="dxa"/>
            <w:vAlign w:val="center"/>
          </w:tcPr>
          <w:p w:rsidR="00863D44" w:rsidRPr="003A50F4" w:rsidRDefault="00863D44" w:rsidP="00863D44">
            <w:pPr>
              <w:jc w:val="both"/>
              <w:rPr>
                <w:sz w:val="16"/>
                <w:szCs w:val="16"/>
              </w:rPr>
            </w:pPr>
          </w:p>
        </w:tc>
      </w:tr>
      <w:tr w:rsidR="00646D3B" w:rsidRPr="003A50F4" w:rsidTr="006E131A">
        <w:tc>
          <w:tcPr>
            <w:tcW w:w="562" w:type="dxa"/>
            <w:vAlign w:val="center"/>
          </w:tcPr>
          <w:p w:rsidR="00646D3B" w:rsidRDefault="00646D3B" w:rsidP="00646D3B">
            <w:pPr>
              <w:jc w:val="center"/>
              <w:rPr>
                <w:sz w:val="16"/>
                <w:szCs w:val="16"/>
              </w:rPr>
            </w:pPr>
            <w:r>
              <w:rPr>
                <w:sz w:val="16"/>
                <w:szCs w:val="16"/>
              </w:rPr>
              <w:t>68</w:t>
            </w:r>
          </w:p>
        </w:tc>
        <w:tc>
          <w:tcPr>
            <w:tcW w:w="1190" w:type="dxa"/>
            <w:vAlign w:val="center"/>
          </w:tcPr>
          <w:p w:rsidR="00646D3B" w:rsidRDefault="00646D3B" w:rsidP="00646D3B">
            <w:pPr>
              <w:jc w:val="center"/>
              <w:rPr>
                <w:sz w:val="16"/>
                <w:szCs w:val="16"/>
              </w:rPr>
            </w:pPr>
            <w:r>
              <w:rPr>
                <w:sz w:val="16"/>
                <w:szCs w:val="16"/>
              </w:rPr>
              <w:t>803</w:t>
            </w:r>
          </w:p>
        </w:tc>
        <w:tc>
          <w:tcPr>
            <w:tcW w:w="1644" w:type="dxa"/>
            <w:vAlign w:val="center"/>
          </w:tcPr>
          <w:p w:rsidR="00646D3B" w:rsidRPr="003A50F4" w:rsidRDefault="00646D3B" w:rsidP="00646D3B">
            <w:pPr>
              <w:jc w:val="center"/>
              <w:rPr>
                <w:sz w:val="16"/>
                <w:szCs w:val="16"/>
              </w:rPr>
            </w:pPr>
            <w:r w:rsidRPr="00646D3B">
              <w:rPr>
                <w:sz w:val="16"/>
                <w:szCs w:val="16"/>
              </w:rPr>
              <w:t>Администрация МО «Поселок Айхал» Мирнинский район Республики Саха (Якутия)</w:t>
            </w:r>
          </w:p>
        </w:tc>
        <w:tc>
          <w:tcPr>
            <w:tcW w:w="1576" w:type="dxa"/>
            <w:vAlign w:val="center"/>
          </w:tcPr>
          <w:p w:rsidR="00646D3B" w:rsidRDefault="00646D3B" w:rsidP="00646D3B">
            <w:pPr>
              <w:jc w:val="center"/>
              <w:rPr>
                <w:sz w:val="16"/>
                <w:szCs w:val="16"/>
              </w:rPr>
            </w:pPr>
            <w:r>
              <w:rPr>
                <w:sz w:val="16"/>
                <w:szCs w:val="16"/>
              </w:rPr>
              <w:t>20245505130000150</w:t>
            </w:r>
          </w:p>
        </w:tc>
        <w:tc>
          <w:tcPr>
            <w:tcW w:w="2253" w:type="dxa"/>
            <w:vAlign w:val="center"/>
          </w:tcPr>
          <w:p w:rsidR="00646D3B" w:rsidRDefault="001975CE" w:rsidP="00646D3B">
            <w:pPr>
              <w:jc w:val="both"/>
              <w:rPr>
                <w:sz w:val="16"/>
                <w:szCs w:val="16"/>
              </w:rPr>
            </w:pPr>
            <w:r>
              <w:rPr>
                <w:sz w:val="16"/>
                <w:szCs w:val="16"/>
              </w:rPr>
              <w:t>Межбюджетные трансферты, передаваемые бюджетам городских поселений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75" w:type="dxa"/>
            <w:vAlign w:val="center"/>
          </w:tcPr>
          <w:p w:rsidR="00646D3B" w:rsidRPr="003A50F4" w:rsidRDefault="00646D3B" w:rsidP="00646D3B">
            <w:pPr>
              <w:jc w:val="center"/>
              <w:rPr>
                <w:sz w:val="16"/>
                <w:szCs w:val="16"/>
              </w:rPr>
            </w:pPr>
          </w:p>
        </w:tc>
        <w:tc>
          <w:tcPr>
            <w:tcW w:w="1843" w:type="dxa"/>
            <w:vAlign w:val="center"/>
          </w:tcPr>
          <w:p w:rsidR="00646D3B" w:rsidRPr="003A50F4" w:rsidRDefault="00646D3B" w:rsidP="00646D3B">
            <w:pPr>
              <w:jc w:val="center"/>
              <w:rPr>
                <w:sz w:val="16"/>
                <w:szCs w:val="16"/>
              </w:rPr>
            </w:pPr>
          </w:p>
        </w:tc>
        <w:tc>
          <w:tcPr>
            <w:tcW w:w="2268" w:type="dxa"/>
            <w:vAlign w:val="center"/>
          </w:tcPr>
          <w:p w:rsidR="00646D3B" w:rsidRPr="003A50F4" w:rsidRDefault="00646D3B" w:rsidP="00646D3B">
            <w:pPr>
              <w:jc w:val="both"/>
              <w:rPr>
                <w:sz w:val="16"/>
                <w:szCs w:val="16"/>
              </w:rPr>
            </w:pPr>
            <w:r w:rsidRPr="003A50F4">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w:t>
            </w:r>
          </w:p>
        </w:tc>
        <w:tc>
          <w:tcPr>
            <w:tcW w:w="3083" w:type="dxa"/>
            <w:vAlign w:val="center"/>
          </w:tcPr>
          <w:p w:rsidR="00646D3B" w:rsidRPr="003A50F4" w:rsidRDefault="00646D3B" w:rsidP="00646D3B">
            <w:pPr>
              <w:jc w:val="both"/>
              <w:rPr>
                <w:sz w:val="16"/>
                <w:szCs w:val="16"/>
              </w:rPr>
            </w:pPr>
          </w:p>
        </w:tc>
      </w:tr>
      <w:tr w:rsidR="00E87D17" w:rsidRPr="00E87D17" w:rsidTr="006E131A">
        <w:tc>
          <w:tcPr>
            <w:tcW w:w="562" w:type="dxa"/>
            <w:vAlign w:val="center"/>
          </w:tcPr>
          <w:p w:rsidR="00E87D17" w:rsidRPr="00E87D17" w:rsidRDefault="00E87D17" w:rsidP="00E87D17">
            <w:pPr>
              <w:jc w:val="center"/>
              <w:rPr>
                <w:sz w:val="16"/>
                <w:szCs w:val="16"/>
              </w:rPr>
            </w:pPr>
            <w:r w:rsidRPr="00E87D17">
              <w:rPr>
                <w:sz w:val="16"/>
                <w:szCs w:val="16"/>
              </w:rPr>
              <w:t>69</w:t>
            </w:r>
          </w:p>
        </w:tc>
        <w:tc>
          <w:tcPr>
            <w:tcW w:w="1190" w:type="dxa"/>
            <w:vAlign w:val="center"/>
          </w:tcPr>
          <w:p w:rsidR="00E87D17" w:rsidRPr="00E87D17" w:rsidRDefault="00E87D17" w:rsidP="00E87D17">
            <w:pPr>
              <w:jc w:val="center"/>
              <w:rPr>
                <w:sz w:val="16"/>
                <w:szCs w:val="16"/>
              </w:rPr>
            </w:pPr>
            <w:r w:rsidRPr="00E87D17">
              <w:rPr>
                <w:sz w:val="16"/>
                <w:szCs w:val="16"/>
              </w:rPr>
              <w:t>803</w:t>
            </w:r>
          </w:p>
        </w:tc>
        <w:tc>
          <w:tcPr>
            <w:tcW w:w="1644" w:type="dxa"/>
            <w:vAlign w:val="center"/>
          </w:tcPr>
          <w:p w:rsidR="00E87D17" w:rsidRPr="00E87D17" w:rsidRDefault="00E87D17" w:rsidP="00E87D17">
            <w:pPr>
              <w:jc w:val="center"/>
              <w:rPr>
                <w:sz w:val="16"/>
                <w:szCs w:val="16"/>
              </w:rPr>
            </w:pPr>
            <w:r w:rsidRPr="00E87D17">
              <w:rPr>
                <w:sz w:val="16"/>
                <w:szCs w:val="16"/>
              </w:rPr>
              <w:t>Администрация МО «Поселок Айхал» Мирнинский район Республики Саха (Якутия)</w:t>
            </w:r>
          </w:p>
        </w:tc>
        <w:tc>
          <w:tcPr>
            <w:tcW w:w="1576" w:type="dxa"/>
            <w:vAlign w:val="center"/>
          </w:tcPr>
          <w:p w:rsidR="00E87D17" w:rsidRPr="00E87D17" w:rsidRDefault="00E87D17" w:rsidP="00E87D17">
            <w:pPr>
              <w:jc w:val="center"/>
              <w:rPr>
                <w:sz w:val="16"/>
                <w:szCs w:val="16"/>
              </w:rPr>
            </w:pPr>
            <w:r w:rsidRPr="00E87D17">
              <w:rPr>
                <w:sz w:val="16"/>
                <w:szCs w:val="16"/>
              </w:rPr>
              <w:t>20239999130000150</w:t>
            </w:r>
          </w:p>
        </w:tc>
        <w:tc>
          <w:tcPr>
            <w:tcW w:w="2253" w:type="dxa"/>
            <w:vAlign w:val="center"/>
          </w:tcPr>
          <w:p w:rsidR="00E87D17" w:rsidRPr="00E87D17" w:rsidRDefault="00E87D17" w:rsidP="00E87D17">
            <w:pPr>
              <w:jc w:val="both"/>
              <w:rPr>
                <w:sz w:val="16"/>
                <w:szCs w:val="16"/>
              </w:rPr>
            </w:pPr>
            <w:r w:rsidRPr="00E87D17">
              <w:rPr>
                <w:sz w:val="16"/>
                <w:szCs w:val="16"/>
              </w:rPr>
              <w:t>Прочие межбюджетные трансферты, передаваемые бюджетам городских поселений</w:t>
            </w:r>
          </w:p>
        </w:tc>
        <w:tc>
          <w:tcPr>
            <w:tcW w:w="1275" w:type="dxa"/>
            <w:vAlign w:val="center"/>
          </w:tcPr>
          <w:p w:rsidR="00E87D17" w:rsidRPr="003869D2" w:rsidRDefault="00E87D17" w:rsidP="00E87D17">
            <w:pPr>
              <w:jc w:val="center"/>
              <w:rPr>
                <w:sz w:val="16"/>
                <w:szCs w:val="16"/>
              </w:rPr>
            </w:pPr>
          </w:p>
        </w:tc>
        <w:tc>
          <w:tcPr>
            <w:tcW w:w="1843" w:type="dxa"/>
            <w:vAlign w:val="center"/>
          </w:tcPr>
          <w:p w:rsidR="00E87D17" w:rsidRPr="00E87D17" w:rsidRDefault="00E87D17" w:rsidP="00E87D17">
            <w:pPr>
              <w:jc w:val="center"/>
              <w:rPr>
                <w:sz w:val="16"/>
                <w:szCs w:val="16"/>
              </w:rPr>
            </w:pPr>
          </w:p>
        </w:tc>
        <w:tc>
          <w:tcPr>
            <w:tcW w:w="2268" w:type="dxa"/>
            <w:vAlign w:val="center"/>
          </w:tcPr>
          <w:p w:rsidR="00E87D17" w:rsidRPr="00E87D17" w:rsidRDefault="00E87D17" w:rsidP="00E87D17">
            <w:pPr>
              <w:jc w:val="both"/>
              <w:rPr>
                <w:sz w:val="16"/>
                <w:szCs w:val="16"/>
              </w:rPr>
            </w:pPr>
            <w:r w:rsidRPr="00E87D17">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rsidR="00E87D17" w:rsidRPr="00E87D17" w:rsidRDefault="00E87D17" w:rsidP="00E87D17">
            <w:pPr>
              <w:jc w:val="both"/>
              <w:rPr>
                <w:sz w:val="16"/>
                <w:szCs w:val="16"/>
              </w:rPr>
            </w:pPr>
          </w:p>
        </w:tc>
      </w:tr>
      <w:tr w:rsidR="003869D2" w:rsidRPr="003869D2" w:rsidTr="006E131A">
        <w:tc>
          <w:tcPr>
            <w:tcW w:w="562" w:type="dxa"/>
            <w:vAlign w:val="center"/>
          </w:tcPr>
          <w:p w:rsidR="003869D2" w:rsidRPr="003869D2" w:rsidRDefault="003869D2" w:rsidP="003869D2">
            <w:pPr>
              <w:jc w:val="center"/>
              <w:rPr>
                <w:sz w:val="16"/>
                <w:szCs w:val="16"/>
              </w:rPr>
            </w:pPr>
            <w:r w:rsidRPr="003869D2">
              <w:rPr>
                <w:sz w:val="16"/>
                <w:szCs w:val="16"/>
              </w:rPr>
              <w:t>70</w:t>
            </w:r>
          </w:p>
        </w:tc>
        <w:tc>
          <w:tcPr>
            <w:tcW w:w="1190" w:type="dxa"/>
            <w:vAlign w:val="center"/>
          </w:tcPr>
          <w:p w:rsidR="003869D2" w:rsidRPr="003869D2" w:rsidRDefault="003869D2" w:rsidP="003869D2">
            <w:pPr>
              <w:jc w:val="center"/>
              <w:rPr>
                <w:sz w:val="16"/>
                <w:szCs w:val="16"/>
              </w:rPr>
            </w:pPr>
            <w:r w:rsidRPr="003869D2">
              <w:rPr>
                <w:sz w:val="16"/>
                <w:szCs w:val="16"/>
              </w:rPr>
              <w:t>803</w:t>
            </w:r>
          </w:p>
        </w:tc>
        <w:tc>
          <w:tcPr>
            <w:tcW w:w="1644" w:type="dxa"/>
            <w:vAlign w:val="center"/>
          </w:tcPr>
          <w:p w:rsidR="003869D2" w:rsidRPr="003869D2" w:rsidRDefault="003869D2" w:rsidP="003869D2">
            <w:pPr>
              <w:jc w:val="center"/>
              <w:rPr>
                <w:sz w:val="16"/>
                <w:szCs w:val="16"/>
              </w:rPr>
            </w:pPr>
            <w:r w:rsidRPr="003869D2">
              <w:rPr>
                <w:sz w:val="16"/>
                <w:szCs w:val="16"/>
              </w:rPr>
              <w:t>Администрация МО «Поселок Айхал» Мирнинский район Республики Саха (Якутия)</w:t>
            </w:r>
          </w:p>
        </w:tc>
        <w:tc>
          <w:tcPr>
            <w:tcW w:w="1576" w:type="dxa"/>
            <w:vAlign w:val="center"/>
          </w:tcPr>
          <w:p w:rsidR="003869D2" w:rsidRPr="003869D2" w:rsidRDefault="003869D2" w:rsidP="003869D2">
            <w:pPr>
              <w:jc w:val="center"/>
              <w:rPr>
                <w:sz w:val="16"/>
                <w:szCs w:val="16"/>
              </w:rPr>
            </w:pPr>
            <w:r w:rsidRPr="003869D2">
              <w:rPr>
                <w:sz w:val="16"/>
                <w:szCs w:val="16"/>
              </w:rPr>
              <w:t>20249999136526150</w:t>
            </w:r>
          </w:p>
        </w:tc>
        <w:tc>
          <w:tcPr>
            <w:tcW w:w="2253" w:type="dxa"/>
            <w:vAlign w:val="center"/>
          </w:tcPr>
          <w:p w:rsidR="003869D2" w:rsidRPr="003869D2" w:rsidRDefault="003869D2" w:rsidP="003869D2">
            <w:pPr>
              <w:jc w:val="both"/>
              <w:rPr>
                <w:sz w:val="16"/>
                <w:szCs w:val="16"/>
              </w:rPr>
            </w:pPr>
            <w:r w:rsidRPr="003869D2">
              <w:rPr>
                <w:sz w:val="16"/>
                <w:szCs w:val="16"/>
              </w:rPr>
              <w:t>Организация работы студенческих отрядов по благоустройству сел</w:t>
            </w:r>
          </w:p>
        </w:tc>
        <w:tc>
          <w:tcPr>
            <w:tcW w:w="1275" w:type="dxa"/>
            <w:vAlign w:val="center"/>
          </w:tcPr>
          <w:p w:rsidR="003869D2" w:rsidRPr="003869D2" w:rsidRDefault="003869D2" w:rsidP="003869D2">
            <w:pPr>
              <w:jc w:val="center"/>
              <w:rPr>
                <w:sz w:val="16"/>
                <w:szCs w:val="16"/>
              </w:rPr>
            </w:pPr>
          </w:p>
        </w:tc>
        <w:tc>
          <w:tcPr>
            <w:tcW w:w="1843" w:type="dxa"/>
            <w:vAlign w:val="center"/>
          </w:tcPr>
          <w:p w:rsidR="003869D2" w:rsidRPr="003869D2" w:rsidRDefault="003869D2" w:rsidP="003869D2">
            <w:pPr>
              <w:jc w:val="center"/>
              <w:rPr>
                <w:sz w:val="16"/>
                <w:szCs w:val="16"/>
              </w:rPr>
            </w:pPr>
          </w:p>
        </w:tc>
        <w:tc>
          <w:tcPr>
            <w:tcW w:w="2268" w:type="dxa"/>
            <w:vAlign w:val="center"/>
          </w:tcPr>
          <w:p w:rsidR="003869D2" w:rsidRPr="003869D2" w:rsidRDefault="003869D2" w:rsidP="003869D2">
            <w:pPr>
              <w:jc w:val="both"/>
              <w:rPr>
                <w:sz w:val="16"/>
                <w:szCs w:val="16"/>
              </w:rPr>
            </w:pPr>
            <w:r w:rsidRPr="003869D2">
              <w:rPr>
                <w:sz w:val="16"/>
                <w:szCs w:val="16"/>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rsidR="003869D2" w:rsidRPr="003869D2" w:rsidRDefault="003869D2" w:rsidP="003869D2">
            <w:pPr>
              <w:jc w:val="both"/>
              <w:rPr>
                <w:sz w:val="16"/>
                <w:szCs w:val="16"/>
              </w:rPr>
            </w:pPr>
          </w:p>
        </w:tc>
      </w:tr>
      <w:tr w:rsidR="007A00AB" w:rsidRPr="007A00AB" w:rsidTr="006E131A">
        <w:tc>
          <w:tcPr>
            <w:tcW w:w="562" w:type="dxa"/>
            <w:vAlign w:val="center"/>
          </w:tcPr>
          <w:p w:rsidR="007A00AB" w:rsidRPr="007A00AB" w:rsidRDefault="007A00AB" w:rsidP="007A00AB">
            <w:pPr>
              <w:jc w:val="center"/>
              <w:rPr>
                <w:sz w:val="16"/>
                <w:szCs w:val="16"/>
              </w:rPr>
            </w:pPr>
            <w:r w:rsidRPr="007A00AB">
              <w:rPr>
                <w:sz w:val="16"/>
                <w:szCs w:val="16"/>
              </w:rPr>
              <w:t>71</w:t>
            </w:r>
          </w:p>
        </w:tc>
        <w:tc>
          <w:tcPr>
            <w:tcW w:w="1190" w:type="dxa"/>
            <w:vAlign w:val="center"/>
          </w:tcPr>
          <w:p w:rsidR="007A00AB" w:rsidRPr="007A00AB" w:rsidRDefault="007A00AB" w:rsidP="007A00AB">
            <w:pPr>
              <w:jc w:val="center"/>
              <w:rPr>
                <w:sz w:val="16"/>
                <w:szCs w:val="16"/>
              </w:rPr>
            </w:pPr>
            <w:r w:rsidRPr="007A00AB">
              <w:rPr>
                <w:sz w:val="16"/>
                <w:szCs w:val="16"/>
              </w:rPr>
              <w:t>803</w:t>
            </w:r>
          </w:p>
        </w:tc>
        <w:tc>
          <w:tcPr>
            <w:tcW w:w="1644" w:type="dxa"/>
            <w:vAlign w:val="center"/>
          </w:tcPr>
          <w:p w:rsidR="007A00AB" w:rsidRPr="007A00AB" w:rsidRDefault="007A00AB" w:rsidP="007A00AB">
            <w:pPr>
              <w:jc w:val="center"/>
              <w:rPr>
                <w:sz w:val="16"/>
                <w:szCs w:val="16"/>
              </w:rPr>
            </w:pPr>
            <w:r w:rsidRPr="007A00AB">
              <w:rPr>
                <w:sz w:val="16"/>
                <w:szCs w:val="16"/>
              </w:rPr>
              <w:t>Администрация МО «Поселок Айхал» Мирнинский район Республики Саха (Якутия)</w:t>
            </w:r>
          </w:p>
        </w:tc>
        <w:tc>
          <w:tcPr>
            <w:tcW w:w="1576" w:type="dxa"/>
            <w:vAlign w:val="center"/>
          </w:tcPr>
          <w:p w:rsidR="007A00AB" w:rsidRPr="007A00AB" w:rsidRDefault="007A00AB" w:rsidP="007A00AB">
            <w:pPr>
              <w:jc w:val="center"/>
              <w:rPr>
                <w:sz w:val="16"/>
                <w:szCs w:val="16"/>
              </w:rPr>
            </w:pPr>
            <w:r w:rsidRPr="007A00AB">
              <w:rPr>
                <w:sz w:val="16"/>
                <w:szCs w:val="16"/>
              </w:rPr>
              <w:t>20705010130000150</w:t>
            </w:r>
          </w:p>
        </w:tc>
        <w:tc>
          <w:tcPr>
            <w:tcW w:w="2253" w:type="dxa"/>
            <w:vAlign w:val="center"/>
          </w:tcPr>
          <w:p w:rsidR="007A00AB" w:rsidRPr="007A00AB" w:rsidRDefault="007A00AB" w:rsidP="007A00AB">
            <w:pPr>
              <w:jc w:val="both"/>
              <w:rPr>
                <w:sz w:val="16"/>
                <w:szCs w:val="16"/>
              </w:rPr>
            </w:pPr>
            <w:r w:rsidRPr="007A00AB">
              <w:rPr>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поселений</w:t>
            </w:r>
          </w:p>
        </w:tc>
        <w:tc>
          <w:tcPr>
            <w:tcW w:w="1275" w:type="dxa"/>
            <w:vAlign w:val="center"/>
          </w:tcPr>
          <w:p w:rsidR="007A00AB" w:rsidRPr="007A00AB" w:rsidRDefault="007A00AB" w:rsidP="007A00AB">
            <w:pPr>
              <w:jc w:val="center"/>
              <w:rPr>
                <w:sz w:val="16"/>
                <w:szCs w:val="16"/>
              </w:rPr>
            </w:pPr>
          </w:p>
        </w:tc>
        <w:tc>
          <w:tcPr>
            <w:tcW w:w="1843" w:type="dxa"/>
            <w:vAlign w:val="center"/>
          </w:tcPr>
          <w:p w:rsidR="007A00AB" w:rsidRPr="007A00AB" w:rsidRDefault="007A00AB" w:rsidP="007A00AB">
            <w:pPr>
              <w:jc w:val="center"/>
              <w:rPr>
                <w:sz w:val="16"/>
                <w:szCs w:val="16"/>
              </w:rPr>
            </w:pPr>
          </w:p>
        </w:tc>
        <w:tc>
          <w:tcPr>
            <w:tcW w:w="2268" w:type="dxa"/>
            <w:vAlign w:val="center"/>
          </w:tcPr>
          <w:p w:rsidR="007A00AB" w:rsidRPr="007A00AB" w:rsidRDefault="007A00AB" w:rsidP="007A00AB">
            <w:pPr>
              <w:jc w:val="both"/>
              <w:rPr>
                <w:sz w:val="16"/>
                <w:szCs w:val="16"/>
              </w:rPr>
            </w:pPr>
            <w:r w:rsidRPr="007A00AB">
              <w:rPr>
                <w:sz w:val="16"/>
                <w:szCs w:val="16"/>
              </w:rPr>
              <w:t>Расчет производится на основании заключенных договоров (соглашений) на предоставление добровольных пожертвований и на основании данных о фактических поступлениях в текущем финансовом году</w:t>
            </w:r>
          </w:p>
        </w:tc>
        <w:tc>
          <w:tcPr>
            <w:tcW w:w="3083" w:type="dxa"/>
            <w:vAlign w:val="center"/>
          </w:tcPr>
          <w:p w:rsidR="007A00AB" w:rsidRPr="007A00AB" w:rsidRDefault="007A00AB" w:rsidP="007A00AB">
            <w:pPr>
              <w:jc w:val="both"/>
              <w:rPr>
                <w:sz w:val="16"/>
                <w:szCs w:val="16"/>
              </w:rPr>
            </w:pPr>
          </w:p>
        </w:tc>
      </w:tr>
      <w:tr w:rsidR="00C95D88" w:rsidRPr="00C95D88" w:rsidTr="006E131A">
        <w:tc>
          <w:tcPr>
            <w:tcW w:w="562" w:type="dxa"/>
            <w:vAlign w:val="center"/>
          </w:tcPr>
          <w:p w:rsidR="00C95D88" w:rsidRPr="00C95D88" w:rsidRDefault="00C95D88" w:rsidP="00C95D88">
            <w:pPr>
              <w:jc w:val="center"/>
              <w:rPr>
                <w:sz w:val="16"/>
                <w:szCs w:val="16"/>
              </w:rPr>
            </w:pPr>
            <w:r w:rsidRPr="00C95D88">
              <w:rPr>
                <w:sz w:val="16"/>
                <w:szCs w:val="16"/>
              </w:rPr>
              <w:t>72</w:t>
            </w:r>
          </w:p>
        </w:tc>
        <w:tc>
          <w:tcPr>
            <w:tcW w:w="1190" w:type="dxa"/>
            <w:vAlign w:val="center"/>
          </w:tcPr>
          <w:p w:rsidR="00C95D88" w:rsidRPr="00C95D88" w:rsidRDefault="00C95D88" w:rsidP="00C95D88">
            <w:pPr>
              <w:jc w:val="center"/>
              <w:rPr>
                <w:sz w:val="16"/>
                <w:szCs w:val="16"/>
              </w:rPr>
            </w:pPr>
            <w:r w:rsidRPr="00C95D88">
              <w:rPr>
                <w:sz w:val="16"/>
                <w:szCs w:val="16"/>
              </w:rPr>
              <w:t>803</w:t>
            </w:r>
          </w:p>
        </w:tc>
        <w:tc>
          <w:tcPr>
            <w:tcW w:w="1644" w:type="dxa"/>
            <w:vAlign w:val="center"/>
          </w:tcPr>
          <w:p w:rsidR="00C95D88" w:rsidRPr="00C95D88" w:rsidRDefault="00C95D88" w:rsidP="00C95D88">
            <w:pPr>
              <w:jc w:val="center"/>
              <w:rPr>
                <w:sz w:val="16"/>
                <w:szCs w:val="16"/>
              </w:rPr>
            </w:pPr>
            <w:r w:rsidRPr="00C95D88">
              <w:rPr>
                <w:sz w:val="16"/>
                <w:szCs w:val="16"/>
              </w:rPr>
              <w:t>Администрация МО «Поселок Айхал» Мирнинский район Республики Саха (Якутия)</w:t>
            </w:r>
          </w:p>
        </w:tc>
        <w:tc>
          <w:tcPr>
            <w:tcW w:w="1576" w:type="dxa"/>
            <w:vAlign w:val="center"/>
          </w:tcPr>
          <w:p w:rsidR="00C95D88" w:rsidRPr="00C95D88" w:rsidRDefault="00C95D88" w:rsidP="00C95D88">
            <w:pPr>
              <w:jc w:val="center"/>
              <w:rPr>
                <w:sz w:val="16"/>
                <w:szCs w:val="16"/>
              </w:rPr>
            </w:pPr>
            <w:r w:rsidRPr="00C95D88">
              <w:rPr>
                <w:sz w:val="16"/>
                <w:szCs w:val="16"/>
              </w:rPr>
              <w:t>20705020130000150</w:t>
            </w:r>
          </w:p>
        </w:tc>
        <w:tc>
          <w:tcPr>
            <w:tcW w:w="2253" w:type="dxa"/>
            <w:vAlign w:val="center"/>
          </w:tcPr>
          <w:p w:rsidR="00C95D88" w:rsidRPr="00C95D88" w:rsidRDefault="00C95D88" w:rsidP="00C95D88">
            <w:pPr>
              <w:jc w:val="both"/>
              <w:rPr>
                <w:sz w:val="16"/>
                <w:szCs w:val="16"/>
              </w:rPr>
            </w:pPr>
            <w:r w:rsidRPr="00C95D88">
              <w:rPr>
                <w:sz w:val="16"/>
                <w:szCs w:val="16"/>
              </w:rPr>
              <w:t>Поступления от денежных пожертвований, предоставляемых физическими лицами получателям средств бюджетов городских поселений</w:t>
            </w:r>
          </w:p>
        </w:tc>
        <w:tc>
          <w:tcPr>
            <w:tcW w:w="1275" w:type="dxa"/>
            <w:vAlign w:val="center"/>
          </w:tcPr>
          <w:p w:rsidR="00C95D88" w:rsidRPr="00C95D88" w:rsidRDefault="00C95D88" w:rsidP="00C95D88">
            <w:pPr>
              <w:jc w:val="center"/>
              <w:rPr>
                <w:sz w:val="16"/>
                <w:szCs w:val="16"/>
              </w:rPr>
            </w:pPr>
          </w:p>
        </w:tc>
        <w:tc>
          <w:tcPr>
            <w:tcW w:w="1843" w:type="dxa"/>
            <w:vAlign w:val="center"/>
          </w:tcPr>
          <w:p w:rsidR="00C95D88" w:rsidRPr="00C95D88" w:rsidRDefault="00C95D88" w:rsidP="00C95D88">
            <w:pPr>
              <w:jc w:val="center"/>
              <w:rPr>
                <w:sz w:val="16"/>
                <w:szCs w:val="16"/>
              </w:rPr>
            </w:pPr>
          </w:p>
        </w:tc>
        <w:tc>
          <w:tcPr>
            <w:tcW w:w="2268" w:type="dxa"/>
            <w:vAlign w:val="center"/>
          </w:tcPr>
          <w:p w:rsidR="00C95D88" w:rsidRPr="00C95D88" w:rsidRDefault="00C95D88" w:rsidP="00C95D88">
            <w:pPr>
              <w:jc w:val="both"/>
              <w:rPr>
                <w:sz w:val="16"/>
                <w:szCs w:val="16"/>
              </w:rPr>
            </w:pPr>
            <w:r w:rsidRPr="00C95D88">
              <w:rPr>
                <w:sz w:val="16"/>
                <w:szCs w:val="16"/>
              </w:rPr>
              <w:t>Расчет производится на основании заключенных договоров (соглашений) на предоставление добровольных пожертвований и на основании данных о фактических поступлениях в текущем финансовом году</w:t>
            </w:r>
          </w:p>
        </w:tc>
        <w:tc>
          <w:tcPr>
            <w:tcW w:w="3083" w:type="dxa"/>
            <w:vAlign w:val="center"/>
          </w:tcPr>
          <w:p w:rsidR="00C95D88" w:rsidRPr="00C95D88" w:rsidRDefault="00C95D88" w:rsidP="00C95D88">
            <w:pPr>
              <w:jc w:val="both"/>
              <w:rPr>
                <w:sz w:val="16"/>
                <w:szCs w:val="16"/>
              </w:rPr>
            </w:pPr>
          </w:p>
        </w:tc>
      </w:tr>
      <w:tr w:rsidR="004C75FF" w:rsidRPr="004C75FF" w:rsidTr="006E131A">
        <w:tc>
          <w:tcPr>
            <w:tcW w:w="562" w:type="dxa"/>
            <w:vAlign w:val="center"/>
          </w:tcPr>
          <w:p w:rsidR="004C75FF" w:rsidRPr="004C75FF" w:rsidRDefault="004C75FF" w:rsidP="004C75FF">
            <w:pPr>
              <w:jc w:val="center"/>
              <w:rPr>
                <w:sz w:val="16"/>
                <w:szCs w:val="16"/>
              </w:rPr>
            </w:pPr>
            <w:r w:rsidRPr="004C75FF">
              <w:rPr>
                <w:sz w:val="16"/>
                <w:szCs w:val="16"/>
              </w:rPr>
              <w:t>73</w:t>
            </w:r>
          </w:p>
        </w:tc>
        <w:tc>
          <w:tcPr>
            <w:tcW w:w="1190" w:type="dxa"/>
            <w:vAlign w:val="center"/>
          </w:tcPr>
          <w:p w:rsidR="004C75FF" w:rsidRPr="004C75FF" w:rsidRDefault="004C75FF" w:rsidP="004C75FF">
            <w:pPr>
              <w:jc w:val="center"/>
              <w:rPr>
                <w:sz w:val="16"/>
                <w:szCs w:val="16"/>
              </w:rPr>
            </w:pPr>
            <w:r w:rsidRPr="004C75FF">
              <w:rPr>
                <w:sz w:val="16"/>
                <w:szCs w:val="16"/>
              </w:rPr>
              <w:t>803</w:t>
            </w:r>
          </w:p>
        </w:tc>
        <w:tc>
          <w:tcPr>
            <w:tcW w:w="1644" w:type="dxa"/>
            <w:vAlign w:val="center"/>
          </w:tcPr>
          <w:p w:rsidR="004C75FF" w:rsidRPr="004C75FF" w:rsidRDefault="004C75FF" w:rsidP="004C75FF">
            <w:pPr>
              <w:jc w:val="center"/>
              <w:rPr>
                <w:sz w:val="16"/>
                <w:szCs w:val="16"/>
              </w:rPr>
            </w:pPr>
            <w:r w:rsidRPr="004C75FF">
              <w:rPr>
                <w:sz w:val="16"/>
                <w:szCs w:val="16"/>
              </w:rPr>
              <w:t>Администрация МО «Поселок Айхал» Мирнинский район Республики Саха (Якутия)</w:t>
            </w:r>
          </w:p>
        </w:tc>
        <w:tc>
          <w:tcPr>
            <w:tcW w:w="1576" w:type="dxa"/>
            <w:vAlign w:val="center"/>
          </w:tcPr>
          <w:p w:rsidR="004C75FF" w:rsidRPr="004C75FF" w:rsidRDefault="004C75FF" w:rsidP="004C75FF">
            <w:pPr>
              <w:jc w:val="center"/>
              <w:rPr>
                <w:sz w:val="16"/>
                <w:szCs w:val="16"/>
              </w:rPr>
            </w:pPr>
            <w:r w:rsidRPr="004C75FF">
              <w:rPr>
                <w:sz w:val="16"/>
                <w:szCs w:val="16"/>
              </w:rPr>
              <w:t>20705030130000150</w:t>
            </w:r>
          </w:p>
        </w:tc>
        <w:tc>
          <w:tcPr>
            <w:tcW w:w="2253" w:type="dxa"/>
            <w:vAlign w:val="center"/>
          </w:tcPr>
          <w:p w:rsidR="004C75FF" w:rsidRPr="004C75FF" w:rsidRDefault="004C75FF" w:rsidP="004C75FF">
            <w:pPr>
              <w:jc w:val="both"/>
              <w:rPr>
                <w:sz w:val="16"/>
                <w:szCs w:val="16"/>
              </w:rPr>
            </w:pPr>
            <w:r w:rsidRPr="004C75FF">
              <w:rPr>
                <w:sz w:val="16"/>
                <w:szCs w:val="16"/>
              </w:rPr>
              <w:t>Прочие безвозмездные поступления в бюджеты городских поселений</w:t>
            </w:r>
          </w:p>
        </w:tc>
        <w:tc>
          <w:tcPr>
            <w:tcW w:w="1275" w:type="dxa"/>
            <w:vAlign w:val="center"/>
          </w:tcPr>
          <w:p w:rsidR="004C75FF" w:rsidRPr="004C75FF" w:rsidRDefault="004C75FF" w:rsidP="004C75FF">
            <w:pPr>
              <w:jc w:val="center"/>
              <w:rPr>
                <w:sz w:val="16"/>
                <w:szCs w:val="16"/>
              </w:rPr>
            </w:pPr>
          </w:p>
        </w:tc>
        <w:tc>
          <w:tcPr>
            <w:tcW w:w="1843" w:type="dxa"/>
            <w:vAlign w:val="center"/>
          </w:tcPr>
          <w:p w:rsidR="004C75FF" w:rsidRPr="004C75FF" w:rsidRDefault="004C75FF" w:rsidP="004C75FF">
            <w:pPr>
              <w:jc w:val="center"/>
              <w:rPr>
                <w:sz w:val="16"/>
                <w:szCs w:val="16"/>
              </w:rPr>
            </w:pPr>
          </w:p>
        </w:tc>
        <w:tc>
          <w:tcPr>
            <w:tcW w:w="2268" w:type="dxa"/>
            <w:vAlign w:val="center"/>
          </w:tcPr>
          <w:p w:rsidR="004C75FF" w:rsidRPr="004C75FF" w:rsidRDefault="004C75FF" w:rsidP="004C75FF">
            <w:pPr>
              <w:jc w:val="both"/>
              <w:rPr>
                <w:sz w:val="16"/>
                <w:szCs w:val="16"/>
              </w:rPr>
            </w:pPr>
            <w:r w:rsidRPr="004C75FF">
              <w:rPr>
                <w:sz w:val="16"/>
                <w:szCs w:val="16"/>
              </w:rPr>
              <w:t>Расчет производится на основании заключенных договоров (соглашений) на предоставление добровольных пожертвований и на основании данных о фактических поступлениях в текущем финансовом году</w:t>
            </w:r>
          </w:p>
        </w:tc>
        <w:tc>
          <w:tcPr>
            <w:tcW w:w="3083" w:type="dxa"/>
            <w:vAlign w:val="center"/>
          </w:tcPr>
          <w:p w:rsidR="004C75FF" w:rsidRPr="004C75FF" w:rsidRDefault="004C75FF" w:rsidP="004C75FF">
            <w:pPr>
              <w:jc w:val="both"/>
              <w:rPr>
                <w:sz w:val="16"/>
                <w:szCs w:val="16"/>
              </w:rPr>
            </w:pPr>
          </w:p>
        </w:tc>
      </w:tr>
      <w:tr w:rsidR="009C6641" w:rsidRPr="009C6641" w:rsidTr="006E131A">
        <w:tc>
          <w:tcPr>
            <w:tcW w:w="562" w:type="dxa"/>
            <w:vAlign w:val="center"/>
          </w:tcPr>
          <w:p w:rsidR="009C6641" w:rsidRPr="009C6641" w:rsidRDefault="009C6641" w:rsidP="009C6641">
            <w:pPr>
              <w:jc w:val="center"/>
              <w:rPr>
                <w:sz w:val="16"/>
                <w:szCs w:val="16"/>
              </w:rPr>
            </w:pPr>
            <w:r w:rsidRPr="009C6641">
              <w:rPr>
                <w:sz w:val="16"/>
                <w:szCs w:val="16"/>
              </w:rPr>
              <w:t>74</w:t>
            </w:r>
          </w:p>
        </w:tc>
        <w:tc>
          <w:tcPr>
            <w:tcW w:w="1190" w:type="dxa"/>
            <w:vAlign w:val="center"/>
          </w:tcPr>
          <w:p w:rsidR="009C6641" w:rsidRPr="009C6641" w:rsidRDefault="009C6641" w:rsidP="009C6641">
            <w:pPr>
              <w:jc w:val="center"/>
              <w:rPr>
                <w:sz w:val="16"/>
                <w:szCs w:val="16"/>
              </w:rPr>
            </w:pPr>
            <w:r w:rsidRPr="009C6641">
              <w:rPr>
                <w:sz w:val="16"/>
                <w:szCs w:val="16"/>
              </w:rPr>
              <w:t>803</w:t>
            </w:r>
          </w:p>
        </w:tc>
        <w:tc>
          <w:tcPr>
            <w:tcW w:w="1644" w:type="dxa"/>
            <w:vAlign w:val="center"/>
          </w:tcPr>
          <w:p w:rsidR="009C6641" w:rsidRPr="009C6641" w:rsidRDefault="009C6641" w:rsidP="009C6641">
            <w:pPr>
              <w:jc w:val="center"/>
              <w:rPr>
                <w:sz w:val="16"/>
                <w:szCs w:val="16"/>
              </w:rPr>
            </w:pPr>
            <w:r w:rsidRPr="009C6641">
              <w:rPr>
                <w:sz w:val="16"/>
                <w:szCs w:val="16"/>
              </w:rPr>
              <w:t>Администрация МО «Поселок Айхал» Мирнинский район Республики Саха (Якутия)</w:t>
            </w:r>
          </w:p>
        </w:tc>
        <w:tc>
          <w:tcPr>
            <w:tcW w:w="1576" w:type="dxa"/>
            <w:vAlign w:val="center"/>
          </w:tcPr>
          <w:p w:rsidR="009C6641" w:rsidRPr="009C6641" w:rsidRDefault="009C6641" w:rsidP="009C6641">
            <w:pPr>
              <w:jc w:val="center"/>
              <w:rPr>
                <w:sz w:val="16"/>
                <w:szCs w:val="16"/>
              </w:rPr>
            </w:pPr>
            <w:r w:rsidRPr="009C6641">
              <w:rPr>
                <w:sz w:val="16"/>
                <w:szCs w:val="16"/>
              </w:rPr>
              <w:t>21805010130000150</w:t>
            </w:r>
          </w:p>
        </w:tc>
        <w:tc>
          <w:tcPr>
            <w:tcW w:w="2253" w:type="dxa"/>
            <w:vAlign w:val="center"/>
          </w:tcPr>
          <w:p w:rsidR="009C6641" w:rsidRPr="009C6641" w:rsidRDefault="009C6641" w:rsidP="009C6641">
            <w:pPr>
              <w:jc w:val="both"/>
              <w:rPr>
                <w:sz w:val="16"/>
                <w:szCs w:val="16"/>
              </w:rPr>
            </w:pPr>
            <w:r w:rsidRPr="009C6641">
              <w:rPr>
                <w:sz w:val="16"/>
                <w:szCs w:val="16"/>
              </w:rPr>
              <w:t>Доходы бюджетов городских поселений от возврата бюджетными учреждениями остатков субсидий прошлых лет</w:t>
            </w:r>
          </w:p>
        </w:tc>
        <w:tc>
          <w:tcPr>
            <w:tcW w:w="1275" w:type="dxa"/>
            <w:vAlign w:val="center"/>
          </w:tcPr>
          <w:p w:rsidR="009C6641" w:rsidRPr="009C6641" w:rsidRDefault="009C6641" w:rsidP="009C6641">
            <w:pPr>
              <w:jc w:val="center"/>
              <w:rPr>
                <w:sz w:val="16"/>
                <w:szCs w:val="16"/>
              </w:rPr>
            </w:pPr>
          </w:p>
        </w:tc>
        <w:tc>
          <w:tcPr>
            <w:tcW w:w="1843" w:type="dxa"/>
            <w:vAlign w:val="center"/>
          </w:tcPr>
          <w:p w:rsidR="009C6641" w:rsidRPr="009C6641" w:rsidRDefault="009C6641" w:rsidP="009C6641">
            <w:pPr>
              <w:jc w:val="center"/>
              <w:rPr>
                <w:sz w:val="16"/>
                <w:szCs w:val="16"/>
              </w:rPr>
            </w:pPr>
          </w:p>
        </w:tc>
        <w:tc>
          <w:tcPr>
            <w:tcW w:w="2268" w:type="dxa"/>
            <w:vAlign w:val="center"/>
          </w:tcPr>
          <w:p w:rsidR="009C6641" w:rsidRPr="009C6641" w:rsidRDefault="009C6641" w:rsidP="009C6641">
            <w:pPr>
              <w:jc w:val="both"/>
              <w:rPr>
                <w:sz w:val="16"/>
                <w:szCs w:val="16"/>
              </w:rPr>
            </w:pPr>
            <w:r w:rsidRPr="009C6641">
              <w:rPr>
                <w:sz w:val="16"/>
                <w:szCs w:val="16"/>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rsidR="009C6641" w:rsidRPr="009C6641" w:rsidRDefault="009C6641" w:rsidP="009C6641">
            <w:pPr>
              <w:jc w:val="both"/>
              <w:rPr>
                <w:sz w:val="16"/>
                <w:szCs w:val="16"/>
              </w:rPr>
            </w:pPr>
            <w:r w:rsidRPr="009C6641">
              <w:rPr>
                <w:sz w:val="16"/>
                <w:szCs w:val="16"/>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rsidR="009C6641" w:rsidRPr="009C6641" w:rsidRDefault="009C6641" w:rsidP="009C6641">
            <w:pPr>
              <w:jc w:val="both"/>
              <w:rPr>
                <w:sz w:val="16"/>
                <w:szCs w:val="16"/>
              </w:rPr>
            </w:pPr>
          </w:p>
        </w:tc>
      </w:tr>
      <w:tr w:rsidR="00806745" w:rsidRPr="00806745" w:rsidTr="00CF2F83">
        <w:tc>
          <w:tcPr>
            <w:tcW w:w="562" w:type="dxa"/>
            <w:vAlign w:val="center"/>
          </w:tcPr>
          <w:p w:rsidR="00806745" w:rsidRPr="00806745" w:rsidRDefault="00806745" w:rsidP="00806745">
            <w:pPr>
              <w:jc w:val="center"/>
              <w:rPr>
                <w:sz w:val="16"/>
                <w:szCs w:val="16"/>
              </w:rPr>
            </w:pPr>
            <w:r w:rsidRPr="00806745">
              <w:rPr>
                <w:sz w:val="16"/>
                <w:szCs w:val="16"/>
              </w:rPr>
              <w:t>75</w:t>
            </w:r>
          </w:p>
        </w:tc>
        <w:tc>
          <w:tcPr>
            <w:tcW w:w="1190" w:type="dxa"/>
            <w:vAlign w:val="center"/>
          </w:tcPr>
          <w:p w:rsidR="00806745" w:rsidRPr="00806745" w:rsidRDefault="00806745" w:rsidP="00806745">
            <w:pPr>
              <w:jc w:val="center"/>
              <w:rPr>
                <w:sz w:val="16"/>
                <w:szCs w:val="16"/>
              </w:rPr>
            </w:pPr>
            <w:r w:rsidRPr="00806745">
              <w:rPr>
                <w:sz w:val="16"/>
                <w:szCs w:val="16"/>
              </w:rPr>
              <w:t>803</w:t>
            </w:r>
          </w:p>
        </w:tc>
        <w:tc>
          <w:tcPr>
            <w:tcW w:w="1644" w:type="dxa"/>
            <w:vAlign w:val="center"/>
          </w:tcPr>
          <w:p w:rsidR="00806745" w:rsidRPr="00806745" w:rsidRDefault="00806745" w:rsidP="00806745">
            <w:pPr>
              <w:jc w:val="center"/>
              <w:rPr>
                <w:sz w:val="16"/>
                <w:szCs w:val="16"/>
              </w:rPr>
            </w:pPr>
            <w:r w:rsidRPr="00806745">
              <w:rPr>
                <w:sz w:val="16"/>
                <w:szCs w:val="16"/>
              </w:rPr>
              <w:t>Администрация МО «Поселок Айхал» Мирнинский район Республики Саха (Якутия)</w:t>
            </w:r>
          </w:p>
        </w:tc>
        <w:tc>
          <w:tcPr>
            <w:tcW w:w="1576" w:type="dxa"/>
            <w:vAlign w:val="center"/>
          </w:tcPr>
          <w:p w:rsidR="00806745" w:rsidRPr="00806745" w:rsidRDefault="00806745" w:rsidP="00806745">
            <w:pPr>
              <w:jc w:val="center"/>
              <w:rPr>
                <w:sz w:val="16"/>
                <w:szCs w:val="16"/>
              </w:rPr>
            </w:pPr>
            <w:r w:rsidRPr="00806745">
              <w:rPr>
                <w:sz w:val="16"/>
                <w:szCs w:val="16"/>
              </w:rPr>
              <w:t>21805020130000150</w:t>
            </w:r>
          </w:p>
        </w:tc>
        <w:tc>
          <w:tcPr>
            <w:tcW w:w="2253" w:type="dxa"/>
            <w:vAlign w:val="center"/>
          </w:tcPr>
          <w:p w:rsidR="00806745" w:rsidRPr="00806745" w:rsidRDefault="00806745" w:rsidP="00806745">
            <w:pPr>
              <w:jc w:val="both"/>
              <w:rPr>
                <w:sz w:val="16"/>
                <w:szCs w:val="16"/>
              </w:rPr>
            </w:pPr>
            <w:r w:rsidRPr="00806745">
              <w:rPr>
                <w:sz w:val="16"/>
                <w:szCs w:val="16"/>
              </w:rPr>
              <w:t>Доходы бюджетов городских поселений от возврата автономными учреждениями остатков субсидий прошлых лет</w:t>
            </w:r>
          </w:p>
        </w:tc>
        <w:tc>
          <w:tcPr>
            <w:tcW w:w="1275" w:type="dxa"/>
            <w:vAlign w:val="center"/>
          </w:tcPr>
          <w:p w:rsidR="00806745" w:rsidRPr="00806745" w:rsidRDefault="00806745" w:rsidP="00806745">
            <w:pPr>
              <w:jc w:val="center"/>
              <w:rPr>
                <w:sz w:val="16"/>
                <w:szCs w:val="16"/>
              </w:rPr>
            </w:pPr>
          </w:p>
        </w:tc>
        <w:tc>
          <w:tcPr>
            <w:tcW w:w="1843" w:type="dxa"/>
            <w:vAlign w:val="center"/>
          </w:tcPr>
          <w:p w:rsidR="00806745" w:rsidRPr="00806745" w:rsidRDefault="00806745" w:rsidP="00806745">
            <w:pPr>
              <w:jc w:val="center"/>
              <w:rPr>
                <w:sz w:val="16"/>
                <w:szCs w:val="16"/>
              </w:rPr>
            </w:pPr>
          </w:p>
        </w:tc>
        <w:tc>
          <w:tcPr>
            <w:tcW w:w="2268" w:type="dxa"/>
            <w:vAlign w:val="center"/>
          </w:tcPr>
          <w:p w:rsidR="00806745" w:rsidRPr="00806745" w:rsidRDefault="00806745" w:rsidP="00806745">
            <w:pPr>
              <w:jc w:val="both"/>
              <w:rPr>
                <w:sz w:val="16"/>
                <w:szCs w:val="16"/>
              </w:rPr>
            </w:pPr>
            <w:r w:rsidRPr="00806745">
              <w:rPr>
                <w:sz w:val="16"/>
                <w:szCs w:val="16"/>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rsidR="00806745" w:rsidRPr="00806745" w:rsidRDefault="00806745" w:rsidP="00806745">
            <w:pPr>
              <w:jc w:val="both"/>
              <w:rPr>
                <w:sz w:val="16"/>
                <w:szCs w:val="16"/>
              </w:rPr>
            </w:pPr>
            <w:r w:rsidRPr="00806745">
              <w:rPr>
                <w:sz w:val="16"/>
                <w:szCs w:val="16"/>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rsidR="00806745" w:rsidRPr="00806745" w:rsidRDefault="00806745" w:rsidP="00806745">
            <w:pPr>
              <w:jc w:val="both"/>
              <w:rPr>
                <w:sz w:val="16"/>
                <w:szCs w:val="16"/>
              </w:rPr>
            </w:pPr>
          </w:p>
        </w:tc>
      </w:tr>
      <w:tr w:rsidR="00635B67" w:rsidRPr="00635B67" w:rsidTr="00CF2F83">
        <w:tc>
          <w:tcPr>
            <w:tcW w:w="562" w:type="dxa"/>
            <w:vAlign w:val="center"/>
          </w:tcPr>
          <w:p w:rsidR="00635B67" w:rsidRPr="00635B67" w:rsidRDefault="00635B67" w:rsidP="00635B67">
            <w:pPr>
              <w:jc w:val="center"/>
              <w:rPr>
                <w:sz w:val="16"/>
                <w:szCs w:val="16"/>
              </w:rPr>
            </w:pPr>
            <w:r w:rsidRPr="00635B67">
              <w:rPr>
                <w:sz w:val="16"/>
                <w:szCs w:val="16"/>
              </w:rPr>
              <w:t>76</w:t>
            </w:r>
          </w:p>
        </w:tc>
        <w:tc>
          <w:tcPr>
            <w:tcW w:w="1190" w:type="dxa"/>
            <w:vAlign w:val="center"/>
          </w:tcPr>
          <w:p w:rsidR="00635B67" w:rsidRPr="00635B67" w:rsidRDefault="00635B67" w:rsidP="00635B67">
            <w:pPr>
              <w:jc w:val="center"/>
              <w:rPr>
                <w:sz w:val="16"/>
                <w:szCs w:val="16"/>
              </w:rPr>
            </w:pPr>
            <w:r w:rsidRPr="00635B67">
              <w:rPr>
                <w:sz w:val="16"/>
                <w:szCs w:val="16"/>
              </w:rPr>
              <w:t>803</w:t>
            </w:r>
          </w:p>
        </w:tc>
        <w:tc>
          <w:tcPr>
            <w:tcW w:w="1644" w:type="dxa"/>
            <w:vAlign w:val="center"/>
          </w:tcPr>
          <w:p w:rsidR="00635B67" w:rsidRPr="00635B67" w:rsidRDefault="00635B67" w:rsidP="00635B67">
            <w:pPr>
              <w:jc w:val="center"/>
              <w:rPr>
                <w:sz w:val="16"/>
                <w:szCs w:val="16"/>
              </w:rPr>
            </w:pPr>
            <w:r w:rsidRPr="00635B67">
              <w:rPr>
                <w:sz w:val="16"/>
                <w:szCs w:val="16"/>
              </w:rPr>
              <w:t>Администрация МО «Поселок Айхал» Мирнинский район Республики Саха (Якутия)</w:t>
            </w:r>
          </w:p>
        </w:tc>
        <w:tc>
          <w:tcPr>
            <w:tcW w:w="1576" w:type="dxa"/>
            <w:vAlign w:val="center"/>
          </w:tcPr>
          <w:p w:rsidR="00635B67" w:rsidRPr="00635B67" w:rsidRDefault="00635B67" w:rsidP="00635B67">
            <w:pPr>
              <w:jc w:val="center"/>
              <w:rPr>
                <w:sz w:val="16"/>
                <w:szCs w:val="16"/>
              </w:rPr>
            </w:pPr>
            <w:r w:rsidRPr="00635B67">
              <w:rPr>
                <w:sz w:val="16"/>
                <w:szCs w:val="16"/>
              </w:rPr>
              <w:t>21805030130000150</w:t>
            </w:r>
          </w:p>
        </w:tc>
        <w:tc>
          <w:tcPr>
            <w:tcW w:w="2253" w:type="dxa"/>
            <w:vAlign w:val="center"/>
          </w:tcPr>
          <w:p w:rsidR="00635B67" w:rsidRPr="00635B67" w:rsidRDefault="00635B67" w:rsidP="00635B67">
            <w:pPr>
              <w:jc w:val="both"/>
              <w:rPr>
                <w:sz w:val="16"/>
                <w:szCs w:val="16"/>
              </w:rPr>
            </w:pPr>
            <w:r w:rsidRPr="00635B67">
              <w:rPr>
                <w:sz w:val="16"/>
                <w:szCs w:val="16"/>
              </w:rPr>
              <w:t>Доходы бюджетов городских поселений от возврата иными организациями остатков субсидий прошлых лет</w:t>
            </w:r>
          </w:p>
        </w:tc>
        <w:tc>
          <w:tcPr>
            <w:tcW w:w="1275" w:type="dxa"/>
            <w:vAlign w:val="center"/>
          </w:tcPr>
          <w:p w:rsidR="00635B67" w:rsidRPr="00635B67" w:rsidRDefault="00635B67" w:rsidP="00635B67">
            <w:pPr>
              <w:jc w:val="center"/>
              <w:rPr>
                <w:sz w:val="16"/>
                <w:szCs w:val="16"/>
              </w:rPr>
            </w:pPr>
          </w:p>
        </w:tc>
        <w:tc>
          <w:tcPr>
            <w:tcW w:w="1843" w:type="dxa"/>
            <w:vAlign w:val="center"/>
          </w:tcPr>
          <w:p w:rsidR="00635B67" w:rsidRPr="00635B67" w:rsidRDefault="00635B67" w:rsidP="00635B67">
            <w:pPr>
              <w:jc w:val="center"/>
              <w:rPr>
                <w:sz w:val="16"/>
                <w:szCs w:val="16"/>
              </w:rPr>
            </w:pPr>
          </w:p>
        </w:tc>
        <w:tc>
          <w:tcPr>
            <w:tcW w:w="2268" w:type="dxa"/>
            <w:vAlign w:val="center"/>
          </w:tcPr>
          <w:p w:rsidR="00635B67" w:rsidRPr="00635B67" w:rsidRDefault="00635B67" w:rsidP="00635B67">
            <w:pPr>
              <w:jc w:val="both"/>
              <w:rPr>
                <w:sz w:val="16"/>
                <w:szCs w:val="16"/>
              </w:rPr>
            </w:pPr>
            <w:r w:rsidRPr="00635B67">
              <w:rPr>
                <w:sz w:val="16"/>
                <w:szCs w:val="16"/>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rsidR="00635B67" w:rsidRPr="00635B67" w:rsidRDefault="00635B67" w:rsidP="00635B67">
            <w:pPr>
              <w:jc w:val="both"/>
              <w:rPr>
                <w:sz w:val="16"/>
                <w:szCs w:val="16"/>
              </w:rPr>
            </w:pPr>
            <w:r w:rsidRPr="00635B67">
              <w:rPr>
                <w:sz w:val="16"/>
                <w:szCs w:val="16"/>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rsidR="00635B67" w:rsidRPr="00635B67" w:rsidRDefault="00635B67" w:rsidP="00635B67">
            <w:pPr>
              <w:jc w:val="both"/>
              <w:rPr>
                <w:sz w:val="16"/>
                <w:szCs w:val="16"/>
              </w:rPr>
            </w:pPr>
          </w:p>
        </w:tc>
      </w:tr>
      <w:tr w:rsidR="00527D89" w:rsidRPr="00527D89" w:rsidTr="006E131A">
        <w:tc>
          <w:tcPr>
            <w:tcW w:w="562" w:type="dxa"/>
            <w:vAlign w:val="center"/>
          </w:tcPr>
          <w:p w:rsidR="00527D89" w:rsidRPr="00527D89" w:rsidRDefault="00527D89" w:rsidP="00527D89">
            <w:pPr>
              <w:jc w:val="center"/>
              <w:rPr>
                <w:sz w:val="16"/>
                <w:szCs w:val="16"/>
              </w:rPr>
            </w:pPr>
            <w:r w:rsidRPr="00527D89">
              <w:rPr>
                <w:sz w:val="16"/>
                <w:szCs w:val="16"/>
              </w:rPr>
              <w:t>77</w:t>
            </w:r>
          </w:p>
        </w:tc>
        <w:tc>
          <w:tcPr>
            <w:tcW w:w="1190" w:type="dxa"/>
            <w:vAlign w:val="center"/>
          </w:tcPr>
          <w:p w:rsidR="00527D89" w:rsidRPr="00527D89" w:rsidRDefault="00527D89" w:rsidP="00527D89">
            <w:pPr>
              <w:jc w:val="center"/>
              <w:rPr>
                <w:sz w:val="16"/>
                <w:szCs w:val="16"/>
              </w:rPr>
            </w:pPr>
            <w:r w:rsidRPr="00527D89">
              <w:rPr>
                <w:sz w:val="16"/>
                <w:szCs w:val="16"/>
              </w:rPr>
              <w:t>803</w:t>
            </w:r>
          </w:p>
        </w:tc>
        <w:tc>
          <w:tcPr>
            <w:tcW w:w="1644" w:type="dxa"/>
            <w:vAlign w:val="center"/>
          </w:tcPr>
          <w:p w:rsidR="00527D89" w:rsidRPr="00527D89" w:rsidRDefault="00527D89" w:rsidP="00527D89">
            <w:pPr>
              <w:jc w:val="center"/>
              <w:rPr>
                <w:sz w:val="16"/>
                <w:szCs w:val="16"/>
              </w:rPr>
            </w:pPr>
            <w:r w:rsidRPr="00527D89">
              <w:rPr>
                <w:sz w:val="16"/>
                <w:szCs w:val="16"/>
              </w:rPr>
              <w:t>Администрация МО «Поселок Айхал» Мирнинский район Республики Саха (Якутия)</w:t>
            </w:r>
          </w:p>
        </w:tc>
        <w:tc>
          <w:tcPr>
            <w:tcW w:w="1576" w:type="dxa"/>
            <w:vAlign w:val="center"/>
          </w:tcPr>
          <w:p w:rsidR="00527D89" w:rsidRPr="00527D89" w:rsidRDefault="00527D89" w:rsidP="00527D89">
            <w:pPr>
              <w:jc w:val="center"/>
              <w:rPr>
                <w:sz w:val="16"/>
                <w:szCs w:val="16"/>
              </w:rPr>
            </w:pPr>
            <w:r w:rsidRPr="00527D89">
              <w:rPr>
                <w:sz w:val="16"/>
                <w:szCs w:val="16"/>
              </w:rPr>
              <w:t>21860010130000150</w:t>
            </w:r>
          </w:p>
        </w:tc>
        <w:tc>
          <w:tcPr>
            <w:tcW w:w="2253" w:type="dxa"/>
            <w:vAlign w:val="center"/>
          </w:tcPr>
          <w:p w:rsidR="00527D89" w:rsidRPr="00527D89" w:rsidRDefault="00527D89" w:rsidP="00527D89">
            <w:pPr>
              <w:jc w:val="both"/>
              <w:rPr>
                <w:sz w:val="16"/>
                <w:szCs w:val="16"/>
              </w:rPr>
            </w:pPr>
            <w:r w:rsidRPr="00527D89">
              <w:rPr>
                <w:sz w:val="16"/>
                <w:szCs w:val="16"/>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5" w:type="dxa"/>
            <w:vAlign w:val="center"/>
          </w:tcPr>
          <w:p w:rsidR="00527D89" w:rsidRPr="00527D89" w:rsidRDefault="00527D89" w:rsidP="00527D89">
            <w:pPr>
              <w:jc w:val="center"/>
              <w:rPr>
                <w:sz w:val="16"/>
                <w:szCs w:val="16"/>
              </w:rPr>
            </w:pPr>
          </w:p>
        </w:tc>
        <w:tc>
          <w:tcPr>
            <w:tcW w:w="1843" w:type="dxa"/>
            <w:vAlign w:val="center"/>
          </w:tcPr>
          <w:p w:rsidR="00527D89" w:rsidRPr="00527D89" w:rsidRDefault="00527D89" w:rsidP="00527D89">
            <w:pPr>
              <w:jc w:val="center"/>
              <w:rPr>
                <w:sz w:val="16"/>
                <w:szCs w:val="16"/>
              </w:rPr>
            </w:pPr>
          </w:p>
        </w:tc>
        <w:tc>
          <w:tcPr>
            <w:tcW w:w="2268" w:type="dxa"/>
            <w:vAlign w:val="center"/>
          </w:tcPr>
          <w:p w:rsidR="00527D89" w:rsidRPr="00527D89" w:rsidRDefault="00527D89" w:rsidP="00527D89">
            <w:pPr>
              <w:jc w:val="both"/>
              <w:rPr>
                <w:sz w:val="16"/>
                <w:szCs w:val="16"/>
              </w:rPr>
            </w:pPr>
            <w:r w:rsidRPr="00527D89">
              <w:rPr>
                <w:sz w:val="16"/>
                <w:szCs w:val="16"/>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rsidR="00527D89" w:rsidRPr="00527D89" w:rsidRDefault="00527D89" w:rsidP="00527D89">
            <w:pPr>
              <w:jc w:val="both"/>
              <w:rPr>
                <w:sz w:val="16"/>
                <w:szCs w:val="16"/>
              </w:rPr>
            </w:pPr>
            <w:r w:rsidRPr="00527D89">
              <w:rPr>
                <w:sz w:val="16"/>
                <w:szCs w:val="16"/>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rsidR="00527D89" w:rsidRPr="00527D89" w:rsidRDefault="00527D89" w:rsidP="00527D89">
            <w:pPr>
              <w:jc w:val="both"/>
              <w:rPr>
                <w:sz w:val="16"/>
                <w:szCs w:val="16"/>
              </w:rPr>
            </w:pPr>
          </w:p>
        </w:tc>
      </w:tr>
      <w:tr w:rsidR="00E74162" w:rsidRPr="00E74162" w:rsidTr="006E131A">
        <w:tc>
          <w:tcPr>
            <w:tcW w:w="562" w:type="dxa"/>
            <w:vAlign w:val="center"/>
          </w:tcPr>
          <w:p w:rsidR="00E74162" w:rsidRPr="00E74162" w:rsidRDefault="00E74162" w:rsidP="00E74162">
            <w:pPr>
              <w:jc w:val="center"/>
              <w:rPr>
                <w:sz w:val="16"/>
                <w:szCs w:val="16"/>
              </w:rPr>
            </w:pPr>
            <w:r w:rsidRPr="00E74162">
              <w:rPr>
                <w:sz w:val="16"/>
                <w:szCs w:val="16"/>
              </w:rPr>
              <w:t>78</w:t>
            </w:r>
          </w:p>
        </w:tc>
        <w:tc>
          <w:tcPr>
            <w:tcW w:w="1190" w:type="dxa"/>
            <w:vAlign w:val="center"/>
          </w:tcPr>
          <w:p w:rsidR="00E74162" w:rsidRPr="00E74162" w:rsidRDefault="00E74162" w:rsidP="00E74162">
            <w:pPr>
              <w:jc w:val="center"/>
              <w:rPr>
                <w:sz w:val="16"/>
                <w:szCs w:val="16"/>
              </w:rPr>
            </w:pPr>
            <w:r w:rsidRPr="00E74162">
              <w:rPr>
                <w:sz w:val="16"/>
                <w:szCs w:val="16"/>
              </w:rPr>
              <w:t>803</w:t>
            </w:r>
          </w:p>
        </w:tc>
        <w:tc>
          <w:tcPr>
            <w:tcW w:w="1644" w:type="dxa"/>
            <w:vAlign w:val="center"/>
          </w:tcPr>
          <w:p w:rsidR="00E74162" w:rsidRPr="00E74162" w:rsidRDefault="00E74162" w:rsidP="00E74162">
            <w:pPr>
              <w:jc w:val="center"/>
              <w:rPr>
                <w:sz w:val="16"/>
                <w:szCs w:val="16"/>
              </w:rPr>
            </w:pPr>
            <w:r w:rsidRPr="00E74162">
              <w:rPr>
                <w:sz w:val="16"/>
                <w:szCs w:val="16"/>
              </w:rPr>
              <w:t>Администрация МО «Поселок Айхал» Мирнинский район Республики Саха (Якутия)</w:t>
            </w:r>
          </w:p>
        </w:tc>
        <w:tc>
          <w:tcPr>
            <w:tcW w:w="1576" w:type="dxa"/>
            <w:vAlign w:val="center"/>
          </w:tcPr>
          <w:p w:rsidR="00E74162" w:rsidRPr="00E74162" w:rsidRDefault="00E74162" w:rsidP="00E74162">
            <w:pPr>
              <w:jc w:val="center"/>
              <w:rPr>
                <w:sz w:val="16"/>
                <w:szCs w:val="16"/>
              </w:rPr>
            </w:pPr>
            <w:r w:rsidRPr="00E74162">
              <w:rPr>
                <w:sz w:val="16"/>
                <w:szCs w:val="16"/>
              </w:rPr>
              <w:t>21925555130000150</w:t>
            </w:r>
          </w:p>
        </w:tc>
        <w:tc>
          <w:tcPr>
            <w:tcW w:w="2253" w:type="dxa"/>
            <w:vAlign w:val="center"/>
          </w:tcPr>
          <w:p w:rsidR="00E74162" w:rsidRPr="00E74162" w:rsidRDefault="00E74162" w:rsidP="00E74162">
            <w:pPr>
              <w:jc w:val="both"/>
              <w:rPr>
                <w:sz w:val="16"/>
                <w:szCs w:val="16"/>
              </w:rPr>
            </w:pPr>
            <w:r w:rsidRPr="00E74162">
              <w:rPr>
                <w:sz w:val="16"/>
                <w:szCs w:val="16"/>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w:t>
            </w:r>
          </w:p>
        </w:tc>
        <w:tc>
          <w:tcPr>
            <w:tcW w:w="1275" w:type="dxa"/>
            <w:vAlign w:val="center"/>
          </w:tcPr>
          <w:p w:rsidR="00E74162" w:rsidRPr="00E74162" w:rsidRDefault="00E74162" w:rsidP="00E74162">
            <w:pPr>
              <w:jc w:val="center"/>
              <w:rPr>
                <w:sz w:val="16"/>
                <w:szCs w:val="16"/>
              </w:rPr>
            </w:pPr>
          </w:p>
        </w:tc>
        <w:tc>
          <w:tcPr>
            <w:tcW w:w="1843" w:type="dxa"/>
            <w:vAlign w:val="center"/>
          </w:tcPr>
          <w:p w:rsidR="00E74162" w:rsidRPr="00E74162" w:rsidRDefault="00E74162" w:rsidP="00E74162">
            <w:pPr>
              <w:jc w:val="center"/>
              <w:rPr>
                <w:sz w:val="16"/>
                <w:szCs w:val="16"/>
              </w:rPr>
            </w:pPr>
          </w:p>
        </w:tc>
        <w:tc>
          <w:tcPr>
            <w:tcW w:w="2268" w:type="dxa"/>
            <w:vAlign w:val="center"/>
          </w:tcPr>
          <w:p w:rsidR="00E74162" w:rsidRPr="00E74162" w:rsidRDefault="00E74162" w:rsidP="00E74162">
            <w:pPr>
              <w:jc w:val="both"/>
              <w:rPr>
                <w:sz w:val="16"/>
                <w:szCs w:val="16"/>
              </w:rPr>
            </w:pPr>
            <w:r w:rsidRPr="00E74162">
              <w:rPr>
                <w:sz w:val="16"/>
                <w:szCs w:val="16"/>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rsidR="00E74162" w:rsidRPr="00E74162" w:rsidRDefault="00E74162" w:rsidP="00E74162">
            <w:pPr>
              <w:jc w:val="both"/>
              <w:rPr>
                <w:sz w:val="16"/>
                <w:szCs w:val="16"/>
              </w:rPr>
            </w:pPr>
            <w:r w:rsidRPr="00E74162">
              <w:rPr>
                <w:sz w:val="16"/>
                <w:szCs w:val="16"/>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rsidR="00E74162" w:rsidRPr="00E74162" w:rsidRDefault="00E74162" w:rsidP="00E74162">
            <w:pPr>
              <w:jc w:val="both"/>
              <w:rPr>
                <w:sz w:val="16"/>
                <w:szCs w:val="16"/>
              </w:rPr>
            </w:pPr>
          </w:p>
        </w:tc>
      </w:tr>
      <w:tr w:rsidR="00E74162" w:rsidRPr="00E74162" w:rsidTr="006E131A">
        <w:tc>
          <w:tcPr>
            <w:tcW w:w="562" w:type="dxa"/>
            <w:vAlign w:val="center"/>
          </w:tcPr>
          <w:p w:rsidR="00E74162" w:rsidRPr="00E74162" w:rsidRDefault="00E74162" w:rsidP="00E74162">
            <w:pPr>
              <w:jc w:val="center"/>
              <w:rPr>
                <w:sz w:val="16"/>
                <w:szCs w:val="16"/>
              </w:rPr>
            </w:pPr>
            <w:r w:rsidRPr="00E74162">
              <w:rPr>
                <w:sz w:val="16"/>
                <w:szCs w:val="16"/>
              </w:rPr>
              <w:t>79</w:t>
            </w:r>
          </w:p>
        </w:tc>
        <w:tc>
          <w:tcPr>
            <w:tcW w:w="1190" w:type="dxa"/>
            <w:vAlign w:val="center"/>
          </w:tcPr>
          <w:p w:rsidR="00E74162" w:rsidRPr="00E74162" w:rsidRDefault="00E74162" w:rsidP="00E74162">
            <w:pPr>
              <w:jc w:val="center"/>
              <w:rPr>
                <w:sz w:val="16"/>
                <w:szCs w:val="16"/>
              </w:rPr>
            </w:pPr>
            <w:r w:rsidRPr="00E74162">
              <w:rPr>
                <w:sz w:val="16"/>
                <w:szCs w:val="16"/>
              </w:rPr>
              <w:t>803</w:t>
            </w:r>
          </w:p>
        </w:tc>
        <w:tc>
          <w:tcPr>
            <w:tcW w:w="1644" w:type="dxa"/>
            <w:vAlign w:val="center"/>
          </w:tcPr>
          <w:p w:rsidR="00E74162" w:rsidRPr="00E74162" w:rsidRDefault="00E74162" w:rsidP="00E74162">
            <w:pPr>
              <w:jc w:val="center"/>
              <w:rPr>
                <w:sz w:val="16"/>
                <w:szCs w:val="16"/>
              </w:rPr>
            </w:pPr>
            <w:r w:rsidRPr="00E74162">
              <w:rPr>
                <w:sz w:val="16"/>
                <w:szCs w:val="16"/>
              </w:rPr>
              <w:t>Администрация МО «Поселок Айхал» Мирнинский район Республики Саха (Якутия)</w:t>
            </w:r>
          </w:p>
        </w:tc>
        <w:tc>
          <w:tcPr>
            <w:tcW w:w="1576" w:type="dxa"/>
            <w:vAlign w:val="center"/>
          </w:tcPr>
          <w:p w:rsidR="00E74162" w:rsidRPr="00E74162" w:rsidRDefault="00E74162" w:rsidP="00E74162">
            <w:pPr>
              <w:jc w:val="center"/>
              <w:rPr>
                <w:sz w:val="16"/>
                <w:szCs w:val="16"/>
              </w:rPr>
            </w:pPr>
            <w:r w:rsidRPr="00E74162">
              <w:rPr>
                <w:sz w:val="16"/>
                <w:szCs w:val="16"/>
              </w:rPr>
              <w:t>21935118130000150</w:t>
            </w:r>
          </w:p>
        </w:tc>
        <w:tc>
          <w:tcPr>
            <w:tcW w:w="2253" w:type="dxa"/>
            <w:vAlign w:val="center"/>
          </w:tcPr>
          <w:p w:rsidR="00E74162" w:rsidRPr="00E74162" w:rsidRDefault="00E74162" w:rsidP="00E74162">
            <w:pPr>
              <w:jc w:val="both"/>
              <w:rPr>
                <w:sz w:val="16"/>
                <w:szCs w:val="16"/>
              </w:rPr>
            </w:pPr>
            <w:r w:rsidRPr="00E74162">
              <w:rPr>
                <w:sz w:val="16"/>
                <w:szCs w:val="16"/>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поселений</w:t>
            </w:r>
          </w:p>
        </w:tc>
        <w:tc>
          <w:tcPr>
            <w:tcW w:w="1275" w:type="dxa"/>
            <w:vAlign w:val="center"/>
          </w:tcPr>
          <w:p w:rsidR="00E74162" w:rsidRPr="00E74162" w:rsidRDefault="00E74162" w:rsidP="00E74162">
            <w:pPr>
              <w:jc w:val="center"/>
              <w:rPr>
                <w:sz w:val="16"/>
                <w:szCs w:val="16"/>
              </w:rPr>
            </w:pPr>
          </w:p>
        </w:tc>
        <w:tc>
          <w:tcPr>
            <w:tcW w:w="1843" w:type="dxa"/>
            <w:vAlign w:val="center"/>
          </w:tcPr>
          <w:p w:rsidR="00E74162" w:rsidRPr="00E74162" w:rsidRDefault="00E74162" w:rsidP="00E74162">
            <w:pPr>
              <w:jc w:val="center"/>
              <w:rPr>
                <w:sz w:val="16"/>
                <w:szCs w:val="16"/>
              </w:rPr>
            </w:pPr>
          </w:p>
        </w:tc>
        <w:tc>
          <w:tcPr>
            <w:tcW w:w="2268" w:type="dxa"/>
            <w:vAlign w:val="center"/>
          </w:tcPr>
          <w:p w:rsidR="00E74162" w:rsidRPr="00E74162" w:rsidRDefault="00E74162" w:rsidP="00E74162">
            <w:pPr>
              <w:jc w:val="both"/>
              <w:rPr>
                <w:sz w:val="16"/>
                <w:szCs w:val="16"/>
              </w:rPr>
            </w:pPr>
            <w:r w:rsidRPr="00E74162">
              <w:rPr>
                <w:sz w:val="16"/>
                <w:szCs w:val="16"/>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rsidR="00E74162" w:rsidRPr="00E74162" w:rsidRDefault="00E74162" w:rsidP="00E74162">
            <w:pPr>
              <w:jc w:val="both"/>
              <w:rPr>
                <w:sz w:val="16"/>
                <w:szCs w:val="16"/>
              </w:rPr>
            </w:pPr>
            <w:r w:rsidRPr="00E74162">
              <w:rPr>
                <w:sz w:val="16"/>
                <w:szCs w:val="16"/>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rsidR="00E74162" w:rsidRPr="00E74162" w:rsidRDefault="00E74162" w:rsidP="00E74162">
            <w:pPr>
              <w:jc w:val="both"/>
              <w:rPr>
                <w:sz w:val="16"/>
                <w:szCs w:val="16"/>
              </w:rPr>
            </w:pPr>
          </w:p>
        </w:tc>
      </w:tr>
      <w:tr w:rsidR="00955CCD" w:rsidRPr="00955CCD" w:rsidTr="006E131A">
        <w:tc>
          <w:tcPr>
            <w:tcW w:w="562" w:type="dxa"/>
            <w:vAlign w:val="center"/>
          </w:tcPr>
          <w:p w:rsidR="00955CCD" w:rsidRPr="00955CCD" w:rsidRDefault="00955CCD" w:rsidP="00955CCD">
            <w:pPr>
              <w:jc w:val="center"/>
              <w:rPr>
                <w:sz w:val="16"/>
                <w:szCs w:val="16"/>
              </w:rPr>
            </w:pPr>
            <w:r w:rsidRPr="00955CCD">
              <w:rPr>
                <w:sz w:val="16"/>
                <w:szCs w:val="16"/>
              </w:rPr>
              <w:t>80</w:t>
            </w:r>
          </w:p>
        </w:tc>
        <w:tc>
          <w:tcPr>
            <w:tcW w:w="1190" w:type="dxa"/>
            <w:vAlign w:val="center"/>
          </w:tcPr>
          <w:p w:rsidR="00955CCD" w:rsidRPr="00955CCD" w:rsidRDefault="00955CCD" w:rsidP="00955CCD">
            <w:pPr>
              <w:jc w:val="center"/>
              <w:rPr>
                <w:sz w:val="16"/>
                <w:szCs w:val="16"/>
              </w:rPr>
            </w:pPr>
            <w:r w:rsidRPr="00955CCD">
              <w:rPr>
                <w:sz w:val="16"/>
                <w:szCs w:val="16"/>
              </w:rPr>
              <w:t>803</w:t>
            </w:r>
          </w:p>
        </w:tc>
        <w:tc>
          <w:tcPr>
            <w:tcW w:w="1644" w:type="dxa"/>
            <w:vAlign w:val="center"/>
          </w:tcPr>
          <w:p w:rsidR="00955CCD" w:rsidRPr="00955CCD" w:rsidRDefault="00955CCD" w:rsidP="00955CCD">
            <w:pPr>
              <w:jc w:val="center"/>
              <w:rPr>
                <w:sz w:val="16"/>
                <w:szCs w:val="16"/>
              </w:rPr>
            </w:pPr>
            <w:r w:rsidRPr="00955CCD">
              <w:rPr>
                <w:sz w:val="16"/>
                <w:szCs w:val="16"/>
              </w:rPr>
              <w:t>Администрация МО «Поселок Айхал» Мирнинский район Республики Саха (Якутия)</w:t>
            </w:r>
          </w:p>
        </w:tc>
        <w:tc>
          <w:tcPr>
            <w:tcW w:w="1576" w:type="dxa"/>
            <w:vAlign w:val="center"/>
          </w:tcPr>
          <w:p w:rsidR="00955CCD" w:rsidRPr="00955CCD" w:rsidRDefault="00955CCD" w:rsidP="00955CCD">
            <w:pPr>
              <w:jc w:val="center"/>
              <w:rPr>
                <w:sz w:val="16"/>
                <w:szCs w:val="16"/>
              </w:rPr>
            </w:pPr>
            <w:r w:rsidRPr="00955CCD">
              <w:rPr>
                <w:sz w:val="16"/>
                <w:szCs w:val="16"/>
              </w:rPr>
              <w:t>21935930130000150</w:t>
            </w:r>
          </w:p>
        </w:tc>
        <w:tc>
          <w:tcPr>
            <w:tcW w:w="2253" w:type="dxa"/>
            <w:vAlign w:val="center"/>
          </w:tcPr>
          <w:p w:rsidR="00955CCD" w:rsidRPr="00955CCD" w:rsidRDefault="00955CCD" w:rsidP="00955CCD">
            <w:pPr>
              <w:jc w:val="both"/>
              <w:rPr>
                <w:sz w:val="16"/>
                <w:szCs w:val="16"/>
              </w:rPr>
            </w:pPr>
            <w:r w:rsidRPr="00955CCD">
              <w:rPr>
                <w:sz w:val="16"/>
                <w:szCs w:val="16"/>
              </w:rPr>
              <w:t>Возврат остатков субвенций на государственную регистрацию актов гражданского состояния из бюджетов городских поселений</w:t>
            </w:r>
          </w:p>
        </w:tc>
        <w:tc>
          <w:tcPr>
            <w:tcW w:w="1275" w:type="dxa"/>
            <w:vAlign w:val="center"/>
          </w:tcPr>
          <w:p w:rsidR="00955CCD" w:rsidRPr="00955CCD" w:rsidRDefault="00955CCD" w:rsidP="00955CCD">
            <w:pPr>
              <w:jc w:val="center"/>
              <w:rPr>
                <w:sz w:val="16"/>
                <w:szCs w:val="16"/>
              </w:rPr>
            </w:pPr>
          </w:p>
        </w:tc>
        <w:tc>
          <w:tcPr>
            <w:tcW w:w="1843" w:type="dxa"/>
            <w:vAlign w:val="center"/>
          </w:tcPr>
          <w:p w:rsidR="00955CCD" w:rsidRPr="00955CCD" w:rsidRDefault="00955CCD" w:rsidP="00955CCD">
            <w:pPr>
              <w:jc w:val="center"/>
              <w:rPr>
                <w:sz w:val="16"/>
                <w:szCs w:val="16"/>
              </w:rPr>
            </w:pPr>
          </w:p>
        </w:tc>
        <w:tc>
          <w:tcPr>
            <w:tcW w:w="2268" w:type="dxa"/>
            <w:vAlign w:val="center"/>
          </w:tcPr>
          <w:p w:rsidR="00955CCD" w:rsidRPr="00955CCD" w:rsidRDefault="00955CCD" w:rsidP="00955CCD">
            <w:pPr>
              <w:jc w:val="both"/>
              <w:rPr>
                <w:sz w:val="16"/>
                <w:szCs w:val="16"/>
              </w:rPr>
            </w:pPr>
            <w:r w:rsidRPr="00955CCD">
              <w:rPr>
                <w:sz w:val="16"/>
                <w:szCs w:val="16"/>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rsidR="00955CCD" w:rsidRPr="00955CCD" w:rsidRDefault="00955CCD" w:rsidP="00955CCD">
            <w:pPr>
              <w:jc w:val="both"/>
              <w:rPr>
                <w:sz w:val="16"/>
                <w:szCs w:val="16"/>
              </w:rPr>
            </w:pPr>
            <w:r w:rsidRPr="00955CCD">
              <w:rPr>
                <w:sz w:val="16"/>
                <w:szCs w:val="16"/>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rsidR="00955CCD" w:rsidRPr="00955CCD" w:rsidRDefault="00955CCD" w:rsidP="00955CCD">
            <w:pPr>
              <w:jc w:val="both"/>
              <w:rPr>
                <w:sz w:val="16"/>
                <w:szCs w:val="16"/>
              </w:rPr>
            </w:pPr>
          </w:p>
        </w:tc>
      </w:tr>
      <w:tr w:rsidR="0001784C" w:rsidRPr="0001784C" w:rsidTr="006E131A">
        <w:tc>
          <w:tcPr>
            <w:tcW w:w="562" w:type="dxa"/>
            <w:vAlign w:val="center"/>
          </w:tcPr>
          <w:p w:rsidR="0001784C" w:rsidRPr="0001784C" w:rsidRDefault="0001784C" w:rsidP="0001784C">
            <w:pPr>
              <w:jc w:val="center"/>
              <w:rPr>
                <w:sz w:val="16"/>
                <w:szCs w:val="16"/>
              </w:rPr>
            </w:pPr>
            <w:r w:rsidRPr="0001784C">
              <w:rPr>
                <w:sz w:val="16"/>
                <w:szCs w:val="16"/>
              </w:rPr>
              <w:t>81</w:t>
            </w:r>
          </w:p>
        </w:tc>
        <w:tc>
          <w:tcPr>
            <w:tcW w:w="1190" w:type="dxa"/>
            <w:vAlign w:val="center"/>
          </w:tcPr>
          <w:p w:rsidR="0001784C" w:rsidRPr="0001784C" w:rsidRDefault="0001784C" w:rsidP="0001784C">
            <w:pPr>
              <w:jc w:val="center"/>
              <w:rPr>
                <w:sz w:val="16"/>
                <w:szCs w:val="16"/>
              </w:rPr>
            </w:pPr>
            <w:r w:rsidRPr="0001784C">
              <w:rPr>
                <w:sz w:val="16"/>
                <w:szCs w:val="16"/>
              </w:rPr>
              <w:t>803</w:t>
            </w:r>
          </w:p>
        </w:tc>
        <w:tc>
          <w:tcPr>
            <w:tcW w:w="1644" w:type="dxa"/>
            <w:vAlign w:val="center"/>
          </w:tcPr>
          <w:p w:rsidR="0001784C" w:rsidRPr="0001784C" w:rsidRDefault="0001784C" w:rsidP="0001784C">
            <w:pPr>
              <w:jc w:val="center"/>
              <w:rPr>
                <w:sz w:val="16"/>
                <w:szCs w:val="16"/>
              </w:rPr>
            </w:pPr>
            <w:r w:rsidRPr="0001784C">
              <w:rPr>
                <w:sz w:val="16"/>
                <w:szCs w:val="16"/>
              </w:rPr>
              <w:t>Администрация МО «Поселок Айхал» Мирнинский район Республики Саха (Якутия)</w:t>
            </w:r>
          </w:p>
        </w:tc>
        <w:tc>
          <w:tcPr>
            <w:tcW w:w="1576" w:type="dxa"/>
            <w:vAlign w:val="center"/>
          </w:tcPr>
          <w:p w:rsidR="0001784C" w:rsidRPr="0001784C" w:rsidRDefault="0001784C" w:rsidP="0001784C">
            <w:pPr>
              <w:jc w:val="center"/>
              <w:rPr>
                <w:sz w:val="16"/>
                <w:szCs w:val="16"/>
              </w:rPr>
            </w:pPr>
            <w:r w:rsidRPr="0001784C">
              <w:rPr>
                <w:sz w:val="16"/>
                <w:szCs w:val="16"/>
              </w:rPr>
              <w:t>21945160130000150</w:t>
            </w:r>
          </w:p>
        </w:tc>
        <w:tc>
          <w:tcPr>
            <w:tcW w:w="2253" w:type="dxa"/>
            <w:vAlign w:val="center"/>
          </w:tcPr>
          <w:p w:rsidR="0001784C" w:rsidRPr="0001784C" w:rsidRDefault="0001784C" w:rsidP="0001784C">
            <w:pPr>
              <w:jc w:val="both"/>
              <w:rPr>
                <w:sz w:val="16"/>
                <w:szCs w:val="16"/>
              </w:rPr>
            </w:pPr>
            <w:r w:rsidRPr="0001784C">
              <w:rPr>
                <w:sz w:val="16"/>
                <w:szCs w:val="16"/>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поселений</w:t>
            </w:r>
          </w:p>
        </w:tc>
        <w:tc>
          <w:tcPr>
            <w:tcW w:w="1275" w:type="dxa"/>
            <w:vAlign w:val="center"/>
          </w:tcPr>
          <w:p w:rsidR="0001784C" w:rsidRPr="0001784C" w:rsidRDefault="0001784C" w:rsidP="0001784C">
            <w:pPr>
              <w:jc w:val="center"/>
              <w:rPr>
                <w:sz w:val="16"/>
                <w:szCs w:val="16"/>
              </w:rPr>
            </w:pPr>
          </w:p>
        </w:tc>
        <w:tc>
          <w:tcPr>
            <w:tcW w:w="1843" w:type="dxa"/>
            <w:vAlign w:val="center"/>
          </w:tcPr>
          <w:p w:rsidR="0001784C" w:rsidRPr="0001784C" w:rsidRDefault="0001784C" w:rsidP="0001784C">
            <w:pPr>
              <w:jc w:val="center"/>
              <w:rPr>
                <w:sz w:val="16"/>
                <w:szCs w:val="16"/>
              </w:rPr>
            </w:pPr>
          </w:p>
        </w:tc>
        <w:tc>
          <w:tcPr>
            <w:tcW w:w="2268" w:type="dxa"/>
            <w:vAlign w:val="center"/>
          </w:tcPr>
          <w:p w:rsidR="0001784C" w:rsidRPr="0001784C" w:rsidRDefault="0001784C" w:rsidP="0001784C">
            <w:pPr>
              <w:jc w:val="both"/>
              <w:rPr>
                <w:sz w:val="16"/>
                <w:szCs w:val="16"/>
              </w:rPr>
            </w:pPr>
            <w:r w:rsidRPr="0001784C">
              <w:rPr>
                <w:sz w:val="16"/>
                <w:szCs w:val="16"/>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rsidR="0001784C" w:rsidRPr="0001784C" w:rsidRDefault="0001784C" w:rsidP="0001784C">
            <w:pPr>
              <w:jc w:val="both"/>
              <w:rPr>
                <w:sz w:val="16"/>
                <w:szCs w:val="16"/>
              </w:rPr>
            </w:pPr>
            <w:r w:rsidRPr="0001784C">
              <w:rPr>
                <w:sz w:val="16"/>
                <w:szCs w:val="16"/>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rsidR="0001784C" w:rsidRPr="0001784C" w:rsidRDefault="0001784C" w:rsidP="0001784C">
            <w:pPr>
              <w:jc w:val="both"/>
              <w:rPr>
                <w:sz w:val="16"/>
                <w:szCs w:val="16"/>
              </w:rPr>
            </w:pPr>
          </w:p>
        </w:tc>
      </w:tr>
      <w:tr w:rsidR="007F34CB" w:rsidRPr="007F34CB" w:rsidTr="006E131A">
        <w:tc>
          <w:tcPr>
            <w:tcW w:w="562" w:type="dxa"/>
            <w:vAlign w:val="center"/>
          </w:tcPr>
          <w:p w:rsidR="007F34CB" w:rsidRPr="007F34CB" w:rsidRDefault="007F34CB" w:rsidP="007F34CB">
            <w:pPr>
              <w:jc w:val="center"/>
              <w:rPr>
                <w:sz w:val="16"/>
                <w:szCs w:val="16"/>
              </w:rPr>
            </w:pPr>
            <w:r w:rsidRPr="007F34CB">
              <w:rPr>
                <w:sz w:val="16"/>
                <w:szCs w:val="16"/>
              </w:rPr>
              <w:t>82</w:t>
            </w:r>
          </w:p>
        </w:tc>
        <w:tc>
          <w:tcPr>
            <w:tcW w:w="1190" w:type="dxa"/>
            <w:vAlign w:val="center"/>
          </w:tcPr>
          <w:p w:rsidR="007F34CB" w:rsidRPr="007F34CB" w:rsidRDefault="007F34CB" w:rsidP="007F34CB">
            <w:pPr>
              <w:jc w:val="center"/>
              <w:rPr>
                <w:sz w:val="16"/>
                <w:szCs w:val="16"/>
              </w:rPr>
            </w:pPr>
            <w:r w:rsidRPr="007F34CB">
              <w:rPr>
                <w:sz w:val="16"/>
                <w:szCs w:val="16"/>
              </w:rPr>
              <w:t>803</w:t>
            </w:r>
          </w:p>
        </w:tc>
        <w:tc>
          <w:tcPr>
            <w:tcW w:w="1644" w:type="dxa"/>
            <w:vAlign w:val="center"/>
          </w:tcPr>
          <w:p w:rsidR="007F34CB" w:rsidRPr="007F34CB" w:rsidRDefault="007F34CB" w:rsidP="007F34CB">
            <w:pPr>
              <w:jc w:val="center"/>
              <w:rPr>
                <w:sz w:val="16"/>
                <w:szCs w:val="16"/>
              </w:rPr>
            </w:pPr>
            <w:r w:rsidRPr="007F34CB">
              <w:rPr>
                <w:sz w:val="16"/>
                <w:szCs w:val="16"/>
              </w:rPr>
              <w:t>Администрация МО «Поселок Айхал» Мирнинский район Республики Саха (Якутия)</w:t>
            </w:r>
          </w:p>
        </w:tc>
        <w:tc>
          <w:tcPr>
            <w:tcW w:w="1576" w:type="dxa"/>
            <w:vAlign w:val="center"/>
          </w:tcPr>
          <w:p w:rsidR="007F34CB" w:rsidRPr="007F34CB" w:rsidRDefault="007F34CB" w:rsidP="007F34CB">
            <w:pPr>
              <w:jc w:val="center"/>
              <w:rPr>
                <w:sz w:val="16"/>
                <w:szCs w:val="16"/>
              </w:rPr>
            </w:pPr>
            <w:r w:rsidRPr="007F34CB">
              <w:rPr>
                <w:sz w:val="16"/>
                <w:szCs w:val="16"/>
              </w:rPr>
              <w:t>21960010130000150</w:t>
            </w:r>
          </w:p>
        </w:tc>
        <w:tc>
          <w:tcPr>
            <w:tcW w:w="2253" w:type="dxa"/>
            <w:vAlign w:val="center"/>
          </w:tcPr>
          <w:p w:rsidR="007F34CB" w:rsidRPr="007F34CB" w:rsidRDefault="007F34CB" w:rsidP="007F34CB">
            <w:pPr>
              <w:jc w:val="both"/>
              <w:rPr>
                <w:sz w:val="16"/>
                <w:szCs w:val="16"/>
              </w:rPr>
            </w:pPr>
            <w:r w:rsidRPr="007F34CB">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275" w:type="dxa"/>
            <w:vAlign w:val="center"/>
          </w:tcPr>
          <w:p w:rsidR="007F34CB" w:rsidRPr="007F34CB" w:rsidRDefault="007F34CB" w:rsidP="007F34CB">
            <w:pPr>
              <w:jc w:val="center"/>
              <w:rPr>
                <w:sz w:val="16"/>
                <w:szCs w:val="16"/>
              </w:rPr>
            </w:pPr>
          </w:p>
        </w:tc>
        <w:tc>
          <w:tcPr>
            <w:tcW w:w="1843" w:type="dxa"/>
            <w:vAlign w:val="center"/>
          </w:tcPr>
          <w:p w:rsidR="007F34CB" w:rsidRPr="007F34CB" w:rsidRDefault="007F34CB" w:rsidP="007F34CB">
            <w:pPr>
              <w:jc w:val="center"/>
              <w:rPr>
                <w:sz w:val="16"/>
                <w:szCs w:val="16"/>
              </w:rPr>
            </w:pPr>
          </w:p>
        </w:tc>
        <w:tc>
          <w:tcPr>
            <w:tcW w:w="2268" w:type="dxa"/>
            <w:vAlign w:val="center"/>
          </w:tcPr>
          <w:p w:rsidR="007F34CB" w:rsidRPr="007F34CB" w:rsidRDefault="007F34CB" w:rsidP="007F34CB">
            <w:pPr>
              <w:jc w:val="both"/>
              <w:rPr>
                <w:sz w:val="16"/>
                <w:szCs w:val="16"/>
              </w:rPr>
            </w:pPr>
            <w:r w:rsidRPr="007F34CB">
              <w:rPr>
                <w:sz w:val="16"/>
                <w:szCs w:val="16"/>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rsidR="007F34CB" w:rsidRPr="007F34CB" w:rsidRDefault="007F34CB" w:rsidP="007F34CB">
            <w:pPr>
              <w:jc w:val="both"/>
              <w:rPr>
                <w:sz w:val="16"/>
                <w:szCs w:val="16"/>
              </w:rPr>
            </w:pPr>
            <w:r w:rsidRPr="007F34CB">
              <w:rPr>
                <w:sz w:val="16"/>
                <w:szCs w:val="16"/>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rsidR="007F34CB" w:rsidRPr="007F34CB" w:rsidRDefault="007F34CB" w:rsidP="007F34CB">
            <w:pPr>
              <w:jc w:val="both"/>
              <w:rPr>
                <w:sz w:val="16"/>
                <w:szCs w:val="16"/>
              </w:rPr>
            </w:pPr>
          </w:p>
        </w:tc>
      </w:tr>
      <w:tr w:rsidR="00560234" w:rsidRPr="00560234" w:rsidTr="006E131A">
        <w:tc>
          <w:tcPr>
            <w:tcW w:w="562" w:type="dxa"/>
            <w:vAlign w:val="center"/>
          </w:tcPr>
          <w:p w:rsidR="00560234" w:rsidRPr="00560234" w:rsidRDefault="00560234" w:rsidP="00560234">
            <w:pPr>
              <w:jc w:val="center"/>
              <w:rPr>
                <w:sz w:val="16"/>
                <w:szCs w:val="16"/>
              </w:rPr>
            </w:pPr>
            <w:r w:rsidRPr="00560234">
              <w:rPr>
                <w:sz w:val="16"/>
                <w:szCs w:val="16"/>
              </w:rPr>
              <w:t>83</w:t>
            </w:r>
          </w:p>
        </w:tc>
        <w:tc>
          <w:tcPr>
            <w:tcW w:w="1190" w:type="dxa"/>
            <w:vAlign w:val="center"/>
          </w:tcPr>
          <w:p w:rsidR="00560234" w:rsidRPr="00560234" w:rsidRDefault="00560234" w:rsidP="00560234">
            <w:pPr>
              <w:jc w:val="center"/>
              <w:rPr>
                <w:sz w:val="16"/>
                <w:szCs w:val="16"/>
              </w:rPr>
            </w:pPr>
            <w:r w:rsidRPr="00560234">
              <w:rPr>
                <w:sz w:val="16"/>
                <w:szCs w:val="16"/>
              </w:rPr>
              <w:t>803</w:t>
            </w:r>
          </w:p>
        </w:tc>
        <w:tc>
          <w:tcPr>
            <w:tcW w:w="1644" w:type="dxa"/>
            <w:vAlign w:val="center"/>
          </w:tcPr>
          <w:p w:rsidR="00560234" w:rsidRPr="00560234" w:rsidRDefault="00560234" w:rsidP="00560234">
            <w:pPr>
              <w:jc w:val="center"/>
              <w:rPr>
                <w:sz w:val="16"/>
                <w:szCs w:val="16"/>
              </w:rPr>
            </w:pPr>
            <w:r w:rsidRPr="00560234">
              <w:rPr>
                <w:sz w:val="16"/>
                <w:szCs w:val="16"/>
              </w:rPr>
              <w:t>Администрация МО «Поселок Айхал» Мирнинский район Республики Саха (Якутия)</w:t>
            </w:r>
          </w:p>
        </w:tc>
        <w:tc>
          <w:tcPr>
            <w:tcW w:w="1576" w:type="dxa"/>
            <w:vAlign w:val="center"/>
          </w:tcPr>
          <w:p w:rsidR="00560234" w:rsidRPr="00560234" w:rsidRDefault="00560234" w:rsidP="00560234">
            <w:pPr>
              <w:jc w:val="center"/>
              <w:rPr>
                <w:sz w:val="16"/>
                <w:szCs w:val="16"/>
              </w:rPr>
            </w:pPr>
            <w:r w:rsidRPr="00560234">
              <w:rPr>
                <w:sz w:val="16"/>
                <w:szCs w:val="16"/>
              </w:rPr>
              <w:t>21960010136232150</w:t>
            </w:r>
          </w:p>
        </w:tc>
        <w:tc>
          <w:tcPr>
            <w:tcW w:w="2253" w:type="dxa"/>
            <w:vAlign w:val="center"/>
          </w:tcPr>
          <w:p w:rsidR="00560234" w:rsidRPr="00560234" w:rsidRDefault="00560234" w:rsidP="00560234">
            <w:pPr>
              <w:jc w:val="both"/>
              <w:rPr>
                <w:sz w:val="16"/>
                <w:szCs w:val="16"/>
              </w:rPr>
            </w:pPr>
            <w:r w:rsidRPr="00560234">
              <w:rPr>
                <w:sz w:val="16"/>
                <w:szCs w:val="16"/>
              </w:rPr>
              <w:t>Возврат остатков субсидии на софинансирование муниципальных программ развития предпринимательства</w:t>
            </w:r>
          </w:p>
        </w:tc>
        <w:tc>
          <w:tcPr>
            <w:tcW w:w="1275" w:type="dxa"/>
            <w:vAlign w:val="center"/>
          </w:tcPr>
          <w:p w:rsidR="00560234" w:rsidRPr="00560234" w:rsidRDefault="00560234" w:rsidP="00560234">
            <w:pPr>
              <w:jc w:val="center"/>
              <w:rPr>
                <w:sz w:val="16"/>
                <w:szCs w:val="16"/>
              </w:rPr>
            </w:pPr>
          </w:p>
        </w:tc>
        <w:tc>
          <w:tcPr>
            <w:tcW w:w="1843" w:type="dxa"/>
            <w:vAlign w:val="center"/>
          </w:tcPr>
          <w:p w:rsidR="00560234" w:rsidRPr="00560234" w:rsidRDefault="00560234" w:rsidP="00560234">
            <w:pPr>
              <w:jc w:val="center"/>
              <w:rPr>
                <w:sz w:val="16"/>
                <w:szCs w:val="16"/>
              </w:rPr>
            </w:pPr>
          </w:p>
        </w:tc>
        <w:tc>
          <w:tcPr>
            <w:tcW w:w="2268" w:type="dxa"/>
            <w:vAlign w:val="center"/>
          </w:tcPr>
          <w:p w:rsidR="00560234" w:rsidRPr="00560234" w:rsidRDefault="00560234" w:rsidP="00560234">
            <w:pPr>
              <w:jc w:val="both"/>
              <w:rPr>
                <w:sz w:val="16"/>
                <w:szCs w:val="16"/>
              </w:rPr>
            </w:pPr>
            <w:r w:rsidRPr="00560234">
              <w:rPr>
                <w:sz w:val="16"/>
                <w:szCs w:val="16"/>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rsidR="00560234" w:rsidRPr="00560234" w:rsidRDefault="00560234" w:rsidP="00560234">
            <w:pPr>
              <w:jc w:val="both"/>
              <w:rPr>
                <w:sz w:val="16"/>
                <w:szCs w:val="16"/>
              </w:rPr>
            </w:pPr>
            <w:r w:rsidRPr="00560234">
              <w:rPr>
                <w:sz w:val="16"/>
                <w:szCs w:val="16"/>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rsidR="00560234" w:rsidRPr="00560234" w:rsidRDefault="00560234" w:rsidP="00560234">
            <w:pPr>
              <w:jc w:val="both"/>
              <w:rPr>
                <w:sz w:val="16"/>
                <w:szCs w:val="16"/>
              </w:rPr>
            </w:pPr>
          </w:p>
        </w:tc>
      </w:tr>
      <w:tr w:rsidR="00084E9B" w:rsidRPr="00084E9B" w:rsidTr="006E131A">
        <w:tc>
          <w:tcPr>
            <w:tcW w:w="562" w:type="dxa"/>
            <w:vAlign w:val="center"/>
          </w:tcPr>
          <w:p w:rsidR="00084E9B" w:rsidRPr="00084E9B" w:rsidRDefault="00084E9B" w:rsidP="00084E9B">
            <w:pPr>
              <w:jc w:val="center"/>
              <w:rPr>
                <w:sz w:val="16"/>
                <w:szCs w:val="16"/>
              </w:rPr>
            </w:pPr>
            <w:r w:rsidRPr="00084E9B">
              <w:rPr>
                <w:sz w:val="16"/>
                <w:szCs w:val="16"/>
              </w:rPr>
              <w:t>84</w:t>
            </w:r>
          </w:p>
        </w:tc>
        <w:tc>
          <w:tcPr>
            <w:tcW w:w="1190" w:type="dxa"/>
            <w:vAlign w:val="center"/>
          </w:tcPr>
          <w:p w:rsidR="00084E9B" w:rsidRPr="00084E9B" w:rsidRDefault="00084E9B" w:rsidP="00084E9B">
            <w:pPr>
              <w:jc w:val="center"/>
              <w:rPr>
                <w:sz w:val="16"/>
                <w:szCs w:val="16"/>
              </w:rPr>
            </w:pPr>
            <w:r w:rsidRPr="00084E9B">
              <w:rPr>
                <w:sz w:val="16"/>
                <w:szCs w:val="16"/>
              </w:rPr>
              <w:t>803</w:t>
            </w:r>
          </w:p>
        </w:tc>
        <w:tc>
          <w:tcPr>
            <w:tcW w:w="1644" w:type="dxa"/>
            <w:vAlign w:val="center"/>
          </w:tcPr>
          <w:p w:rsidR="00084E9B" w:rsidRPr="00084E9B" w:rsidRDefault="00084E9B" w:rsidP="00084E9B">
            <w:pPr>
              <w:jc w:val="center"/>
              <w:rPr>
                <w:sz w:val="16"/>
                <w:szCs w:val="16"/>
              </w:rPr>
            </w:pPr>
            <w:r w:rsidRPr="00084E9B">
              <w:rPr>
                <w:sz w:val="16"/>
                <w:szCs w:val="16"/>
              </w:rPr>
              <w:t>Администрация МО «Поселок Айхал» Мирнинский район Республики Саха (Якутия)</w:t>
            </w:r>
          </w:p>
        </w:tc>
        <w:tc>
          <w:tcPr>
            <w:tcW w:w="1576" w:type="dxa"/>
            <w:vAlign w:val="center"/>
          </w:tcPr>
          <w:p w:rsidR="00084E9B" w:rsidRPr="00084E9B" w:rsidRDefault="00084E9B" w:rsidP="00084E9B">
            <w:pPr>
              <w:jc w:val="center"/>
              <w:rPr>
                <w:sz w:val="16"/>
                <w:szCs w:val="16"/>
              </w:rPr>
            </w:pPr>
            <w:r w:rsidRPr="00084E9B">
              <w:rPr>
                <w:sz w:val="16"/>
                <w:szCs w:val="16"/>
              </w:rPr>
              <w:t>21960010136265150</w:t>
            </w:r>
          </w:p>
        </w:tc>
        <w:tc>
          <w:tcPr>
            <w:tcW w:w="2253" w:type="dxa"/>
            <w:vAlign w:val="center"/>
          </w:tcPr>
          <w:p w:rsidR="00084E9B" w:rsidRPr="00084E9B" w:rsidRDefault="00084E9B" w:rsidP="00084E9B">
            <w:pPr>
              <w:jc w:val="both"/>
              <w:rPr>
                <w:sz w:val="16"/>
                <w:szCs w:val="16"/>
              </w:rPr>
            </w:pPr>
            <w:r w:rsidRPr="00084E9B">
              <w:rPr>
                <w:sz w:val="16"/>
                <w:szCs w:val="16"/>
              </w:rPr>
              <w:t>Возврат остатков субсидии на реализацию на территории Республики Саха (Якутия) проектов развития общественной инфраструктуры, основанных на местных инициативах (за счет средств ГБ)</w:t>
            </w:r>
          </w:p>
        </w:tc>
        <w:tc>
          <w:tcPr>
            <w:tcW w:w="1275" w:type="dxa"/>
            <w:vAlign w:val="center"/>
          </w:tcPr>
          <w:p w:rsidR="00084E9B" w:rsidRPr="00084E9B" w:rsidRDefault="00084E9B" w:rsidP="00084E9B">
            <w:pPr>
              <w:jc w:val="center"/>
              <w:rPr>
                <w:sz w:val="16"/>
                <w:szCs w:val="16"/>
              </w:rPr>
            </w:pPr>
          </w:p>
        </w:tc>
        <w:tc>
          <w:tcPr>
            <w:tcW w:w="1843" w:type="dxa"/>
            <w:vAlign w:val="center"/>
          </w:tcPr>
          <w:p w:rsidR="00084E9B" w:rsidRPr="00084E9B" w:rsidRDefault="00084E9B" w:rsidP="00084E9B">
            <w:pPr>
              <w:jc w:val="center"/>
              <w:rPr>
                <w:sz w:val="16"/>
                <w:szCs w:val="16"/>
              </w:rPr>
            </w:pPr>
          </w:p>
        </w:tc>
        <w:tc>
          <w:tcPr>
            <w:tcW w:w="2268" w:type="dxa"/>
            <w:vAlign w:val="center"/>
          </w:tcPr>
          <w:p w:rsidR="00084E9B" w:rsidRPr="00084E9B" w:rsidRDefault="00084E9B" w:rsidP="00084E9B">
            <w:pPr>
              <w:jc w:val="both"/>
              <w:rPr>
                <w:sz w:val="16"/>
                <w:szCs w:val="16"/>
              </w:rPr>
            </w:pPr>
            <w:r w:rsidRPr="00084E9B">
              <w:rPr>
                <w:sz w:val="16"/>
                <w:szCs w:val="16"/>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rsidR="00084E9B" w:rsidRPr="00084E9B" w:rsidRDefault="00084E9B" w:rsidP="00084E9B">
            <w:pPr>
              <w:jc w:val="both"/>
              <w:rPr>
                <w:sz w:val="16"/>
                <w:szCs w:val="16"/>
              </w:rPr>
            </w:pPr>
            <w:r w:rsidRPr="00084E9B">
              <w:rPr>
                <w:sz w:val="16"/>
                <w:szCs w:val="16"/>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rsidR="00084E9B" w:rsidRPr="00084E9B" w:rsidRDefault="00084E9B" w:rsidP="00084E9B">
            <w:pPr>
              <w:jc w:val="both"/>
              <w:rPr>
                <w:sz w:val="16"/>
                <w:szCs w:val="16"/>
              </w:rPr>
            </w:pPr>
          </w:p>
        </w:tc>
      </w:tr>
      <w:tr w:rsidR="009B2FB0" w:rsidRPr="009B2FB0" w:rsidTr="006E131A">
        <w:tc>
          <w:tcPr>
            <w:tcW w:w="562" w:type="dxa"/>
            <w:vAlign w:val="center"/>
          </w:tcPr>
          <w:p w:rsidR="009B2FB0" w:rsidRPr="009B2FB0" w:rsidRDefault="009B2FB0" w:rsidP="009B2FB0">
            <w:pPr>
              <w:jc w:val="center"/>
              <w:rPr>
                <w:sz w:val="16"/>
                <w:szCs w:val="16"/>
              </w:rPr>
            </w:pPr>
            <w:r w:rsidRPr="009B2FB0">
              <w:rPr>
                <w:sz w:val="16"/>
                <w:szCs w:val="16"/>
              </w:rPr>
              <w:t>85</w:t>
            </w:r>
          </w:p>
        </w:tc>
        <w:tc>
          <w:tcPr>
            <w:tcW w:w="1190" w:type="dxa"/>
            <w:vAlign w:val="center"/>
          </w:tcPr>
          <w:p w:rsidR="009B2FB0" w:rsidRPr="009B2FB0" w:rsidRDefault="009B2FB0" w:rsidP="009B2FB0">
            <w:pPr>
              <w:jc w:val="center"/>
              <w:rPr>
                <w:sz w:val="16"/>
                <w:szCs w:val="16"/>
              </w:rPr>
            </w:pPr>
            <w:r w:rsidRPr="009B2FB0">
              <w:rPr>
                <w:sz w:val="16"/>
                <w:szCs w:val="16"/>
              </w:rPr>
              <w:t>803</w:t>
            </w:r>
          </w:p>
        </w:tc>
        <w:tc>
          <w:tcPr>
            <w:tcW w:w="1644" w:type="dxa"/>
            <w:vAlign w:val="center"/>
          </w:tcPr>
          <w:p w:rsidR="009B2FB0" w:rsidRPr="009B2FB0" w:rsidRDefault="009B2FB0" w:rsidP="009B2FB0">
            <w:pPr>
              <w:jc w:val="center"/>
              <w:rPr>
                <w:sz w:val="16"/>
                <w:szCs w:val="16"/>
              </w:rPr>
            </w:pPr>
            <w:r w:rsidRPr="009B2FB0">
              <w:rPr>
                <w:sz w:val="16"/>
                <w:szCs w:val="16"/>
              </w:rPr>
              <w:t>Администрация МО «Поселок Айхал» Мирнинский район Республики Саха (Якутия)</w:t>
            </w:r>
          </w:p>
        </w:tc>
        <w:tc>
          <w:tcPr>
            <w:tcW w:w="1576" w:type="dxa"/>
            <w:vAlign w:val="center"/>
          </w:tcPr>
          <w:p w:rsidR="009B2FB0" w:rsidRPr="009B2FB0" w:rsidRDefault="009B2FB0" w:rsidP="009B2FB0">
            <w:pPr>
              <w:jc w:val="center"/>
              <w:rPr>
                <w:sz w:val="16"/>
                <w:szCs w:val="16"/>
              </w:rPr>
            </w:pPr>
            <w:r w:rsidRPr="009B2FB0">
              <w:rPr>
                <w:sz w:val="16"/>
                <w:szCs w:val="16"/>
              </w:rPr>
              <w:t>21960010136273150</w:t>
            </w:r>
          </w:p>
        </w:tc>
        <w:tc>
          <w:tcPr>
            <w:tcW w:w="2253" w:type="dxa"/>
            <w:vAlign w:val="center"/>
          </w:tcPr>
          <w:p w:rsidR="009B2FB0" w:rsidRPr="009B2FB0" w:rsidRDefault="009B2FB0" w:rsidP="009B2FB0">
            <w:pPr>
              <w:jc w:val="both"/>
              <w:rPr>
                <w:sz w:val="16"/>
                <w:szCs w:val="16"/>
              </w:rPr>
            </w:pPr>
            <w:r w:rsidRPr="009B2FB0">
              <w:rPr>
                <w:sz w:val="16"/>
                <w:szCs w:val="16"/>
              </w:rPr>
              <w:t>Возврат остатков субсидий на реализацию мероприятий по формированию современной городской среды (за счет средств ГБ)</w:t>
            </w:r>
          </w:p>
        </w:tc>
        <w:tc>
          <w:tcPr>
            <w:tcW w:w="1275" w:type="dxa"/>
            <w:vAlign w:val="center"/>
          </w:tcPr>
          <w:p w:rsidR="009B2FB0" w:rsidRPr="009B2FB0" w:rsidRDefault="009B2FB0" w:rsidP="009B2FB0">
            <w:pPr>
              <w:jc w:val="center"/>
              <w:rPr>
                <w:sz w:val="16"/>
                <w:szCs w:val="16"/>
              </w:rPr>
            </w:pPr>
          </w:p>
        </w:tc>
        <w:tc>
          <w:tcPr>
            <w:tcW w:w="1843" w:type="dxa"/>
            <w:vAlign w:val="center"/>
          </w:tcPr>
          <w:p w:rsidR="009B2FB0" w:rsidRPr="009B2FB0" w:rsidRDefault="009B2FB0" w:rsidP="009B2FB0">
            <w:pPr>
              <w:jc w:val="center"/>
              <w:rPr>
                <w:sz w:val="16"/>
                <w:szCs w:val="16"/>
              </w:rPr>
            </w:pPr>
          </w:p>
        </w:tc>
        <w:tc>
          <w:tcPr>
            <w:tcW w:w="2268" w:type="dxa"/>
            <w:vAlign w:val="center"/>
          </w:tcPr>
          <w:p w:rsidR="009B2FB0" w:rsidRPr="009B2FB0" w:rsidRDefault="009B2FB0" w:rsidP="009B2FB0">
            <w:pPr>
              <w:jc w:val="both"/>
              <w:rPr>
                <w:sz w:val="16"/>
                <w:szCs w:val="16"/>
              </w:rPr>
            </w:pPr>
            <w:r w:rsidRPr="009B2FB0">
              <w:rPr>
                <w:sz w:val="16"/>
                <w:szCs w:val="16"/>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rsidR="009B2FB0" w:rsidRPr="009B2FB0" w:rsidRDefault="009B2FB0" w:rsidP="009B2FB0">
            <w:pPr>
              <w:jc w:val="both"/>
              <w:rPr>
                <w:sz w:val="16"/>
                <w:szCs w:val="16"/>
              </w:rPr>
            </w:pPr>
            <w:r w:rsidRPr="009B2FB0">
              <w:rPr>
                <w:sz w:val="16"/>
                <w:szCs w:val="16"/>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rsidR="009B2FB0" w:rsidRPr="009B2FB0" w:rsidRDefault="009B2FB0" w:rsidP="009B2FB0">
            <w:pPr>
              <w:jc w:val="both"/>
              <w:rPr>
                <w:sz w:val="16"/>
                <w:szCs w:val="16"/>
              </w:rPr>
            </w:pPr>
          </w:p>
        </w:tc>
      </w:tr>
      <w:tr w:rsidR="00D832C7" w:rsidRPr="00D832C7" w:rsidTr="002114C2">
        <w:tc>
          <w:tcPr>
            <w:tcW w:w="562" w:type="dxa"/>
            <w:vAlign w:val="center"/>
          </w:tcPr>
          <w:p w:rsidR="00D832C7" w:rsidRPr="00D832C7" w:rsidRDefault="00D832C7" w:rsidP="00D832C7">
            <w:pPr>
              <w:jc w:val="center"/>
              <w:rPr>
                <w:sz w:val="16"/>
                <w:szCs w:val="16"/>
              </w:rPr>
            </w:pPr>
            <w:r w:rsidRPr="00D832C7">
              <w:rPr>
                <w:sz w:val="16"/>
                <w:szCs w:val="16"/>
              </w:rPr>
              <w:t>86</w:t>
            </w:r>
          </w:p>
        </w:tc>
        <w:tc>
          <w:tcPr>
            <w:tcW w:w="1190" w:type="dxa"/>
            <w:vAlign w:val="center"/>
          </w:tcPr>
          <w:p w:rsidR="00D832C7" w:rsidRPr="00D832C7" w:rsidRDefault="00D832C7" w:rsidP="00D832C7">
            <w:pPr>
              <w:jc w:val="center"/>
              <w:rPr>
                <w:sz w:val="16"/>
                <w:szCs w:val="16"/>
              </w:rPr>
            </w:pPr>
            <w:r w:rsidRPr="00D832C7">
              <w:rPr>
                <w:sz w:val="16"/>
                <w:szCs w:val="16"/>
              </w:rPr>
              <w:t>803</w:t>
            </w:r>
          </w:p>
        </w:tc>
        <w:tc>
          <w:tcPr>
            <w:tcW w:w="1644" w:type="dxa"/>
            <w:vAlign w:val="center"/>
          </w:tcPr>
          <w:p w:rsidR="00D832C7" w:rsidRPr="00D832C7" w:rsidRDefault="00D832C7" w:rsidP="00D832C7">
            <w:pPr>
              <w:jc w:val="center"/>
              <w:rPr>
                <w:sz w:val="16"/>
                <w:szCs w:val="16"/>
              </w:rPr>
            </w:pPr>
            <w:r w:rsidRPr="00D832C7">
              <w:rPr>
                <w:sz w:val="16"/>
                <w:szCs w:val="16"/>
              </w:rPr>
              <w:t>Администрация МО «Поселок Айхал» Мирнинский район Республики Саха (Якутия)</w:t>
            </w:r>
          </w:p>
        </w:tc>
        <w:tc>
          <w:tcPr>
            <w:tcW w:w="1576" w:type="dxa"/>
            <w:vAlign w:val="center"/>
          </w:tcPr>
          <w:p w:rsidR="00D832C7" w:rsidRPr="00D832C7" w:rsidRDefault="00D832C7" w:rsidP="00D832C7">
            <w:pPr>
              <w:jc w:val="center"/>
              <w:rPr>
                <w:sz w:val="16"/>
                <w:szCs w:val="16"/>
              </w:rPr>
            </w:pPr>
            <w:r w:rsidRPr="00D832C7">
              <w:rPr>
                <w:sz w:val="16"/>
                <w:szCs w:val="16"/>
              </w:rPr>
              <w:t>21960010136400150</w:t>
            </w:r>
          </w:p>
        </w:tc>
        <w:tc>
          <w:tcPr>
            <w:tcW w:w="2253" w:type="dxa"/>
            <w:vAlign w:val="center"/>
          </w:tcPr>
          <w:p w:rsidR="00D832C7" w:rsidRPr="00D832C7" w:rsidRDefault="00D832C7" w:rsidP="00D832C7">
            <w:pPr>
              <w:jc w:val="both"/>
              <w:rPr>
                <w:sz w:val="16"/>
                <w:szCs w:val="16"/>
              </w:rPr>
            </w:pPr>
            <w:r w:rsidRPr="00D832C7">
              <w:rPr>
                <w:sz w:val="16"/>
                <w:szCs w:val="16"/>
              </w:rPr>
              <w:t>Возврат прочих остатков субсидий бюджетам городских поселений на софинансирование расходных обязательств местных бюджетов, связанных с проектированием, строительством, реконструкцией автомобильных дорог общего пользования местного значения муниципальных районов, а также их капитальным ремонтом</w:t>
            </w:r>
          </w:p>
        </w:tc>
        <w:tc>
          <w:tcPr>
            <w:tcW w:w="1275" w:type="dxa"/>
            <w:vAlign w:val="center"/>
          </w:tcPr>
          <w:p w:rsidR="00D832C7" w:rsidRPr="00D832C7" w:rsidRDefault="00D832C7" w:rsidP="00D832C7">
            <w:pPr>
              <w:jc w:val="center"/>
              <w:rPr>
                <w:sz w:val="16"/>
                <w:szCs w:val="16"/>
              </w:rPr>
            </w:pPr>
          </w:p>
        </w:tc>
        <w:tc>
          <w:tcPr>
            <w:tcW w:w="1843" w:type="dxa"/>
            <w:vAlign w:val="center"/>
          </w:tcPr>
          <w:p w:rsidR="00D832C7" w:rsidRPr="00D832C7" w:rsidRDefault="00D832C7" w:rsidP="00D832C7">
            <w:pPr>
              <w:jc w:val="center"/>
              <w:rPr>
                <w:sz w:val="16"/>
                <w:szCs w:val="16"/>
              </w:rPr>
            </w:pPr>
          </w:p>
        </w:tc>
        <w:tc>
          <w:tcPr>
            <w:tcW w:w="2268" w:type="dxa"/>
            <w:vAlign w:val="center"/>
          </w:tcPr>
          <w:p w:rsidR="00D832C7" w:rsidRPr="00D832C7" w:rsidRDefault="00D832C7" w:rsidP="00D832C7">
            <w:pPr>
              <w:jc w:val="both"/>
              <w:rPr>
                <w:sz w:val="16"/>
                <w:szCs w:val="16"/>
              </w:rPr>
            </w:pPr>
            <w:r w:rsidRPr="00D832C7">
              <w:rPr>
                <w:sz w:val="16"/>
                <w:szCs w:val="16"/>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rsidR="00D832C7" w:rsidRPr="00D832C7" w:rsidRDefault="00D832C7" w:rsidP="00D832C7">
            <w:pPr>
              <w:jc w:val="both"/>
              <w:rPr>
                <w:sz w:val="16"/>
                <w:szCs w:val="16"/>
              </w:rPr>
            </w:pPr>
            <w:r w:rsidRPr="00D832C7">
              <w:rPr>
                <w:sz w:val="16"/>
                <w:szCs w:val="16"/>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rsidR="00D832C7" w:rsidRPr="00D832C7" w:rsidRDefault="00D832C7" w:rsidP="00D832C7">
            <w:pPr>
              <w:jc w:val="both"/>
              <w:rPr>
                <w:sz w:val="16"/>
                <w:szCs w:val="16"/>
              </w:rPr>
            </w:pPr>
          </w:p>
        </w:tc>
      </w:tr>
      <w:tr w:rsidR="004A0AA3" w:rsidRPr="004A0AA3" w:rsidTr="002114C2">
        <w:tc>
          <w:tcPr>
            <w:tcW w:w="562" w:type="dxa"/>
            <w:vAlign w:val="center"/>
          </w:tcPr>
          <w:p w:rsidR="004A0AA3" w:rsidRPr="004A0AA3" w:rsidRDefault="004A0AA3" w:rsidP="004A0AA3">
            <w:pPr>
              <w:jc w:val="center"/>
              <w:rPr>
                <w:sz w:val="16"/>
                <w:szCs w:val="16"/>
              </w:rPr>
            </w:pPr>
            <w:r w:rsidRPr="004A0AA3">
              <w:rPr>
                <w:sz w:val="16"/>
                <w:szCs w:val="16"/>
              </w:rPr>
              <w:t>87</w:t>
            </w:r>
          </w:p>
        </w:tc>
        <w:tc>
          <w:tcPr>
            <w:tcW w:w="1190" w:type="dxa"/>
            <w:vAlign w:val="center"/>
          </w:tcPr>
          <w:p w:rsidR="004A0AA3" w:rsidRPr="004A0AA3" w:rsidRDefault="004A0AA3" w:rsidP="004A0AA3">
            <w:pPr>
              <w:jc w:val="center"/>
              <w:rPr>
                <w:sz w:val="16"/>
                <w:szCs w:val="16"/>
              </w:rPr>
            </w:pPr>
            <w:r w:rsidRPr="004A0AA3">
              <w:rPr>
                <w:sz w:val="16"/>
                <w:szCs w:val="16"/>
              </w:rPr>
              <w:t>803</w:t>
            </w:r>
          </w:p>
        </w:tc>
        <w:tc>
          <w:tcPr>
            <w:tcW w:w="1644" w:type="dxa"/>
            <w:vAlign w:val="center"/>
          </w:tcPr>
          <w:p w:rsidR="004A0AA3" w:rsidRPr="004A0AA3" w:rsidRDefault="004A0AA3" w:rsidP="004A0AA3">
            <w:pPr>
              <w:jc w:val="center"/>
              <w:rPr>
                <w:sz w:val="16"/>
                <w:szCs w:val="16"/>
              </w:rPr>
            </w:pPr>
            <w:r w:rsidRPr="004A0AA3">
              <w:rPr>
                <w:sz w:val="16"/>
                <w:szCs w:val="16"/>
              </w:rPr>
              <w:t>Администрация МО «Поселок Айхал» Мирнинский район Республики Саха (Якутия)</w:t>
            </w:r>
          </w:p>
        </w:tc>
        <w:tc>
          <w:tcPr>
            <w:tcW w:w="1576" w:type="dxa"/>
            <w:vAlign w:val="center"/>
          </w:tcPr>
          <w:p w:rsidR="004A0AA3" w:rsidRPr="004A0AA3" w:rsidRDefault="004A0AA3" w:rsidP="004A0AA3">
            <w:pPr>
              <w:jc w:val="center"/>
              <w:rPr>
                <w:sz w:val="16"/>
                <w:szCs w:val="16"/>
              </w:rPr>
            </w:pPr>
            <w:r w:rsidRPr="004A0AA3">
              <w:rPr>
                <w:sz w:val="16"/>
                <w:szCs w:val="16"/>
              </w:rPr>
              <w:t>21960010136402150</w:t>
            </w:r>
          </w:p>
        </w:tc>
        <w:tc>
          <w:tcPr>
            <w:tcW w:w="2253" w:type="dxa"/>
            <w:vAlign w:val="center"/>
          </w:tcPr>
          <w:p w:rsidR="004A0AA3" w:rsidRPr="004A0AA3" w:rsidRDefault="004A0AA3" w:rsidP="004A0AA3">
            <w:pPr>
              <w:jc w:val="both"/>
              <w:rPr>
                <w:sz w:val="16"/>
                <w:szCs w:val="16"/>
              </w:rPr>
            </w:pPr>
            <w:r w:rsidRPr="004A0AA3">
              <w:rPr>
                <w:sz w:val="16"/>
                <w:szCs w:val="16"/>
              </w:rPr>
              <w:t>Возврат остатков субсидий на софинансирование расходных обязательств местных бюджетов, связанных с проектированием, строительством, реконструкцией автомобильных дорог общего пользования местного значения муниципальных районов, а также их капитальным ремонтом</w:t>
            </w:r>
          </w:p>
        </w:tc>
        <w:tc>
          <w:tcPr>
            <w:tcW w:w="1275" w:type="dxa"/>
            <w:vAlign w:val="center"/>
          </w:tcPr>
          <w:p w:rsidR="004A0AA3" w:rsidRPr="004A0AA3" w:rsidRDefault="004A0AA3" w:rsidP="004A0AA3">
            <w:pPr>
              <w:jc w:val="center"/>
              <w:rPr>
                <w:sz w:val="16"/>
                <w:szCs w:val="16"/>
              </w:rPr>
            </w:pPr>
          </w:p>
        </w:tc>
        <w:tc>
          <w:tcPr>
            <w:tcW w:w="1843" w:type="dxa"/>
            <w:vAlign w:val="center"/>
          </w:tcPr>
          <w:p w:rsidR="004A0AA3" w:rsidRPr="004A0AA3" w:rsidRDefault="004A0AA3" w:rsidP="004A0AA3">
            <w:pPr>
              <w:jc w:val="center"/>
              <w:rPr>
                <w:sz w:val="16"/>
                <w:szCs w:val="16"/>
              </w:rPr>
            </w:pPr>
          </w:p>
        </w:tc>
        <w:tc>
          <w:tcPr>
            <w:tcW w:w="2268" w:type="dxa"/>
            <w:vAlign w:val="center"/>
          </w:tcPr>
          <w:p w:rsidR="004A0AA3" w:rsidRPr="004A0AA3" w:rsidRDefault="004A0AA3" w:rsidP="004A0AA3">
            <w:pPr>
              <w:jc w:val="both"/>
              <w:rPr>
                <w:sz w:val="16"/>
                <w:szCs w:val="16"/>
              </w:rPr>
            </w:pPr>
            <w:r w:rsidRPr="004A0AA3">
              <w:rPr>
                <w:sz w:val="16"/>
                <w:szCs w:val="16"/>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rsidR="004A0AA3" w:rsidRPr="004A0AA3" w:rsidRDefault="004A0AA3" w:rsidP="004A0AA3">
            <w:pPr>
              <w:jc w:val="both"/>
              <w:rPr>
                <w:sz w:val="16"/>
                <w:szCs w:val="16"/>
              </w:rPr>
            </w:pPr>
            <w:r w:rsidRPr="004A0AA3">
              <w:rPr>
                <w:sz w:val="16"/>
                <w:szCs w:val="16"/>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rsidR="004A0AA3" w:rsidRPr="004A0AA3" w:rsidRDefault="004A0AA3" w:rsidP="004A0AA3">
            <w:pPr>
              <w:jc w:val="both"/>
              <w:rPr>
                <w:sz w:val="16"/>
                <w:szCs w:val="16"/>
              </w:rPr>
            </w:pPr>
          </w:p>
        </w:tc>
      </w:tr>
    </w:tbl>
    <w:p w:rsidR="00724AEC" w:rsidRPr="00724AEC" w:rsidRDefault="00724AEC" w:rsidP="00724AEC">
      <w:pPr>
        <w:rPr>
          <w:sz w:val="16"/>
          <w:szCs w:val="16"/>
        </w:rPr>
      </w:pPr>
    </w:p>
    <w:p w:rsidR="00520AD7" w:rsidRPr="00520AD7" w:rsidRDefault="00520AD7" w:rsidP="00520AD7">
      <w:pPr>
        <w:rPr>
          <w:sz w:val="16"/>
          <w:szCs w:val="16"/>
        </w:rPr>
      </w:pPr>
    </w:p>
    <w:p w:rsidR="00520AD7" w:rsidRPr="00520AD7" w:rsidRDefault="00520AD7" w:rsidP="00520AD7">
      <w:pPr>
        <w:jc w:val="both"/>
        <w:rPr>
          <w:sz w:val="16"/>
          <w:szCs w:val="16"/>
        </w:rPr>
      </w:pPr>
      <w:bookmarkStart w:id="1" w:name="sub_111111"/>
      <w:r w:rsidRPr="00520AD7">
        <w:rPr>
          <w:sz w:val="16"/>
          <w:szCs w:val="16"/>
          <w:vertAlign w:val="superscript"/>
        </w:rPr>
        <w:t>1</w:t>
      </w:r>
      <w:r w:rsidRPr="00520AD7">
        <w:rPr>
          <w:sz w:val="16"/>
          <w:szCs w:val="16"/>
        </w:rPr>
        <w:t xml:space="preserve"> Код бюджетной </w:t>
      </w:r>
      <w:hyperlink r:id="rId11" w:history="1">
        <w:r w:rsidRPr="00520AD7">
          <w:rPr>
            <w:rStyle w:val="a9"/>
            <w:color w:val="auto"/>
            <w:sz w:val="16"/>
            <w:szCs w:val="16"/>
            <w:u w:val="none"/>
          </w:rPr>
          <w:t>классификации доходов</w:t>
        </w:r>
      </w:hyperlink>
      <w:r w:rsidRPr="00520AD7">
        <w:rPr>
          <w:sz w:val="16"/>
          <w:szCs w:val="16"/>
        </w:rPr>
        <w:t xml:space="preserve"> без пробелов и кода главы главного администратора доходов бюджета.</w:t>
      </w:r>
    </w:p>
    <w:p w:rsidR="00520AD7" w:rsidRPr="00520AD7" w:rsidRDefault="00520AD7" w:rsidP="00520AD7">
      <w:pPr>
        <w:jc w:val="both"/>
        <w:rPr>
          <w:sz w:val="16"/>
          <w:szCs w:val="16"/>
        </w:rPr>
      </w:pPr>
      <w:bookmarkStart w:id="2" w:name="sub_111112"/>
      <w:bookmarkEnd w:id="1"/>
      <w:r w:rsidRPr="00520AD7">
        <w:rPr>
          <w:sz w:val="16"/>
          <w:szCs w:val="16"/>
          <w:vertAlign w:val="superscript"/>
        </w:rPr>
        <w:t>2</w:t>
      </w:r>
      <w:r w:rsidRPr="00520AD7">
        <w:rPr>
          <w:sz w:val="16"/>
          <w:szCs w:val="16"/>
        </w:rPr>
        <w:t xml:space="preserve"> Характеристика метода расчета прогнозного объема поступлений (определяемая в соответствии с </w:t>
      </w:r>
      <w:hyperlink w:anchor="sub_10033" w:history="1">
        <w:r w:rsidRPr="00520AD7">
          <w:rPr>
            <w:rStyle w:val="a9"/>
            <w:color w:val="auto"/>
            <w:sz w:val="16"/>
            <w:szCs w:val="16"/>
            <w:u w:val="none"/>
          </w:rPr>
          <w:t>подпунктом "в" пункта 3</w:t>
        </w:r>
      </w:hyperlink>
      <w:r w:rsidRPr="00520AD7">
        <w:rPr>
          <w:sz w:val="16"/>
          <w:szCs w:val="16"/>
        </w:rPr>
        <w:t xml:space="preserve"> общих требований к методике прогнозирования поступлений доходов в бюджеты бюджетной системы Российской Федерации, утвержденных </w:t>
      </w:r>
      <w:hyperlink w:anchor="sub_0" w:history="1">
        <w:r w:rsidRPr="00520AD7">
          <w:rPr>
            <w:rStyle w:val="a9"/>
            <w:color w:val="auto"/>
            <w:sz w:val="16"/>
            <w:szCs w:val="16"/>
            <w:u w:val="none"/>
          </w:rPr>
          <w:t>постановлением</w:t>
        </w:r>
      </w:hyperlink>
      <w:r w:rsidRPr="00520AD7">
        <w:rPr>
          <w:sz w:val="16"/>
          <w:szCs w:val="16"/>
        </w:rPr>
        <w:t xml:space="preserve"> Правительства Российской Федерации от 23 июня 2016 г. N 574 "Об общих требованиях к методике прогнозирования поступлений доходов в бюджеты бюджетной системы Российской Федерации").</w:t>
      </w:r>
    </w:p>
    <w:p w:rsidR="00520AD7" w:rsidRPr="00520AD7" w:rsidRDefault="00520AD7" w:rsidP="00520AD7">
      <w:pPr>
        <w:jc w:val="both"/>
        <w:rPr>
          <w:sz w:val="16"/>
          <w:szCs w:val="16"/>
        </w:rPr>
      </w:pPr>
      <w:bookmarkStart w:id="3" w:name="sub_111113"/>
      <w:bookmarkEnd w:id="2"/>
      <w:r w:rsidRPr="00520AD7">
        <w:rPr>
          <w:sz w:val="16"/>
          <w:szCs w:val="16"/>
          <w:vertAlign w:val="superscript"/>
        </w:rPr>
        <w:t>3</w:t>
      </w:r>
      <w:r w:rsidRPr="00520AD7">
        <w:rPr>
          <w:sz w:val="16"/>
          <w:szCs w:val="16"/>
        </w:rPr>
        <w:t xml:space="preserve"> Формула расчета прогнозируемого объема поступлений (при наличии).</w:t>
      </w:r>
    </w:p>
    <w:p w:rsidR="00520AD7" w:rsidRPr="00520AD7" w:rsidRDefault="00520AD7" w:rsidP="00520AD7">
      <w:pPr>
        <w:jc w:val="both"/>
        <w:rPr>
          <w:sz w:val="16"/>
          <w:szCs w:val="16"/>
        </w:rPr>
      </w:pPr>
      <w:bookmarkStart w:id="4" w:name="sub_111114"/>
      <w:bookmarkEnd w:id="3"/>
      <w:r w:rsidRPr="00520AD7">
        <w:rPr>
          <w:sz w:val="16"/>
          <w:szCs w:val="16"/>
          <w:vertAlign w:val="superscript"/>
        </w:rPr>
        <w:t>4</w:t>
      </w:r>
      <w:r w:rsidRPr="00520AD7">
        <w:rPr>
          <w:sz w:val="16"/>
          <w:szCs w:val="16"/>
        </w:rPr>
        <w:t xml:space="preserve"> Описание фактического алгоритма расчета прогнозируемого объема поступлений (обязательно - в случае отсутствия формулы расчета, по решению главного администратора доходов - в случае наличия формулы расчета).</w:t>
      </w:r>
    </w:p>
    <w:p w:rsidR="00520AD7" w:rsidRPr="00520AD7" w:rsidRDefault="00520AD7" w:rsidP="00520AD7">
      <w:pPr>
        <w:jc w:val="both"/>
        <w:rPr>
          <w:sz w:val="16"/>
          <w:szCs w:val="16"/>
        </w:rPr>
      </w:pPr>
      <w:bookmarkStart w:id="5" w:name="sub_111115"/>
      <w:bookmarkEnd w:id="4"/>
      <w:r w:rsidRPr="00520AD7">
        <w:rPr>
          <w:sz w:val="16"/>
          <w:szCs w:val="16"/>
          <w:vertAlign w:val="superscript"/>
        </w:rPr>
        <w:t>5</w:t>
      </w:r>
      <w:r w:rsidRPr="00520AD7">
        <w:rPr>
          <w:sz w:val="16"/>
          <w:szCs w:val="16"/>
        </w:rPr>
        <w:t xml:space="preserve"> Описание всех показателей, используемых для расчета прогнозного объема поступлений, с указанием алгоритма определения значения (источника данных) для каждого из соответствующих показателей.</w:t>
      </w:r>
    </w:p>
    <w:bookmarkEnd w:id="5"/>
    <w:p w:rsidR="00520AD7" w:rsidRPr="00520AD7" w:rsidRDefault="00520AD7" w:rsidP="00520AD7">
      <w:pPr>
        <w:jc w:val="both"/>
        <w:rPr>
          <w:b/>
          <w:bCs/>
          <w:sz w:val="16"/>
          <w:szCs w:val="16"/>
        </w:rPr>
      </w:pPr>
      <w:r w:rsidRPr="00520AD7">
        <w:rPr>
          <w:sz w:val="16"/>
          <w:szCs w:val="16"/>
        </w:rPr>
        <w:t>* Обновление указанных расчетов может производиться по мере необходимости в течение текущего финансового года с учетом фактического исполнения местного бюджета.</w:t>
      </w:r>
    </w:p>
    <w:p w:rsidR="00520AD7" w:rsidRPr="00520AD7" w:rsidRDefault="00520AD7" w:rsidP="00520AD7">
      <w:pPr>
        <w:rPr>
          <w:sz w:val="16"/>
          <w:szCs w:val="16"/>
        </w:rPr>
      </w:pPr>
    </w:p>
    <w:sectPr w:rsidR="00520AD7" w:rsidRPr="00520AD7" w:rsidSect="00724AEC">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A4949"/>
    <w:multiLevelType w:val="multilevel"/>
    <w:tmpl w:val="3112C78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F5"/>
    <w:rsid w:val="0001784C"/>
    <w:rsid w:val="000216C6"/>
    <w:rsid w:val="000224AB"/>
    <w:rsid w:val="00053FEA"/>
    <w:rsid w:val="0005476F"/>
    <w:rsid w:val="000835AC"/>
    <w:rsid w:val="00084E9B"/>
    <w:rsid w:val="000A4A55"/>
    <w:rsid w:val="000B77FF"/>
    <w:rsid w:val="000C2B91"/>
    <w:rsid w:val="000C52BE"/>
    <w:rsid w:val="000E132D"/>
    <w:rsid w:val="000E5D67"/>
    <w:rsid w:val="00110CB6"/>
    <w:rsid w:val="001118C5"/>
    <w:rsid w:val="0011755B"/>
    <w:rsid w:val="00121C84"/>
    <w:rsid w:val="00124C8C"/>
    <w:rsid w:val="00141DCE"/>
    <w:rsid w:val="00157FC2"/>
    <w:rsid w:val="001606B8"/>
    <w:rsid w:val="001646A5"/>
    <w:rsid w:val="00165AA4"/>
    <w:rsid w:val="00191FCF"/>
    <w:rsid w:val="001975CE"/>
    <w:rsid w:val="001F6C6A"/>
    <w:rsid w:val="0020472E"/>
    <w:rsid w:val="002114C2"/>
    <w:rsid w:val="002258D0"/>
    <w:rsid w:val="002310C9"/>
    <w:rsid w:val="00233496"/>
    <w:rsid w:val="00242DE3"/>
    <w:rsid w:val="00246FF6"/>
    <w:rsid w:val="00250F0C"/>
    <w:rsid w:val="0025152B"/>
    <w:rsid w:val="00255A6C"/>
    <w:rsid w:val="00264BCA"/>
    <w:rsid w:val="002775A4"/>
    <w:rsid w:val="002821F5"/>
    <w:rsid w:val="00282E2C"/>
    <w:rsid w:val="00284B34"/>
    <w:rsid w:val="002A0DF9"/>
    <w:rsid w:val="002A2ACF"/>
    <w:rsid w:val="002B0425"/>
    <w:rsid w:val="002C1BB5"/>
    <w:rsid w:val="002C2B8E"/>
    <w:rsid w:val="002C786F"/>
    <w:rsid w:val="002D6B46"/>
    <w:rsid w:val="002D7F18"/>
    <w:rsid w:val="002E05DF"/>
    <w:rsid w:val="002E1144"/>
    <w:rsid w:val="002E142E"/>
    <w:rsid w:val="002F7AD9"/>
    <w:rsid w:val="00320CC3"/>
    <w:rsid w:val="00333AF4"/>
    <w:rsid w:val="0033674D"/>
    <w:rsid w:val="003440EA"/>
    <w:rsid w:val="0034545C"/>
    <w:rsid w:val="00361610"/>
    <w:rsid w:val="0036656D"/>
    <w:rsid w:val="003761B8"/>
    <w:rsid w:val="003869D2"/>
    <w:rsid w:val="0038783D"/>
    <w:rsid w:val="003A50F4"/>
    <w:rsid w:val="003A5D0D"/>
    <w:rsid w:val="003A6123"/>
    <w:rsid w:val="003B600E"/>
    <w:rsid w:val="003B6D4F"/>
    <w:rsid w:val="003C6D9E"/>
    <w:rsid w:val="003E2D1C"/>
    <w:rsid w:val="003F3BF9"/>
    <w:rsid w:val="00410921"/>
    <w:rsid w:val="00422FEB"/>
    <w:rsid w:val="004337C2"/>
    <w:rsid w:val="00433844"/>
    <w:rsid w:val="004430C1"/>
    <w:rsid w:val="00455AE2"/>
    <w:rsid w:val="00464381"/>
    <w:rsid w:val="00472CEA"/>
    <w:rsid w:val="004838F8"/>
    <w:rsid w:val="00483EA0"/>
    <w:rsid w:val="00484F4B"/>
    <w:rsid w:val="00486F85"/>
    <w:rsid w:val="00487621"/>
    <w:rsid w:val="004902C0"/>
    <w:rsid w:val="004958C1"/>
    <w:rsid w:val="004A0AA3"/>
    <w:rsid w:val="004B7673"/>
    <w:rsid w:val="004C75FF"/>
    <w:rsid w:val="004F030D"/>
    <w:rsid w:val="004F423A"/>
    <w:rsid w:val="00516F39"/>
    <w:rsid w:val="00517D09"/>
    <w:rsid w:val="00520AD7"/>
    <w:rsid w:val="00520E17"/>
    <w:rsid w:val="00522A64"/>
    <w:rsid w:val="00527D89"/>
    <w:rsid w:val="0054044A"/>
    <w:rsid w:val="0054132B"/>
    <w:rsid w:val="00560234"/>
    <w:rsid w:val="00567AC2"/>
    <w:rsid w:val="00572988"/>
    <w:rsid w:val="005967A8"/>
    <w:rsid w:val="005A140F"/>
    <w:rsid w:val="005C1C37"/>
    <w:rsid w:val="005D5FAE"/>
    <w:rsid w:val="005D79C8"/>
    <w:rsid w:val="005D7E80"/>
    <w:rsid w:val="005F0793"/>
    <w:rsid w:val="005F26B0"/>
    <w:rsid w:val="00603E91"/>
    <w:rsid w:val="00615955"/>
    <w:rsid w:val="00621770"/>
    <w:rsid w:val="006217A8"/>
    <w:rsid w:val="006308BB"/>
    <w:rsid w:val="00635B67"/>
    <w:rsid w:val="00646C59"/>
    <w:rsid w:val="00646D3B"/>
    <w:rsid w:val="00651903"/>
    <w:rsid w:val="0065191D"/>
    <w:rsid w:val="006529A9"/>
    <w:rsid w:val="00683CBA"/>
    <w:rsid w:val="006854BA"/>
    <w:rsid w:val="00693670"/>
    <w:rsid w:val="006B2BC1"/>
    <w:rsid w:val="006B70B9"/>
    <w:rsid w:val="006C5227"/>
    <w:rsid w:val="006E131A"/>
    <w:rsid w:val="00703A14"/>
    <w:rsid w:val="00707668"/>
    <w:rsid w:val="00710746"/>
    <w:rsid w:val="00722E8E"/>
    <w:rsid w:val="00724AEC"/>
    <w:rsid w:val="00737C55"/>
    <w:rsid w:val="00745AFA"/>
    <w:rsid w:val="00747209"/>
    <w:rsid w:val="00750CFD"/>
    <w:rsid w:val="00760836"/>
    <w:rsid w:val="00761F6E"/>
    <w:rsid w:val="00770FBB"/>
    <w:rsid w:val="00775AD5"/>
    <w:rsid w:val="00785B5C"/>
    <w:rsid w:val="007950D4"/>
    <w:rsid w:val="00797DAF"/>
    <w:rsid w:val="007A00AB"/>
    <w:rsid w:val="007A0654"/>
    <w:rsid w:val="007A6571"/>
    <w:rsid w:val="007F1FAB"/>
    <w:rsid w:val="007F34CB"/>
    <w:rsid w:val="007F5A1D"/>
    <w:rsid w:val="00806745"/>
    <w:rsid w:val="00806BB2"/>
    <w:rsid w:val="00825E11"/>
    <w:rsid w:val="0083320E"/>
    <w:rsid w:val="00863D44"/>
    <w:rsid w:val="00884C59"/>
    <w:rsid w:val="00887E55"/>
    <w:rsid w:val="00896115"/>
    <w:rsid w:val="008A1E45"/>
    <w:rsid w:val="008B7650"/>
    <w:rsid w:val="008D4C59"/>
    <w:rsid w:val="008E4D19"/>
    <w:rsid w:val="008E657D"/>
    <w:rsid w:val="009005E1"/>
    <w:rsid w:val="00903B42"/>
    <w:rsid w:val="00916188"/>
    <w:rsid w:val="0093347A"/>
    <w:rsid w:val="00933C90"/>
    <w:rsid w:val="00934FA1"/>
    <w:rsid w:val="009415EA"/>
    <w:rsid w:val="009459A7"/>
    <w:rsid w:val="009523FE"/>
    <w:rsid w:val="009545B0"/>
    <w:rsid w:val="00955CCD"/>
    <w:rsid w:val="00963E30"/>
    <w:rsid w:val="00971887"/>
    <w:rsid w:val="009803B0"/>
    <w:rsid w:val="009813E9"/>
    <w:rsid w:val="00997D10"/>
    <w:rsid w:val="009A1ADB"/>
    <w:rsid w:val="009A405A"/>
    <w:rsid w:val="009B2FB0"/>
    <w:rsid w:val="009C6641"/>
    <w:rsid w:val="009D518C"/>
    <w:rsid w:val="009D6252"/>
    <w:rsid w:val="009E251A"/>
    <w:rsid w:val="009E4F5D"/>
    <w:rsid w:val="009F278A"/>
    <w:rsid w:val="00A175E5"/>
    <w:rsid w:val="00A22556"/>
    <w:rsid w:val="00A35E6B"/>
    <w:rsid w:val="00A403DD"/>
    <w:rsid w:val="00A5649B"/>
    <w:rsid w:val="00A66511"/>
    <w:rsid w:val="00A726F7"/>
    <w:rsid w:val="00A76ACF"/>
    <w:rsid w:val="00A80F00"/>
    <w:rsid w:val="00A943E9"/>
    <w:rsid w:val="00AB7440"/>
    <w:rsid w:val="00AC128D"/>
    <w:rsid w:val="00AC1B39"/>
    <w:rsid w:val="00AC1DBE"/>
    <w:rsid w:val="00AC30F6"/>
    <w:rsid w:val="00AC5AC6"/>
    <w:rsid w:val="00AD78EA"/>
    <w:rsid w:val="00AE7A09"/>
    <w:rsid w:val="00B05B5A"/>
    <w:rsid w:val="00B07A6A"/>
    <w:rsid w:val="00B25F38"/>
    <w:rsid w:val="00B3755F"/>
    <w:rsid w:val="00B40B6F"/>
    <w:rsid w:val="00B42A50"/>
    <w:rsid w:val="00B44FB8"/>
    <w:rsid w:val="00B47F0F"/>
    <w:rsid w:val="00B524DD"/>
    <w:rsid w:val="00B7159D"/>
    <w:rsid w:val="00B76092"/>
    <w:rsid w:val="00BA2468"/>
    <w:rsid w:val="00BA76ED"/>
    <w:rsid w:val="00BB5D04"/>
    <w:rsid w:val="00BC0F0F"/>
    <w:rsid w:val="00BC40E1"/>
    <w:rsid w:val="00BE1E3E"/>
    <w:rsid w:val="00C01C09"/>
    <w:rsid w:val="00C03C40"/>
    <w:rsid w:val="00C068DF"/>
    <w:rsid w:val="00C207D1"/>
    <w:rsid w:val="00C24211"/>
    <w:rsid w:val="00C362BC"/>
    <w:rsid w:val="00C60BE4"/>
    <w:rsid w:val="00C634D9"/>
    <w:rsid w:val="00C7661A"/>
    <w:rsid w:val="00C814D8"/>
    <w:rsid w:val="00C90FEA"/>
    <w:rsid w:val="00C95D88"/>
    <w:rsid w:val="00CA0DE7"/>
    <w:rsid w:val="00CA6002"/>
    <w:rsid w:val="00CB5153"/>
    <w:rsid w:val="00CE1F74"/>
    <w:rsid w:val="00CE2300"/>
    <w:rsid w:val="00CF2F83"/>
    <w:rsid w:val="00CF7A6F"/>
    <w:rsid w:val="00CF7AB7"/>
    <w:rsid w:val="00D024EE"/>
    <w:rsid w:val="00D832C7"/>
    <w:rsid w:val="00DA2E7D"/>
    <w:rsid w:val="00DA652C"/>
    <w:rsid w:val="00DB795B"/>
    <w:rsid w:val="00DC2993"/>
    <w:rsid w:val="00DC2CBE"/>
    <w:rsid w:val="00DC7E2E"/>
    <w:rsid w:val="00DE3F45"/>
    <w:rsid w:val="00E22570"/>
    <w:rsid w:val="00E44C39"/>
    <w:rsid w:val="00E45B46"/>
    <w:rsid w:val="00E51CC6"/>
    <w:rsid w:val="00E73B86"/>
    <w:rsid w:val="00E74162"/>
    <w:rsid w:val="00E7537F"/>
    <w:rsid w:val="00E87D17"/>
    <w:rsid w:val="00E95CF5"/>
    <w:rsid w:val="00EF3979"/>
    <w:rsid w:val="00F137A7"/>
    <w:rsid w:val="00F171CE"/>
    <w:rsid w:val="00F23D07"/>
    <w:rsid w:val="00F31FEA"/>
    <w:rsid w:val="00F37420"/>
    <w:rsid w:val="00F92C71"/>
    <w:rsid w:val="00FA38C7"/>
    <w:rsid w:val="00FA506F"/>
    <w:rsid w:val="00FA650A"/>
    <w:rsid w:val="00FB113A"/>
    <w:rsid w:val="00FE70F2"/>
    <w:rsid w:val="00FF4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862AC-34F8-452A-AC5E-32D8B409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AE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24AEC"/>
    <w:pPr>
      <w:spacing w:after="120"/>
    </w:pPr>
  </w:style>
  <w:style w:type="character" w:customStyle="1" w:styleId="a4">
    <w:name w:val="Основной текст Знак"/>
    <w:basedOn w:val="a0"/>
    <w:link w:val="a3"/>
    <w:rsid w:val="00724AEC"/>
    <w:rPr>
      <w:rFonts w:ascii="Times New Roman" w:eastAsia="Times New Roman" w:hAnsi="Times New Roman" w:cs="Times New Roman"/>
      <w:sz w:val="24"/>
      <w:szCs w:val="24"/>
      <w:lang w:eastAsia="ar-SA"/>
    </w:rPr>
  </w:style>
  <w:style w:type="character" w:customStyle="1" w:styleId="a5">
    <w:name w:val="Гипертекстовая ссылка"/>
    <w:uiPriority w:val="99"/>
    <w:rsid w:val="00724AEC"/>
    <w:rPr>
      <w:rFonts w:cs="Times New Roman"/>
      <w:b w:val="0"/>
      <w:color w:val="106BBE"/>
    </w:rPr>
  </w:style>
  <w:style w:type="paragraph" w:styleId="a6">
    <w:name w:val="No Spacing"/>
    <w:uiPriority w:val="1"/>
    <w:qFormat/>
    <w:rsid w:val="00724AE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7">
    <w:name w:val="Table Grid"/>
    <w:basedOn w:val="a1"/>
    <w:uiPriority w:val="39"/>
    <w:rsid w:val="00724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Нормальный (таблица)"/>
    <w:basedOn w:val="a"/>
    <w:next w:val="a"/>
    <w:uiPriority w:val="99"/>
    <w:qFormat/>
    <w:rsid w:val="00CA6002"/>
    <w:pPr>
      <w:widowControl w:val="0"/>
      <w:suppressAutoHyphens w:val="0"/>
      <w:autoSpaceDE w:val="0"/>
      <w:autoSpaceDN w:val="0"/>
      <w:adjustRightInd w:val="0"/>
      <w:jc w:val="both"/>
    </w:pPr>
    <w:rPr>
      <w:rFonts w:ascii="Times New Roman CYR" w:hAnsi="Times New Roman CYR" w:cs="Times New Roman CYR"/>
      <w:lang w:eastAsia="ru-RU"/>
    </w:rPr>
  </w:style>
  <w:style w:type="character" w:styleId="a9">
    <w:name w:val="Hyperlink"/>
    <w:rsid w:val="00DC2993"/>
    <w:rPr>
      <w:color w:val="0000FF"/>
      <w:u w:val="single"/>
    </w:rPr>
  </w:style>
  <w:style w:type="paragraph" w:styleId="aa">
    <w:name w:val="Balloon Text"/>
    <w:basedOn w:val="a"/>
    <w:link w:val="ab"/>
    <w:uiPriority w:val="99"/>
    <w:semiHidden/>
    <w:unhideWhenUsed/>
    <w:rsid w:val="00745AFA"/>
    <w:rPr>
      <w:rFonts w:ascii="Segoe UI" w:hAnsi="Segoe UI" w:cs="Segoe UI"/>
      <w:sz w:val="18"/>
      <w:szCs w:val="18"/>
    </w:rPr>
  </w:style>
  <w:style w:type="character" w:customStyle="1" w:styleId="ab">
    <w:name w:val="Текст выноски Знак"/>
    <w:basedOn w:val="a0"/>
    <w:link w:val="aa"/>
    <w:uiPriority w:val="99"/>
    <w:semiHidden/>
    <w:rsid w:val="00745AFA"/>
    <w:rPr>
      <w:rFonts w:ascii="Segoe UI" w:eastAsia="Times New Roman" w:hAnsi="Segoe UI" w:cs="Segoe UI"/>
      <w:sz w:val="18"/>
      <w:szCs w:val="18"/>
      <w:lang w:eastAsia="ar-SA"/>
    </w:rPr>
  </w:style>
  <w:style w:type="paragraph" w:styleId="ac">
    <w:name w:val="Normal (Web)"/>
    <w:uiPriority w:val="99"/>
    <w:semiHidden/>
    <w:unhideWhenUsed/>
    <w:rsid w:val="006B70B9"/>
    <w:pPr>
      <w:spacing w:beforeAutospacing="1" w:after="0"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vo.garant.ru/document/redirect/72275618/11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document/redirect/72275618/1000" TargetMode="External"/><Relationship Id="rId11" Type="http://schemas.openxmlformats.org/officeDocument/2006/relationships/hyperlink" Target="http://ivo.garant.ru/document/redirect/72275618/1000" TargetMode="External"/><Relationship Id="rId5" Type="http://schemas.openxmlformats.org/officeDocument/2006/relationships/image" Target="media/image1.jpeg"/><Relationship Id="rId10" Type="http://schemas.openxmlformats.org/officeDocument/2006/relationships/hyperlink" Target="https://mobileonline.garant.ru/" TargetMode="External"/><Relationship Id="rId4" Type="http://schemas.openxmlformats.org/officeDocument/2006/relationships/webSettings" Target="webSettings.xml"/><Relationship Id="rId9"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3697</TotalTime>
  <Pages>46</Pages>
  <Words>15257</Words>
  <Characters>86970</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Пользователь3</dc:creator>
  <cp:keywords/>
  <dc:description/>
  <cp:lastModifiedBy>Лукомская ВС</cp:lastModifiedBy>
  <cp:revision>278</cp:revision>
  <cp:lastPrinted>2024-09-22T23:57:00Z</cp:lastPrinted>
  <dcterms:created xsi:type="dcterms:W3CDTF">2023-03-07T03:22:00Z</dcterms:created>
  <dcterms:modified xsi:type="dcterms:W3CDTF">2024-10-16T02:35:00Z</dcterms:modified>
</cp:coreProperties>
</file>