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1497"/>
        <w:gridCol w:w="3792"/>
      </w:tblGrid>
      <w:tr w:rsidR="000B4DBC">
        <w:trPr>
          <w:trHeight w:val="2202"/>
        </w:trPr>
        <w:tc>
          <w:tcPr>
            <w:tcW w:w="3674" w:type="dxa"/>
            <w:tcBorders>
              <w:bottom w:val="single" w:sz="24" w:space="0" w:color="000000"/>
            </w:tcBorders>
            <w:shd w:val="clear" w:color="auto" w:fill="auto"/>
          </w:tcPr>
          <w:p w:rsidR="000B4DBC" w:rsidRDefault="00343CE3">
            <w:pPr>
              <w:jc w:val="center"/>
              <w:rPr>
                <w:b/>
              </w:rPr>
            </w:pPr>
            <w:r>
              <w:rPr>
                <w:b/>
              </w:rPr>
              <w:t xml:space="preserve"> Российская Федерация (Россия)</w:t>
            </w:r>
          </w:p>
          <w:p w:rsidR="000B4DBC" w:rsidRDefault="00343CE3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0B4DBC" w:rsidRDefault="00343CE3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B4DBC" w:rsidRDefault="00343CE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0B4DBC" w:rsidRDefault="00343CE3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0B4DBC" w:rsidRDefault="00343CE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Мирнинского района</w:t>
            </w:r>
          </w:p>
          <w:p w:rsidR="000B4DBC" w:rsidRDefault="00343CE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</w:p>
          <w:p w:rsidR="000B4DBC" w:rsidRDefault="00343C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</w:tc>
        <w:tc>
          <w:tcPr>
            <w:tcW w:w="1497" w:type="dxa"/>
            <w:tcBorders>
              <w:bottom w:val="single" w:sz="24" w:space="0" w:color="000000"/>
            </w:tcBorders>
            <w:shd w:val="clear" w:color="auto" w:fill="auto"/>
          </w:tcPr>
          <w:p w:rsidR="000B4DBC" w:rsidRDefault="00343CE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 t="21161" r="-61"/>
                          <a:stretch/>
                        </pic:blipFill>
                        <pic:spPr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4DBC" w:rsidRDefault="000B4DBC">
            <w:pPr>
              <w:jc w:val="center"/>
            </w:pP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</w:tcPr>
          <w:p w:rsidR="000B4DBC" w:rsidRDefault="00343CE3">
            <w:pPr>
              <w:jc w:val="center"/>
              <w:rPr>
                <w:b/>
              </w:rPr>
            </w:pPr>
            <w:r>
              <w:rPr>
                <w:b/>
              </w:rPr>
              <w:t>Россия Федерацията (Россия)</w:t>
            </w:r>
          </w:p>
          <w:p w:rsidR="000B4DBC" w:rsidRDefault="00343CE3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Саха Өрөспүүбүлүкэтэ</w:t>
            </w:r>
          </w:p>
          <w:p w:rsidR="000B4DBC" w:rsidRDefault="00343CE3">
            <w:pPr>
              <w:jc w:val="center"/>
              <w:rPr>
                <w:b/>
              </w:rPr>
            </w:pPr>
            <w:r>
              <w:rPr>
                <w:b/>
              </w:rPr>
              <w:t>Мииринэй улууhун</w:t>
            </w:r>
          </w:p>
          <w:p w:rsidR="000B4DBC" w:rsidRDefault="00343CE3">
            <w:pPr>
              <w:jc w:val="center"/>
              <w:rPr>
                <w:b/>
              </w:rPr>
            </w:pPr>
            <w:r>
              <w:rPr>
                <w:b/>
              </w:rPr>
              <w:t>Айхал бөhүөлэгин</w:t>
            </w:r>
          </w:p>
          <w:p w:rsidR="000B4DBC" w:rsidRDefault="00343CE3">
            <w:pPr>
              <w:jc w:val="center"/>
              <w:rPr>
                <w:b/>
              </w:rPr>
            </w:pPr>
            <w:r>
              <w:rPr>
                <w:b/>
              </w:rPr>
              <w:t>муниципальнай тэриллиитин</w:t>
            </w:r>
          </w:p>
          <w:p w:rsidR="000B4DBC" w:rsidRDefault="00343CE3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ДЬАhАЛТАТА</w:t>
            </w:r>
          </w:p>
          <w:p w:rsidR="000B4DBC" w:rsidRDefault="000B4DBC">
            <w:pPr>
              <w:jc w:val="center"/>
              <w:rPr>
                <w:b/>
                <w:sz w:val="20"/>
              </w:rPr>
            </w:pPr>
          </w:p>
          <w:p w:rsidR="000B4DBC" w:rsidRDefault="00343C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УУРААХ</w:t>
            </w:r>
          </w:p>
          <w:p w:rsidR="000B4DBC" w:rsidRDefault="000B4DBC">
            <w:pPr>
              <w:jc w:val="center"/>
              <w:rPr>
                <w:b/>
                <w:sz w:val="2"/>
              </w:rPr>
            </w:pPr>
          </w:p>
        </w:tc>
      </w:tr>
    </w:tbl>
    <w:p w:rsidR="000B4DBC" w:rsidRDefault="000B4DBC">
      <w:pPr>
        <w:ind w:right="-284"/>
      </w:pPr>
    </w:p>
    <w:p w:rsidR="000B4DBC" w:rsidRDefault="000B1CE3">
      <w:pPr>
        <w:ind w:left="-709" w:right="-284" w:firstLine="709"/>
      </w:pPr>
      <w:r>
        <w:t xml:space="preserve">27 февраля 2024 </w:t>
      </w:r>
      <w:r w:rsidR="002F1FB7">
        <w:t xml:space="preserve"> г.</w:t>
      </w:r>
      <w:r w:rsidR="002F1FB7">
        <w:tab/>
      </w:r>
      <w:r w:rsidR="002F1FB7">
        <w:tab/>
        <w:t xml:space="preserve">  </w:t>
      </w:r>
      <w:r w:rsidR="00343CE3">
        <w:tab/>
      </w:r>
      <w:r w:rsidR="00343CE3">
        <w:tab/>
      </w:r>
      <w:r w:rsidR="00343CE3">
        <w:tab/>
      </w:r>
      <w:r w:rsidR="00262301">
        <w:tab/>
      </w:r>
      <w:r w:rsidR="00262301">
        <w:tab/>
      </w:r>
      <w:r w:rsidR="00343CE3">
        <w:t>№</w:t>
      </w:r>
      <w:r w:rsidR="00262301">
        <w:t xml:space="preserve"> </w:t>
      </w:r>
      <w:r>
        <w:t>74</w:t>
      </w:r>
    </w:p>
    <w:p w:rsidR="000B4DBC" w:rsidRDefault="000B4DBC">
      <w:pPr>
        <w:ind w:left="-709" w:right="-284" w:firstLine="709"/>
      </w:pPr>
    </w:p>
    <w:tbl>
      <w:tblPr>
        <w:tblStyle w:val="aff0"/>
        <w:tblW w:w="0" w:type="auto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64"/>
      </w:tblGrid>
      <w:tr w:rsidR="000B4DBC">
        <w:trPr>
          <w:trHeight w:val="2639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0B4DBC" w:rsidRDefault="00343CE3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«О внесении изменений в постановление администрации МО «Поселок Айхал» от 06.12.2021 № 519 «Об утверждении муниципальной программы «Поддержка и развитие малого и среднего </w:t>
            </w:r>
            <w:r w:rsidR="00C6032D">
              <w:rPr>
                <w:b/>
              </w:rPr>
              <w:t>предприни</w:t>
            </w:r>
            <w:r>
              <w:rPr>
                <w:b/>
              </w:rPr>
              <w:t>мате</w:t>
            </w:r>
            <w:r w:rsidR="00C6032D">
              <w:rPr>
                <w:b/>
              </w:rPr>
              <w:t>льства в муниципальном образова</w:t>
            </w:r>
            <w:r>
              <w:rPr>
                <w:b/>
              </w:rPr>
              <w:t>нии «Поселок Айхал» Мирнинского района Республики Саха (Якутия) на 2022-2026 годы»»</w:t>
            </w:r>
          </w:p>
          <w:p w:rsidR="000B4DBC" w:rsidRDefault="000B4DBC">
            <w:pPr>
              <w:ind w:right="-284"/>
              <w:jc w:val="both"/>
            </w:pPr>
          </w:p>
        </w:tc>
      </w:tr>
    </w:tbl>
    <w:p w:rsidR="000B4DBC" w:rsidRDefault="000B4DBC">
      <w:pPr>
        <w:rPr>
          <w:b/>
        </w:rPr>
      </w:pPr>
    </w:p>
    <w:p w:rsidR="0034085B" w:rsidRDefault="0034085B" w:rsidP="0034085B">
      <w:pPr>
        <w:ind w:firstLine="426"/>
        <w:jc w:val="both"/>
      </w:pPr>
      <w:r>
        <w:t xml:space="preserve">В соответствии со статьей 179 Бюджетного кодекса Российской Федерации, в соответствии с  Федеральным законом от 06.10.2003г. №131 «Об общих принципах организации местного самоуправления в Российской Федерации», с Федеральным законом от 28.06.2014 №172 «О стратегическом планировании в Российской Федерации», Положением о разработке, реализации и оценке эффективности муниципальных программ МО «Посёлок Айхал» Мирнинского района Республики Саха (Якутия), утвержденным постановлением Главы поселка от 18.10.2021г. №414, Администрация МО «Поселок Айхал»: </w:t>
      </w:r>
    </w:p>
    <w:p w:rsidR="000B4DBC" w:rsidRDefault="00343CE3">
      <w:pPr>
        <w:ind w:firstLine="426"/>
        <w:jc w:val="both"/>
      </w:pPr>
      <w:bookmarkStart w:id="0" w:name="_GoBack"/>
      <w:bookmarkEnd w:id="0"/>
      <w:r>
        <w:t xml:space="preserve"> </w:t>
      </w:r>
    </w:p>
    <w:p w:rsidR="000B4DBC" w:rsidRDefault="000B4DBC">
      <w:pPr>
        <w:jc w:val="both"/>
      </w:pPr>
    </w:p>
    <w:p w:rsidR="000B4DBC" w:rsidRDefault="00343CE3">
      <w:pPr>
        <w:pStyle w:val="af8"/>
        <w:numPr>
          <w:ilvl w:val="0"/>
          <w:numId w:val="1"/>
        </w:numPr>
        <w:ind w:left="0" w:firstLine="0"/>
        <w:jc w:val="both"/>
      </w:pPr>
      <w:r>
        <w:t>Внести в муниципальную программу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 утвержденную постановлением Главы от 06.12.2021 № 519 следующие изменения:</w:t>
      </w:r>
    </w:p>
    <w:p w:rsidR="0040562E" w:rsidRDefault="0040562E">
      <w:pPr>
        <w:pStyle w:val="af8"/>
        <w:numPr>
          <w:ilvl w:val="1"/>
          <w:numId w:val="1"/>
        </w:numPr>
        <w:ind w:left="851" w:hanging="851"/>
        <w:jc w:val="both"/>
      </w:pPr>
      <w:r>
        <w:t>Исключить раздел: Содержание</w:t>
      </w:r>
    </w:p>
    <w:p w:rsidR="0040562E" w:rsidRDefault="0040562E">
      <w:pPr>
        <w:pStyle w:val="af8"/>
        <w:numPr>
          <w:ilvl w:val="1"/>
          <w:numId w:val="1"/>
        </w:numPr>
        <w:ind w:left="851" w:hanging="851"/>
        <w:jc w:val="both"/>
      </w:pPr>
      <w:r>
        <w:t>Исключить раздел: Основные понятия</w:t>
      </w:r>
    </w:p>
    <w:p w:rsidR="0040562E" w:rsidRDefault="0040562E">
      <w:pPr>
        <w:pStyle w:val="af8"/>
        <w:numPr>
          <w:ilvl w:val="1"/>
          <w:numId w:val="1"/>
        </w:numPr>
        <w:ind w:left="851" w:hanging="851"/>
        <w:jc w:val="both"/>
      </w:pPr>
      <w:r>
        <w:t>Пункт 4 Паспорта программы изложить в следующей редакции:</w:t>
      </w:r>
    </w:p>
    <w:p w:rsidR="0040562E" w:rsidRDefault="0040562E" w:rsidP="0040562E">
      <w:pPr>
        <w:pStyle w:val="af8"/>
        <w:ind w:left="851"/>
        <w:jc w:val="both"/>
      </w:pPr>
      <w:r>
        <w:t>Главный специалист ПР и РП Администрации МО «Поселок Айхал»</w:t>
      </w:r>
    </w:p>
    <w:p w:rsidR="0040562E" w:rsidRDefault="0040562E" w:rsidP="0040562E">
      <w:pPr>
        <w:pStyle w:val="af8"/>
        <w:ind w:left="851"/>
        <w:jc w:val="both"/>
      </w:pPr>
      <w:r>
        <w:t>Соисполнители программы:</w:t>
      </w:r>
    </w:p>
    <w:p w:rsidR="0040562E" w:rsidRDefault="0040562E" w:rsidP="0040562E">
      <w:pPr>
        <w:pStyle w:val="af8"/>
        <w:ind w:left="851"/>
        <w:jc w:val="both"/>
      </w:pPr>
      <w:r>
        <w:t xml:space="preserve"> - главный специалист по управлению имуществом</w:t>
      </w:r>
    </w:p>
    <w:p w:rsidR="0040562E" w:rsidRDefault="0040562E" w:rsidP="0040562E">
      <w:pPr>
        <w:pStyle w:val="af8"/>
        <w:ind w:left="851"/>
        <w:jc w:val="both"/>
      </w:pPr>
      <w:r>
        <w:t xml:space="preserve"> - главный специалист по земельным отношениям</w:t>
      </w:r>
    </w:p>
    <w:p w:rsidR="0040562E" w:rsidRDefault="0040562E">
      <w:pPr>
        <w:pStyle w:val="af8"/>
        <w:numPr>
          <w:ilvl w:val="1"/>
          <w:numId w:val="1"/>
        </w:numPr>
        <w:ind w:left="851" w:hanging="851"/>
        <w:jc w:val="both"/>
      </w:pPr>
      <w:r>
        <w:t xml:space="preserve"> Пункт 5 Паспорта программы изложить в следующей редакции:</w:t>
      </w:r>
    </w:p>
    <w:p w:rsidR="0040562E" w:rsidRPr="0040562E" w:rsidRDefault="0040562E" w:rsidP="0040562E">
      <w:pPr>
        <w:pStyle w:val="af8"/>
        <w:ind w:left="851"/>
        <w:jc w:val="both"/>
        <w:rPr>
          <w:szCs w:val="24"/>
        </w:rPr>
      </w:pPr>
      <w:r>
        <w:rPr>
          <w:szCs w:val="24"/>
        </w:rPr>
        <w:t>«</w:t>
      </w:r>
      <w:r w:rsidRPr="00E73E61">
        <w:rPr>
          <w:szCs w:val="24"/>
        </w:rPr>
        <w:t>Создание и обеспечение благоприятных условий для развития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также – самозанятые граждане) на территории поселка Айхал</w:t>
      </w:r>
      <w:r>
        <w:rPr>
          <w:szCs w:val="24"/>
        </w:rPr>
        <w:t>»</w:t>
      </w:r>
    </w:p>
    <w:p w:rsidR="000B4DBC" w:rsidRDefault="0040562E">
      <w:pPr>
        <w:pStyle w:val="af8"/>
        <w:numPr>
          <w:ilvl w:val="1"/>
          <w:numId w:val="1"/>
        </w:numPr>
        <w:ind w:left="851" w:hanging="851"/>
        <w:jc w:val="both"/>
      </w:pPr>
      <w:r>
        <w:t>Пункт 6 Паспорта программы изложить в следующей редакции:</w:t>
      </w:r>
    </w:p>
    <w:p w:rsidR="0040562E" w:rsidRDefault="0040562E" w:rsidP="0040562E">
      <w:pPr>
        <w:pStyle w:val="af8"/>
        <w:ind w:left="851"/>
        <w:jc w:val="both"/>
      </w:pPr>
      <w:r>
        <w:t>1.</w:t>
      </w:r>
      <w:r>
        <w:tab/>
        <w:t>Оказание финансовой поддержки субъектам малого и среднего предпринимательства, самозанятым гражданам»;</w:t>
      </w:r>
    </w:p>
    <w:p w:rsidR="0040562E" w:rsidRDefault="0040562E" w:rsidP="0040562E">
      <w:pPr>
        <w:pStyle w:val="af8"/>
        <w:ind w:left="851"/>
        <w:jc w:val="both"/>
      </w:pPr>
      <w:r>
        <w:lastRenderedPageBreak/>
        <w:t>2.</w:t>
      </w:r>
      <w:r>
        <w:tab/>
        <w:t>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предпринимательства;</w:t>
      </w:r>
    </w:p>
    <w:p w:rsidR="0040562E" w:rsidRDefault="0040562E" w:rsidP="0040562E">
      <w:pPr>
        <w:pStyle w:val="af8"/>
        <w:ind w:left="851"/>
        <w:jc w:val="both"/>
      </w:pPr>
      <w:r>
        <w:t>3.</w:t>
      </w:r>
      <w:r>
        <w:tab/>
        <w:t>Оказание информационной и консультационной поддержки субъектам малого и среднего предпринимательства и самозанятым гражданам.</w:t>
      </w:r>
    </w:p>
    <w:p w:rsidR="002F1FB7" w:rsidRPr="002F1FB7" w:rsidRDefault="0040562E" w:rsidP="002F1FB7">
      <w:pPr>
        <w:pStyle w:val="af8"/>
        <w:numPr>
          <w:ilvl w:val="1"/>
          <w:numId w:val="1"/>
        </w:numPr>
        <w:ind w:left="851" w:hanging="851"/>
        <w:jc w:val="both"/>
      </w:pPr>
      <w:r>
        <w:t>Абзац 4 пункт 2.1. раздел 2 изложить в следующей редакции: «</w:t>
      </w:r>
      <w:r w:rsidRPr="0040562E">
        <w:rPr>
          <w:szCs w:val="24"/>
        </w:rPr>
        <w:t>Главной целью</w:t>
      </w:r>
      <w:r w:rsidRPr="00E73E61">
        <w:rPr>
          <w:szCs w:val="24"/>
        </w:rPr>
        <w:t xml:space="preserve"> настоящей Муниципальной Программы является: создание и обеспечение благоприятных условий для развития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также – самозанятые граждане) на территории поселка Айхал.</w:t>
      </w:r>
      <w:r>
        <w:rPr>
          <w:szCs w:val="24"/>
        </w:rPr>
        <w:t>»</w:t>
      </w:r>
    </w:p>
    <w:p w:rsidR="002F1FB7" w:rsidRPr="002F1FB7" w:rsidRDefault="002F1FB7" w:rsidP="002F1FB7">
      <w:pPr>
        <w:pStyle w:val="af8"/>
        <w:numPr>
          <w:ilvl w:val="1"/>
          <w:numId w:val="1"/>
        </w:numPr>
        <w:ind w:left="851" w:hanging="851"/>
        <w:jc w:val="both"/>
      </w:pPr>
      <w:r w:rsidRPr="002F1FB7">
        <w:rPr>
          <w:szCs w:val="24"/>
        </w:rPr>
        <w:t xml:space="preserve">Абзац 5 пункта 2.1. раздел 2 изложить в следующей редакции: </w:t>
      </w:r>
    </w:p>
    <w:p w:rsidR="002F1FB7" w:rsidRPr="002F1FB7" w:rsidRDefault="002F1FB7" w:rsidP="002F1FB7">
      <w:pPr>
        <w:pStyle w:val="af8"/>
        <w:ind w:left="851"/>
        <w:jc w:val="both"/>
      </w:pPr>
      <w:r w:rsidRPr="002F1FB7">
        <w:rPr>
          <w:szCs w:val="24"/>
        </w:rPr>
        <w:t>«Для достижения указанной цели необходимо решить следующие основные   задачи:</w:t>
      </w:r>
    </w:p>
    <w:p w:rsidR="002F1FB7" w:rsidRPr="00E73E61" w:rsidRDefault="002F1FB7" w:rsidP="002F1FB7">
      <w:pPr>
        <w:pStyle w:val="af8"/>
        <w:numPr>
          <w:ilvl w:val="3"/>
          <w:numId w:val="3"/>
        </w:numPr>
        <w:tabs>
          <w:tab w:val="left" w:pos="1134"/>
        </w:tabs>
        <w:spacing w:after="200" w:line="276" w:lineRule="auto"/>
        <w:ind w:left="993"/>
        <w:jc w:val="both"/>
        <w:rPr>
          <w:szCs w:val="24"/>
        </w:rPr>
      </w:pPr>
      <w:r w:rsidRPr="00E73E61">
        <w:rPr>
          <w:szCs w:val="24"/>
        </w:rPr>
        <w:t>Оказание финансовой поддержки субъектам малого и среднего предпринимательства, самозанятым гражданам»;</w:t>
      </w:r>
    </w:p>
    <w:p w:rsidR="002F1FB7" w:rsidRDefault="002F1FB7" w:rsidP="002F1FB7">
      <w:pPr>
        <w:pStyle w:val="af8"/>
        <w:numPr>
          <w:ilvl w:val="3"/>
          <w:numId w:val="3"/>
        </w:numPr>
        <w:tabs>
          <w:tab w:val="left" w:pos="1134"/>
        </w:tabs>
        <w:spacing w:after="200" w:line="276" w:lineRule="auto"/>
        <w:ind w:left="993"/>
        <w:jc w:val="both"/>
        <w:rPr>
          <w:szCs w:val="24"/>
        </w:rPr>
      </w:pPr>
      <w:r w:rsidRPr="00E73E61">
        <w:rPr>
          <w:szCs w:val="24"/>
        </w:rPr>
        <w:t>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предпринимательства;</w:t>
      </w:r>
    </w:p>
    <w:p w:rsidR="002F1FB7" w:rsidRPr="002F1FB7" w:rsidRDefault="002F1FB7" w:rsidP="002F1FB7">
      <w:pPr>
        <w:pStyle w:val="af8"/>
        <w:numPr>
          <w:ilvl w:val="3"/>
          <w:numId w:val="3"/>
        </w:numPr>
        <w:tabs>
          <w:tab w:val="left" w:pos="1134"/>
        </w:tabs>
        <w:spacing w:after="200" w:line="276" w:lineRule="auto"/>
        <w:ind w:left="993"/>
        <w:jc w:val="both"/>
        <w:rPr>
          <w:szCs w:val="24"/>
        </w:rPr>
      </w:pPr>
      <w:r w:rsidRPr="002F1FB7">
        <w:rPr>
          <w:szCs w:val="24"/>
        </w:rPr>
        <w:t>Оказание информационной и консультационной поддержки субъектам малого и среднего предпринимательства и самозанятым гражданам.</w:t>
      </w:r>
      <w:r>
        <w:rPr>
          <w:szCs w:val="24"/>
        </w:rPr>
        <w:t>»</w:t>
      </w:r>
    </w:p>
    <w:p w:rsidR="000B4DBC" w:rsidRDefault="00343CE3">
      <w:pPr>
        <w:pStyle w:val="af8"/>
        <w:numPr>
          <w:ilvl w:val="1"/>
          <w:numId w:val="1"/>
        </w:numPr>
        <w:ind w:left="851" w:hanging="851"/>
        <w:jc w:val="both"/>
      </w:pPr>
      <w:r>
        <w:t xml:space="preserve">раздел </w:t>
      </w:r>
      <w:r w:rsidR="002F1FB7">
        <w:t>4</w:t>
      </w:r>
      <w:r>
        <w:t xml:space="preserve"> «</w:t>
      </w:r>
      <w:r w:rsidR="002F1FB7" w:rsidRPr="002F1FB7">
        <w:rPr>
          <w:szCs w:val="24"/>
        </w:rPr>
        <w:t>Перечень целевых индикаторов программы</w:t>
      </w:r>
      <w:r>
        <w:t>» изложить в редакции согласно приложению, к настоящему постановлению.</w:t>
      </w:r>
    </w:p>
    <w:p w:rsidR="000B4DBC" w:rsidRDefault="000B4DBC">
      <w:pPr>
        <w:pStyle w:val="af8"/>
        <w:ind w:left="851"/>
        <w:jc w:val="both"/>
      </w:pPr>
    </w:p>
    <w:p w:rsidR="000B4DBC" w:rsidRDefault="00343CE3">
      <w:pPr>
        <w:pStyle w:val="af8"/>
        <w:numPr>
          <w:ilvl w:val="0"/>
          <w:numId w:val="1"/>
        </w:numPr>
        <w:ind w:left="0" w:firstLine="0"/>
        <w:jc w:val="both"/>
      </w:pPr>
      <w:r>
        <w:t>Опубликовать настоящее Постановление в информационные бюллетени «Вестник Айхала» и разместить на официальном сайте Администрации МО «Поселок Айхал» (</w:t>
      </w:r>
      <w:hyperlink r:id="rId8" w:history="1">
        <w:r>
          <w:rPr>
            <w:rStyle w:val="ae"/>
          </w:rPr>
          <w:t>www.мо-айхал.рф</w:t>
        </w:r>
      </w:hyperlink>
      <w:r>
        <w:t>).</w:t>
      </w:r>
    </w:p>
    <w:p w:rsidR="000B4DBC" w:rsidRDefault="00343CE3">
      <w:pPr>
        <w:pStyle w:val="af8"/>
        <w:numPr>
          <w:ilvl w:val="0"/>
          <w:numId w:val="1"/>
        </w:numPr>
        <w:ind w:left="0" w:firstLine="0"/>
        <w:jc w:val="both"/>
      </w:pPr>
      <w:r>
        <w:t>Настоящее Постановление вступает в силу с даты его официального опубликования.</w:t>
      </w:r>
    </w:p>
    <w:p w:rsidR="000B4DBC" w:rsidRDefault="00343CE3">
      <w:pPr>
        <w:pStyle w:val="af8"/>
        <w:numPr>
          <w:ilvl w:val="0"/>
          <w:numId w:val="1"/>
        </w:numPr>
        <w:ind w:left="0" w:firstLine="0"/>
        <w:jc w:val="both"/>
      </w:pPr>
      <w:r>
        <w:t>Контроль за исполнением настоящего Постановления оставляю за собой.</w:t>
      </w:r>
    </w:p>
    <w:p w:rsidR="000B4DBC" w:rsidRDefault="000B4DBC">
      <w:pPr>
        <w:ind w:left="426"/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D57315" w:rsidRDefault="00D57315">
      <w:pPr>
        <w:rPr>
          <w:b/>
          <w:sz w:val="26"/>
        </w:rPr>
      </w:pPr>
      <w:r>
        <w:rPr>
          <w:b/>
          <w:sz w:val="26"/>
        </w:rPr>
        <w:t>Исполняющий обязанности</w:t>
      </w:r>
    </w:p>
    <w:p w:rsidR="000B4DBC" w:rsidRDefault="00343CE3">
      <w:pPr>
        <w:rPr>
          <w:b/>
          <w:sz w:val="26"/>
        </w:rPr>
      </w:pPr>
      <w:r>
        <w:rPr>
          <w:b/>
          <w:sz w:val="26"/>
        </w:rPr>
        <w:t>Глав</w:t>
      </w:r>
      <w:r w:rsidR="00D57315">
        <w:rPr>
          <w:b/>
          <w:sz w:val="26"/>
        </w:rPr>
        <w:t>ы</w:t>
      </w:r>
      <w:r>
        <w:rPr>
          <w:b/>
          <w:sz w:val="26"/>
        </w:rPr>
        <w:t xml:space="preserve"> поселка 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                                            </w:t>
      </w:r>
      <w:r w:rsidR="00D57315">
        <w:rPr>
          <w:b/>
          <w:sz w:val="26"/>
        </w:rPr>
        <w:t>А.С. Цицора</w:t>
      </w: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2F1FB7" w:rsidRDefault="002F1FB7">
      <w:pPr>
        <w:rPr>
          <w:b/>
          <w:sz w:val="26"/>
        </w:rPr>
      </w:pPr>
    </w:p>
    <w:p w:rsidR="002F1FB7" w:rsidRDefault="002F1FB7">
      <w:pPr>
        <w:rPr>
          <w:b/>
          <w:sz w:val="26"/>
        </w:rPr>
      </w:pPr>
    </w:p>
    <w:p w:rsidR="002F1FB7" w:rsidRDefault="002F1FB7">
      <w:pPr>
        <w:rPr>
          <w:b/>
          <w:sz w:val="26"/>
        </w:rPr>
      </w:pPr>
    </w:p>
    <w:p w:rsidR="002F1FB7" w:rsidRDefault="002F1FB7">
      <w:pPr>
        <w:rPr>
          <w:b/>
          <w:sz w:val="26"/>
        </w:rPr>
      </w:pPr>
    </w:p>
    <w:p w:rsidR="002F1FB7" w:rsidRDefault="002F1FB7">
      <w:pPr>
        <w:rPr>
          <w:b/>
          <w:sz w:val="26"/>
        </w:rPr>
      </w:pPr>
    </w:p>
    <w:p w:rsidR="002F1FB7" w:rsidRDefault="002F1FB7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343CE3">
      <w:pPr>
        <w:ind w:left="426"/>
        <w:contextualSpacing/>
        <w:jc w:val="both"/>
      </w:pPr>
      <w:r>
        <w:t>Согласовано:</w:t>
      </w:r>
    </w:p>
    <w:p w:rsidR="000B4DBC" w:rsidRDefault="000B4DBC">
      <w:pPr>
        <w:ind w:left="426"/>
        <w:contextualSpacing/>
        <w:jc w:val="both"/>
      </w:pPr>
    </w:p>
    <w:p w:rsidR="000B4DBC" w:rsidRDefault="0045504D">
      <w:pPr>
        <w:ind w:left="426"/>
        <w:contextualSpacing/>
        <w:jc w:val="both"/>
      </w:pPr>
      <w:r>
        <w:t>Г</w:t>
      </w:r>
      <w:r w:rsidR="00343CE3">
        <w:t>лавн</w:t>
      </w:r>
      <w:r>
        <w:t>ый</w:t>
      </w:r>
      <w:r w:rsidR="00343CE3">
        <w:t xml:space="preserve"> специалист</w:t>
      </w:r>
      <w:r w:rsidR="002F1FB7">
        <w:t>-юрист</w:t>
      </w:r>
    </w:p>
    <w:p w:rsidR="000B4DBC" w:rsidRDefault="000B4DBC">
      <w:pPr>
        <w:ind w:left="426"/>
        <w:contextualSpacing/>
        <w:jc w:val="both"/>
      </w:pPr>
    </w:p>
    <w:p w:rsidR="000B4DBC" w:rsidRDefault="00343CE3">
      <w:pPr>
        <w:ind w:left="426"/>
        <w:contextualSpacing/>
        <w:jc w:val="both"/>
      </w:pPr>
      <w:r>
        <w:t>____________</w:t>
      </w:r>
      <w:r w:rsidR="002F1FB7">
        <w:t>Я.Н. Утробина</w:t>
      </w:r>
    </w:p>
    <w:p w:rsidR="0045504D" w:rsidRDefault="0045504D">
      <w:pPr>
        <w:ind w:left="426"/>
        <w:contextualSpacing/>
        <w:jc w:val="both"/>
      </w:pPr>
    </w:p>
    <w:p w:rsidR="000B4DBC" w:rsidRDefault="000B4DBC">
      <w:pPr>
        <w:ind w:left="426"/>
        <w:contextualSpacing/>
        <w:jc w:val="both"/>
      </w:pPr>
    </w:p>
    <w:p w:rsidR="000B4DBC" w:rsidRDefault="00343CE3">
      <w:pPr>
        <w:ind w:left="426"/>
        <w:contextualSpacing/>
        <w:jc w:val="both"/>
      </w:pPr>
      <w:r>
        <w:t>И.о.главного специалиста по МСУОР</w:t>
      </w:r>
    </w:p>
    <w:p w:rsidR="000B4DBC" w:rsidRDefault="000B4DBC">
      <w:pPr>
        <w:ind w:left="426"/>
        <w:contextualSpacing/>
        <w:jc w:val="both"/>
      </w:pPr>
    </w:p>
    <w:p w:rsidR="000B4DBC" w:rsidRDefault="00343CE3">
      <w:pPr>
        <w:ind w:left="426"/>
        <w:contextualSpacing/>
        <w:jc w:val="both"/>
      </w:pPr>
      <w:r>
        <w:t>____________</w:t>
      </w:r>
      <w:r w:rsidR="002F1FB7">
        <w:t>Е.Н. Масленникова</w:t>
      </w:r>
    </w:p>
    <w:p w:rsidR="000B4DBC" w:rsidRDefault="000B4DBC">
      <w:pPr>
        <w:rPr>
          <w:b/>
          <w:sz w:val="26"/>
        </w:rPr>
      </w:pPr>
    </w:p>
    <w:p w:rsidR="000B4DBC" w:rsidRDefault="000B4DBC">
      <w:pPr>
        <w:rPr>
          <w:b/>
          <w:sz w:val="26"/>
        </w:rPr>
      </w:pPr>
    </w:p>
    <w:p w:rsidR="000B4DBC" w:rsidRDefault="000B4DBC">
      <w:pPr>
        <w:sectPr w:rsidR="000B4DBC">
          <w:footerReference w:type="default" r:id="rId9"/>
          <w:pgSz w:w="11906" w:h="16838"/>
          <w:pgMar w:top="1134" w:right="1134" w:bottom="851" w:left="1701" w:header="720" w:footer="0" w:gutter="0"/>
          <w:cols w:space="720"/>
        </w:sectPr>
      </w:pPr>
    </w:p>
    <w:p w:rsidR="000B4DBC" w:rsidRDefault="00343CE3">
      <w:pPr>
        <w:jc w:val="right"/>
      </w:pPr>
      <w:r>
        <w:t xml:space="preserve">Приложение </w:t>
      </w:r>
    </w:p>
    <w:p w:rsidR="000B4DBC" w:rsidRDefault="00343CE3">
      <w:pPr>
        <w:jc w:val="right"/>
      </w:pPr>
      <w:r>
        <w:t xml:space="preserve">к Постановлению </w:t>
      </w:r>
      <w:r w:rsidR="0045504D">
        <w:t>«____»________202</w:t>
      </w:r>
      <w:r w:rsidR="002F1FB7">
        <w:t>4</w:t>
      </w:r>
      <w:r w:rsidR="00324576">
        <w:t xml:space="preserve"> </w:t>
      </w:r>
      <w:r>
        <w:t xml:space="preserve">г. № </w:t>
      </w:r>
      <w:r w:rsidR="0045504D">
        <w:t>_____</w:t>
      </w:r>
    </w:p>
    <w:p w:rsidR="000B4DBC" w:rsidRDefault="000B4DBC">
      <w:pPr>
        <w:contextualSpacing/>
        <w:jc w:val="right"/>
        <w:outlineLvl w:val="0"/>
        <w:rPr>
          <w:b/>
        </w:rPr>
      </w:pPr>
    </w:p>
    <w:p w:rsidR="000B4DBC" w:rsidRDefault="000B4DBC">
      <w:pPr>
        <w:contextualSpacing/>
        <w:jc w:val="center"/>
        <w:outlineLvl w:val="0"/>
        <w:rPr>
          <w:b/>
        </w:rPr>
      </w:pPr>
    </w:p>
    <w:p w:rsidR="002F1FB7" w:rsidRPr="003E5AEE" w:rsidRDefault="002F1FB7" w:rsidP="002F1FB7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4"/>
        </w:rPr>
      </w:pPr>
      <w:r w:rsidRPr="003E5AEE">
        <w:rPr>
          <w:b/>
          <w:szCs w:val="24"/>
        </w:rPr>
        <w:t xml:space="preserve">РАЗДЕЛ 4. </w:t>
      </w:r>
    </w:p>
    <w:p w:rsidR="002F1FB7" w:rsidRPr="003E5AEE" w:rsidRDefault="002F1FB7" w:rsidP="002F1F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3E5AEE">
        <w:rPr>
          <w:b/>
          <w:szCs w:val="24"/>
        </w:rPr>
        <w:t xml:space="preserve">Перечень целевых индикаторов программы </w:t>
      </w:r>
    </w:p>
    <w:p w:rsidR="002F1FB7" w:rsidRPr="003E5AEE" w:rsidRDefault="002F1FB7" w:rsidP="002F1FB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3E5AEE">
        <w:rPr>
          <w:szCs w:val="24"/>
        </w:rPr>
        <w:t xml:space="preserve">«Поддержка и развитие малого и среднего предпринимательства в муниципальном образовании «Поселок Айхал» Мирнинского района Республики Саха (Якутия) </w:t>
      </w:r>
    </w:p>
    <w:p w:rsidR="002F1FB7" w:rsidRPr="003E5AEE" w:rsidRDefault="002F1FB7" w:rsidP="002F1FB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Cs w:val="24"/>
        </w:rPr>
      </w:pPr>
      <w:r w:rsidRPr="003E5AEE">
        <w:rPr>
          <w:szCs w:val="24"/>
        </w:rPr>
        <w:t>на 2022-2026 годы»</w:t>
      </w:r>
      <w:r w:rsidRPr="003E5AEE">
        <w:rPr>
          <w:i/>
          <w:szCs w:val="24"/>
        </w:rPr>
        <w:t xml:space="preserve"> </w:t>
      </w:r>
    </w:p>
    <w:p w:rsidR="002F1FB7" w:rsidRPr="003E5AEE" w:rsidRDefault="002F1FB7" w:rsidP="002F1FB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Cs w:val="24"/>
        </w:rPr>
      </w:pPr>
      <w:r w:rsidRPr="003E5AEE">
        <w:rPr>
          <w:i/>
          <w:szCs w:val="24"/>
        </w:rPr>
        <w:t xml:space="preserve">(наименование программы) </w:t>
      </w:r>
    </w:p>
    <w:p w:rsidR="002F1FB7" w:rsidRPr="003E5AEE" w:rsidRDefault="002F1FB7" w:rsidP="002F1FB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992"/>
        <w:gridCol w:w="992"/>
        <w:gridCol w:w="709"/>
        <w:gridCol w:w="709"/>
        <w:gridCol w:w="709"/>
        <w:gridCol w:w="709"/>
      </w:tblGrid>
      <w:tr w:rsidR="002F1FB7" w:rsidRPr="003E5AEE" w:rsidTr="00B57FA1">
        <w:trPr>
          <w:trHeight w:val="570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Наименование индикатора</w:t>
            </w:r>
          </w:p>
          <w:p w:rsidR="002F1FB7" w:rsidRPr="003E5AEE" w:rsidRDefault="002F1FB7" w:rsidP="00B57FA1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FB7" w:rsidRPr="003E5AEE" w:rsidRDefault="002F1FB7" w:rsidP="00B57FA1">
            <w:pPr>
              <w:ind w:left="113" w:right="113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FB7" w:rsidRPr="003E5AEE" w:rsidRDefault="002F1FB7" w:rsidP="00B57FA1">
            <w:pPr>
              <w:ind w:left="113" w:right="113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 xml:space="preserve">Базовое значение показателя </w:t>
            </w:r>
          </w:p>
          <w:p w:rsidR="002F1FB7" w:rsidRPr="003E5AEE" w:rsidRDefault="002F1FB7" w:rsidP="00B57FA1">
            <w:pPr>
              <w:ind w:left="113" w:right="113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2021 год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2F1FB7" w:rsidRPr="003E5AEE" w:rsidTr="00B57FA1">
        <w:trPr>
          <w:trHeight w:val="811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rPr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2026</w:t>
            </w:r>
          </w:p>
        </w:tc>
      </w:tr>
      <w:tr w:rsidR="002F1FB7" w:rsidRPr="003E5AEE" w:rsidTr="00B57FA1">
        <w:trPr>
          <w:trHeight w:val="382"/>
          <w:tblHeader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9</w:t>
            </w:r>
          </w:p>
        </w:tc>
      </w:tr>
      <w:tr w:rsidR="002F1FB7" w:rsidRPr="003E5AEE" w:rsidTr="00B57FA1">
        <w:trPr>
          <w:trHeight w:val="31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pStyle w:val="af8"/>
              <w:ind w:left="0"/>
              <w:rPr>
                <w:szCs w:val="24"/>
              </w:rPr>
            </w:pPr>
            <w:r w:rsidRPr="003E5AEE">
              <w:rPr>
                <w:szCs w:val="24"/>
              </w:rPr>
              <w:t>Количество субъектов МСП и самозанятых граждан, получивших финансовую поддержку в рамках мероприятия «Субсидирование части затрат по участию в выставочно-ярмарочных мероприятиях, международных, экономических и тематических форумах»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</w:tr>
      <w:tr w:rsidR="002F1FB7" w:rsidRPr="003E5AEE" w:rsidTr="00B57FA1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pStyle w:val="af8"/>
              <w:ind w:left="0"/>
              <w:rPr>
                <w:szCs w:val="24"/>
              </w:rPr>
            </w:pPr>
            <w:r w:rsidRPr="003E5AEE">
              <w:rPr>
                <w:szCs w:val="24"/>
              </w:rPr>
              <w:t>Количество субъектов МСП, самозанятых граждан, получивших финансовую поддержку в рамках мероприятия «Субсидирование части затрат в области подготовки, переподготовки и повышения квалификации кадров, получения консультационных услуг»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</w:tr>
      <w:tr w:rsidR="002F1FB7" w:rsidRPr="003E5AEE" w:rsidTr="00B57FA1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Количество субъектов МСП, самозанятых граждан, получивших финансовую поддержку в рамках мероприятия «Субсидирование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</w:tr>
      <w:tr w:rsidR="002F1FB7" w:rsidRPr="003E5AEE" w:rsidTr="00B57FA1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Количество субъектов МСП, самозанятых граждан, получивших финансовую поддержку в рамках мероприятия «Субсидирование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</w:tr>
      <w:tr w:rsidR="002F1FB7" w:rsidRPr="003E5AEE" w:rsidTr="00B57FA1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Количество субъектов МСП, самозанятых граждан, получивших финансовую поддержку в рамках мероприятия 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</w:tr>
      <w:tr w:rsidR="002F1FB7" w:rsidRPr="003E5AEE" w:rsidTr="00B57FA1">
        <w:trPr>
          <w:trHeight w:val="7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</w:p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rPr>
                <w:szCs w:val="24"/>
              </w:rPr>
            </w:pPr>
            <w:r w:rsidRPr="003E5AEE">
              <w:rPr>
                <w:szCs w:val="24"/>
              </w:rPr>
              <w:t>Количество объектов, включенных в перечень муниципального имущества в рамках мероприятия «Формирование перечня муниципального имущества МО «Поселок Айхал», предназначенного для предоставления в аренду субъектам МСП и организациям, образующим инфраструктуру поддержки субъектам МСП,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</w:p>
          <w:p w:rsidR="002F1FB7" w:rsidRPr="003E5AEE" w:rsidRDefault="002F1FB7" w:rsidP="00B57FA1">
            <w:pPr>
              <w:jc w:val="center"/>
              <w:rPr>
                <w:szCs w:val="24"/>
              </w:rPr>
            </w:pPr>
          </w:p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</w:tr>
      <w:tr w:rsidR="002F1FB7" w:rsidRPr="003E5AEE" w:rsidTr="00B57FA1">
        <w:trPr>
          <w:trHeight w:val="1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rPr>
                <w:szCs w:val="24"/>
              </w:rPr>
            </w:pPr>
            <w:r w:rsidRPr="003E5AEE">
              <w:rPr>
                <w:szCs w:val="24"/>
              </w:rPr>
              <w:t>Количество субъектов МСП и самозанятых граждан, получивших имущественную поддержку в рамках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color w:val="FF0000"/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</w:tr>
      <w:tr w:rsidR="002F1FB7" w:rsidRPr="003E5AEE" w:rsidTr="00B57FA1">
        <w:trPr>
          <w:trHeight w:val="2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ind w:firstLine="1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Количество проведенных заседаний в рамках мероприятия «</w:t>
            </w:r>
            <w:r w:rsidRPr="003E5AEE">
              <w:rPr>
                <w:color w:val="000000" w:themeColor="text1"/>
                <w:szCs w:val="24"/>
              </w:rPr>
              <w:t>Организация работы Координационного Совета по развитию предпринимательства при главе поселка»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</w:tr>
      <w:tr w:rsidR="002F1FB7" w:rsidRPr="003E5AEE" w:rsidTr="00B57FA1">
        <w:trPr>
          <w:trHeight w:val="8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Количество проведенных консультаций в рамках </w:t>
            </w:r>
            <w:r w:rsidRPr="003E5AEE">
              <w:rPr>
                <w:color w:val="000000" w:themeColor="text1"/>
                <w:szCs w:val="24"/>
              </w:rPr>
              <w:t xml:space="preserve">мероприятия «Консультирование субъектов малого и среднего предпринимательства, самозанятых граждан по вопросам оказания муниципальной поддержки» </w:t>
            </w:r>
            <w:r w:rsidRPr="003E5AEE">
              <w:rPr>
                <w:szCs w:val="24"/>
              </w:rPr>
              <w:t xml:space="preserve"> муниципальной поддержки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</w:tr>
      <w:tr w:rsidR="002F1FB7" w:rsidRPr="003E5AEE" w:rsidTr="00B57FA1">
        <w:trPr>
          <w:trHeight w:val="8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</w:p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Количество проведенных (участие в проведении) совещаний, круглых столов, встреч в рамках </w:t>
            </w:r>
            <w:r w:rsidRPr="003E5AEE">
              <w:rPr>
                <w:color w:val="000000" w:themeColor="text1"/>
                <w:szCs w:val="24"/>
              </w:rPr>
              <w:t>мероприятия «Организация и проведение мероприятий (участие в проведении), способствующих повышению информированности субъектов малого и среднего предпринимательства, самозанятых граждан (совещании, круглые столы, конференции и др.)»</w:t>
            </w:r>
            <w:r w:rsidRPr="003E5AEE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</w:tr>
      <w:tr w:rsidR="002F1FB7" w:rsidRPr="003E5AEE" w:rsidTr="00B57FA1">
        <w:trPr>
          <w:trHeight w:val="11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11.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rPr>
                <w:szCs w:val="24"/>
              </w:rPr>
            </w:pPr>
            <w:r w:rsidRPr="003E5AEE">
              <w:rPr>
                <w:szCs w:val="24"/>
              </w:rPr>
              <w:t>Количество размещенных информационных сообщений, в рамках мероприятия «Продвижение и обеспечение функционирования раздела "Предпринимательство" на официальном сайте администрации МО «Поселок Айхал»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</w:p>
        </w:tc>
      </w:tr>
    </w:tbl>
    <w:p w:rsidR="002F1FB7" w:rsidRPr="003E5AEE" w:rsidRDefault="002F1FB7" w:rsidP="002F1FB7">
      <w:pPr>
        <w:rPr>
          <w:b/>
          <w:szCs w:val="24"/>
        </w:rPr>
      </w:pPr>
    </w:p>
    <w:p w:rsidR="002F1FB7" w:rsidRDefault="002F1FB7" w:rsidP="002F1FB7">
      <w:pPr>
        <w:rPr>
          <w:b/>
          <w:szCs w:val="24"/>
        </w:rPr>
      </w:pPr>
    </w:p>
    <w:p w:rsidR="002F1FB7" w:rsidRDefault="002F1FB7" w:rsidP="002F1FB7">
      <w:pPr>
        <w:rPr>
          <w:b/>
          <w:szCs w:val="24"/>
        </w:rPr>
      </w:pPr>
    </w:p>
    <w:p w:rsidR="002F1FB7" w:rsidRDefault="002F1FB7" w:rsidP="002F1FB7">
      <w:pPr>
        <w:rPr>
          <w:b/>
          <w:szCs w:val="24"/>
        </w:rPr>
      </w:pPr>
    </w:p>
    <w:p w:rsidR="002F1FB7" w:rsidRPr="003E5AEE" w:rsidRDefault="002F1FB7" w:rsidP="002F1FB7">
      <w:pPr>
        <w:rPr>
          <w:b/>
          <w:szCs w:val="24"/>
        </w:rPr>
      </w:pPr>
      <w:r w:rsidRPr="003E5AEE">
        <w:rPr>
          <w:b/>
          <w:szCs w:val="24"/>
        </w:rPr>
        <w:t>СПРАВОЧНО:</w:t>
      </w:r>
    </w:p>
    <w:tbl>
      <w:tblPr>
        <w:tblW w:w="105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1134"/>
        <w:gridCol w:w="993"/>
        <w:gridCol w:w="992"/>
        <w:gridCol w:w="709"/>
        <w:gridCol w:w="708"/>
        <w:gridCol w:w="709"/>
        <w:gridCol w:w="710"/>
      </w:tblGrid>
      <w:tr w:rsidR="002F1FB7" w:rsidRPr="003E5AEE" w:rsidTr="00B57FA1">
        <w:trPr>
          <w:trHeight w:val="315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FB7" w:rsidRPr="003E5AEE" w:rsidRDefault="002F1FB7" w:rsidP="00B57FA1">
            <w:pPr>
              <w:ind w:left="113" w:right="113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FB7" w:rsidRPr="003E5AEE" w:rsidRDefault="002F1FB7" w:rsidP="00B57FA1">
            <w:pPr>
              <w:ind w:left="113" w:right="113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Базовое значение показателя 2021 год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2F1FB7" w:rsidRPr="003E5AEE" w:rsidTr="00B57FA1">
        <w:trPr>
          <w:trHeight w:val="1719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2026</w:t>
            </w:r>
          </w:p>
        </w:tc>
      </w:tr>
      <w:tr w:rsidR="002F1FB7" w:rsidRPr="003E5AEE" w:rsidTr="00B57FA1">
        <w:trPr>
          <w:trHeight w:val="647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383</w:t>
            </w:r>
          </w:p>
        </w:tc>
      </w:tr>
      <w:tr w:rsidR="002F1FB7" w:rsidRPr="003E5AEE" w:rsidTr="00B57FA1">
        <w:trPr>
          <w:trHeight w:val="1005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rPr>
                <w:szCs w:val="24"/>
              </w:rPr>
            </w:pPr>
            <w:r w:rsidRPr="003E5AEE">
              <w:rPr>
                <w:szCs w:val="24"/>
              </w:rPr>
              <w:t>Количество самозанятых граждан, зафиксировавших свой статус и применяющих специальных налоговый режим «Налог на профессиональный доход»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130</w:t>
            </w:r>
          </w:p>
        </w:tc>
      </w:tr>
      <w:tr w:rsidR="002F1FB7" w:rsidRPr="003E5AEE" w:rsidTr="00B57FA1">
        <w:trPr>
          <w:trHeight w:val="1168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rPr>
                <w:szCs w:val="24"/>
              </w:rPr>
            </w:pPr>
            <w:r w:rsidRPr="003E5AEE">
              <w:rPr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самозанятых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571</w:t>
            </w:r>
          </w:p>
          <w:p w:rsidR="002F1FB7" w:rsidRPr="003E5AEE" w:rsidRDefault="002F1FB7" w:rsidP="00B57FA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FB7" w:rsidRPr="003E5AEE" w:rsidRDefault="002F1FB7" w:rsidP="00B57FA1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620</w:t>
            </w:r>
          </w:p>
        </w:tc>
      </w:tr>
    </w:tbl>
    <w:p w:rsidR="002F1FB7" w:rsidRPr="003E5AEE" w:rsidRDefault="002F1FB7" w:rsidP="002F1FB7">
      <w:pPr>
        <w:spacing w:line="302" w:lineRule="atLeast"/>
        <w:jc w:val="center"/>
        <w:rPr>
          <w:b/>
          <w:szCs w:val="24"/>
        </w:rPr>
        <w:sectPr w:rsidR="002F1FB7" w:rsidRPr="003E5AEE" w:rsidSect="00287401">
          <w:pgSz w:w="11906" w:h="16838"/>
          <w:pgMar w:top="1134" w:right="709" w:bottom="1134" w:left="1134" w:header="720" w:footer="0" w:gutter="0"/>
          <w:cols w:space="708"/>
          <w:titlePg/>
          <w:docGrid w:linePitch="360"/>
        </w:sectPr>
      </w:pPr>
    </w:p>
    <w:p w:rsidR="002F1FB7" w:rsidRPr="003E5AEE" w:rsidRDefault="002F1FB7" w:rsidP="002F1FB7">
      <w:pPr>
        <w:spacing w:line="302" w:lineRule="atLeast"/>
        <w:jc w:val="center"/>
        <w:rPr>
          <w:b/>
          <w:szCs w:val="24"/>
        </w:rPr>
      </w:pPr>
      <w:r w:rsidRPr="003E5AEE">
        <w:rPr>
          <w:b/>
          <w:szCs w:val="24"/>
        </w:rPr>
        <w:t>Источник значений целевых индикаторов муниципальной программы</w:t>
      </w:r>
    </w:p>
    <w:tbl>
      <w:tblPr>
        <w:tblW w:w="14751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596"/>
        <w:gridCol w:w="3109"/>
        <w:gridCol w:w="993"/>
        <w:gridCol w:w="1700"/>
        <w:gridCol w:w="2835"/>
        <w:gridCol w:w="3108"/>
        <w:gridCol w:w="2410"/>
      </w:tblGrid>
      <w:tr w:rsidR="002F1FB7" w:rsidRPr="007E1A20" w:rsidTr="00B57FA1">
        <w:trPr>
          <w:trHeight w:val="694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1FB7" w:rsidRPr="007E1A20" w:rsidRDefault="002F1FB7" w:rsidP="00B57FA1">
            <w:pPr>
              <w:ind w:left="113" w:right="113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Расчет показателя целевого индикатора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Исходные данные для расчета значений показателя целевого индикатора</w:t>
            </w:r>
          </w:p>
        </w:tc>
      </w:tr>
      <w:tr w:rsidR="002F1FB7" w:rsidRPr="007E1A20" w:rsidTr="00B57FA1">
        <w:trPr>
          <w:trHeight w:val="901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буквенное обозначение переменной в формуле расчета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источник исходных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метод сбора исходных данных</w:t>
            </w:r>
          </w:p>
        </w:tc>
      </w:tr>
      <w:tr w:rsidR="002F1FB7" w:rsidRPr="007E1A20" w:rsidTr="00B57FA1">
        <w:trPr>
          <w:trHeight w:val="315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7</w:t>
            </w:r>
          </w:p>
        </w:tc>
      </w:tr>
      <w:tr w:rsidR="002F1FB7" w:rsidRPr="007E1A20" w:rsidTr="00B57FA1">
        <w:trPr>
          <w:trHeight w:val="25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субъектов МСП и самозанятых граждан, получивших финансовую поддержку в рамках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34085B" w:rsidP="00B57F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2F1FB7" w:rsidRPr="007E1A20" w:rsidRDefault="002F1FB7" w:rsidP="00B57FA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sz w:val="22"/>
                <w:szCs w:val="22"/>
              </w:rPr>
              <w:t>ф</w:t>
            </w:r>
            <w:r w:rsidRPr="007E1A20">
              <w:rPr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Протокол заседания конкурсной комиссии по отбору субъектов МСП на предоставление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периодическая отчетность</w:t>
            </w:r>
          </w:p>
        </w:tc>
      </w:tr>
      <w:tr w:rsidR="002F1FB7" w:rsidRPr="007E1A20" w:rsidTr="00B57FA1">
        <w:trPr>
          <w:trHeight w:val="139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объектов, включенных в перечень муниципального имущества МО «Поселок Айхал»,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Решение поселкового Совета депутатов МО «Поселок Айхал» «Об утверждении Перечня муниципального имущества МО «Поселок Айхал»,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периодическая отчетность</w:t>
            </w:r>
          </w:p>
        </w:tc>
      </w:tr>
      <w:tr w:rsidR="002F1FB7" w:rsidRPr="007E1A20" w:rsidTr="00B57FA1">
        <w:trPr>
          <w:trHeight w:val="141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субъектов МСП и самозанятых граждан, получивших имущественную поддержку в рамках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Информация главного специалиста по имущественным и земельным отношениям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периодическая отчетность</w:t>
            </w:r>
          </w:p>
        </w:tc>
      </w:tr>
      <w:tr w:rsidR="002F1FB7" w:rsidRPr="007E1A20" w:rsidTr="00B57FA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проведенных заседаний Координационного Совета по развитию малого и среднего предпринимательства при главе поселка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34085B" w:rsidP="00B57F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2F1FB7" w:rsidRPr="007E1A20" w:rsidRDefault="002F1FB7" w:rsidP="00B57FA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sz w:val="22"/>
                <w:szCs w:val="22"/>
              </w:rPr>
              <w:t>ф</w:t>
            </w:r>
            <w:r w:rsidRPr="007E1A20">
              <w:rPr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Протокол заседаний Координационного Совета по развитию предпринимательства при главе поселка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периодическая отчетность</w:t>
            </w:r>
          </w:p>
        </w:tc>
      </w:tr>
      <w:tr w:rsidR="002F1FB7" w:rsidRPr="007E1A20" w:rsidTr="00B57FA1">
        <w:trPr>
          <w:trHeight w:val="3101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проведенных консультаций для субъектов МСП и самозанятых граждан по вопросам оказания муниципальной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34085B" w:rsidP="00B57F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2F1FB7" w:rsidRPr="007E1A20" w:rsidRDefault="002F1FB7" w:rsidP="00B57FA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sz w:val="22"/>
                <w:szCs w:val="22"/>
              </w:rPr>
              <w:t>ф</w:t>
            </w:r>
            <w:r w:rsidRPr="007E1A20">
              <w:rPr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Отчет ведущего специалиста потребительского рынка и развития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Внутренний учет</w:t>
            </w:r>
          </w:p>
        </w:tc>
      </w:tr>
      <w:tr w:rsidR="002F1FB7" w:rsidRPr="007E1A20" w:rsidTr="00B57FA1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проведенных (участие в проведении) совещаний, круглых столов, встреч и мероприятий с субъектами МСП и самозанятыми гражданами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34085B" w:rsidP="00B57F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2F1FB7" w:rsidRPr="007E1A20" w:rsidRDefault="002F1FB7" w:rsidP="00B57FA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sz w:val="22"/>
                <w:szCs w:val="22"/>
              </w:rPr>
              <w:t>ф</w:t>
            </w:r>
            <w:r w:rsidRPr="007E1A20">
              <w:rPr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Отчет ведущего специалиста потребительского рынка и развития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Внутренний учет</w:t>
            </w:r>
          </w:p>
        </w:tc>
      </w:tr>
      <w:tr w:rsidR="002F1FB7" w:rsidRPr="007E1A20" w:rsidTr="00B57FA1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размещенных информационных сообщений, посвященных вопросам развития малого и среднего предпринимательства, самозанятости граждан на официальном сайте администрации поселка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34085B" w:rsidP="00B57F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2F1FB7" w:rsidRPr="007E1A20" w:rsidRDefault="002F1FB7" w:rsidP="00B57FA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sz w:val="22"/>
                <w:szCs w:val="22"/>
              </w:rPr>
              <w:t>ф</w:t>
            </w:r>
            <w:r w:rsidRPr="007E1A20">
              <w:rPr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Отчет ведущего специалиста потребительского рынка и развития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Внутренний учет </w:t>
            </w:r>
          </w:p>
        </w:tc>
      </w:tr>
      <w:tr w:rsidR="002F1FB7" w:rsidRPr="007E1A20" w:rsidTr="00B57FA1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Число субъектов малого и среднего предпринимательства за отчетный период (прошедший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Единый реестр субъектов малого и среднего предпринимательства ФНС России;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Данные, публикуемые ФНС России в информационно-телекоммуникационной сети "Интернет" на сайте </w:t>
            </w:r>
            <w:hyperlink r:id="rId10" w:history="1">
              <w:r w:rsidRPr="007E1A20">
                <w:rPr>
                  <w:rStyle w:val="ae"/>
                  <w:sz w:val="22"/>
                  <w:szCs w:val="22"/>
                </w:rPr>
                <w:t>www.nalog.ru</w:t>
              </w:r>
            </w:hyperlink>
            <w:r w:rsidRPr="007E1A20">
              <w:rPr>
                <w:sz w:val="22"/>
                <w:szCs w:val="22"/>
              </w:rPr>
              <w:t xml:space="preserve"> в разделе "Электронные сервисы/Единый реестр субъектов малого и среднего предпринимательства/</w:t>
            </w:r>
          </w:p>
        </w:tc>
      </w:tr>
      <w:tr w:rsidR="002F1FB7" w:rsidRPr="007E1A20" w:rsidTr="00B57FA1">
        <w:trPr>
          <w:trHeight w:val="64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самозанятых граждан, зафиксировавших свой статус и применяющих специальных налоговый режим «Налог на профессиональный доход» за отчетный период (прошедший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ФНС России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Запрос ФНС</w:t>
            </w:r>
          </w:p>
        </w:tc>
      </w:tr>
      <w:tr w:rsidR="002F1FB7" w:rsidRPr="007E1A20" w:rsidTr="00B57FA1">
        <w:trPr>
          <w:trHeight w:val="1541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10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и самозанятых граждан за отчетный период (прошедший год)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 = ЧРюл + +ИПМСП + Чсг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F1FB7" w:rsidRPr="007E1A20" w:rsidRDefault="002F1FB7" w:rsidP="00B57FA1">
            <w:pPr>
              <w:jc w:val="both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ЧРЮЛ - число работников юридических лиц, человек;</w:t>
            </w:r>
          </w:p>
          <w:p w:rsidR="002F1FB7" w:rsidRPr="007E1A20" w:rsidRDefault="002F1FB7" w:rsidP="00B57FA1">
            <w:pPr>
              <w:ind w:firstLine="34"/>
              <w:jc w:val="both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ИПМСП - число индивидуальных предпринимателей - субъектов малого и среднего предпринимательства, человек;</w:t>
            </w:r>
          </w:p>
          <w:p w:rsidR="002F1FB7" w:rsidRPr="007E1A20" w:rsidRDefault="002F1FB7" w:rsidP="00B57FA1">
            <w:pPr>
              <w:ind w:firstLine="34"/>
              <w:jc w:val="both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ЧСГ - численность   самозанятных граждан.</w:t>
            </w:r>
          </w:p>
          <w:p w:rsidR="002F1FB7" w:rsidRPr="007E1A20" w:rsidRDefault="002F1FB7" w:rsidP="00B57FA1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jc w:val="both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Единый реестр субъектов МСП ИФНС России, данные Федеральной налоговой службы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B7" w:rsidRPr="007E1A20" w:rsidRDefault="002F1FB7" w:rsidP="00B57FA1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Данные, публикуемые ФНС России в информационно-телекоммуникационной сети "Интернет" на сайте </w:t>
            </w:r>
            <w:hyperlink r:id="rId11" w:history="1">
              <w:r w:rsidRPr="007E1A20">
                <w:rPr>
                  <w:rStyle w:val="ae"/>
                  <w:sz w:val="22"/>
                  <w:szCs w:val="22"/>
                </w:rPr>
                <w:t>www.nalog.ru</w:t>
              </w:r>
            </w:hyperlink>
            <w:r w:rsidRPr="007E1A20">
              <w:rPr>
                <w:sz w:val="22"/>
                <w:szCs w:val="22"/>
              </w:rPr>
              <w:t xml:space="preserve"> в разделе "Электронные сервисы/Единый реестр субъектов малого и среднего предпринимательства</w:t>
            </w:r>
          </w:p>
        </w:tc>
      </w:tr>
    </w:tbl>
    <w:p w:rsidR="002F1FB7" w:rsidRPr="007E1A20" w:rsidRDefault="002F1FB7" w:rsidP="002F1FB7">
      <w:pPr>
        <w:spacing w:line="302" w:lineRule="atLeast"/>
        <w:ind w:firstLine="562"/>
        <w:jc w:val="both"/>
        <w:rPr>
          <w:sz w:val="20"/>
        </w:rPr>
      </w:pPr>
      <w:r w:rsidRPr="007E1A20">
        <w:rPr>
          <w:b/>
          <w:sz w:val="20"/>
        </w:rPr>
        <w:t>Графа 4:</w:t>
      </w:r>
      <w:r w:rsidRPr="007E1A20">
        <w:rPr>
          <w:sz w:val="20"/>
        </w:rPr>
        <w:t xml:space="preserve"> приводится формула и порядок расчета показателя целевого индикатора.</w:t>
      </w:r>
    </w:p>
    <w:p w:rsidR="002F1FB7" w:rsidRPr="007E1A20" w:rsidRDefault="002F1FB7" w:rsidP="002F1FB7">
      <w:pPr>
        <w:spacing w:line="302" w:lineRule="atLeast"/>
        <w:ind w:firstLine="562"/>
        <w:jc w:val="both"/>
        <w:rPr>
          <w:sz w:val="20"/>
        </w:rPr>
      </w:pPr>
      <w:r w:rsidRPr="007E1A20">
        <w:rPr>
          <w:b/>
          <w:sz w:val="20"/>
        </w:rPr>
        <w:t>Графа 6:</w:t>
      </w:r>
      <w:r w:rsidRPr="007E1A20">
        <w:rPr>
          <w:sz w:val="20"/>
        </w:rPr>
        <w:t xml:space="preserve"> приводится источник исходных данных, используемых в расчете значений показателя: </w:t>
      </w:r>
      <w:r w:rsidRPr="007E1A20">
        <w:rPr>
          <w:i/>
          <w:sz w:val="20"/>
        </w:rPr>
        <w:t>государственная статистика, ведомственная статистика, социологический опрос (исследование), прочие (указать наименование документа)</w:t>
      </w:r>
      <w:r w:rsidRPr="007E1A20">
        <w:rPr>
          <w:sz w:val="20"/>
        </w:rPr>
        <w:t>.</w:t>
      </w:r>
    </w:p>
    <w:p w:rsidR="002F1FB7" w:rsidRPr="007E1A20" w:rsidRDefault="002F1FB7" w:rsidP="002F1FB7">
      <w:pPr>
        <w:spacing w:line="302" w:lineRule="atLeast"/>
        <w:ind w:firstLine="562"/>
        <w:jc w:val="both"/>
        <w:rPr>
          <w:sz w:val="20"/>
        </w:rPr>
      </w:pPr>
      <w:r w:rsidRPr="007E1A20">
        <w:rPr>
          <w:b/>
          <w:sz w:val="20"/>
        </w:rPr>
        <w:t>Графа 7:</w:t>
      </w:r>
      <w:r w:rsidRPr="007E1A20">
        <w:rPr>
          <w:sz w:val="20"/>
        </w:rPr>
        <w:t xml:space="preserve"> периодическая отчетность, перепись, единовременное обследование (учет), бухгалтерская отчетность, финансовая отчетность, социологический опрос, прочие (указать).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2F1FB7" w:rsidRPr="007E1A20" w:rsidRDefault="002F1FB7" w:rsidP="002F1FB7">
      <w:pPr>
        <w:spacing w:line="302" w:lineRule="atLeast"/>
        <w:ind w:firstLine="562"/>
        <w:jc w:val="both"/>
        <w:rPr>
          <w:sz w:val="20"/>
        </w:rPr>
      </w:pPr>
      <w:r w:rsidRPr="007E1A20">
        <w:rPr>
          <w:b/>
          <w:sz w:val="20"/>
        </w:rPr>
        <w:t>Графы 4-5</w:t>
      </w:r>
      <w:r w:rsidRPr="007E1A20">
        <w:rPr>
          <w:sz w:val="20"/>
        </w:rPr>
        <w:t xml:space="preserve"> заполняются только для тех индикаторов, значения которых осуществляются расчетным путем.</w:t>
      </w:r>
    </w:p>
    <w:p w:rsidR="000B4DBC" w:rsidRDefault="000B4DBC" w:rsidP="002F1FB7">
      <w:pPr>
        <w:contextualSpacing/>
        <w:jc w:val="center"/>
        <w:outlineLvl w:val="0"/>
        <w:rPr>
          <w:sz w:val="28"/>
        </w:rPr>
      </w:pPr>
    </w:p>
    <w:p w:rsidR="000B1CE3" w:rsidRDefault="000B1CE3" w:rsidP="002F1FB7">
      <w:pPr>
        <w:contextualSpacing/>
        <w:jc w:val="center"/>
        <w:outlineLvl w:val="0"/>
        <w:rPr>
          <w:sz w:val="28"/>
        </w:rPr>
      </w:pPr>
    </w:p>
    <w:p w:rsidR="000B1CE3" w:rsidRDefault="000B1CE3" w:rsidP="002F1FB7">
      <w:pPr>
        <w:contextualSpacing/>
        <w:jc w:val="center"/>
        <w:outlineLvl w:val="0"/>
        <w:rPr>
          <w:sz w:val="28"/>
        </w:rPr>
      </w:pPr>
    </w:p>
    <w:p w:rsidR="000B1CE3" w:rsidRDefault="000B1CE3" w:rsidP="002F1FB7">
      <w:pPr>
        <w:contextualSpacing/>
        <w:jc w:val="center"/>
        <w:outlineLvl w:val="0"/>
        <w:rPr>
          <w:sz w:val="28"/>
        </w:rPr>
      </w:pPr>
    </w:p>
    <w:p w:rsidR="000B1CE3" w:rsidRDefault="000B1CE3" w:rsidP="002F1FB7">
      <w:pPr>
        <w:contextualSpacing/>
        <w:jc w:val="center"/>
        <w:outlineLvl w:val="0"/>
        <w:rPr>
          <w:sz w:val="28"/>
        </w:rPr>
      </w:pPr>
    </w:p>
    <w:p w:rsidR="000B1CE3" w:rsidRDefault="000B1CE3" w:rsidP="002F1FB7">
      <w:pPr>
        <w:contextualSpacing/>
        <w:jc w:val="center"/>
        <w:outlineLvl w:val="0"/>
        <w:rPr>
          <w:sz w:val="28"/>
        </w:rPr>
      </w:pPr>
    </w:p>
    <w:p w:rsidR="000B1CE3" w:rsidRDefault="000B1CE3" w:rsidP="002F1FB7">
      <w:pPr>
        <w:contextualSpacing/>
        <w:jc w:val="center"/>
        <w:outlineLvl w:val="0"/>
        <w:rPr>
          <w:sz w:val="28"/>
        </w:rPr>
        <w:sectPr w:rsidR="000B1CE3">
          <w:footerReference w:type="default" r:id="rId12"/>
          <w:pgSz w:w="16838" w:h="11906" w:orient="landscape"/>
          <w:pgMar w:top="1134" w:right="851" w:bottom="1701" w:left="1134" w:header="720" w:footer="0" w:gutter="0"/>
          <w:cols w:space="720"/>
        </w:sectPr>
      </w:pP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szCs w:val="24"/>
        </w:rPr>
        <w:t xml:space="preserve">Приложение к 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szCs w:val="24"/>
        </w:rPr>
        <w:t>постановлению/распоряжению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szCs w:val="24"/>
        </w:rPr>
        <w:t>от 06 декабря 2021 г. № 519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 xml:space="preserve">в редакции Постановления 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 xml:space="preserve">Администрации МО "Поселок Айхал" </w:t>
      </w:r>
    </w:p>
    <w:p w:rsidR="000B1CE3" w:rsidRPr="003E5AEE" w:rsidRDefault="000B1CE3" w:rsidP="000B1CE3">
      <w:pPr>
        <w:jc w:val="right"/>
        <w:rPr>
          <w:rStyle w:val="1"/>
          <w:szCs w:val="24"/>
        </w:rPr>
      </w:pPr>
      <w:r w:rsidRPr="003E5AEE">
        <w:rPr>
          <w:rStyle w:val="1"/>
          <w:szCs w:val="24"/>
        </w:rPr>
        <w:t>от 30 декабря 2022 года №713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 xml:space="preserve">в редакции Постановления 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 xml:space="preserve">Администрации МО "Поселок Айхал" 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>от 01 сентября 2023 года №456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 xml:space="preserve">в редакции Постановления 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 xml:space="preserve">Администрации МО "Поселок Айхал" 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>от 04 октября 2023 года №526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 xml:space="preserve">в редакции Постановления 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 xml:space="preserve">Администрации МО "Поселок Айхал" </w:t>
      </w:r>
    </w:p>
    <w:p w:rsidR="000B1CE3" w:rsidRPr="003E5AEE" w:rsidRDefault="000B1CE3" w:rsidP="000B1CE3">
      <w:pPr>
        <w:jc w:val="right"/>
        <w:rPr>
          <w:rFonts w:eastAsia="TimesNewRomanPSMT"/>
          <w:b/>
          <w:szCs w:val="24"/>
        </w:rPr>
      </w:pPr>
      <w:r w:rsidRPr="003E5AEE">
        <w:rPr>
          <w:rStyle w:val="1"/>
          <w:szCs w:val="24"/>
        </w:rPr>
        <w:t>от 27 декабря 2023 года №828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 xml:space="preserve">в редакции Постановления 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rStyle w:val="1"/>
          <w:szCs w:val="24"/>
        </w:rPr>
        <w:t xml:space="preserve">Администрации МО "Поселок Айхал" </w:t>
      </w:r>
    </w:p>
    <w:p w:rsidR="000B1CE3" w:rsidRPr="003E5AEE" w:rsidRDefault="000B1CE3" w:rsidP="000B1CE3">
      <w:pPr>
        <w:jc w:val="right"/>
        <w:rPr>
          <w:rFonts w:eastAsia="TimesNewRomanPSMT"/>
          <w:b/>
          <w:szCs w:val="24"/>
        </w:rPr>
      </w:pPr>
      <w:r w:rsidRPr="003E5AEE">
        <w:rPr>
          <w:rStyle w:val="1"/>
          <w:szCs w:val="24"/>
        </w:rPr>
        <w:t xml:space="preserve">от </w:t>
      </w:r>
      <w:r>
        <w:rPr>
          <w:rStyle w:val="1"/>
          <w:szCs w:val="24"/>
        </w:rPr>
        <w:t>27</w:t>
      </w:r>
      <w:r w:rsidRPr="003E5AEE">
        <w:rPr>
          <w:rStyle w:val="1"/>
          <w:szCs w:val="24"/>
        </w:rPr>
        <w:t xml:space="preserve"> </w:t>
      </w:r>
      <w:r>
        <w:rPr>
          <w:rStyle w:val="1"/>
          <w:szCs w:val="24"/>
        </w:rPr>
        <w:t>февраля</w:t>
      </w:r>
      <w:r w:rsidRPr="003E5AEE">
        <w:rPr>
          <w:rStyle w:val="1"/>
          <w:szCs w:val="24"/>
        </w:rPr>
        <w:t xml:space="preserve"> 202</w:t>
      </w:r>
      <w:r>
        <w:rPr>
          <w:rStyle w:val="1"/>
          <w:szCs w:val="24"/>
        </w:rPr>
        <w:t>4</w:t>
      </w:r>
      <w:r w:rsidRPr="003E5AEE">
        <w:rPr>
          <w:rStyle w:val="1"/>
          <w:szCs w:val="24"/>
        </w:rPr>
        <w:t xml:space="preserve"> года №</w:t>
      </w:r>
      <w:r>
        <w:rPr>
          <w:rStyle w:val="1"/>
          <w:szCs w:val="24"/>
        </w:rPr>
        <w:t>74</w:t>
      </w:r>
    </w:p>
    <w:p w:rsidR="000B1CE3" w:rsidRPr="003E5AEE" w:rsidRDefault="000B1CE3" w:rsidP="000B1CE3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  <w:r w:rsidRPr="003E5AEE">
        <w:rPr>
          <w:b/>
          <w:szCs w:val="24"/>
        </w:rPr>
        <w:t xml:space="preserve">Муниципальная программа </w:t>
      </w:r>
    </w:p>
    <w:p w:rsidR="000B1CE3" w:rsidRPr="003E5AEE" w:rsidRDefault="000B1CE3" w:rsidP="000B1CE3">
      <w:pPr>
        <w:jc w:val="center"/>
        <w:rPr>
          <w:b/>
          <w:szCs w:val="24"/>
        </w:rPr>
      </w:pPr>
      <w:r w:rsidRPr="003E5AEE">
        <w:rPr>
          <w:b/>
          <w:szCs w:val="24"/>
        </w:rPr>
        <w:t>МО «Поселок Айхал»</w:t>
      </w:r>
    </w:p>
    <w:p w:rsidR="000B1CE3" w:rsidRPr="003E5AEE" w:rsidRDefault="000B1CE3" w:rsidP="000B1CE3">
      <w:pPr>
        <w:jc w:val="center"/>
        <w:rPr>
          <w:b/>
          <w:szCs w:val="24"/>
        </w:rPr>
      </w:pPr>
      <w:r w:rsidRPr="003E5AEE">
        <w:rPr>
          <w:b/>
          <w:szCs w:val="24"/>
        </w:rPr>
        <w:t xml:space="preserve">Мирнинского района </w:t>
      </w:r>
    </w:p>
    <w:p w:rsidR="000B1CE3" w:rsidRPr="003E5AEE" w:rsidRDefault="000B1CE3" w:rsidP="000B1CE3">
      <w:pPr>
        <w:jc w:val="center"/>
        <w:rPr>
          <w:b/>
          <w:szCs w:val="24"/>
        </w:rPr>
      </w:pPr>
      <w:r w:rsidRPr="003E5AEE">
        <w:rPr>
          <w:b/>
          <w:szCs w:val="24"/>
        </w:rPr>
        <w:t>Республики Саха (Якутия)</w:t>
      </w:r>
    </w:p>
    <w:p w:rsidR="000B1CE3" w:rsidRPr="003E5AEE" w:rsidRDefault="000B1CE3" w:rsidP="000B1CE3">
      <w:pPr>
        <w:jc w:val="center"/>
        <w:rPr>
          <w:szCs w:val="24"/>
        </w:rPr>
      </w:pPr>
      <w:r w:rsidRPr="003E5AEE">
        <w:rPr>
          <w:szCs w:val="24"/>
        </w:rPr>
        <w:t>«Поддержка и развитие малого и среднего предпринимательства в муниципальном образовании «Поселок Айхал» Мирнинского района Республики Саха (Якутия)»</w:t>
      </w:r>
    </w:p>
    <w:p w:rsidR="000B1CE3" w:rsidRPr="003E5AEE" w:rsidRDefault="000B1CE3" w:rsidP="000B1CE3">
      <w:pPr>
        <w:jc w:val="center"/>
        <w:rPr>
          <w:b/>
          <w:szCs w:val="24"/>
        </w:rPr>
      </w:pPr>
      <w:r w:rsidRPr="003E5AEE">
        <w:rPr>
          <w:b/>
          <w:szCs w:val="24"/>
        </w:rPr>
        <w:t>на 2022-2026 годы</w:t>
      </w: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</w:p>
    <w:p w:rsidR="000B1CE3" w:rsidRPr="003E5AEE" w:rsidRDefault="000B1CE3" w:rsidP="000B1CE3">
      <w:pPr>
        <w:rPr>
          <w:b/>
          <w:szCs w:val="24"/>
        </w:rPr>
      </w:pPr>
    </w:p>
    <w:p w:rsidR="000B1CE3" w:rsidRPr="003E5AEE" w:rsidRDefault="000B1CE3" w:rsidP="000B1CE3">
      <w:pPr>
        <w:jc w:val="center"/>
        <w:rPr>
          <w:b/>
          <w:szCs w:val="24"/>
        </w:rPr>
      </w:pPr>
      <w:r w:rsidRPr="003E5AEE">
        <w:rPr>
          <w:b/>
          <w:szCs w:val="24"/>
        </w:rPr>
        <w:t>Айхал, 2022 г.</w:t>
      </w: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Pr="003020A2" w:rsidRDefault="000B1CE3" w:rsidP="000B1C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ПАСПОРТ ПРОГРАММЫ</w:t>
      </w:r>
    </w:p>
    <w:p w:rsidR="000B1CE3" w:rsidRDefault="000B1CE3" w:rsidP="000B1CE3">
      <w:pPr>
        <w:ind w:left="567"/>
        <w:jc w:val="center"/>
        <w:rPr>
          <w:szCs w:val="24"/>
        </w:rPr>
      </w:pPr>
    </w:p>
    <w:tbl>
      <w:tblPr>
        <w:tblStyle w:val="aff0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81"/>
        <w:gridCol w:w="1842"/>
        <w:gridCol w:w="1446"/>
        <w:gridCol w:w="1418"/>
        <w:gridCol w:w="850"/>
        <w:gridCol w:w="1418"/>
        <w:gridCol w:w="1417"/>
      </w:tblGrid>
      <w:tr w:rsidR="000B1CE3" w:rsidRPr="003E5AEE" w:rsidTr="0079691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</w:p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</w:p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Наименование программы </w:t>
            </w:r>
          </w:p>
          <w:p w:rsidR="000B1CE3" w:rsidRPr="003E5AEE" w:rsidRDefault="000B1CE3" w:rsidP="00796910">
            <w:pPr>
              <w:jc w:val="center"/>
              <w:rPr>
                <w:b/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  <w:r w:rsidRPr="003E5AEE">
              <w:rPr>
                <w:szCs w:val="24"/>
              </w:rPr>
              <w:t>Муниципальная программа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 далее Программа.</w:t>
            </w:r>
          </w:p>
        </w:tc>
      </w:tr>
      <w:tr w:rsidR="000B1CE3" w:rsidRPr="003E5AEE" w:rsidTr="0079691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b/>
                <w:szCs w:val="24"/>
              </w:rPr>
            </w:pPr>
            <w:r w:rsidRPr="003E5AEE">
              <w:rPr>
                <w:szCs w:val="24"/>
              </w:rPr>
              <w:t>Сроки реализации программы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  <w:r w:rsidRPr="003E5AEE">
              <w:rPr>
                <w:szCs w:val="24"/>
              </w:rPr>
              <w:t>2022 – 2026 годы</w:t>
            </w:r>
          </w:p>
        </w:tc>
      </w:tr>
      <w:tr w:rsidR="000B1CE3" w:rsidRPr="003E5AEE" w:rsidTr="0079691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Координатор программы</w:t>
            </w:r>
          </w:p>
          <w:p w:rsidR="000B1CE3" w:rsidRPr="003E5AEE" w:rsidRDefault="000B1CE3" w:rsidP="00796910">
            <w:pPr>
              <w:jc w:val="center"/>
              <w:rPr>
                <w:b/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  <w:r w:rsidRPr="003E5AEE">
              <w:rPr>
                <w:szCs w:val="24"/>
              </w:rPr>
              <w:t>Заместитель главы Администрации МО «Поселок Айхал»</w:t>
            </w:r>
          </w:p>
        </w:tc>
      </w:tr>
      <w:tr w:rsidR="000B1CE3" w:rsidRPr="003E5AEE" w:rsidTr="0079691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Исполнители программы</w:t>
            </w:r>
          </w:p>
          <w:p w:rsidR="000B1CE3" w:rsidRPr="003E5AEE" w:rsidRDefault="000B1CE3" w:rsidP="00796910">
            <w:pPr>
              <w:jc w:val="center"/>
              <w:rPr>
                <w:b/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Главный специалист отдела ПР и РП Администрации МО «Поселок Айхал»</w:t>
            </w:r>
          </w:p>
          <w:p w:rsidR="000B1CE3" w:rsidRPr="003E5AEE" w:rsidRDefault="000B1CE3" w:rsidP="00796910">
            <w:pPr>
              <w:jc w:val="both"/>
              <w:rPr>
                <w:szCs w:val="24"/>
                <w:u w:val="single"/>
              </w:rPr>
            </w:pPr>
            <w:r w:rsidRPr="003E5AEE">
              <w:rPr>
                <w:szCs w:val="24"/>
                <w:u w:val="single"/>
              </w:rPr>
              <w:t>Соисполнители программы:</w:t>
            </w:r>
          </w:p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 xml:space="preserve"> - главный специалист по управлению имуществом</w:t>
            </w:r>
          </w:p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  <w:r w:rsidRPr="003E5AEE">
              <w:rPr>
                <w:szCs w:val="24"/>
              </w:rPr>
              <w:t xml:space="preserve">- главный специалист по земельным отношениям </w:t>
            </w:r>
          </w:p>
        </w:tc>
      </w:tr>
      <w:tr w:rsidR="000B1CE3" w:rsidRPr="003E5AEE" w:rsidTr="0079691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  <w:vertAlign w:val="superscript"/>
              </w:rPr>
            </w:pPr>
            <w:r w:rsidRPr="003E5AEE">
              <w:rPr>
                <w:szCs w:val="24"/>
              </w:rPr>
              <w:t>Цель(-и) программы</w:t>
            </w:r>
          </w:p>
          <w:p w:rsidR="000B1CE3" w:rsidRPr="003E5AEE" w:rsidRDefault="000B1CE3" w:rsidP="00796910">
            <w:pPr>
              <w:jc w:val="center"/>
              <w:rPr>
                <w:b/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  <w:r w:rsidRPr="003E5AEE">
              <w:rPr>
                <w:szCs w:val="24"/>
              </w:rPr>
              <w:t>Создание и обеспечение благоприятных условий для развития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также – самозанятые граждане) на территории поселка Айхал</w:t>
            </w:r>
          </w:p>
        </w:tc>
      </w:tr>
      <w:tr w:rsidR="000B1CE3" w:rsidRPr="003E5AEE" w:rsidTr="0079691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  <w:vertAlign w:val="superscript"/>
              </w:rPr>
            </w:pPr>
            <w:r w:rsidRPr="003E5AEE">
              <w:rPr>
                <w:szCs w:val="24"/>
              </w:rPr>
              <w:t>Задачи программы</w:t>
            </w:r>
          </w:p>
          <w:p w:rsidR="000B1CE3" w:rsidRPr="003E5AEE" w:rsidRDefault="000B1CE3" w:rsidP="00796910">
            <w:pPr>
              <w:jc w:val="center"/>
              <w:rPr>
                <w:b/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0B1CE3">
            <w:pPr>
              <w:pStyle w:val="af8"/>
              <w:numPr>
                <w:ilvl w:val="3"/>
                <w:numId w:val="24"/>
              </w:numPr>
              <w:tabs>
                <w:tab w:val="left" w:pos="1134"/>
              </w:tabs>
              <w:spacing w:after="200" w:line="276" w:lineRule="auto"/>
              <w:ind w:left="346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Оказание финансовой поддержки субъектам малого и среднего предпринимательства, самозанятым гражданам»;</w:t>
            </w:r>
          </w:p>
          <w:p w:rsidR="000B1CE3" w:rsidRPr="003E5AEE" w:rsidRDefault="000B1CE3" w:rsidP="000B1CE3">
            <w:pPr>
              <w:pStyle w:val="af8"/>
              <w:numPr>
                <w:ilvl w:val="3"/>
                <w:numId w:val="24"/>
              </w:numPr>
              <w:tabs>
                <w:tab w:val="left" w:pos="1134"/>
              </w:tabs>
              <w:spacing w:after="200" w:line="276" w:lineRule="auto"/>
              <w:ind w:left="346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предпринимательства;</w:t>
            </w:r>
          </w:p>
          <w:p w:rsidR="000B1CE3" w:rsidRPr="00171102" w:rsidRDefault="000B1CE3" w:rsidP="000B1CE3">
            <w:pPr>
              <w:pStyle w:val="af8"/>
              <w:numPr>
                <w:ilvl w:val="3"/>
                <w:numId w:val="24"/>
              </w:numPr>
              <w:tabs>
                <w:tab w:val="left" w:pos="1134"/>
              </w:tabs>
              <w:spacing w:after="200" w:line="276" w:lineRule="auto"/>
              <w:ind w:left="346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Оказание информационной и консультационной поддержки субъектам малого и среднего предпринимательства и самозанятым гражданам.</w:t>
            </w:r>
          </w:p>
        </w:tc>
      </w:tr>
      <w:tr w:rsidR="000B1CE3" w:rsidRPr="003E5AEE" w:rsidTr="00796910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Финансовое обеспечение программы (руб.):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2026</w:t>
            </w:r>
          </w:p>
        </w:tc>
      </w:tr>
      <w:tr w:rsidR="000B1CE3" w:rsidRPr="003E5AEE" w:rsidTr="0079691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Государственный бюджет РС(Я)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Бюджет МО «Мирнинский район»       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579 500 ,00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550 000,00</w:t>
            </w:r>
          </w:p>
        </w:tc>
      </w:tr>
      <w:tr w:rsidR="000B1CE3" w:rsidRPr="003E5AEE" w:rsidTr="00796910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7.1.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Финансовое обеспечение программы (руб.):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*Объем финансирования Программы указан прогнозно и будет ежегодно уточняться при формировании бюджета на очередной финансовый год.</w:t>
            </w:r>
          </w:p>
        </w:tc>
      </w:tr>
      <w:tr w:rsidR="000B1CE3" w:rsidRPr="003E5AEE" w:rsidTr="0079691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rPr>
                <w:szCs w:val="24"/>
                <w:vertAlign w:val="superscript"/>
              </w:rPr>
            </w:pPr>
            <w:r w:rsidRPr="003E5AEE">
              <w:rPr>
                <w:szCs w:val="24"/>
              </w:rPr>
              <w:t>Планируемые результаты реализации программы</w:t>
            </w:r>
          </w:p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0B1CE3">
            <w:pPr>
              <w:pStyle w:val="af8"/>
              <w:numPr>
                <w:ilvl w:val="0"/>
                <w:numId w:val="25"/>
              </w:numPr>
              <w:ind w:left="330" w:hanging="33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Сохранение количества уже существующих и прирост новых субъектов СМСП и самозанятых;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5"/>
              </w:numPr>
              <w:ind w:left="330" w:hanging="33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Прирост количества СМСП и самозанятых граждан, получивших финансовую поддержку;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5"/>
              </w:numPr>
              <w:ind w:left="330" w:hanging="33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Совершенствование стартовых условий для предпринимательской деятельности (грантовая поддержка);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5"/>
              </w:numPr>
              <w:tabs>
                <w:tab w:val="left" w:pos="420"/>
              </w:tabs>
              <w:ind w:left="330" w:hanging="33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Постепенное увеличение количества СМСП арендуемых помещений и земельных участков, принадлежащих МО «Поселок Айхал»;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5"/>
              </w:numPr>
              <w:ind w:left="330" w:hanging="33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Увеличение количества проведенных заседаний Координационного совета по развитию предпринимательства и формированию благоприятного инвестиционного климата в МО «Поселок Айхал»;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5"/>
              </w:numPr>
              <w:ind w:left="330" w:hanging="33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Увеличение количества мероприятий по привлечению внимания к существующим СМСП, развитию их конкурентоспособности и повышению престижа предпринимательской деятельности, в т.ч среди самозанятых;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5"/>
              </w:numPr>
              <w:ind w:left="330" w:hanging="33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Увеличение количества размещенных информационных сообщений, посвященных вопросам развития СМСП и самозанятости граждан на официальном сайте МО «Поселок Айхал» и аккаунте социальной сети Instagram.</w:t>
            </w:r>
          </w:p>
        </w:tc>
      </w:tr>
    </w:tbl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Default="000B1CE3" w:rsidP="000B1CE3">
      <w:pPr>
        <w:rPr>
          <w:szCs w:val="24"/>
        </w:rPr>
      </w:pPr>
    </w:p>
    <w:p w:rsidR="000B1CE3" w:rsidRPr="003E5AEE" w:rsidRDefault="000B1CE3" w:rsidP="000B1CE3">
      <w:pPr>
        <w:pStyle w:val="af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Cs w:val="24"/>
        </w:rPr>
      </w:pPr>
      <w:r w:rsidRPr="003E5AEE">
        <w:rPr>
          <w:b/>
          <w:szCs w:val="24"/>
        </w:rPr>
        <w:t>РАЗДЕЛ 1.</w:t>
      </w:r>
    </w:p>
    <w:p w:rsidR="000B1CE3" w:rsidRPr="003E5AEE" w:rsidRDefault="000B1CE3" w:rsidP="000B1CE3">
      <w:pPr>
        <w:pStyle w:val="af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Cs w:val="24"/>
        </w:rPr>
      </w:pPr>
      <w:r w:rsidRPr="003E5AEE">
        <w:rPr>
          <w:b/>
          <w:szCs w:val="24"/>
        </w:rPr>
        <w:t>ХАРАКТЕРИСТИКА ТЕКУЩЕГО СОСТОЯНИЯ</w:t>
      </w:r>
    </w:p>
    <w:p w:rsidR="000B1CE3" w:rsidRPr="003E5AEE" w:rsidRDefault="000B1CE3" w:rsidP="000B1CE3">
      <w:pPr>
        <w:pStyle w:val="af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Cs w:val="24"/>
        </w:rPr>
      </w:pPr>
    </w:p>
    <w:p w:rsidR="000B1CE3" w:rsidRPr="003E5AEE" w:rsidRDefault="000B1CE3" w:rsidP="000B1CE3">
      <w:pPr>
        <w:pStyle w:val="af8"/>
        <w:numPr>
          <w:ilvl w:val="1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Cs w:val="24"/>
        </w:rPr>
      </w:pPr>
      <w:r w:rsidRPr="003E5AEE">
        <w:rPr>
          <w:b/>
          <w:szCs w:val="24"/>
        </w:rPr>
        <w:t>Анализ состояния сферы социально-экономического развития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 xml:space="preserve">       Развитие предпринимательства является одной из приоритетных задач социально-экономического развития муниципального образования «Поселок Айхал».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поселка. 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 xml:space="preserve">        Специфика муниципального образования «Поселок Айхал», выражающаяся в сложных природно-климатических условиях, отдаленности от экономических центров нашей Республики и Российской Федерации, сезонности транспортных путей, высокими транспортными расходами, оказывает негативное влияние на процессы создания и функционирования малого и среднего предпринимательства, препятствуя его всестороннему развитию. 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 xml:space="preserve">       Тем не менее, сегодня малый и средний бизнес муниципального образования, как неотъемлемый субъект рынка, обладает потенциалом для развития, что удовлетворяет главные задачи стратегии социально-экономического развития Республики Саха (Якутия) на период до 2032 года (с определением целевого видения до 2050 года) в сфере развития малого и среднего предпринимательства: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  <w:t>- выравнивание условий работы бизнеса;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  <w:t xml:space="preserve">- дополнительная поддержка выхода компаний на корпоративные и внешние рынки, которая обеспечит занятость населения и устойчивый рост реальных доходов граждан республики. 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  <w:t xml:space="preserve">   По состоянию на 01.01.2021 г.  по данным Единого реестра субъектов малого и среднего предпринимательства в муниципальном образовании «Поселок Айхал» осуществляют деятельность 286 субъектов малого и среднего предпринимательства, в том числе 73 малых предприятий и 213 индивидуальных предпринимателей. По сравнению с 2019-2020 годом общее количество СМСП и самозанятых имеет тенденцию в сторону роста (Таблица 1).</w:t>
      </w:r>
    </w:p>
    <w:p w:rsidR="000B1CE3" w:rsidRPr="003E5AEE" w:rsidRDefault="000B1CE3" w:rsidP="000B1CE3">
      <w:pPr>
        <w:spacing w:line="276" w:lineRule="auto"/>
        <w:ind w:left="284"/>
        <w:jc w:val="both"/>
        <w:rPr>
          <w:szCs w:val="24"/>
        </w:rPr>
      </w:pPr>
    </w:p>
    <w:p w:rsidR="000B1CE3" w:rsidRPr="003E5AEE" w:rsidRDefault="000B1CE3" w:rsidP="000B1CE3">
      <w:pPr>
        <w:pStyle w:val="af4"/>
        <w:jc w:val="center"/>
        <w:rPr>
          <w:b/>
          <w:szCs w:val="24"/>
        </w:rPr>
      </w:pPr>
      <w:r w:rsidRPr="003E5AEE">
        <w:rPr>
          <w:b/>
          <w:szCs w:val="24"/>
        </w:rPr>
        <w:t>Таблица 1. Сравнительные показатели состояния сферы социально-экономического развития</w:t>
      </w:r>
    </w:p>
    <w:p w:rsidR="000B1CE3" w:rsidRPr="003E5AEE" w:rsidRDefault="000B1CE3" w:rsidP="000B1CE3">
      <w:pPr>
        <w:pStyle w:val="af4"/>
        <w:jc w:val="center"/>
        <w:rPr>
          <w:b/>
          <w:szCs w:val="24"/>
        </w:rPr>
      </w:pPr>
      <w:r w:rsidRPr="003E5AEE">
        <w:rPr>
          <w:b/>
          <w:szCs w:val="24"/>
        </w:rPr>
        <w:t>в МО «Поселок Айхал» за период 2018-2021 год (включительно)</w:t>
      </w:r>
    </w:p>
    <w:p w:rsidR="000B1CE3" w:rsidRPr="003E5AEE" w:rsidRDefault="000B1CE3" w:rsidP="000B1CE3">
      <w:pPr>
        <w:spacing w:line="276" w:lineRule="auto"/>
        <w:ind w:left="-284"/>
        <w:jc w:val="both"/>
        <w:rPr>
          <w:szCs w:val="24"/>
        </w:rPr>
      </w:pPr>
    </w:p>
    <w:tbl>
      <w:tblPr>
        <w:tblStyle w:val="1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548"/>
        <w:gridCol w:w="750"/>
        <w:gridCol w:w="904"/>
        <w:gridCol w:w="538"/>
        <w:gridCol w:w="682"/>
        <w:gridCol w:w="931"/>
        <w:gridCol w:w="547"/>
        <w:gridCol w:w="750"/>
        <w:gridCol w:w="931"/>
        <w:gridCol w:w="547"/>
        <w:gridCol w:w="748"/>
      </w:tblGrid>
      <w:tr w:rsidR="000B1CE3" w:rsidRPr="003E5AEE" w:rsidTr="00796910">
        <w:trPr>
          <w:trHeight w:val="1717"/>
        </w:trPr>
        <w:tc>
          <w:tcPr>
            <w:tcW w:w="1623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Показатели</w:t>
            </w:r>
          </w:p>
        </w:tc>
        <w:tc>
          <w:tcPr>
            <w:tcW w:w="548" w:type="dxa"/>
            <w:textDirection w:val="btLr"/>
          </w:tcPr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2018 г.</w:t>
            </w:r>
          </w:p>
        </w:tc>
        <w:tc>
          <w:tcPr>
            <w:tcW w:w="750" w:type="dxa"/>
            <w:textDirection w:val="btLr"/>
          </w:tcPr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Кол-во рабочих мест</w:t>
            </w:r>
          </w:p>
        </w:tc>
        <w:tc>
          <w:tcPr>
            <w:tcW w:w="904" w:type="dxa"/>
            <w:textDirection w:val="btLr"/>
          </w:tcPr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Динамика</w:t>
            </w:r>
          </w:p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 xml:space="preserve">% </w:t>
            </w:r>
          </w:p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2019/2018</w:t>
            </w:r>
          </w:p>
        </w:tc>
        <w:tc>
          <w:tcPr>
            <w:tcW w:w="538" w:type="dxa"/>
            <w:textDirection w:val="btLr"/>
          </w:tcPr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2019 г.</w:t>
            </w:r>
          </w:p>
        </w:tc>
        <w:tc>
          <w:tcPr>
            <w:tcW w:w="682" w:type="dxa"/>
            <w:textDirection w:val="btLr"/>
          </w:tcPr>
          <w:p w:rsidR="000B1CE3" w:rsidRPr="003E5AEE" w:rsidRDefault="000B1CE3" w:rsidP="00796910">
            <w:pPr>
              <w:ind w:left="20" w:right="113" w:firstLine="9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Кол-во рабочих мест</w:t>
            </w:r>
          </w:p>
        </w:tc>
        <w:tc>
          <w:tcPr>
            <w:tcW w:w="931" w:type="dxa"/>
            <w:textDirection w:val="btLr"/>
          </w:tcPr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Динамика, % 2020/2019</w:t>
            </w:r>
          </w:p>
        </w:tc>
        <w:tc>
          <w:tcPr>
            <w:tcW w:w="547" w:type="dxa"/>
            <w:textDirection w:val="btLr"/>
          </w:tcPr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2020 г.</w:t>
            </w:r>
          </w:p>
        </w:tc>
        <w:tc>
          <w:tcPr>
            <w:tcW w:w="750" w:type="dxa"/>
            <w:textDirection w:val="btLr"/>
          </w:tcPr>
          <w:p w:rsidR="000B1CE3" w:rsidRPr="003E5AEE" w:rsidRDefault="000B1CE3" w:rsidP="00796910">
            <w:pPr>
              <w:ind w:left="20" w:right="113" w:firstLine="9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Кол-во рабочих мест</w:t>
            </w:r>
          </w:p>
        </w:tc>
        <w:tc>
          <w:tcPr>
            <w:tcW w:w="931" w:type="dxa"/>
            <w:textDirection w:val="btLr"/>
          </w:tcPr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Динамика, % 2021/2020</w:t>
            </w:r>
          </w:p>
        </w:tc>
        <w:tc>
          <w:tcPr>
            <w:tcW w:w="547" w:type="dxa"/>
            <w:textDirection w:val="btLr"/>
          </w:tcPr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2021 г.</w:t>
            </w:r>
          </w:p>
        </w:tc>
        <w:tc>
          <w:tcPr>
            <w:tcW w:w="748" w:type="dxa"/>
            <w:textDirection w:val="btLr"/>
          </w:tcPr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B1CE3" w:rsidRPr="003E5AEE" w:rsidRDefault="000B1CE3" w:rsidP="0079691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E5AEE">
              <w:rPr>
                <w:rFonts w:ascii="Times New Roman" w:hAnsi="Times New Roman"/>
                <w:b/>
                <w:szCs w:val="24"/>
              </w:rPr>
              <w:t>Кол-во рабочих мест</w:t>
            </w:r>
          </w:p>
        </w:tc>
      </w:tr>
      <w:tr w:rsidR="000B1CE3" w:rsidRPr="003E5AEE" w:rsidTr="00796910">
        <w:trPr>
          <w:trHeight w:val="510"/>
        </w:trPr>
        <w:tc>
          <w:tcPr>
            <w:tcW w:w="1623" w:type="dxa"/>
          </w:tcPr>
          <w:p w:rsidR="000B1CE3" w:rsidRPr="003E5AEE" w:rsidRDefault="000B1CE3" w:rsidP="00796910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Всего субъектов среднего и малого предпринимательства, в т.ч.:</w:t>
            </w:r>
          </w:p>
        </w:tc>
        <w:tc>
          <w:tcPr>
            <w:tcW w:w="54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322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↑2,17%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329</w:t>
            </w:r>
          </w:p>
        </w:tc>
        <w:tc>
          <w:tcPr>
            <w:tcW w:w="682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↑21,58%</w:t>
            </w:r>
          </w:p>
        </w:tc>
        <w:tc>
          <w:tcPr>
            <w:tcW w:w="547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↓10.5%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358</w:t>
            </w:r>
          </w:p>
        </w:tc>
        <w:tc>
          <w:tcPr>
            <w:tcW w:w="748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1CE3" w:rsidRPr="003E5AEE" w:rsidTr="00796910">
        <w:trPr>
          <w:trHeight w:val="510"/>
        </w:trPr>
        <w:tc>
          <w:tcPr>
            <w:tcW w:w="1623" w:type="dxa"/>
          </w:tcPr>
          <w:p w:rsidR="000B1CE3" w:rsidRPr="003E5AEE" w:rsidRDefault="000B1CE3" w:rsidP="00796910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Рабочих мест</w:t>
            </w:r>
          </w:p>
        </w:tc>
        <w:tc>
          <w:tcPr>
            <w:tcW w:w="54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0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514</w:t>
            </w:r>
          </w:p>
        </w:tc>
        <w:tc>
          <w:tcPr>
            <w:tcW w:w="904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↑3,69%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533</w:t>
            </w:r>
          </w:p>
        </w:tc>
        <w:tc>
          <w:tcPr>
            <w:tcW w:w="931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↑14,25%</w:t>
            </w:r>
          </w:p>
        </w:tc>
        <w:tc>
          <w:tcPr>
            <w:tcW w:w="547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0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609</w:t>
            </w:r>
          </w:p>
        </w:tc>
        <w:tc>
          <w:tcPr>
            <w:tcW w:w="931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↓6,23%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571</w:t>
            </w:r>
          </w:p>
        </w:tc>
      </w:tr>
      <w:tr w:rsidR="000B1CE3" w:rsidRPr="003E5AEE" w:rsidTr="00796910">
        <w:trPr>
          <w:trHeight w:val="671"/>
        </w:trPr>
        <w:tc>
          <w:tcPr>
            <w:tcW w:w="1623" w:type="dxa"/>
          </w:tcPr>
          <w:p w:rsidR="000B1CE3" w:rsidRPr="003E5AEE" w:rsidRDefault="000B1CE3" w:rsidP="00796910">
            <w:pPr>
              <w:ind w:left="8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Юридических лиц, из них:</w:t>
            </w:r>
          </w:p>
        </w:tc>
        <w:tc>
          <w:tcPr>
            <w:tcW w:w="54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↑14,28%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682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↓2,08%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↓4,25%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748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1CE3" w:rsidRPr="003E5AEE" w:rsidTr="00796910">
        <w:trPr>
          <w:trHeight w:val="227"/>
        </w:trPr>
        <w:tc>
          <w:tcPr>
            <w:tcW w:w="1623" w:type="dxa"/>
          </w:tcPr>
          <w:p w:rsidR="000B1CE3" w:rsidRPr="003E5AEE" w:rsidRDefault="000B1CE3" w:rsidP="00796910">
            <w:pPr>
              <w:ind w:left="8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микропредприятий</w:t>
            </w:r>
          </w:p>
        </w:tc>
        <w:tc>
          <w:tcPr>
            <w:tcW w:w="548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904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682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142</w:t>
            </w:r>
          </w:p>
        </w:tc>
        <w:tc>
          <w:tcPr>
            <w:tcW w:w="931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750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146</w:t>
            </w:r>
          </w:p>
        </w:tc>
        <w:tc>
          <w:tcPr>
            <w:tcW w:w="931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748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0B1CE3" w:rsidRPr="003E5AEE" w:rsidTr="00796910">
        <w:trPr>
          <w:trHeight w:val="240"/>
        </w:trPr>
        <w:tc>
          <w:tcPr>
            <w:tcW w:w="1623" w:type="dxa"/>
          </w:tcPr>
          <w:p w:rsidR="000B1CE3" w:rsidRPr="003E5AEE" w:rsidRDefault="000B1CE3" w:rsidP="00796910">
            <w:pPr>
              <w:ind w:left="87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малых</w:t>
            </w:r>
          </w:p>
        </w:tc>
        <w:tc>
          <w:tcPr>
            <w:tcW w:w="548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904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931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931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</w:t>
            </w:r>
          </w:p>
        </w:tc>
      </w:tr>
      <w:tr w:rsidR="000B1CE3" w:rsidRPr="003E5AEE" w:rsidTr="00796910">
        <w:trPr>
          <w:trHeight w:val="393"/>
        </w:trPr>
        <w:tc>
          <w:tcPr>
            <w:tcW w:w="1623" w:type="dxa"/>
          </w:tcPr>
          <w:p w:rsidR="000B1CE3" w:rsidRPr="003E5AEE" w:rsidRDefault="000B1CE3" w:rsidP="00796910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 xml:space="preserve"> средних</w:t>
            </w:r>
          </w:p>
        </w:tc>
        <w:tc>
          <w:tcPr>
            <w:tcW w:w="548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904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931" w:type="dxa"/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50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931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48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59</w:t>
            </w:r>
          </w:p>
        </w:tc>
      </w:tr>
      <w:tr w:rsidR="000B1CE3" w:rsidRPr="003E5AEE" w:rsidTr="00796910">
        <w:trPr>
          <w:trHeight w:val="510"/>
        </w:trPr>
        <w:tc>
          <w:tcPr>
            <w:tcW w:w="1623" w:type="dxa"/>
          </w:tcPr>
          <w:p w:rsidR="000B1CE3" w:rsidRPr="003E5AEE" w:rsidRDefault="000B1CE3" w:rsidP="00796910">
            <w:pPr>
              <w:jc w:val="both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Индивидуальных предпринимателей</w:t>
            </w:r>
          </w:p>
        </w:tc>
        <w:tc>
          <w:tcPr>
            <w:tcW w:w="548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904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↑0,35%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281</w:t>
            </w:r>
          </w:p>
        </w:tc>
        <w:tc>
          <w:tcPr>
            <w:tcW w:w="682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281</w:t>
            </w:r>
          </w:p>
        </w:tc>
        <w:tc>
          <w:tcPr>
            <w:tcW w:w="931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↓9,25%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255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255</w:t>
            </w:r>
          </w:p>
        </w:tc>
        <w:tc>
          <w:tcPr>
            <w:tcW w:w="931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↓16,47%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213</w:t>
            </w:r>
          </w:p>
        </w:tc>
        <w:tc>
          <w:tcPr>
            <w:tcW w:w="748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213</w:t>
            </w:r>
          </w:p>
        </w:tc>
      </w:tr>
      <w:tr w:rsidR="000B1CE3" w:rsidRPr="003E5AEE" w:rsidTr="00796910">
        <w:trPr>
          <w:trHeight w:val="391"/>
        </w:trPr>
        <w:tc>
          <w:tcPr>
            <w:tcW w:w="1623" w:type="dxa"/>
          </w:tcPr>
          <w:p w:rsidR="000B1CE3" w:rsidRPr="003E5AEE" w:rsidRDefault="000B1CE3" w:rsidP="00796910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Самозанятых</w:t>
            </w:r>
          </w:p>
        </w:tc>
        <w:tc>
          <w:tcPr>
            <w:tcW w:w="548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0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7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931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↑2,04%</w:t>
            </w:r>
          </w:p>
        </w:tc>
        <w:tc>
          <w:tcPr>
            <w:tcW w:w="547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0B1CE3" w:rsidRPr="003E5AEE" w:rsidTr="00796910">
        <w:trPr>
          <w:trHeight w:val="411"/>
        </w:trPr>
        <w:tc>
          <w:tcPr>
            <w:tcW w:w="1623" w:type="dxa"/>
          </w:tcPr>
          <w:p w:rsidR="000B1CE3" w:rsidRPr="003E5AEE" w:rsidRDefault="000B1CE3" w:rsidP="00796910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Вновь созданных</w:t>
            </w:r>
          </w:p>
        </w:tc>
        <w:tc>
          <w:tcPr>
            <w:tcW w:w="54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↑3,44%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682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↓38,33%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↑8,10%</w:t>
            </w:r>
          </w:p>
        </w:tc>
        <w:tc>
          <w:tcPr>
            <w:tcW w:w="547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4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1CE3" w:rsidRPr="003E5AEE" w:rsidTr="00796910">
        <w:trPr>
          <w:trHeight w:val="888"/>
        </w:trPr>
        <w:tc>
          <w:tcPr>
            <w:tcW w:w="1623" w:type="dxa"/>
          </w:tcPr>
          <w:p w:rsidR="000B1CE3" w:rsidRPr="003E5AEE" w:rsidRDefault="000B1CE3" w:rsidP="00796910">
            <w:pPr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Прекративших деятельность</w:t>
            </w:r>
          </w:p>
        </w:tc>
        <w:tc>
          <w:tcPr>
            <w:tcW w:w="54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750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↑20,75%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682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↓37.5%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↑27.5%</w:t>
            </w:r>
          </w:p>
        </w:tc>
        <w:tc>
          <w:tcPr>
            <w:tcW w:w="547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  <w:r w:rsidRPr="003E5AEE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48" w:type="dxa"/>
            <w:shd w:val="clear" w:color="auto" w:fill="E5B8B7" w:themeFill="accent2" w:themeFillTint="66"/>
          </w:tcPr>
          <w:p w:rsidR="000B1CE3" w:rsidRPr="003E5AEE" w:rsidRDefault="000B1CE3" w:rsidP="007969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B1CE3" w:rsidRPr="003E5AEE" w:rsidRDefault="000B1CE3" w:rsidP="000B1CE3">
      <w:pPr>
        <w:spacing w:line="276" w:lineRule="auto"/>
        <w:ind w:left="-284"/>
        <w:jc w:val="both"/>
        <w:rPr>
          <w:szCs w:val="24"/>
        </w:rPr>
      </w:pPr>
    </w:p>
    <w:tbl>
      <w:tblPr>
        <w:tblStyle w:val="a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6"/>
        <w:gridCol w:w="4057"/>
        <w:gridCol w:w="671"/>
        <w:gridCol w:w="4102"/>
      </w:tblGrid>
      <w:tr w:rsidR="000B1CE3" w:rsidRPr="003E5AEE" w:rsidTr="00796910">
        <w:tc>
          <w:tcPr>
            <w:tcW w:w="666" w:type="dxa"/>
            <w:tcBorders>
              <w:right w:val="single" w:sz="4" w:space="0" w:color="000000"/>
            </w:tcBorders>
            <w:shd w:val="clear" w:color="auto" w:fill="E5B8B7" w:themeFill="accent2" w:themeFillTint="66"/>
          </w:tcPr>
          <w:p w:rsidR="000B1CE3" w:rsidRPr="003E5AEE" w:rsidRDefault="000B1CE3" w:rsidP="00796910">
            <w:pPr>
              <w:spacing w:line="276" w:lineRule="auto"/>
              <w:ind w:left="180"/>
              <w:jc w:val="both"/>
              <w:rPr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CE3" w:rsidRPr="003E5AEE" w:rsidRDefault="000B1CE3" w:rsidP="00796910">
            <w:pPr>
              <w:spacing w:line="276" w:lineRule="auto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- рост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B1CE3" w:rsidRPr="003E5AEE" w:rsidRDefault="000B1CE3" w:rsidP="0079691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1CE3" w:rsidRPr="003E5AEE" w:rsidRDefault="000B1CE3" w:rsidP="00796910">
            <w:pPr>
              <w:spacing w:line="276" w:lineRule="auto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- снижение</w:t>
            </w:r>
          </w:p>
        </w:tc>
      </w:tr>
    </w:tbl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 xml:space="preserve">        За истекший период 2021 года число субъектов малого и среднего предпринимательства в расчете на 1000 человек населения составило 45 единиц. Среднесписочная численность работников, занятых в малом и среднем предпринимательстве составила 514 человек. По сравнению с 2019 годом среднесписочная численность работников снизилась на 6%. Более наглядно тенденцию к снижению/росту предпринимательской активности в МО «Поселок Айхал» в период с 2018 по 2021 год (включительно) возможно проследить в Гистограмме 1. </w:t>
      </w:r>
    </w:p>
    <w:p w:rsidR="000B1CE3" w:rsidRPr="003E5AEE" w:rsidRDefault="000B1CE3" w:rsidP="000B1CE3">
      <w:pPr>
        <w:ind w:left="-284"/>
        <w:jc w:val="both"/>
        <w:rPr>
          <w:szCs w:val="24"/>
        </w:rPr>
      </w:pPr>
    </w:p>
    <w:p w:rsidR="000B1CE3" w:rsidRPr="003E5AEE" w:rsidRDefault="000B1CE3" w:rsidP="000B1CE3">
      <w:pPr>
        <w:spacing w:line="276" w:lineRule="auto"/>
        <w:ind w:left="-284"/>
        <w:jc w:val="center"/>
        <w:rPr>
          <w:b/>
          <w:szCs w:val="24"/>
        </w:rPr>
      </w:pPr>
      <w:r w:rsidRPr="003E5AEE">
        <w:rPr>
          <w:b/>
          <w:szCs w:val="24"/>
        </w:rPr>
        <w:t>Гистограмма1. Показатели экономической активности субъектов малого и среднего предпринимательства за период 2018 – 2021 год.</w:t>
      </w:r>
    </w:p>
    <w:p w:rsidR="000B1CE3" w:rsidRPr="003E5AEE" w:rsidRDefault="000B1CE3" w:rsidP="000B1CE3">
      <w:pPr>
        <w:spacing w:line="276" w:lineRule="auto"/>
        <w:ind w:left="-284"/>
        <w:jc w:val="center"/>
        <w:rPr>
          <w:b/>
          <w:szCs w:val="24"/>
        </w:rPr>
      </w:pPr>
    </w:p>
    <w:p w:rsidR="000B1CE3" w:rsidRPr="003E5AEE" w:rsidRDefault="000B1CE3" w:rsidP="000B1CE3">
      <w:pPr>
        <w:spacing w:line="276" w:lineRule="auto"/>
        <w:ind w:left="-284"/>
        <w:jc w:val="center"/>
        <w:rPr>
          <w:b/>
          <w:szCs w:val="24"/>
        </w:rPr>
      </w:pPr>
      <w:r w:rsidRPr="003E5AEE">
        <w:rPr>
          <w:b/>
          <w:noProof/>
          <w:szCs w:val="24"/>
        </w:rPr>
        <w:drawing>
          <wp:inline distT="0" distB="0" distL="0" distR="0" wp14:anchorId="45266292" wp14:editId="6CA06429">
            <wp:extent cx="5434641" cy="3105509"/>
            <wp:effectExtent l="0" t="0" r="139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1CE3" w:rsidRPr="003E5AEE" w:rsidRDefault="000B1CE3" w:rsidP="000B1CE3">
      <w:pPr>
        <w:spacing w:line="276" w:lineRule="auto"/>
        <w:ind w:left="-284"/>
        <w:jc w:val="center"/>
        <w:rPr>
          <w:b/>
          <w:szCs w:val="24"/>
        </w:rPr>
      </w:pPr>
    </w:p>
    <w:p w:rsidR="000B1CE3" w:rsidRPr="003E5AEE" w:rsidRDefault="000B1CE3" w:rsidP="000B1CE3">
      <w:pPr>
        <w:spacing w:line="276" w:lineRule="auto"/>
        <w:ind w:left="-284"/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 xml:space="preserve">         На графике линий «вновь зарегистрированных» и «прекративших деятельность» субъектов СМСП четко отслеживается </w:t>
      </w:r>
      <w:r w:rsidRPr="003E5AEE">
        <w:rPr>
          <w:color w:val="0C0C0C"/>
          <w:szCs w:val="24"/>
        </w:rPr>
        <w:t>сложившаяся экономическая ситуация в 2020 году</w:t>
      </w:r>
      <w:r w:rsidRPr="003E5AEE">
        <w:rPr>
          <w:szCs w:val="24"/>
        </w:rPr>
        <w:t xml:space="preserve">, вызванная эпидемией коронавирусной инфекции, которая оказала негативное влияние, прежде всего, на степень готовности граждан создавать и поддерживать собственный бизнес, что вызвано высоким суммарным количеством рисков. 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  <w:t xml:space="preserve"> С 2018 в МО «Поселок Айхал» складывает непростая социально-экономическая ситуация связанная с оптимизацией рабочих мест в цехах и подразделениях Айхальского горно-обогатительного комбината АК «АЛРОСА» ПАО, которое является градообразующим и связанное с этими событиями снижение доли экономически активного (платежеспособного) населения значительно влияет на показатели экономической активности субъектов малого и среднего предпринимательства, что отражается общем снижением числа индивидуальных предпринимателей в МО «Поселок Айхал» с 280 ед. в 2018 году до 255 ед. в 2020 году. </w:t>
      </w:r>
    </w:p>
    <w:p w:rsidR="000B1CE3" w:rsidRPr="003E5AEE" w:rsidRDefault="000B1CE3" w:rsidP="000B1CE3">
      <w:pPr>
        <w:jc w:val="both"/>
        <w:rPr>
          <w:color w:val="0C0C0C"/>
          <w:szCs w:val="24"/>
        </w:rPr>
      </w:pPr>
      <w:r w:rsidRPr="003E5AEE">
        <w:rPr>
          <w:szCs w:val="24"/>
        </w:rPr>
        <w:t xml:space="preserve">       С целью вовлечения безработных граждан, а также стимулирования физических лиц к легализации предпринимательской деятельности, с 1 июля 2020 года в Республики Саха (Якутия) введен специальный налоговый режим “Налог на профессиональный доход”, который активно применяется в поселке Айхал. В связи с чем, н</w:t>
      </w:r>
      <w:r w:rsidRPr="003E5AEE">
        <w:rPr>
          <w:color w:val="0C0C0C"/>
          <w:szCs w:val="24"/>
        </w:rPr>
        <w:t>есмотря на общее снижение экономической активности граждан, положительная динамика постепенного увеличение наблюдается среди самозанятых: 24.5% от общей доли в 2020 году и 27.9% за истекший период 2021 года.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  <w:t>Налог на профессиональный доход наиболее интересен физическим лицам, которые не являются индивидуальными предпринимателями, так как применение данного налогового режима позволяет легализовать свою деятельность без дополнительных затрат на ведение налогового учета и приобретение контрольно-кассовой техники. Кроме того, применение данного налогового режима позволяет начинающим предпринимателям оценить собственные силы, а в случае положительного опыта, в целях расширения своей деятельности в дальнейшем официально зарегистрировать предпринимательскую деятельность в качестве индивидуального предпринимательства либо юридического лица.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  <w:t>Таким образом, вовлечение физических лиц в предпринимательскую деятельность позволит данной категории граждан приобрести навыки предпринимательской деятельности и снизит социальную напряженность.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 xml:space="preserve">      Следует отметить, что отраслевая структура малого и среднего предпринимательства на протяжении последних лет в поселке Айхал существенно не меняется и соответствует общероссийским тенденциям: оптовая и розничная торговля - 48 %; платные услуги – 28%, транспорт и связь – 13%, строительство – 2%, производство – 4%, прочие виды деятельности- 5% (Диаграмма 2).</w:t>
      </w: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spacing w:line="276" w:lineRule="auto"/>
        <w:jc w:val="center"/>
        <w:rPr>
          <w:b/>
          <w:szCs w:val="24"/>
        </w:rPr>
      </w:pPr>
      <w:r w:rsidRPr="003E5AEE">
        <w:rPr>
          <w:b/>
          <w:szCs w:val="24"/>
        </w:rPr>
        <w:t>Диаграмма 2. Усредненные показатели структуры малого предпринимательства в МО «Поселок Айхал»</w:t>
      </w:r>
    </w:p>
    <w:p w:rsidR="000B1CE3" w:rsidRPr="003E5AEE" w:rsidRDefault="000B1CE3" w:rsidP="000B1CE3">
      <w:pPr>
        <w:spacing w:line="276" w:lineRule="auto"/>
        <w:ind w:left="-284"/>
        <w:jc w:val="center"/>
        <w:rPr>
          <w:b/>
          <w:szCs w:val="24"/>
        </w:rPr>
      </w:pPr>
    </w:p>
    <w:p w:rsidR="000B1CE3" w:rsidRPr="003E5AEE" w:rsidRDefault="000B1CE3" w:rsidP="000B1CE3">
      <w:pPr>
        <w:spacing w:line="276" w:lineRule="auto"/>
        <w:ind w:left="-284"/>
        <w:jc w:val="center"/>
        <w:rPr>
          <w:szCs w:val="24"/>
        </w:rPr>
      </w:pPr>
      <w:r w:rsidRPr="003E5AEE">
        <w:rPr>
          <w:noProof/>
          <w:szCs w:val="24"/>
        </w:rPr>
        <w:drawing>
          <wp:inline distT="0" distB="0" distL="0" distR="0" wp14:anchorId="602F7307" wp14:editId="175CB062">
            <wp:extent cx="4543425" cy="2162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  <w:highlight w:val="white"/>
        </w:rPr>
        <w:t xml:space="preserve">       Традиционно наиболее привлекательной сферой деятельности для малого бизнеса остается сфера торговли. </w:t>
      </w:r>
      <w:r w:rsidRPr="003E5AEE">
        <w:rPr>
          <w:szCs w:val="24"/>
        </w:rPr>
        <w:t>Хотя в последнее время успешно и охотно открывают свое дело предприниматели в сфере бытового обслуживания, строительстве (ремонтные работы), в профессиональной деятельности и в организации отдыха (Таблица 2).</w:t>
      </w:r>
    </w:p>
    <w:p w:rsidR="000B1CE3" w:rsidRPr="003E5AEE" w:rsidRDefault="000B1CE3" w:rsidP="000B1CE3">
      <w:pPr>
        <w:spacing w:line="276" w:lineRule="auto"/>
        <w:ind w:left="567"/>
        <w:jc w:val="both"/>
        <w:rPr>
          <w:spacing w:val="-6"/>
          <w:szCs w:val="24"/>
        </w:rPr>
      </w:pPr>
    </w:p>
    <w:p w:rsidR="000B1CE3" w:rsidRPr="003E5AEE" w:rsidRDefault="000B1CE3" w:rsidP="000B1CE3">
      <w:pPr>
        <w:spacing w:line="276" w:lineRule="auto"/>
        <w:ind w:left="567"/>
        <w:jc w:val="both"/>
        <w:outlineLvl w:val="3"/>
        <w:rPr>
          <w:szCs w:val="24"/>
        </w:rPr>
      </w:pPr>
      <w:r w:rsidRPr="003E5AEE">
        <w:rPr>
          <w:szCs w:val="24"/>
        </w:rPr>
        <w:t>Таблица 2. Распределение субъектов малого среднего предпринимательства МО «Поселок Айхал» по видам деятельности по состоянию на 01.01.2021</w:t>
      </w:r>
    </w:p>
    <w:p w:rsidR="000B1CE3" w:rsidRPr="003E5AEE" w:rsidRDefault="000B1CE3" w:rsidP="000B1CE3">
      <w:pPr>
        <w:spacing w:line="276" w:lineRule="auto"/>
        <w:ind w:left="567"/>
        <w:jc w:val="right"/>
        <w:rPr>
          <w:szCs w:val="24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592"/>
        <w:gridCol w:w="2904"/>
      </w:tblGrid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Количество СМП, ед.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rPr>
                <w:szCs w:val="24"/>
              </w:rPr>
            </w:pPr>
            <w:r w:rsidRPr="003E5AEE">
              <w:rPr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rPr>
                <w:szCs w:val="24"/>
              </w:rPr>
            </w:pPr>
            <w:r w:rsidRPr="003E5AEE">
              <w:rPr>
                <w:szCs w:val="24"/>
              </w:rPr>
              <w:t>Обрабатывающие производства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10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rPr>
                <w:szCs w:val="24"/>
              </w:rPr>
            </w:pPr>
            <w:r w:rsidRPr="003E5AEE">
              <w:rPr>
                <w:szCs w:val="24"/>
              </w:rPr>
              <w:t>Добыча полезных ископаемых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rPr>
                <w:szCs w:val="24"/>
              </w:rPr>
            </w:pPr>
            <w:r w:rsidRPr="003E5AEE">
              <w:rPr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rPr>
                <w:szCs w:val="24"/>
              </w:rPr>
            </w:pPr>
            <w:r w:rsidRPr="003E5AEE">
              <w:rPr>
                <w:szCs w:val="24"/>
              </w:rPr>
              <w:t>Строительство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rPr>
                <w:szCs w:val="24"/>
              </w:rPr>
            </w:pPr>
            <w:r w:rsidRPr="003E5AEE">
              <w:rPr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130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E3" w:rsidRPr="003E5AEE" w:rsidRDefault="000B1CE3" w:rsidP="00796910">
            <w:pPr>
              <w:spacing w:line="276" w:lineRule="auto"/>
              <w:ind w:left="567"/>
              <w:rPr>
                <w:szCs w:val="24"/>
              </w:rPr>
            </w:pPr>
            <w:r w:rsidRPr="003E5AEE">
              <w:rPr>
                <w:szCs w:val="24"/>
              </w:rPr>
              <w:t>Транспортировка и хранение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33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E3" w:rsidRPr="003E5AEE" w:rsidRDefault="000B1CE3" w:rsidP="00796910">
            <w:pPr>
              <w:spacing w:line="276" w:lineRule="auto"/>
              <w:ind w:left="567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E3" w:rsidRPr="003E5AEE" w:rsidRDefault="000B1CE3" w:rsidP="00796910">
            <w:pPr>
              <w:spacing w:line="276" w:lineRule="auto"/>
              <w:ind w:left="567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E3" w:rsidRPr="003E5AEE" w:rsidRDefault="000B1CE3" w:rsidP="00796910">
            <w:pPr>
              <w:spacing w:line="276" w:lineRule="auto"/>
              <w:ind w:left="567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E3" w:rsidRPr="003E5AEE" w:rsidRDefault="000B1CE3" w:rsidP="00796910">
            <w:pPr>
              <w:spacing w:line="276" w:lineRule="auto"/>
              <w:ind w:left="567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E3" w:rsidRPr="003E5AEE" w:rsidRDefault="000B1CE3" w:rsidP="00796910">
            <w:pPr>
              <w:spacing w:line="276" w:lineRule="auto"/>
              <w:ind w:left="567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14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E3" w:rsidRPr="003E5AEE" w:rsidRDefault="000B1CE3" w:rsidP="00796910">
            <w:pPr>
              <w:spacing w:line="276" w:lineRule="auto"/>
              <w:ind w:left="567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E3" w:rsidRPr="003E5AEE" w:rsidRDefault="000B1CE3" w:rsidP="00796910">
            <w:pPr>
              <w:spacing w:line="276" w:lineRule="auto"/>
              <w:ind w:left="567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Образование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E3" w:rsidRPr="003E5AEE" w:rsidRDefault="000B1CE3" w:rsidP="00796910">
            <w:pPr>
              <w:spacing w:line="276" w:lineRule="auto"/>
              <w:ind w:left="567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E3" w:rsidRPr="003E5AEE" w:rsidRDefault="000B1CE3" w:rsidP="00796910">
            <w:pPr>
              <w:spacing w:line="276" w:lineRule="auto"/>
              <w:ind w:left="567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</w:tr>
      <w:tr w:rsidR="000B1CE3" w:rsidRPr="003E5AEE" w:rsidTr="00796910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E3" w:rsidRPr="003E5AEE" w:rsidRDefault="000B1CE3" w:rsidP="00796910">
            <w:pPr>
              <w:spacing w:line="276" w:lineRule="auto"/>
              <w:ind w:left="567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pStyle w:val="af4"/>
              <w:spacing w:line="276" w:lineRule="auto"/>
              <w:ind w:left="567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22</w:t>
            </w:r>
          </w:p>
        </w:tc>
      </w:tr>
    </w:tbl>
    <w:p w:rsidR="000B1CE3" w:rsidRPr="003E5AEE" w:rsidRDefault="000B1CE3" w:rsidP="000B1CE3">
      <w:pPr>
        <w:spacing w:line="276" w:lineRule="auto"/>
        <w:rPr>
          <w:szCs w:val="24"/>
        </w:rPr>
      </w:pPr>
    </w:p>
    <w:p w:rsidR="000B1CE3" w:rsidRPr="003E5AEE" w:rsidRDefault="000B1CE3" w:rsidP="000B1CE3">
      <w:pPr>
        <w:ind w:firstLine="141"/>
        <w:jc w:val="both"/>
        <w:rPr>
          <w:szCs w:val="24"/>
        </w:rPr>
      </w:pPr>
      <w:r w:rsidRPr="003E5AEE">
        <w:rPr>
          <w:szCs w:val="24"/>
        </w:rPr>
        <w:t>Администрацией поселка проводится системная целенаправленная работа по развитию малого и среднего предпринимательства, основным инструментом которой является разработка и реализация муниципальных программ в сфере малого и среднего предпринимательства.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</w:r>
      <w:r w:rsidRPr="003E5AEE">
        <w:rPr>
          <w:szCs w:val="24"/>
          <w:highlight w:val="white"/>
        </w:rPr>
        <w:t>В рамках, действующих с 2009 года программ по поддержке и развитию малого предпринимательства в муниципальном образовании "Поселок Айхал" разработана нормативная правовая база, оказывается информационная, финансовая и имущественная поддержка для СМП.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  <w:t xml:space="preserve">Основанием для разработки настоящей Программы является </w:t>
      </w:r>
      <w:hyperlink r:id="rId15" w:history="1">
        <w:r w:rsidRPr="003E5AEE">
          <w:rPr>
            <w:szCs w:val="24"/>
          </w:rPr>
          <w:t>Федеральный закон</w:t>
        </w:r>
      </w:hyperlink>
      <w:r w:rsidRPr="003E5AEE">
        <w:rPr>
          <w:szCs w:val="24"/>
        </w:rPr>
        <w:t xml:space="preserve"> от 24 июля 2007 года № 209-ФЗ «О развитии малого и среднего предпринимательства в Российской Федерации» и </w:t>
      </w:r>
      <w:hyperlink r:id="rId16" w:history="1">
        <w:r w:rsidRPr="003E5AEE">
          <w:rPr>
            <w:szCs w:val="24"/>
          </w:rPr>
          <w:t>Закон</w:t>
        </w:r>
      </w:hyperlink>
      <w:r w:rsidRPr="003E5AEE">
        <w:rPr>
          <w:szCs w:val="24"/>
        </w:rPr>
        <w:t xml:space="preserve"> Республики Саха (Якутия) от 29 декабря 2008 года 645-З № 179 – IV «О развитии малого и среднего предпринимательства в Республики Саха (Якутия)».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 xml:space="preserve">       Анализ реализации муниципальной программы развития малого и среднего предпринимательства в предыдущих периодах,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программы.</w:t>
      </w:r>
    </w:p>
    <w:p w:rsidR="000B1CE3" w:rsidRPr="003E5AEE" w:rsidRDefault="000B1CE3" w:rsidP="000B1CE3">
      <w:pPr>
        <w:ind w:firstLine="567"/>
        <w:jc w:val="both"/>
        <w:rPr>
          <w:szCs w:val="24"/>
        </w:rPr>
      </w:pPr>
      <w:r w:rsidRPr="003E5AEE">
        <w:rPr>
          <w:szCs w:val="24"/>
        </w:rPr>
        <w:t>Ежегодно в поселковом бюджете предусматриваются финансовые средства на поддержку малого и среднего бизнеса. Осуществляется активное взаимодействие с муниципальным образованием «Мирнинский район» по привлечению средств государственного бюджета на развитие предпринимательства в МО «Поселок Айхал».</w:t>
      </w:r>
    </w:p>
    <w:p w:rsidR="000B1CE3" w:rsidRPr="003E5AEE" w:rsidRDefault="000B1CE3" w:rsidP="000B1CE3">
      <w:pPr>
        <w:ind w:firstLine="567"/>
        <w:jc w:val="both"/>
        <w:rPr>
          <w:szCs w:val="24"/>
        </w:rPr>
      </w:pPr>
      <w:r w:rsidRPr="003E5AEE">
        <w:rPr>
          <w:szCs w:val="24"/>
        </w:rPr>
        <w:t>В период 2017-2020 гг. 20 субъектам малого предпринимательства была оказана финансовая поддержка на общую сумму 10069,49 тыс. рублей, в том числе за счет средств бюджета муниципального образования «Поселок Айхал» -  2015,19 тыс. рублей. На 2021 год в поселковом бюджете предусмотрено 150,0 тыс. рублей. Предприятия, получившие поддержку, осуществляют деятельность в сфере обрабатывающих производств, физкультурно-оздоровительной деятельности, производства, предоставления социальных и бытовых услуг.</w:t>
      </w:r>
    </w:p>
    <w:p w:rsidR="000B1CE3" w:rsidRPr="003E5AEE" w:rsidRDefault="000B1CE3" w:rsidP="000B1CE3">
      <w:pPr>
        <w:spacing w:before="75" w:after="75"/>
        <w:contextualSpacing/>
        <w:jc w:val="both"/>
        <w:rPr>
          <w:b/>
          <w:szCs w:val="24"/>
        </w:rPr>
      </w:pPr>
      <w:r w:rsidRPr="003E5AEE">
        <w:rPr>
          <w:szCs w:val="24"/>
        </w:rPr>
        <w:t xml:space="preserve">       В экономически сложном 2020 году, СМСП МО «Поселок Айхал» имели возможность получить со финансирование из государственного бюджета Республики Саха (Якутия) на мероприятие «Оказание финансовой поддержки в рамках муниципальной программы развитие малого и среднего предпринимательства, в том числе поддержки СМП, занимающихся социально значимыми видами деятельности». Материальную и финансовую помощь в рамках данной программы получили 8 юридических лиц, общая сумма со финансирования составила 7 329 748 (Семь миллионов триста двадцать девять тысяч семьсот сорок восемь) рублей 94 копейки.  В результате оказания финансовой поддержки субъектами социального предпринимательства приобретено производственное оборудование, возмещена часть затрат на коммунальные платежи и аренду, а также сохранены рабочие места социально уязвимой категории работников.</w:t>
      </w:r>
    </w:p>
    <w:p w:rsidR="000B1CE3" w:rsidRPr="003E5AEE" w:rsidRDefault="000B1CE3" w:rsidP="000B1CE3">
      <w:pPr>
        <w:jc w:val="both"/>
        <w:rPr>
          <w:spacing w:val="2"/>
          <w:szCs w:val="24"/>
          <w:highlight w:val="white"/>
        </w:rPr>
      </w:pPr>
      <w:r w:rsidRPr="003E5AEE">
        <w:rPr>
          <w:szCs w:val="24"/>
        </w:rPr>
        <w:t xml:space="preserve">       Одним из важных элементов повышения деловой активности является работа Координационного совета при Главе МО «Поселок Айхал» по развитию малого и среднего предпринимательства (далее – Координационный совет).  Координационный совет является постоянно действующим совещательным органом, осуществляющим деятельность в соответствии с Положением, утвержденным поселковым Советом депутатов МО «Поселок Айхал».</w:t>
      </w:r>
      <w:r w:rsidRPr="003E5AEE">
        <w:rPr>
          <w:szCs w:val="24"/>
        </w:rPr>
        <w:br/>
        <w:t xml:space="preserve">      В период с 2018 по 2020 год </w:t>
      </w:r>
      <w:r w:rsidRPr="003E5AEE">
        <w:rPr>
          <w:spacing w:val="2"/>
          <w:szCs w:val="24"/>
          <w:highlight w:val="white"/>
        </w:rPr>
        <w:t>регулярно проводятся заседания поселкового Координационного совета по развитию предпринимательства, в рамках которого обсуждаются и решаются актуальные для предпринимательства вопросы и проведен ряд информационно-консультационных мероприятий, как для участников МСП, так и заинтересованных граждан.</w:t>
      </w:r>
    </w:p>
    <w:p w:rsidR="000B1CE3" w:rsidRPr="003E5AEE" w:rsidRDefault="000B1CE3" w:rsidP="000B1CE3">
      <w:pPr>
        <w:tabs>
          <w:tab w:val="left" w:pos="993"/>
        </w:tabs>
        <w:contextualSpacing/>
        <w:jc w:val="both"/>
        <w:rPr>
          <w:szCs w:val="24"/>
        </w:rPr>
      </w:pPr>
      <w:r w:rsidRPr="003E5AEE">
        <w:rPr>
          <w:spacing w:val="3"/>
          <w:szCs w:val="24"/>
        </w:rPr>
        <w:tab/>
        <w:t xml:space="preserve">    На официальном сайте МО «Поселок Айхал» (</w:t>
      </w:r>
      <w:hyperlink r:id="rId17" w:history="1">
        <w:r w:rsidRPr="003E5AEE">
          <w:rPr>
            <w:rStyle w:val="ae"/>
            <w:spacing w:val="3"/>
            <w:szCs w:val="24"/>
          </w:rPr>
          <w:t>https://мо-айхал.рф/</w:t>
        </w:r>
      </w:hyperlink>
      <w:r w:rsidRPr="003E5AEE">
        <w:rPr>
          <w:spacing w:val="3"/>
          <w:szCs w:val="24"/>
        </w:rPr>
        <w:t xml:space="preserve"> ) в разделе  «Экономика» (</w:t>
      </w:r>
      <w:hyperlink r:id="rId18" w:history="1">
        <w:r w:rsidRPr="003E5AEE">
          <w:rPr>
            <w:rStyle w:val="ae"/>
            <w:spacing w:val="3"/>
            <w:szCs w:val="24"/>
          </w:rPr>
          <w:t>https://мо-айхал.рф/yekonomika/</w:t>
        </w:r>
      </w:hyperlink>
      <w:r w:rsidRPr="003E5AEE">
        <w:rPr>
          <w:spacing w:val="3"/>
          <w:szCs w:val="24"/>
        </w:rPr>
        <w:t xml:space="preserve"> ) регулярно размещается </w:t>
      </w:r>
      <w:r w:rsidRPr="003E5AEE">
        <w:rPr>
          <w:szCs w:val="24"/>
        </w:rPr>
        <w:t xml:space="preserve">информация по вопросам предпринимательства, в том числе нормативно-правовые акты, объявления о конкурсах, встречах, и т.п. </w:t>
      </w:r>
      <w:r w:rsidRPr="003E5AEE">
        <w:rPr>
          <w:spacing w:val="3"/>
          <w:szCs w:val="24"/>
        </w:rPr>
        <w:t xml:space="preserve">Также в </w:t>
      </w:r>
      <w:r w:rsidRPr="003E5AEE">
        <w:rPr>
          <w:szCs w:val="24"/>
        </w:rPr>
        <w:t xml:space="preserve"> соответствии с Федеральным законом от 24.07.2007  № 209-ФЗ «О развитии малого и среднего предпринимательства в Российской Федерации» ведется реестр субъектов малого и среднего предпринимательства - получателей  поддержки, регулярно обновляемый на официальном сайте администрации поселка. </w:t>
      </w:r>
    </w:p>
    <w:p w:rsidR="000B1CE3" w:rsidRPr="003E5AEE" w:rsidRDefault="000B1CE3" w:rsidP="000B1CE3">
      <w:pPr>
        <w:tabs>
          <w:tab w:val="left" w:pos="993"/>
        </w:tabs>
        <w:contextualSpacing/>
        <w:jc w:val="both"/>
        <w:rPr>
          <w:szCs w:val="24"/>
        </w:rPr>
      </w:pPr>
      <w:r w:rsidRPr="003E5AEE">
        <w:rPr>
          <w:szCs w:val="24"/>
        </w:rPr>
        <w:tab/>
        <w:t>Руководствуясь Указом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(COVID-19)», Указом Главы Республики Саха (Якутия) от  24 марта 2020 г.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(Якутия)», Уставом МО «Поселок Айхал» в период ограничений связанных с угрозой распространения  новой коронавирусной инфекции (COVID-19) Администрацией МО «Поселок Айхал»  были приняты меры муниципальной поддержки бизнеса, оказавшегося  в зоне риска:</w:t>
      </w:r>
    </w:p>
    <w:p w:rsidR="000B1CE3" w:rsidRPr="003E5AEE" w:rsidRDefault="000B1CE3" w:rsidP="000B1CE3">
      <w:pPr>
        <w:pStyle w:val="afe"/>
        <w:numPr>
          <w:ilvl w:val="0"/>
          <w:numId w:val="26"/>
        </w:numPr>
        <w:spacing w:before="0" w:after="75" w:line="276" w:lineRule="auto"/>
        <w:ind w:left="0" w:firstLine="0"/>
        <w:contextualSpacing/>
        <w:jc w:val="both"/>
        <w:rPr>
          <w:szCs w:val="24"/>
        </w:rPr>
      </w:pPr>
      <w:r w:rsidRPr="003E5AEE">
        <w:rPr>
          <w:szCs w:val="24"/>
        </w:rPr>
        <w:t>предоставление отсрочки по уплате арендных платежей и не начисления пеней и штрафов за просроченную задолженность по арендным платежам с 17 марта 2020 года на период действия Указом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(Якутия)для субъектов малого и среднего предпринимательства – арендаторов муниципального имущества.</w:t>
      </w:r>
    </w:p>
    <w:p w:rsidR="000B1CE3" w:rsidRPr="003E5AEE" w:rsidRDefault="000B1CE3" w:rsidP="000B1CE3">
      <w:pPr>
        <w:pStyle w:val="af8"/>
        <w:numPr>
          <w:ilvl w:val="0"/>
          <w:numId w:val="26"/>
        </w:numPr>
        <w:ind w:left="0" w:firstLine="0"/>
        <w:jc w:val="both"/>
        <w:rPr>
          <w:szCs w:val="24"/>
        </w:rPr>
      </w:pPr>
      <w:r w:rsidRPr="003E5AEE">
        <w:rPr>
          <w:szCs w:val="24"/>
        </w:rPr>
        <w:t>снижение размера арендных платежей до фактически понесенных затрат на коммунальные платежи с 17 марта 2020 года, на период действия Указа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(Якутия)для субъектов малого и среднего предпринимательства, занятых в сфере общественного питания</w:t>
      </w:r>
    </w:p>
    <w:p w:rsidR="000B1CE3" w:rsidRPr="003E5AEE" w:rsidRDefault="000B1CE3" w:rsidP="000B1CE3">
      <w:pPr>
        <w:pStyle w:val="afe"/>
        <w:spacing w:before="0" w:after="75"/>
        <w:contextualSpacing/>
        <w:jc w:val="both"/>
        <w:rPr>
          <w:szCs w:val="24"/>
        </w:rPr>
      </w:pPr>
      <w:r w:rsidRPr="003E5AEE">
        <w:rPr>
          <w:szCs w:val="24"/>
        </w:rPr>
        <w:t xml:space="preserve"> Решение сессии поселкового Совета депутатов МО «Поселок Айхал» от 6 апреля 2020 года № 42-6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на территории муниципального образования «Поселок Айхал» Мирнинского района Республики Саха (Якутия)</w:t>
      </w:r>
    </w:p>
    <w:p w:rsidR="000B1CE3" w:rsidRPr="003E5AEE" w:rsidRDefault="000B1CE3" w:rsidP="000B1CE3">
      <w:pPr>
        <w:pStyle w:val="afe"/>
        <w:spacing w:before="0" w:after="75"/>
        <w:contextualSpacing/>
        <w:jc w:val="both"/>
        <w:rPr>
          <w:szCs w:val="24"/>
          <w:highlight w:val="white"/>
        </w:rPr>
      </w:pPr>
      <w:r w:rsidRPr="003E5AEE">
        <w:rPr>
          <w:szCs w:val="24"/>
          <w:highlight w:val="white"/>
        </w:rPr>
        <w:t xml:space="preserve">       На территории Мирнинского района успешно действует инфраструктура поддержки малого и среднего предпринимательства:</w:t>
      </w:r>
    </w:p>
    <w:p w:rsidR="000B1CE3" w:rsidRPr="003E5AEE" w:rsidRDefault="000B1CE3" w:rsidP="000B1CE3">
      <w:pPr>
        <w:pStyle w:val="afe"/>
        <w:spacing w:before="0" w:after="75"/>
        <w:contextualSpacing/>
        <w:jc w:val="both"/>
        <w:rPr>
          <w:szCs w:val="24"/>
        </w:rPr>
      </w:pPr>
      <w:bookmarkStart w:id="1" w:name="_Hlk82286968"/>
      <w:r w:rsidRPr="003E5AEE">
        <w:rPr>
          <w:szCs w:val="24"/>
          <w:highlight w:val="white"/>
        </w:rPr>
        <w:t xml:space="preserve">- </w:t>
      </w:r>
      <w:r w:rsidRPr="003E5AEE">
        <w:rPr>
          <w:szCs w:val="24"/>
        </w:rPr>
        <w:t>муниципальное автономное учреждение «Центр развития предпринимательства занятости и туризма» МО «Мирнинский район»;</w:t>
      </w:r>
      <w:r w:rsidRPr="003E5AEE">
        <w:rPr>
          <w:szCs w:val="24"/>
        </w:rPr>
        <w:tab/>
      </w:r>
    </w:p>
    <w:p w:rsidR="000B1CE3" w:rsidRPr="003E5AEE" w:rsidRDefault="000B1CE3" w:rsidP="000B1CE3">
      <w:pPr>
        <w:pStyle w:val="afe"/>
        <w:spacing w:before="0" w:after="75"/>
        <w:contextualSpacing/>
        <w:jc w:val="both"/>
        <w:rPr>
          <w:rStyle w:val="a8"/>
          <w:b w:val="0"/>
          <w:szCs w:val="24"/>
        </w:rPr>
      </w:pPr>
      <w:r w:rsidRPr="003E5AEE">
        <w:rPr>
          <w:szCs w:val="24"/>
        </w:rPr>
        <w:t xml:space="preserve">          -</w:t>
      </w:r>
      <w:r w:rsidRPr="003E5AEE">
        <w:rPr>
          <w:rStyle w:val="a8"/>
          <w:szCs w:val="24"/>
        </w:rPr>
        <w:t xml:space="preserve"> НКО «Муниципальный фонд развития Мирнинского района»;</w:t>
      </w:r>
    </w:p>
    <w:p w:rsidR="000B1CE3" w:rsidRPr="003E5AEE" w:rsidRDefault="000B1CE3" w:rsidP="000B1CE3">
      <w:pPr>
        <w:pStyle w:val="afe"/>
        <w:spacing w:before="0" w:after="75"/>
        <w:contextualSpacing/>
        <w:jc w:val="both"/>
        <w:rPr>
          <w:rStyle w:val="a8"/>
          <w:b w:val="0"/>
          <w:szCs w:val="24"/>
        </w:rPr>
      </w:pPr>
      <w:r w:rsidRPr="003E5AEE">
        <w:rPr>
          <w:szCs w:val="24"/>
        </w:rPr>
        <w:t xml:space="preserve">          - </w:t>
      </w:r>
      <w:r w:rsidRPr="003E5AEE">
        <w:rPr>
          <w:rStyle w:val="a8"/>
          <w:szCs w:val="24"/>
        </w:rPr>
        <w:t>Представитель «Мой бизнес» в Мирнинском районе.</w:t>
      </w:r>
      <w:bookmarkEnd w:id="1"/>
    </w:p>
    <w:p w:rsidR="000B1CE3" w:rsidRPr="003E5AEE" w:rsidRDefault="000B1CE3" w:rsidP="000B1CE3">
      <w:pPr>
        <w:pStyle w:val="afe"/>
        <w:spacing w:before="0" w:after="75"/>
        <w:contextualSpacing/>
        <w:jc w:val="both"/>
        <w:rPr>
          <w:szCs w:val="24"/>
        </w:rPr>
      </w:pPr>
      <w:r w:rsidRPr="003E5AEE">
        <w:rPr>
          <w:szCs w:val="24"/>
        </w:rPr>
        <w:t xml:space="preserve">       Основными целями деятельности институтов поддержки являются: создание благоприятных условий для развития СМП, стимулирование создания новых рабочих мест, поддержка производства промышленных и продовольственных товаров на территории Мирнинского района.</w:t>
      </w:r>
    </w:p>
    <w:p w:rsidR="000B1CE3" w:rsidRPr="003E5AEE" w:rsidRDefault="000B1CE3" w:rsidP="000B1CE3">
      <w:pPr>
        <w:pStyle w:val="afe"/>
        <w:spacing w:before="0" w:after="75"/>
        <w:contextualSpacing/>
        <w:jc w:val="both"/>
        <w:rPr>
          <w:szCs w:val="24"/>
        </w:rPr>
      </w:pPr>
      <w:r w:rsidRPr="003E5AEE">
        <w:rPr>
          <w:szCs w:val="24"/>
        </w:rPr>
        <w:t xml:space="preserve">       Данные институты выполняют комплектные задачи по оказанию информационных, консультационных и образовательных услуг предпринимателям и населению района, по бухгалтерской поддержке и составлению финансовой отчетности, тендерному сопровождению (получение электронных подписей, участие в торгах, аукционах) на электронных площадках, предоставление займов в целях оказания поддержки субъектам малого и среднего предпринимательства.</w:t>
      </w:r>
    </w:p>
    <w:p w:rsidR="000B1CE3" w:rsidRPr="003E5AEE" w:rsidRDefault="000B1CE3" w:rsidP="000B1CE3">
      <w:pPr>
        <w:pStyle w:val="af8"/>
        <w:numPr>
          <w:ilvl w:val="1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Cs w:val="24"/>
        </w:rPr>
      </w:pPr>
      <w:r w:rsidRPr="003E5AEE">
        <w:rPr>
          <w:b/>
          <w:szCs w:val="24"/>
        </w:rPr>
        <w:t>Характеристика имеющейся проблемы</w:t>
      </w:r>
    </w:p>
    <w:p w:rsidR="000B1CE3" w:rsidRPr="003E5AEE" w:rsidRDefault="000B1CE3" w:rsidP="000B1CE3">
      <w:pPr>
        <w:ind w:firstLine="567"/>
        <w:jc w:val="both"/>
        <w:rPr>
          <w:szCs w:val="24"/>
        </w:rPr>
      </w:pPr>
      <w:r w:rsidRPr="003E5AEE">
        <w:rPr>
          <w:szCs w:val="24"/>
        </w:rPr>
        <w:t xml:space="preserve">Малый и средний бизнес во все времена остается и будет весьма динамичным, быстро адаптируемым под условия потребительского спроса, но реалии таковы, что природно-географические и социально-экономические условия приполярной территории во многом тормозят процессы развития предпринимательства. При составлении характеристик имеющихся проблем развития МСП МО «Поселок Айхал» следует обратить особое внимание на ряд причин: </w:t>
      </w:r>
    </w:p>
    <w:p w:rsidR="000B1CE3" w:rsidRPr="003E5AEE" w:rsidRDefault="000B1CE3" w:rsidP="000B1CE3">
      <w:pPr>
        <w:numPr>
          <w:ilvl w:val="0"/>
          <w:numId w:val="27"/>
        </w:numPr>
        <w:ind w:left="0" w:firstLine="66"/>
        <w:jc w:val="both"/>
        <w:rPr>
          <w:szCs w:val="24"/>
        </w:rPr>
      </w:pPr>
      <w:r w:rsidRPr="003E5AEE">
        <w:rPr>
          <w:szCs w:val="24"/>
        </w:rPr>
        <w:t xml:space="preserve">Сезонность и значительная логистическая отдаленность от основных, крупных центров закупки сырья и приобретения товаров для развития бизнеса, что предполагает под собой высокие транспортные расходы на транспортировку (как с другими регионами России, так и внутрирайонным сообщением); </w:t>
      </w:r>
    </w:p>
    <w:p w:rsidR="000B1CE3" w:rsidRPr="003E5AEE" w:rsidRDefault="000B1CE3" w:rsidP="000B1CE3">
      <w:pPr>
        <w:numPr>
          <w:ilvl w:val="0"/>
          <w:numId w:val="27"/>
        </w:numPr>
        <w:ind w:left="0" w:firstLine="0"/>
        <w:jc w:val="both"/>
        <w:rPr>
          <w:szCs w:val="24"/>
        </w:rPr>
      </w:pPr>
      <w:r w:rsidRPr="003E5AEE">
        <w:rPr>
          <w:szCs w:val="24"/>
        </w:rPr>
        <w:t>Высокая степень монополизированности экономики, при высокой себестоимости и низкой конкурентоспособности продукции (товаров, услуг) субъектов малого и среднего предпринимательства - ограниченный рынок сбыта при низкой производительности труда.</w:t>
      </w:r>
    </w:p>
    <w:p w:rsidR="000B1CE3" w:rsidRPr="003E5AEE" w:rsidRDefault="000B1CE3" w:rsidP="000B1CE3">
      <w:pPr>
        <w:pStyle w:val="afe"/>
        <w:numPr>
          <w:ilvl w:val="0"/>
          <w:numId w:val="27"/>
        </w:numPr>
        <w:spacing w:before="0" w:after="75"/>
        <w:ind w:left="0" w:firstLine="0"/>
        <w:contextualSpacing/>
        <w:jc w:val="both"/>
        <w:rPr>
          <w:szCs w:val="24"/>
        </w:rPr>
      </w:pPr>
      <w:r w:rsidRPr="003E5AEE">
        <w:rPr>
          <w:szCs w:val="24"/>
        </w:rPr>
        <w:t>Суровые природно-климатические условия и наличие мерзлоты, предполагают высокие затраты на содержание производственных и бытовых помещений, что отражается ростом тарифов ЖКХ, затрат на энергоресурсы и комплексное обслуживание рабочих помещений;</w:t>
      </w:r>
    </w:p>
    <w:p w:rsidR="000B1CE3" w:rsidRPr="003E5AEE" w:rsidRDefault="000B1CE3" w:rsidP="000B1CE3">
      <w:pPr>
        <w:contextualSpacing/>
        <w:jc w:val="both"/>
        <w:rPr>
          <w:szCs w:val="24"/>
        </w:rPr>
      </w:pPr>
      <w:r w:rsidRPr="003E5AEE">
        <w:rPr>
          <w:szCs w:val="24"/>
        </w:rPr>
        <w:t xml:space="preserve">4.          Увеличение конкурентного спроса на интернет-магазины, товары и услуги до потребителя посредством интернет-ресурсов, курьерской доставки и через посредников: транспортные компании, Почта России, что напрямую конкурирует с местными субъектами СМСП и снижает их заинтересованность в расширении на территории поселка; </w:t>
      </w:r>
    </w:p>
    <w:p w:rsidR="000B1CE3" w:rsidRPr="003E5AEE" w:rsidRDefault="000B1CE3" w:rsidP="000B1CE3">
      <w:pPr>
        <w:contextualSpacing/>
        <w:jc w:val="both"/>
        <w:rPr>
          <w:szCs w:val="24"/>
        </w:rPr>
      </w:pPr>
      <w:r w:rsidRPr="003E5AEE">
        <w:rPr>
          <w:szCs w:val="24"/>
        </w:rPr>
        <w:t>5.       Зачастую затрудняет развитие малого бизнеса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 и недостаток квалифицированных кадров для осуществления их подготовки (образовательной деятельности), что также обусловлено отдаленность от научно-производственных и учебных комбинатов;</w:t>
      </w:r>
    </w:p>
    <w:p w:rsidR="000B1CE3" w:rsidRPr="003E5AEE" w:rsidRDefault="000B1CE3" w:rsidP="000B1CE3">
      <w:pPr>
        <w:contextualSpacing/>
        <w:jc w:val="both"/>
        <w:rPr>
          <w:szCs w:val="24"/>
        </w:rPr>
      </w:pPr>
      <w:r w:rsidRPr="003E5AEE">
        <w:rPr>
          <w:szCs w:val="24"/>
        </w:rPr>
        <w:t>6.       Проблема привлечения финансовых ресурсов характеризуется высокими процентными ставками, необходимостью залогового обеспечения, что является неприемлемым для стартующего и производственного бизнеса.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 xml:space="preserve">         Подводя итоги развития предпринимательства в МО «Поселок Айхал», приведем краткий анализ основных конкурентных преимуществ и проблем, оказывающих влияние на развитие данной сферы в районе с элементами SWOT-анализа (Таблица 3).</w:t>
      </w:r>
    </w:p>
    <w:p w:rsidR="000B1CE3" w:rsidRPr="003E5AEE" w:rsidRDefault="000B1CE3" w:rsidP="000B1CE3">
      <w:pPr>
        <w:ind w:left="567"/>
        <w:jc w:val="both"/>
        <w:rPr>
          <w:b/>
          <w:szCs w:val="24"/>
        </w:rPr>
      </w:pPr>
      <w:r w:rsidRPr="003E5AEE">
        <w:rPr>
          <w:b/>
          <w:szCs w:val="24"/>
        </w:rPr>
        <w:t>Таблица 3. SWOT-анализ основных конкурентных преимуществ и проблем развития предпринимательства МО «Поселок Айхал»</w:t>
      </w: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0B1CE3" w:rsidRPr="003E5AEE" w:rsidTr="0079691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CE3" w:rsidRPr="003E5AEE" w:rsidRDefault="000B1CE3" w:rsidP="00796910">
            <w:pPr>
              <w:spacing w:line="276" w:lineRule="auto"/>
              <w:ind w:left="567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Сильные стороны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spacing w:line="276" w:lineRule="auto"/>
              <w:ind w:left="567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Слабые стороны</w:t>
            </w:r>
          </w:p>
        </w:tc>
      </w:tr>
      <w:tr w:rsidR="000B1CE3" w:rsidRPr="003E5AEE" w:rsidTr="00796910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CE3" w:rsidRPr="003E5AEE" w:rsidRDefault="000B1CE3" w:rsidP="000B1CE3">
            <w:pPr>
              <w:pStyle w:val="af8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 xml:space="preserve">Развитие малого и среднего предпринимательства является одним из приоритетных направлений развития экономики Республики Саха (Якутия); 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Положительная динамика оборота субъектов малого и среднего предпринимательства;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 xml:space="preserve">Рост среднесписочной численности работников сферы малого и среднего предпринимательства. 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Рост числа занятых в малом и среднем бизнесе;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 xml:space="preserve">Рост инвестиций в основной капитал субъектов малого и среднего предпринимательства; 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Увеличение показателей производства продовольственных товаров;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Наличие муниципальной программы развития предпринимательства.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Развитие инфраструктуры поддержки малого и среднего бизнеса: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Реализация Центром занятости программы «Содействие самозанятости населения».</w:t>
            </w:r>
          </w:p>
          <w:p w:rsidR="000B1CE3" w:rsidRPr="003E5AEE" w:rsidRDefault="000B1CE3" w:rsidP="00796910">
            <w:pPr>
              <w:pStyle w:val="af8"/>
              <w:spacing w:line="276" w:lineRule="auto"/>
              <w:ind w:left="34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0B1CE3">
            <w:pPr>
              <w:pStyle w:val="af8"/>
              <w:numPr>
                <w:ilvl w:val="0"/>
                <w:numId w:val="29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Экстремальные природно-климатические условия;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9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b/>
                <w:szCs w:val="24"/>
              </w:rPr>
              <w:t>Снижающаяся</w:t>
            </w:r>
            <w:r w:rsidRPr="003E5AEE">
              <w:rPr>
                <w:szCs w:val="24"/>
              </w:rPr>
              <w:t xml:space="preserve"> плотность населения, очаговый характер расселения, значительно влияющие на спрос, также обуславливающие ограниченный рынок сбыта. 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9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 xml:space="preserve">Отсутствие необходимой транспортной инфраструктуры, обуславливающее изолированность поселка от магистральных транспортных сетей и слабую внутреннюю доступность с сильной зависимостью от сезонного фактора. 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9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 xml:space="preserve">Конкурирование местных субъектов СМСП с интернет 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9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 xml:space="preserve">Низкая конкурентоспособность товаров и услуг субъектов малого и среднего предпринимательства. 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9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 xml:space="preserve">Высокие затраты субъектов малого и среднего предпринимательства на тепло-, электроэнергию, влияющие в дальнейшем на высокую себестоимость товаров и услуг. 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9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 xml:space="preserve">Износ основных фондов. 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9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 xml:space="preserve">Повышенные затраты в капитальном строительстве. 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9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Недостаток финансовых ресурсов для субъектов малого и среднего бизнеса.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9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Недостаток квалифицированных кадров;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29"/>
              </w:numPr>
              <w:spacing w:line="276" w:lineRule="auto"/>
              <w:ind w:left="34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Наличие скрытой экономики в сфере малого и среднего предпринимательства («серая» заработная плата, сокрытие оборотов и пр.).</w:t>
            </w:r>
          </w:p>
          <w:p w:rsidR="000B1CE3" w:rsidRPr="003E5AEE" w:rsidRDefault="000B1CE3" w:rsidP="00796910">
            <w:pPr>
              <w:spacing w:line="276" w:lineRule="auto"/>
              <w:ind w:left="34"/>
              <w:jc w:val="both"/>
              <w:rPr>
                <w:szCs w:val="24"/>
              </w:rPr>
            </w:pPr>
          </w:p>
        </w:tc>
      </w:tr>
      <w:tr w:rsidR="000B1CE3" w:rsidRPr="003E5AEE" w:rsidTr="0079691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CE3" w:rsidRPr="003E5AEE" w:rsidRDefault="000B1CE3" w:rsidP="00796910">
            <w:pPr>
              <w:spacing w:line="276" w:lineRule="auto"/>
              <w:ind w:left="567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Возможности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796910">
            <w:pPr>
              <w:spacing w:line="276" w:lineRule="auto"/>
              <w:ind w:left="567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Угрозы</w:t>
            </w:r>
          </w:p>
        </w:tc>
      </w:tr>
      <w:tr w:rsidR="000B1CE3" w:rsidRPr="003E5AEE" w:rsidTr="0079691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CE3" w:rsidRPr="003E5AEE" w:rsidRDefault="000B1CE3" w:rsidP="000B1CE3">
            <w:pPr>
              <w:pStyle w:val="af8"/>
              <w:numPr>
                <w:ilvl w:val="0"/>
                <w:numId w:val="30"/>
              </w:numPr>
              <w:spacing w:after="40" w:line="276" w:lineRule="auto"/>
              <w:ind w:left="34" w:right="-57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Наличие незанятого в экономике трудоспособного населения и возможность его вовлечения в производственную и социальную деятельность;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30"/>
              </w:numPr>
              <w:spacing w:after="40" w:line="276" w:lineRule="auto"/>
              <w:ind w:left="34" w:right="-57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Создание рабочих мест, снижение уровня безработицы;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30"/>
              </w:numPr>
              <w:spacing w:after="40" w:line="276" w:lineRule="auto"/>
              <w:ind w:left="34" w:right="-57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Привлечение малого бизнеса к совместной работе с крупными предприятиями, на основе аутсорсинга;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30"/>
              </w:numPr>
              <w:spacing w:after="40" w:line="276" w:lineRule="auto"/>
              <w:ind w:left="34" w:right="-57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Повышение качества производимой продукции;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30"/>
              </w:numPr>
              <w:spacing w:after="40" w:line="276" w:lineRule="auto"/>
              <w:ind w:left="34" w:right="-57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Рост эффективности производства.</w:t>
            </w:r>
          </w:p>
          <w:p w:rsidR="000B1CE3" w:rsidRPr="003E5AEE" w:rsidRDefault="000B1CE3" w:rsidP="00796910">
            <w:pPr>
              <w:spacing w:line="276" w:lineRule="auto"/>
              <w:ind w:left="34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E3" w:rsidRPr="003E5AEE" w:rsidRDefault="000B1CE3" w:rsidP="000B1CE3">
            <w:pPr>
              <w:pStyle w:val="af8"/>
              <w:numPr>
                <w:ilvl w:val="0"/>
                <w:numId w:val="31"/>
              </w:numPr>
              <w:spacing w:line="276" w:lineRule="auto"/>
              <w:ind w:left="34" w:right="-57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Рост числа безработных граждан;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31"/>
              </w:numPr>
              <w:spacing w:line="276" w:lineRule="auto"/>
              <w:ind w:left="34" w:right="-57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Усиление миграционного оттока населения трудоспособного возраста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31"/>
              </w:numPr>
              <w:spacing w:line="276" w:lineRule="auto"/>
              <w:ind w:left="34" w:right="-57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Уменьшение производства потребительских товаров, в том числе социально-значимых товаров, производимых субъектами малого и среднего предпринимательства.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31"/>
              </w:numPr>
              <w:spacing w:line="276" w:lineRule="auto"/>
              <w:ind w:left="34" w:right="-57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Повышение инвестиционных рисков.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31"/>
              </w:numPr>
              <w:spacing w:line="276" w:lineRule="auto"/>
              <w:ind w:left="34" w:right="-57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Снижение покупательской способности</w:t>
            </w:r>
          </w:p>
          <w:p w:rsidR="000B1CE3" w:rsidRPr="003E5AEE" w:rsidRDefault="000B1CE3" w:rsidP="000B1CE3">
            <w:pPr>
              <w:pStyle w:val="af8"/>
              <w:numPr>
                <w:ilvl w:val="0"/>
                <w:numId w:val="31"/>
              </w:numPr>
              <w:spacing w:line="276" w:lineRule="auto"/>
              <w:ind w:left="34" w:right="-57" w:firstLine="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Конкурентный рост приобретения товаров и услуг посредством сети Интернет</w:t>
            </w:r>
          </w:p>
          <w:p w:rsidR="000B1CE3" w:rsidRPr="003E5AEE" w:rsidRDefault="000B1CE3" w:rsidP="00796910">
            <w:pPr>
              <w:spacing w:after="30" w:line="276" w:lineRule="auto"/>
              <w:ind w:left="34" w:right="-57"/>
              <w:jc w:val="both"/>
              <w:rPr>
                <w:szCs w:val="24"/>
              </w:rPr>
            </w:pPr>
          </w:p>
        </w:tc>
      </w:tr>
    </w:tbl>
    <w:p w:rsidR="000B1CE3" w:rsidRPr="003E5AEE" w:rsidRDefault="000B1CE3" w:rsidP="000B1CE3">
      <w:pPr>
        <w:pStyle w:val="afe"/>
        <w:spacing w:before="0" w:after="75"/>
        <w:contextualSpacing/>
        <w:jc w:val="both"/>
        <w:rPr>
          <w:szCs w:val="24"/>
        </w:rPr>
      </w:pPr>
      <w:r w:rsidRPr="003E5AEE">
        <w:rPr>
          <w:szCs w:val="24"/>
        </w:rPr>
        <w:t xml:space="preserve">       Указанные проблемы в значительной мере взаимосвязаны и обусловливают друг друга, поэтому для их решения необходим комплексный подход как на федеральном, региональном и муниципальном уровнях, так и в рамках межведомственного сотрудничества.</w:t>
      </w:r>
    </w:p>
    <w:p w:rsidR="000B1CE3" w:rsidRPr="003E5AEE" w:rsidRDefault="000B1CE3" w:rsidP="000B1CE3">
      <w:pPr>
        <w:pStyle w:val="afe"/>
        <w:spacing w:before="0" w:after="75"/>
        <w:contextualSpacing/>
        <w:jc w:val="both"/>
        <w:rPr>
          <w:szCs w:val="24"/>
          <w:highlight w:val="white"/>
        </w:rPr>
      </w:pPr>
      <w:r w:rsidRPr="003E5AEE">
        <w:rPr>
          <w:szCs w:val="24"/>
          <w:highlight w:val="white"/>
        </w:rPr>
        <w:t xml:space="preserve">       Муниципальная программа на предстоящий период 2022 - 2026 гг. предполагает объединение усилий и согласованность действий органов местного самоуправления, </w:t>
      </w:r>
      <w:r w:rsidRPr="003E5AEE">
        <w:rPr>
          <w:szCs w:val="24"/>
        </w:rPr>
        <w:t>государственной власти Республики Саха (Якутия),</w:t>
      </w:r>
      <w:r w:rsidRPr="003E5AEE">
        <w:rPr>
          <w:szCs w:val="24"/>
          <w:highlight w:val="white"/>
        </w:rPr>
        <w:t xml:space="preserve"> организаций, образующих инфраструктуру поддержки малого и среднего предпринимательства. Программа обобщает опыт, накопленный органами местного самоуправления по развитию и поддержке субъектов МСП, а также направлена на достижение целевых значений показателей национального проекта "Малое и среднее предпринимательство и поддержка индивидуальной предпринимательской инициативы».</w:t>
      </w:r>
    </w:p>
    <w:p w:rsidR="000B1CE3" w:rsidRPr="003E5AEE" w:rsidRDefault="000B1CE3" w:rsidP="000B1CE3">
      <w:pPr>
        <w:pStyle w:val="af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Cs w:val="24"/>
        </w:rPr>
      </w:pPr>
      <w:r w:rsidRPr="003E5AEE">
        <w:rPr>
          <w:b/>
          <w:szCs w:val="24"/>
        </w:rPr>
        <w:t>РАЗДЕЛ 2.</w:t>
      </w:r>
    </w:p>
    <w:p w:rsidR="000B1CE3" w:rsidRPr="003E5AEE" w:rsidRDefault="000B1CE3" w:rsidP="000B1C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4"/>
        </w:rPr>
      </w:pPr>
      <w:r w:rsidRPr="003E5AEE">
        <w:rPr>
          <w:b/>
          <w:szCs w:val="24"/>
        </w:rPr>
        <w:t>МЕХАНИЗМ РЕАЛИЗАЦИИ ПРОГРАММЫ</w:t>
      </w:r>
    </w:p>
    <w:p w:rsidR="000B1CE3" w:rsidRPr="003E5AEE" w:rsidRDefault="000B1CE3" w:rsidP="000B1CE3">
      <w:pPr>
        <w:pStyle w:val="af8"/>
        <w:numPr>
          <w:ilvl w:val="1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Cs w:val="24"/>
        </w:rPr>
      </w:pPr>
      <w:r w:rsidRPr="003E5AEE">
        <w:rPr>
          <w:b/>
          <w:szCs w:val="24"/>
        </w:rPr>
        <w:t>Цели и задачи программы</w:t>
      </w:r>
    </w:p>
    <w:p w:rsidR="000B1CE3" w:rsidRPr="003E5AEE" w:rsidRDefault="000B1CE3" w:rsidP="000B1CE3">
      <w:pPr>
        <w:pStyle w:val="afe"/>
        <w:spacing w:before="0" w:after="0"/>
        <w:ind w:firstLine="708"/>
        <w:contextualSpacing/>
        <w:jc w:val="both"/>
        <w:rPr>
          <w:szCs w:val="24"/>
        </w:rPr>
      </w:pPr>
      <w:r w:rsidRPr="003E5AEE">
        <w:rPr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 как Республике Саха (Якутия), так и на территории МО «Поселок Айхал». Малые и средние предприятия - хозяйствующие субъекты и рабочие места для граждан, значительная часть экономики, развития и привлекательности населенного пункта.</w:t>
      </w:r>
    </w:p>
    <w:p w:rsidR="000B1CE3" w:rsidRPr="003E5AEE" w:rsidRDefault="000B1CE3" w:rsidP="000B1CE3">
      <w:pPr>
        <w:pStyle w:val="afe"/>
        <w:spacing w:before="0" w:after="0"/>
        <w:ind w:firstLine="708"/>
        <w:contextualSpacing/>
        <w:jc w:val="both"/>
        <w:rPr>
          <w:szCs w:val="24"/>
        </w:rPr>
      </w:pPr>
      <w:r w:rsidRPr="003E5AEE">
        <w:rPr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к вопросам местного значения в рамках программы отнесены вопросы содействия развитию малого и среднего предпринимательства. </w:t>
      </w:r>
    </w:p>
    <w:p w:rsidR="000B1CE3" w:rsidRPr="003E5AEE" w:rsidRDefault="000B1CE3" w:rsidP="000B1CE3">
      <w:pPr>
        <w:pStyle w:val="afe"/>
        <w:spacing w:before="0" w:after="0"/>
        <w:ind w:firstLine="708"/>
        <w:contextualSpacing/>
        <w:jc w:val="both"/>
        <w:rPr>
          <w:b/>
          <w:szCs w:val="24"/>
          <w:highlight w:val="white"/>
        </w:rPr>
      </w:pPr>
      <w:r w:rsidRPr="003E5AEE">
        <w:rPr>
          <w:szCs w:val="24"/>
        </w:rPr>
        <w:t xml:space="preserve">Правовое регулирование развития малого и среднего предпринимательства осуществляется        Федеральным </w:t>
      </w:r>
      <w:hyperlink r:id="rId19" w:history="1">
        <w:r w:rsidRPr="003E5AEE">
          <w:rPr>
            <w:szCs w:val="24"/>
          </w:rPr>
          <w:t>законом</w:t>
        </w:r>
      </w:hyperlink>
      <w:r w:rsidRPr="003E5AEE">
        <w:rPr>
          <w:szCs w:val="24"/>
        </w:rPr>
        <w:t xml:space="preserve"> от 24.07.2007 № 209-ФЗ «О развитии малого и среднего предпринимательства в Российской Федерации», Законом </w:t>
      </w:r>
      <w:r w:rsidRPr="003E5AEE">
        <w:rPr>
          <w:color w:val="0C0C0C"/>
          <w:szCs w:val="24"/>
        </w:rPr>
        <w:t>Республики Саха (Якутия) от 29.12.2008 645-З № 179-IV «О развитии малого и среднего предпринимательства в Республике Саха (Якутия)».</w:t>
      </w:r>
      <w:r w:rsidRPr="003E5AEE">
        <w:rPr>
          <w:szCs w:val="24"/>
        </w:rPr>
        <w:t xml:space="preserve"> Поставленные ниже цели и задачи напрямую удовлетворяют условия Государственной программы «Экономическое развитие и инновационная экономика» утверждена </w:t>
      </w:r>
      <w:hyperlink r:id="rId20" w:history="1">
        <w:r w:rsidRPr="003E5AEE">
          <w:rPr>
            <w:szCs w:val="24"/>
          </w:rPr>
          <w:t>постановлением Правительства Российской Федерации от 15 апреля 2014 г. № 316</w:t>
        </w:r>
      </w:hyperlink>
      <w:r w:rsidRPr="003E5AEE">
        <w:rPr>
          <w:szCs w:val="24"/>
        </w:rPr>
        <w:t>. Следует отметить, что одной из целей государственной программы «Развитие предпринимательства и туризма в Республике Саха (Якутия) на 2020 – 2024 годы» является создание стимулов и содействие формированию условий для развития субъектов малого и среднего предпринимательства на территории Республики Саха (Якутия).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b/>
          <w:szCs w:val="24"/>
        </w:rPr>
        <w:t xml:space="preserve">      Главной целью</w:t>
      </w:r>
      <w:r w:rsidRPr="003E5AEE">
        <w:rPr>
          <w:szCs w:val="24"/>
        </w:rPr>
        <w:t xml:space="preserve"> настоящей Муниципальной Программы является: создание и обеспечение благоприятных условий для развития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также – самозанятые граждане) на территории поселка Айхал.</w:t>
      </w:r>
    </w:p>
    <w:p w:rsidR="000B1CE3" w:rsidRPr="003E5AEE" w:rsidRDefault="000B1CE3" w:rsidP="000B1CE3">
      <w:pPr>
        <w:tabs>
          <w:tab w:val="left" w:pos="567"/>
        </w:tabs>
        <w:ind w:firstLine="540"/>
        <w:jc w:val="both"/>
        <w:rPr>
          <w:szCs w:val="24"/>
        </w:rPr>
      </w:pPr>
      <w:r w:rsidRPr="003E5AEE">
        <w:rPr>
          <w:szCs w:val="24"/>
        </w:rPr>
        <w:t xml:space="preserve"> Для достижения указанной цели необходимо решить следующие основные   задачи:</w:t>
      </w:r>
    </w:p>
    <w:p w:rsidR="000B1CE3" w:rsidRPr="003E5AEE" w:rsidRDefault="000B1CE3" w:rsidP="000B1CE3">
      <w:pPr>
        <w:pStyle w:val="af8"/>
        <w:numPr>
          <w:ilvl w:val="3"/>
          <w:numId w:val="3"/>
        </w:numPr>
        <w:tabs>
          <w:tab w:val="left" w:pos="1134"/>
        </w:tabs>
        <w:spacing w:after="200" w:line="276" w:lineRule="auto"/>
        <w:ind w:left="365"/>
        <w:jc w:val="both"/>
        <w:rPr>
          <w:szCs w:val="24"/>
        </w:rPr>
      </w:pPr>
      <w:r w:rsidRPr="003E5AEE">
        <w:rPr>
          <w:szCs w:val="24"/>
        </w:rPr>
        <w:t>Оказание финансовой поддержки субъектам малого и среднего предпринимательства, самозанятым гражданам»;</w:t>
      </w:r>
    </w:p>
    <w:p w:rsidR="000B1CE3" w:rsidRPr="003E5AEE" w:rsidRDefault="000B1CE3" w:rsidP="000B1CE3">
      <w:pPr>
        <w:pStyle w:val="af8"/>
        <w:numPr>
          <w:ilvl w:val="3"/>
          <w:numId w:val="3"/>
        </w:numPr>
        <w:tabs>
          <w:tab w:val="left" w:pos="1134"/>
        </w:tabs>
        <w:spacing w:after="200" w:line="276" w:lineRule="auto"/>
        <w:ind w:left="365"/>
        <w:jc w:val="both"/>
        <w:rPr>
          <w:szCs w:val="24"/>
        </w:rPr>
      </w:pPr>
      <w:r w:rsidRPr="003E5AEE">
        <w:rPr>
          <w:szCs w:val="24"/>
        </w:rPr>
        <w:t>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предпринимательства;</w:t>
      </w:r>
    </w:p>
    <w:p w:rsidR="000B1CE3" w:rsidRPr="003E5AEE" w:rsidRDefault="000B1CE3" w:rsidP="000B1CE3">
      <w:pPr>
        <w:pStyle w:val="af8"/>
        <w:numPr>
          <w:ilvl w:val="3"/>
          <w:numId w:val="3"/>
        </w:numPr>
        <w:tabs>
          <w:tab w:val="left" w:pos="1134"/>
        </w:tabs>
        <w:spacing w:after="200" w:line="276" w:lineRule="auto"/>
        <w:ind w:left="365"/>
        <w:jc w:val="both"/>
        <w:rPr>
          <w:szCs w:val="24"/>
        </w:rPr>
      </w:pPr>
      <w:r w:rsidRPr="003E5AEE">
        <w:rPr>
          <w:szCs w:val="24"/>
        </w:rPr>
        <w:t>Оказание информационной и консультационной поддержки субъектам малого и среднего предпринимательства и самозанятым гражданам.</w:t>
      </w:r>
    </w:p>
    <w:p w:rsidR="000B1CE3" w:rsidRPr="003E5AEE" w:rsidRDefault="000B1CE3" w:rsidP="000B1CE3">
      <w:p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ab/>
        <w:t>Учитывая социально-экономическую ситуацию, существующую структуру экономики поселка, приоритетными направлениями развития малого и среднего предпринимательства на территории муниципального образования «Поселок Айхал» являются:</w:t>
      </w:r>
    </w:p>
    <w:p w:rsidR="000B1CE3" w:rsidRPr="003E5AEE" w:rsidRDefault="000B1CE3" w:rsidP="000B1CE3">
      <w:pPr>
        <w:tabs>
          <w:tab w:val="left" w:pos="0"/>
        </w:tabs>
        <w:jc w:val="both"/>
        <w:rPr>
          <w:b/>
          <w:szCs w:val="24"/>
          <w:u w:val="single"/>
        </w:rPr>
      </w:pPr>
      <w:r w:rsidRPr="003E5AEE">
        <w:rPr>
          <w:b/>
          <w:szCs w:val="24"/>
          <w:u w:val="single"/>
        </w:rPr>
        <w:t>Производство продукции, товаров:</w:t>
      </w:r>
    </w:p>
    <w:p w:rsidR="000B1CE3" w:rsidRPr="003E5AEE" w:rsidRDefault="000B1CE3" w:rsidP="000B1CE3">
      <w:pPr>
        <w:pStyle w:val="af8"/>
        <w:numPr>
          <w:ilvl w:val="0"/>
          <w:numId w:val="33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Производство хлеба и хлебобулочных изделий;</w:t>
      </w:r>
    </w:p>
    <w:p w:rsidR="000B1CE3" w:rsidRPr="003E5AEE" w:rsidRDefault="000B1CE3" w:rsidP="000B1CE3">
      <w:pPr>
        <w:pStyle w:val="af8"/>
        <w:numPr>
          <w:ilvl w:val="0"/>
          <w:numId w:val="33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Переработка молочной продукции;</w:t>
      </w:r>
    </w:p>
    <w:p w:rsidR="000B1CE3" w:rsidRPr="003E5AEE" w:rsidRDefault="000B1CE3" w:rsidP="000B1CE3">
      <w:pPr>
        <w:pStyle w:val="af8"/>
        <w:numPr>
          <w:ilvl w:val="0"/>
          <w:numId w:val="33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Производство полуфабрикатов;</w:t>
      </w:r>
    </w:p>
    <w:p w:rsidR="000B1CE3" w:rsidRPr="003E5AEE" w:rsidRDefault="000B1CE3" w:rsidP="000B1CE3">
      <w:pPr>
        <w:pStyle w:val="af8"/>
        <w:numPr>
          <w:ilvl w:val="0"/>
          <w:numId w:val="33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Переработка и консервирование рыбы, ракообразных и моллюсков;</w:t>
      </w:r>
    </w:p>
    <w:p w:rsidR="000B1CE3" w:rsidRPr="003E5AEE" w:rsidRDefault="000B1CE3" w:rsidP="000B1CE3">
      <w:pPr>
        <w:pStyle w:val="af8"/>
        <w:numPr>
          <w:ilvl w:val="0"/>
          <w:numId w:val="33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Производство в сфере общественного питания;</w:t>
      </w:r>
    </w:p>
    <w:p w:rsidR="000B1CE3" w:rsidRPr="003E5AEE" w:rsidRDefault="000B1CE3" w:rsidP="000B1CE3">
      <w:pPr>
        <w:pStyle w:val="af8"/>
        <w:numPr>
          <w:ilvl w:val="0"/>
          <w:numId w:val="33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Производство традиционных сувениров, народно-художественного промысла и декоративно-прикладного искусства</w:t>
      </w:r>
    </w:p>
    <w:p w:rsidR="000B1CE3" w:rsidRPr="003E5AEE" w:rsidRDefault="000B1CE3" w:rsidP="000B1CE3">
      <w:pPr>
        <w:pStyle w:val="af8"/>
        <w:numPr>
          <w:ilvl w:val="0"/>
          <w:numId w:val="33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Производство полиграфической продукции.</w:t>
      </w:r>
    </w:p>
    <w:p w:rsidR="000B1CE3" w:rsidRPr="003E5AEE" w:rsidRDefault="000B1CE3" w:rsidP="000B1CE3">
      <w:pPr>
        <w:tabs>
          <w:tab w:val="left" w:pos="0"/>
        </w:tabs>
        <w:jc w:val="both"/>
        <w:rPr>
          <w:b/>
          <w:szCs w:val="24"/>
          <w:u w:val="single"/>
        </w:rPr>
      </w:pPr>
      <w:r w:rsidRPr="003E5AEE">
        <w:rPr>
          <w:b/>
          <w:szCs w:val="24"/>
          <w:u w:val="single"/>
        </w:rPr>
        <w:t>Социально значимые услуги:</w:t>
      </w:r>
    </w:p>
    <w:p w:rsidR="000B1CE3" w:rsidRPr="003E5AEE" w:rsidRDefault="000B1CE3" w:rsidP="000B1CE3">
      <w:pPr>
        <w:pStyle w:val="af8"/>
        <w:numPr>
          <w:ilvl w:val="0"/>
          <w:numId w:val="34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Услуги парикмахерские;</w:t>
      </w:r>
    </w:p>
    <w:p w:rsidR="000B1CE3" w:rsidRPr="003E5AEE" w:rsidRDefault="000B1CE3" w:rsidP="000B1CE3">
      <w:pPr>
        <w:pStyle w:val="af8"/>
        <w:numPr>
          <w:ilvl w:val="0"/>
          <w:numId w:val="34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Ремонт и пошив обуви;</w:t>
      </w:r>
    </w:p>
    <w:p w:rsidR="000B1CE3" w:rsidRPr="003E5AEE" w:rsidRDefault="000B1CE3" w:rsidP="000B1CE3">
      <w:pPr>
        <w:pStyle w:val="af8"/>
        <w:numPr>
          <w:ilvl w:val="0"/>
          <w:numId w:val="34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Ремонт и пошив одежды;</w:t>
      </w:r>
    </w:p>
    <w:p w:rsidR="000B1CE3" w:rsidRPr="003E5AEE" w:rsidRDefault="000B1CE3" w:rsidP="000B1CE3">
      <w:pPr>
        <w:pStyle w:val="af8"/>
        <w:numPr>
          <w:ilvl w:val="0"/>
          <w:numId w:val="34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Изготовление и ремонт мебели;</w:t>
      </w:r>
    </w:p>
    <w:p w:rsidR="000B1CE3" w:rsidRPr="003E5AEE" w:rsidRDefault="000B1CE3" w:rsidP="000B1CE3">
      <w:pPr>
        <w:pStyle w:val="af8"/>
        <w:numPr>
          <w:ilvl w:val="0"/>
          <w:numId w:val="34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Химчистка и крашение;</w:t>
      </w:r>
    </w:p>
    <w:p w:rsidR="000B1CE3" w:rsidRPr="003E5AEE" w:rsidRDefault="000B1CE3" w:rsidP="000B1CE3">
      <w:pPr>
        <w:pStyle w:val="af8"/>
        <w:numPr>
          <w:ilvl w:val="0"/>
          <w:numId w:val="34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Ремонт бытовой техники;</w:t>
      </w:r>
    </w:p>
    <w:p w:rsidR="000B1CE3" w:rsidRPr="003E5AEE" w:rsidRDefault="000B1CE3" w:rsidP="000B1CE3">
      <w:pPr>
        <w:pStyle w:val="af8"/>
        <w:numPr>
          <w:ilvl w:val="0"/>
          <w:numId w:val="34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 xml:space="preserve">Социальная сфера (здравоохранение, образование, культура и спорт) </w:t>
      </w:r>
      <w:r w:rsidRPr="003E5AEE">
        <w:rPr>
          <w:b/>
          <w:szCs w:val="24"/>
          <w:u w:val="single"/>
        </w:rPr>
        <w:t>Производство строительных материалов:</w:t>
      </w:r>
    </w:p>
    <w:p w:rsidR="000B1CE3" w:rsidRPr="003E5AEE" w:rsidRDefault="000B1CE3" w:rsidP="000B1CE3">
      <w:pPr>
        <w:pStyle w:val="af8"/>
        <w:numPr>
          <w:ilvl w:val="0"/>
          <w:numId w:val="35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Производство шлакоблоков, кирпичей, плит и др.;</w:t>
      </w:r>
    </w:p>
    <w:p w:rsidR="000B1CE3" w:rsidRPr="003E5AEE" w:rsidRDefault="000B1CE3" w:rsidP="000B1CE3">
      <w:pPr>
        <w:pStyle w:val="af8"/>
        <w:numPr>
          <w:ilvl w:val="0"/>
          <w:numId w:val="35"/>
        </w:numPr>
        <w:tabs>
          <w:tab w:val="left" w:pos="0"/>
        </w:tabs>
        <w:jc w:val="both"/>
        <w:rPr>
          <w:szCs w:val="24"/>
        </w:rPr>
      </w:pPr>
      <w:r w:rsidRPr="003E5AEE">
        <w:rPr>
          <w:szCs w:val="24"/>
        </w:rPr>
        <w:t>Производство пиломатериалов</w:t>
      </w:r>
    </w:p>
    <w:p w:rsidR="000B1CE3" w:rsidRPr="003E5AEE" w:rsidRDefault="000B1CE3" w:rsidP="000B1CE3">
      <w:pPr>
        <w:tabs>
          <w:tab w:val="left" w:pos="0"/>
        </w:tabs>
        <w:jc w:val="both"/>
        <w:rPr>
          <w:b/>
          <w:szCs w:val="24"/>
        </w:rPr>
      </w:pPr>
      <w:r w:rsidRPr="003E5AEE">
        <w:rPr>
          <w:b/>
          <w:szCs w:val="24"/>
        </w:rPr>
        <w:tab/>
        <w:t>Оказание услуг по эксплуатации жилья и объектов инфраструктуры жилищно-коммунального хозяйства</w:t>
      </w:r>
    </w:p>
    <w:p w:rsidR="000B1CE3" w:rsidRPr="003E5AEE" w:rsidRDefault="000B1CE3" w:rsidP="000B1CE3">
      <w:pPr>
        <w:tabs>
          <w:tab w:val="left" w:pos="0"/>
        </w:tabs>
        <w:jc w:val="both"/>
        <w:rPr>
          <w:b/>
          <w:szCs w:val="24"/>
        </w:rPr>
      </w:pPr>
      <w:r w:rsidRPr="003E5AEE">
        <w:rPr>
          <w:b/>
          <w:szCs w:val="24"/>
        </w:rPr>
        <w:tab/>
        <w:t>Утилизация ТБО и переработка вторичного сырья</w:t>
      </w:r>
    </w:p>
    <w:p w:rsidR="000B1CE3" w:rsidRPr="003E5AEE" w:rsidRDefault="000B1CE3" w:rsidP="000B1CE3">
      <w:pPr>
        <w:tabs>
          <w:tab w:val="left" w:pos="0"/>
        </w:tabs>
        <w:jc w:val="both"/>
        <w:rPr>
          <w:b/>
          <w:szCs w:val="24"/>
        </w:rPr>
      </w:pPr>
      <w:r w:rsidRPr="003E5AEE">
        <w:rPr>
          <w:b/>
          <w:szCs w:val="24"/>
        </w:rPr>
        <w:tab/>
        <w:t>Туризм</w:t>
      </w:r>
    </w:p>
    <w:p w:rsidR="000B1CE3" w:rsidRPr="003E5AEE" w:rsidRDefault="000B1CE3" w:rsidP="000B1CE3">
      <w:pPr>
        <w:tabs>
          <w:tab w:val="left" w:pos="0"/>
        </w:tabs>
        <w:jc w:val="both"/>
        <w:rPr>
          <w:b/>
          <w:szCs w:val="24"/>
        </w:rPr>
      </w:pPr>
      <w:r w:rsidRPr="003E5AEE">
        <w:rPr>
          <w:b/>
          <w:szCs w:val="24"/>
        </w:rPr>
        <w:tab/>
        <w:t>Тепличное хозяйство</w:t>
      </w:r>
    </w:p>
    <w:p w:rsidR="000B1CE3" w:rsidRPr="003E5AEE" w:rsidRDefault="000B1CE3" w:rsidP="000B1CE3">
      <w:pPr>
        <w:pStyle w:val="af8"/>
        <w:ind w:left="0"/>
        <w:jc w:val="both"/>
        <w:rPr>
          <w:szCs w:val="24"/>
        </w:rPr>
      </w:pPr>
      <w:r w:rsidRPr="003E5AEE">
        <w:rPr>
          <w:szCs w:val="24"/>
        </w:rPr>
        <w:t xml:space="preserve">       С учетом реализации всех мер поддержки субъектов малого и среднего предпринимательства, осуществляемых на территории поселка, прогнозируется положительная динамика развития малого и среднего предпринимательства в период реализации Программы с 2021 по 2026 год (включительно). </w:t>
      </w:r>
    </w:p>
    <w:p w:rsidR="000B1CE3" w:rsidRPr="003E5AEE" w:rsidRDefault="000B1CE3" w:rsidP="000B1CE3">
      <w:pPr>
        <w:pStyle w:val="af8"/>
        <w:ind w:left="0"/>
        <w:jc w:val="both"/>
        <w:rPr>
          <w:szCs w:val="24"/>
        </w:rPr>
      </w:pPr>
      <w:r w:rsidRPr="003E5AEE">
        <w:rPr>
          <w:szCs w:val="24"/>
        </w:rPr>
        <w:t xml:space="preserve">      Социально-экономическими результатами реализации мероприятий настоящей Программы будут являться дальнейшее сохранение числа уже имеющихся СМСП и поступательное увеличение числа субъектов малого предпринимательства. </w:t>
      </w:r>
    </w:p>
    <w:p w:rsidR="000B1CE3" w:rsidRPr="003E5AEE" w:rsidRDefault="000B1CE3" w:rsidP="000B1CE3">
      <w:pPr>
        <w:pStyle w:val="af8"/>
        <w:ind w:left="0"/>
        <w:jc w:val="both"/>
        <w:rPr>
          <w:szCs w:val="24"/>
        </w:rPr>
      </w:pPr>
      <w:r w:rsidRPr="003E5AEE">
        <w:rPr>
          <w:szCs w:val="24"/>
        </w:rPr>
        <w:t xml:space="preserve">       Проведение эффективной последовательной политики в вопросах поддержки малого и среднего предпринимательства позволит улучшить благоприятные условия для его развития на территории МО «Поселок Айхал».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 xml:space="preserve">      Оценка результатов реализации Программы будет осуществляться на основе индикаторов, оценивающих эффективность реализации отдельных задач Программы (Раздел 4).</w:t>
      </w:r>
    </w:p>
    <w:p w:rsidR="000B1CE3" w:rsidRPr="003E5AEE" w:rsidRDefault="000B1CE3" w:rsidP="000B1C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Cs w:val="24"/>
        </w:rPr>
      </w:pPr>
    </w:p>
    <w:p w:rsidR="000B1CE3" w:rsidRPr="003E5AEE" w:rsidRDefault="000B1CE3" w:rsidP="000B1CE3">
      <w:pPr>
        <w:pStyle w:val="af8"/>
        <w:numPr>
          <w:ilvl w:val="1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Cs w:val="24"/>
        </w:rPr>
      </w:pPr>
      <w:r w:rsidRPr="003E5AEE">
        <w:rPr>
          <w:b/>
          <w:szCs w:val="24"/>
        </w:rPr>
        <w:t>Общий порядок реализации программы</w:t>
      </w:r>
    </w:p>
    <w:p w:rsidR="000B1CE3" w:rsidRPr="003E5AEE" w:rsidRDefault="000B1CE3" w:rsidP="000B1CE3">
      <w:pPr>
        <w:ind w:firstLine="720"/>
        <w:jc w:val="both"/>
        <w:rPr>
          <w:szCs w:val="24"/>
        </w:rPr>
      </w:pPr>
      <w:r w:rsidRPr="003E5AEE">
        <w:rPr>
          <w:szCs w:val="24"/>
        </w:rPr>
        <w:t>Мероприятия Программы разработаны на основе анализа реализации предыдущих аналогичных программ, реализованных в поселке Айхал, тенденций развития сферы малого и среднего предпринимательства и существующей практики поддержки бизнеса, а также с учетом федеральных и региональных проектов развитие предпринимательства. Мероприятия поддержки распределены на три основных направления: поддержка самозанятых, поддержка начинающих предпринимателей (предакселерация) и развитие действующих предпринимателей (акселерация).</w:t>
      </w:r>
    </w:p>
    <w:p w:rsidR="000B1CE3" w:rsidRPr="003E5AEE" w:rsidRDefault="000B1CE3" w:rsidP="000B1CE3">
      <w:pPr>
        <w:ind w:firstLine="567"/>
        <w:jc w:val="both"/>
        <w:rPr>
          <w:szCs w:val="24"/>
        </w:rPr>
      </w:pPr>
      <w:r w:rsidRPr="003E5AEE">
        <w:rPr>
          <w:szCs w:val="24"/>
        </w:rPr>
        <w:t>Для достижения цели муниципальной программы и решения задач реализуются основные мероприятия муниципальной программы.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</w:r>
      <w:r w:rsidRPr="003E5AEE">
        <w:rPr>
          <w:b/>
          <w:szCs w:val="24"/>
        </w:rPr>
        <w:t>В рамках задачи 1 «Оказание финансовой поддержки субъектам малого и среднего предпринимательства, самозанятым гражданам»</w:t>
      </w:r>
      <w:r w:rsidRPr="003E5AEE">
        <w:rPr>
          <w:szCs w:val="24"/>
        </w:rPr>
        <w:t xml:space="preserve"> планируются следующие мероприятия:</w:t>
      </w:r>
    </w:p>
    <w:p w:rsidR="000B1CE3" w:rsidRPr="003E5AEE" w:rsidRDefault="000B1CE3" w:rsidP="000B1CE3">
      <w:pPr>
        <w:pStyle w:val="af8"/>
        <w:numPr>
          <w:ilvl w:val="0"/>
          <w:numId w:val="36"/>
        </w:numPr>
        <w:jc w:val="both"/>
        <w:rPr>
          <w:szCs w:val="24"/>
        </w:rPr>
      </w:pPr>
      <w:r w:rsidRPr="003E5AEE">
        <w:rPr>
          <w:szCs w:val="24"/>
        </w:rPr>
        <w:t>Мероприятие – «Субсидирование части затрат по участию в выставочно-ярмарочных мероприятиях, международных, экономических и тематических форумах»</w:t>
      </w:r>
    </w:p>
    <w:p w:rsidR="000B1CE3" w:rsidRPr="003E5AEE" w:rsidRDefault="000B1CE3" w:rsidP="000B1CE3">
      <w:pPr>
        <w:pStyle w:val="af8"/>
        <w:numPr>
          <w:ilvl w:val="0"/>
          <w:numId w:val="36"/>
        </w:numPr>
        <w:jc w:val="both"/>
        <w:rPr>
          <w:szCs w:val="24"/>
        </w:rPr>
      </w:pPr>
      <w:r w:rsidRPr="003E5AEE">
        <w:rPr>
          <w:szCs w:val="24"/>
        </w:rPr>
        <w:t>Мероприятие – «Субсидирование части затрат в области подготовки, переподготовки и повышения квалификации кадров, получения консультационных услуг»</w:t>
      </w:r>
    </w:p>
    <w:p w:rsidR="000B1CE3" w:rsidRPr="003E5AEE" w:rsidRDefault="000B1CE3" w:rsidP="000B1CE3">
      <w:pPr>
        <w:pStyle w:val="af8"/>
        <w:numPr>
          <w:ilvl w:val="0"/>
          <w:numId w:val="36"/>
        </w:numPr>
        <w:jc w:val="both"/>
        <w:rPr>
          <w:szCs w:val="24"/>
        </w:rPr>
      </w:pPr>
      <w:r w:rsidRPr="003E5AEE">
        <w:rPr>
          <w:szCs w:val="24"/>
        </w:rPr>
        <w:t>Мероприятие – «Субсидирование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</w:t>
      </w:r>
    </w:p>
    <w:p w:rsidR="000B1CE3" w:rsidRPr="003E5AEE" w:rsidRDefault="000B1CE3" w:rsidP="000B1CE3">
      <w:pPr>
        <w:pStyle w:val="af8"/>
        <w:numPr>
          <w:ilvl w:val="0"/>
          <w:numId w:val="36"/>
        </w:numPr>
        <w:jc w:val="both"/>
        <w:rPr>
          <w:szCs w:val="24"/>
        </w:rPr>
      </w:pPr>
      <w:r w:rsidRPr="003E5AEE">
        <w:rPr>
          <w:szCs w:val="24"/>
        </w:rPr>
        <w:t>Мероприятие – «Субсидирование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</w:t>
      </w:r>
    </w:p>
    <w:p w:rsidR="000B1CE3" w:rsidRPr="003E5AEE" w:rsidRDefault="000B1CE3" w:rsidP="000B1CE3">
      <w:pPr>
        <w:pStyle w:val="af8"/>
        <w:numPr>
          <w:ilvl w:val="0"/>
          <w:numId w:val="36"/>
        </w:numPr>
        <w:jc w:val="both"/>
        <w:rPr>
          <w:szCs w:val="24"/>
        </w:rPr>
      </w:pPr>
      <w:r w:rsidRPr="003E5AEE">
        <w:rPr>
          <w:szCs w:val="24"/>
        </w:rPr>
        <w:t>Мероприятие 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  <w:t>Мероприятия реализуются путем предоставления субсидий субъектам МСП и самозанятым гражданам в порядке и на условиях, утвержденных постановлениями Главы поселка.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</w:r>
      <w:r w:rsidRPr="003E5AEE">
        <w:rPr>
          <w:b/>
          <w:szCs w:val="24"/>
        </w:rPr>
        <w:t>Задача 2 «Оказание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</w:r>
      <w:r w:rsidRPr="003E5AEE">
        <w:rPr>
          <w:szCs w:val="24"/>
        </w:rPr>
        <w:t>».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  <w:t>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 в поселке Айхал осуществляется в виде передачи во владение и (или) в пользование муниципального имущества на льготных условиях.</w:t>
      </w:r>
    </w:p>
    <w:p w:rsidR="000B1CE3" w:rsidRPr="003E5AEE" w:rsidRDefault="000B1CE3" w:rsidP="000B1CE3">
      <w:pPr>
        <w:ind w:firstLine="567"/>
        <w:jc w:val="both"/>
        <w:rPr>
          <w:szCs w:val="24"/>
        </w:rPr>
      </w:pPr>
      <w:r w:rsidRPr="003E5AEE">
        <w:rPr>
          <w:szCs w:val="24"/>
        </w:rPr>
        <w:t>Одной из форм имущественной поддержки является, в том числе,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муниципального  имущества МО «Поселок Айхал»,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 (далее – Перечень). Перечень и вносимые в него изменения утверждаются решением поселкового Совета депутатов МО «Поселок Айхал» в соответствии с порядком формирования, ведения, обязательного опубликования Перечня</w:t>
      </w:r>
      <w:hyperlink r:id="rId21" w:history="1">
        <w:r w:rsidRPr="003E5AEE">
          <w:rPr>
            <w:szCs w:val="24"/>
          </w:rPr>
          <w:t>.</w:t>
        </w:r>
      </w:hyperlink>
      <w:r w:rsidRPr="003E5AEE">
        <w:rPr>
          <w:szCs w:val="24"/>
        </w:rPr>
        <w:t xml:space="preserve">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гражданам. Объекты, включенные в Перечень, могут быть предоставлены по итогам проведения торгов на право заключения договора, к участию в которых допускаются только указанные субъекты и самозанятые граждане. Информация об оказании имущественной поддержки размещается на официальном сайте администрации МО «Поселок Айхал» в разделе «</w:t>
      </w:r>
      <w:hyperlink r:id="rId22" w:history="1">
        <w:r w:rsidRPr="003E5AEE">
          <w:rPr>
            <w:szCs w:val="24"/>
          </w:rPr>
          <w:t>Экономика</w:t>
        </w:r>
      </w:hyperlink>
      <w:r w:rsidRPr="003E5AEE">
        <w:rPr>
          <w:szCs w:val="24"/>
        </w:rPr>
        <w:t>/</w:t>
      </w:r>
      <w:hyperlink r:id="rId23" w:history="1">
        <w:r w:rsidRPr="003E5AEE">
          <w:rPr>
            <w:szCs w:val="24"/>
          </w:rPr>
          <w:t>Предпринимательство</w:t>
        </w:r>
      </w:hyperlink>
      <w:r w:rsidRPr="003E5AEE">
        <w:rPr>
          <w:szCs w:val="24"/>
        </w:rPr>
        <w:t>/Перечень муниципального имущества, предназначенного для передачи во</w:t>
      </w:r>
      <w:r w:rsidRPr="003E5AEE">
        <w:rPr>
          <w:color w:val="99BDC2"/>
          <w:szCs w:val="24"/>
        </w:rPr>
        <w:t xml:space="preserve"> </w:t>
      </w:r>
      <w:r w:rsidRPr="003E5AEE">
        <w:rPr>
          <w:szCs w:val="24"/>
        </w:rPr>
        <w:t>владение/пользование».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</w:r>
      <w:r w:rsidRPr="003E5AEE">
        <w:rPr>
          <w:b/>
          <w:szCs w:val="24"/>
        </w:rPr>
        <w:t xml:space="preserve">Задача 3 «Оказание информационной и консультационной поддержки субъектам малого и среднего предпринимательства и самозанятым </w:t>
      </w:r>
      <w:r w:rsidRPr="003E5AEE">
        <w:rPr>
          <w:szCs w:val="24"/>
        </w:rPr>
        <w:t>гражданам».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>Для дальнейшего совершенствования и развития информационной и консультационной поддержки субъектов МСП и самозанятых граждан предусмотрено:</w:t>
      </w:r>
    </w:p>
    <w:p w:rsidR="000B1CE3" w:rsidRPr="003E5AEE" w:rsidRDefault="000B1CE3" w:rsidP="000B1CE3">
      <w:pPr>
        <w:pStyle w:val="af8"/>
        <w:numPr>
          <w:ilvl w:val="0"/>
          <w:numId w:val="37"/>
        </w:numPr>
        <w:ind w:right="-1"/>
        <w:jc w:val="both"/>
        <w:rPr>
          <w:szCs w:val="24"/>
        </w:rPr>
      </w:pPr>
      <w:r w:rsidRPr="003E5AEE">
        <w:rPr>
          <w:szCs w:val="24"/>
        </w:rPr>
        <w:t>Мероприятие</w:t>
      </w:r>
      <w:r w:rsidRPr="003E5AEE">
        <w:rPr>
          <w:b/>
          <w:szCs w:val="24"/>
        </w:rPr>
        <w:t xml:space="preserve"> - </w:t>
      </w:r>
      <w:r w:rsidRPr="003E5AEE">
        <w:rPr>
          <w:szCs w:val="24"/>
        </w:rPr>
        <w:t>организация и проведение заседаний Координационного совета по развитию предпринимательства и формированию благоприятного инвестиционного климата в МО «Поселок Айхал»</w:t>
      </w:r>
    </w:p>
    <w:p w:rsidR="000B1CE3" w:rsidRPr="003E5AEE" w:rsidRDefault="000B1CE3" w:rsidP="000B1CE3">
      <w:pPr>
        <w:pStyle w:val="af8"/>
        <w:numPr>
          <w:ilvl w:val="0"/>
          <w:numId w:val="37"/>
        </w:numPr>
        <w:ind w:right="-1"/>
        <w:jc w:val="both"/>
        <w:rPr>
          <w:szCs w:val="24"/>
        </w:rPr>
      </w:pPr>
      <w:r w:rsidRPr="003E5AEE">
        <w:rPr>
          <w:szCs w:val="24"/>
        </w:rPr>
        <w:t>Мероприятие</w:t>
      </w:r>
      <w:r w:rsidRPr="003E5AEE">
        <w:rPr>
          <w:b/>
          <w:szCs w:val="24"/>
        </w:rPr>
        <w:t xml:space="preserve"> - </w:t>
      </w:r>
      <w:r w:rsidRPr="003E5AEE">
        <w:rPr>
          <w:szCs w:val="24"/>
        </w:rPr>
        <w:t>организация и проведение мероприятий (участие в проведении), способствующих повышению информированности субъектов МСП, самозанятых граждан (совещании, семинары, «круглые столы», конференций и др.);</w:t>
      </w:r>
    </w:p>
    <w:p w:rsidR="000B1CE3" w:rsidRPr="003E5AEE" w:rsidRDefault="000B1CE3" w:rsidP="000B1CE3">
      <w:pPr>
        <w:pStyle w:val="af8"/>
        <w:numPr>
          <w:ilvl w:val="0"/>
          <w:numId w:val="37"/>
        </w:numPr>
        <w:ind w:right="-1"/>
        <w:jc w:val="both"/>
        <w:rPr>
          <w:szCs w:val="24"/>
        </w:rPr>
      </w:pPr>
      <w:r w:rsidRPr="003E5AEE">
        <w:rPr>
          <w:szCs w:val="24"/>
        </w:rPr>
        <w:t>Мероприятие</w:t>
      </w:r>
      <w:r w:rsidRPr="003E5AEE">
        <w:rPr>
          <w:b/>
          <w:szCs w:val="24"/>
        </w:rPr>
        <w:t xml:space="preserve"> - </w:t>
      </w:r>
      <w:r w:rsidRPr="003E5AEE">
        <w:rPr>
          <w:szCs w:val="24"/>
        </w:rPr>
        <w:t>консультирование субъектов малого и среднего предпринимательства, самозанятых граждан по вопросам оказания муниципальной поддержки, в том числе предоставляемой из бюджета Республики Саха (Якутия), АО «Корпорацией «МСП», АО «МСП Банк» Российской Федерации, Фонда развития промышленности (ФРП);</w:t>
      </w:r>
    </w:p>
    <w:p w:rsidR="000B1CE3" w:rsidRPr="003E5AEE" w:rsidRDefault="000B1CE3" w:rsidP="000B1CE3">
      <w:pPr>
        <w:pStyle w:val="af8"/>
        <w:numPr>
          <w:ilvl w:val="0"/>
          <w:numId w:val="37"/>
        </w:numPr>
        <w:ind w:right="-1"/>
        <w:jc w:val="both"/>
        <w:rPr>
          <w:szCs w:val="24"/>
        </w:rPr>
      </w:pPr>
      <w:r w:rsidRPr="003E5AEE">
        <w:rPr>
          <w:szCs w:val="24"/>
        </w:rPr>
        <w:t>Мероприятие</w:t>
      </w:r>
      <w:r w:rsidRPr="003E5AEE">
        <w:rPr>
          <w:b/>
          <w:szCs w:val="24"/>
        </w:rPr>
        <w:t xml:space="preserve"> - </w:t>
      </w:r>
      <w:r w:rsidRPr="003E5AEE">
        <w:rPr>
          <w:szCs w:val="24"/>
        </w:rPr>
        <w:t>продвижение и обеспечение функционирования раздела "Предпринимательство" на официальном сайте администрации МО «Поселок Айхал».</w:t>
      </w: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ab/>
        <w:t>Информационная поддержка будет продолжать осуществляться администрацией через официальный сайт поселка в сети Интернет (www.мо-айхал.рф) в разделе «Предпринимательство». Это позволит обеспечить доступ субъектов предпринимательства и самозанятых граждан к правовой информации (действующее федеральное, региональное, муниципальное законодательство), проектам нормативных правовых актов по вопросам развития малого и среднего предпринимательства, методическим рекомендациям, типовым образцам документов, отчетам о реализации муниципальных программ поддержки предпринимательства, а также к анонсам предстоящих событий и мероприятий.</w:t>
      </w: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  <w:r w:rsidRPr="003E5AEE">
        <w:rPr>
          <w:szCs w:val="24"/>
        </w:rPr>
        <w:tab/>
        <w:t>Кроме того, информирование субъектов предпринимательской деятельности о действующих механизмах и формах государственной и муниципальной поддержки, а также о мероприятиях, организуемых администрацией МО «Поселок Айхал», направленных на развитие предпринимательства и самозанятости, будет осуществляться через публикации на страницах администрации поселка в социальных сетях, а также посредством адресной рассылки на электронные адреса хозяйствующих субъектов.</w:t>
      </w: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  <w:r w:rsidRPr="003E5AEE">
        <w:rPr>
          <w:szCs w:val="24"/>
        </w:rPr>
        <w:tab/>
        <w:t>Финансирование мероприятий Программы предусматривается осуществлять за счет средств муниципального бюджета в рамках реализации полномочий муниципального образования поселения в соответствии с действующим законодательством, в т.ч. средства, передаваемые МО «Поселок Айхал» из бюджетов других уровней и иных источников:</w:t>
      </w: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  <w:r w:rsidRPr="003E5AEE">
        <w:rPr>
          <w:szCs w:val="24"/>
        </w:rPr>
        <w:tab/>
        <w:t>1. Государственный бюджет Республики Саха (Якутия) – средства, выделяемые на конкурсной основе МО «Поселок Айхал» на реализацию мероприятий по поддержке малого и среднего предпринимательства, самозанятым гражданам в соответствии с нормативными правовыми актами (прогнозируется как возможный источник финансирования).</w:t>
      </w: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  <w:r w:rsidRPr="003E5AEE">
        <w:rPr>
          <w:szCs w:val="24"/>
        </w:rPr>
        <w:tab/>
        <w:t>2. Бюджет муниципального образования «Поселок Айхал» – средства, предусмотренные на исполнение мероприятий настоящей Программы расходной части местного бюджета в соответствии с решением поселкового Совета депутатов МО «Поселок Айхал».</w:t>
      </w: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  <w:r w:rsidRPr="003E5AEE">
        <w:rPr>
          <w:szCs w:val="24"/>
        </w:rPr>
        <w:tab/>
        <w:t>Механизм реализации Программы направлен на выполнение программных мероприятий и предполагает взаимодействие всех исполнителей программных мероприятий.</w:t>
      </w:r>
      <w:r w:rsidRPr="003E5AEE">
        <w:rPr>
          <w:szCs w:val="24"/>
        </w:rPr>
        <w:tab/>
        <w:t>Исполнителем программы является ведущий специалист потребительского рынка и развития предпринимательства администрации МО «Поселок Айхал».</w:t>
      </w:r>
      <w:r w:rsidRPr="003E5AEE">
        <w:rPr>
          <w:szCs w:val="24"/>
        </w:rPr>
        <w:tab/>
        <w:t>Соисполнителем реализации мероприятия «Оказание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являются специалисты отделов по имущественным и земельным отношениям администрации МО «Поселок Айхал».</w:t>
      </w: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  <w:r w:rsidRPr="003E5AEE">
        <w:rPr>
          <w:szCs w:val="24"/>
        </w:rPr>
        <w:tab/>
        <w:t>Исполнитель программы:</w:t>
      </w: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  <w:r w:rsidRPr="003E5AEE">
        <w:rPr>
          <w:szCs w:val="24"/>
        </w:rPr>
        <w:tab/>
        <w:t>- координирует деятельность всех исполнителей программных мероприятий;</w:t>
      </w: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  <w:r w:rsidRPr="003E5AEE">
        <w:rPr>
          <w:szCs w:val="24"/>
        </w:rPr>
        <w:tab/>
        <w:t>- несет ответственность за своевременную и качественную реализацию программных мероприятий;</w:t>
      </w: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  <w:r w:rsidRPr="003E5AEE">
        <w:rPr>
          <w:szCs w:val="24"/>
        </w:rPr>
        <w:tab/>
        <w:t>- организует ведение отчетности по реализации Программы в соответствии с требованиями Положения о разработке, реализации и оценки эффективности муниципальных программ МО «Поселок Айхал» Мирнинского района Республики Саха (Якутия), утвержденным постановлением от 18.10.2021 года № 414.</w:t>
      </w:r>
    </w:p>
    <w:p w:rsidR="000B1CE3" w:rsidRPr="003E5AEE" w:rsidRDefault="000B1CE3" w:rsidP="000B1CE3">
      <w:pPr>
        <w:pStyle w:val="afe"/>
        <w:spacing w:before="0" w:after="225"/>
        <w:ind w:firstLine="567"/>
        <w:contextualSpacing/>
        <w:jc w:val="both"/>
        <w:rPr>
          <w:szCs w:val="24"/>
        </w:rPr>
      </w:pPr>
      <w:r w:rsidRPr="003E5AEE">
        <w:rPr>
          <w:szCs w:val="24"/>
        </w:rPr>
        <w:t>В ходе реализации программы возможны ее изменения (корректировка), вызванные внешними факторами, негативно влияющими на реализацию программы.</w:t>
      </w: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  <w:r w:rsidRPr="003E5AEE">
        <w:rPr>
          <w:szCs w:val="24"/>
        </w:rPr>
        <w:tab/>
      </w:r>
      <w:r w:rsidRPr="003E5AEE">
        <w:rPr>
          <w:b/>
          <w:szCs w:val="24"/>
        </w:rPr>
        <w:t xml:space="preserve">       Мероприятия, не требующие финансирования</w:t>
      </w:r>
      <w:r w:rsidRPr="003E5AEE">
        <w:rPr>
          <w:szCs w:val="24"/>
        </w:rPr>
        <w:t xml:space="preserve">, реализуются ответственными исполнителями программы на постоянной основе и направлены в первую очередь на содействие развитию малого и среднего предпринимательства на территории муниципального образования "Поселок Айхал", создание благоприятных условий для ведения бизнеса, а также оказание всесторонней и дифференцированной поддержки субъектам МСП. Мероприятия, не требующие финансирования, приведены в </w:t>
      </w:r>
      <w:r>
        <w:rPr>
          <w:szCs w:val="24"/>
        </w:rPr>
        <w:t>таблице</w:t>
      </w:r>
      <w:r w:rsidRPr="003E5AEE">
        <w:rPr>
          <w:szCs w:val="24"/>
        </w:rPr>
        <w:t xml:space="preserve"> N 4.</w:t>
      </w: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</w:p>
    <w:p w:rsidR="000B1CE3" w:rsidRPr="003E5AEE" w:rsidRDefault="000B1CE3" w:rsidP="000B1CE3">
      <w:pPr>
        <w:pStyle w:val="afe"/>
        <w:spacing w:before="0" w:after="225"/>
        <w:contextualSpacing/>
        <w:jc w:val="both"/>
        <w:rPr>
          <w:szCs w:val="24"/>
        </w:rPr>
      </w:pPr>
    </w:p>
    <w:p w:rsidR="000B1CE3" w:rsidRPr="003E5AEE" w:rsidRDefault="000B1CE3" w:rsidP="000B1CE3">
      <w:pPr>
        <w:pStyle w:val="afe"/>
        <w:contextualSpacing/>
        <w:jc w:val="both"/>
        <w:rPr>
          <w:szCs w:val="24"/>
        </w:rPr>
        <w:sectPr w:rsidR="000B1CE3" w:rsidRPr="003E5AEE" w:rsidSect="003E5AEE">
          <w:footerReference w:type="default" r:id="rId24"/>
          <w:footerReference w:type="first" r:id="rId25"/>
          <w:pgSz w:w="11906" w:h="16838"/>
          <w:pgMar w:top="1134" w:right="709" w:bottom="1134" w:left="1276" w:header="720" w:footer="720" w:gutter="0"/>
          <w:cols w:space="708"/>
          <w:titlePg/>
          <w:docGrid w:linePitch="360"/>
        </w:sectPr>
      </w:pPr>
    </w:p>
    <w:p w:rsidR="000B1CE3" w:rsidRPr="003E5AEE" w:rsidRDefault="000B1CE3" w:rsidP="000B1CE3">
      <w:pPr>
        <w:contextualSpacing/>
        <w:jc w:val="center"/>
        <w:outlineLvl w:val="0"/>
        <w:rPr>
          <w:b/>
          <w:szCs w:val="24"/>
        </w:rPr>
      </w:pPr>
      <w:r w:rsidRPr="003E5AEE">
        <w:rPr>
          <w:b/>
          <w:szCs w:val="24"/>
        </w:rPr>
        <w:t>РАЗДЕЛ 3.</w:t>
      </w:r>
    </w:p>
    <w:p w:rsidR="000B1CE3" w:rsidRPr="003E5AEE" w:rsidRDefault="000B1CE3" w:rsidP="000B1CE3">
      <w:pPr>
        <w:pStyle w:val="af8"/>
        <w:tabs>
          <w:tab w:val="left" w:pos="426"/>
        </w:tabs>
        <w:ind w:left="0"/>
        <w:jc w:val="center"/>
        <w:rPr>
          <w:b/>
          <w:szCs w:val="24"/>
        </w:rPr>
      </w:pPr>
      <w:r w:rsidRPr="003E5AEE">
        <w:rPr>
          <w:b/>
          <w:szCs w:val="24"/>
        </w:rPr>
        <w:t>ПЕРЕЧЕНЬ МЕРОПРИЯТИЙ И РЕСУРСНОЕ ОБЕСПЕЧЕНИЕ</w:t>
      </w:r>
    </w:p>
    <w:p w:rsidR="000B1CE3" w:rsidRPr="003E5AEE" w:rsidRDefault="000B1CE3" w:rsidP="000B1CE3">
      <w:pPr>
        <w:jc w:val="center"/>
        <w:rPr>
          <w:b/>
          <w:szCs w:val="24"/>
        </w:rPr>
      </w:pPr>
      <w:r w:rsidRPr="003E5AEE">
        <w:rPr>
          <w:b/>
          <w:szCs w:val="24"/>
        </w:rPr>
        <w:t xml:space="preserve"> «</w:t>
      </w:r>
      <w:r w:rsidRPr="003E5AEE">
        <w:rPr>
          <w:szCs w:val="24"/>
        </w:rPr>
        <w:t>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</w:t>
      </w:r>
      <w:r w:rsidRPr="003E5AEE">
        <w:rPr>
          <w:b/>
          <w:szCs w:val="24"/>
        </w:rPr>
        <w:t xml:space="preserve"> </w:t>
      </w:r>
    </w:p>
    <w:p w:rsidR="000B1CE3" w:rsidRPr="003E5AEE" w:rsidRDefault="000B1CE3" w:rsidP="000B1CE3">
      <w:pPr>
        <w:jc w:val="center"/>
        <w:rPr>
          <w:i/>
          <w:szCs w:val="24"/>
        </w:rPr>
      </w:pPr>
      <w:r w:rsidRPr="003E5AEE">
        <w:rPr>
          <w:i/>
          <w:szCs w:val="24"/>
        </w:rPr>
        <w:t xml:space="preserve"> (наименование программы) </w:t>
      </w:r>
    </w:p>
    <w:p w:rsidR="000B1CE3" w:rsidRPr="003E5AEE" w:rsidRDefault="000B1CE3" w:rsidP="000B1CE3">
      <w:pPr>
        <w:jc w:val="right"/>
        <w:rPr>
          <w:szCs w:val="24"/>
        </w:rPr>
      </w:pPr>
      <w:r w:rsidRPr="003E5AEE">
        <w:rPr>
          <w:szCs w:val="24"/>
        </w:rPr>
        <w:t>Таблица 4.</w:t>
      </w:r>
    </w:p>
    <w:tbl>
      <w:tblPr>
        <w:tblStyle w:val="aff0"/>
        <w:tblW w:w="14786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395"/>
        <w:gridCol w:w="1424"/>
        <w:gridCol w:w="1560"/>
        <w:gridCol w:w="1250"/>
        <w:gridCol w:w="1443"/>
        <w:gridCol w:w="1353"/>
      </w:tblGrid>
      <w:tr w:rsidR="000B1CE3" w:rsidRPr="003E5AEE" w:rsidTr="00796910">
        <w:tc>
          <w:tcPr>
            <w:tcW w:w="675" w:type="dxa"/>
            <w:vMerge w:val="restart"/>
          </w:tcPr>
          <w:p w:rsidR="000B1CE3" w:rsidRPr="003E5AEE" w:rsidRDefault="000B1CE3" w:rsidP="00796910">
            <w:pPr>
              <w:jc w:val="right"/>
              <w:rPr>
                <w:szCs w:val="24"/>
              </w:rPr>
            </w:pPr>
            <w:r w:rsidRPr="003E5AEE">
              <w:rPr>
                <w:b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B1CE3" w:rsidRPr="003E5AEE" w:rsidRDefault="000B1CE3" w:rsidP="00796910">
            <w:pPr>
              <w:jc w:val="right"/>
              <w:rPr>
                <w:szCs w:val="24"/>
              </w:rPr>
            </w:pPr>
            <w:r w:rsidRPr="003E5AEE">
              <w:rPr>
                <w:b/>
                <w:szCs w:val="24"/>
              </w:rPr>
              <w:t>Мероприятия по реализации программы</w:t>
            </w:r>
          </w:p>
        </w:tc>
        <w:tc>
          <w:tcPr>
            <w:tcW w:w="3395" w:type="dxa"/>
            <w:vMerge w:val="restart"/>
          </w:tcPr>
          <w:p w:rsidR="000B1CE3" w:rsidRPr="003E5AEE" w:rsidRDefault="000B1CE3" w:rsidP="00796910">
            <w:pPr>
              <w:jc w:val="right"/>
              <w:rPr>
                <w:szCs w:val="24"/>
              </w:rPr>
            </w:pPr>
            <w:r w:rsidRPr="003E5AEE">
              <w:rPr>
                <w:b/>
                <w:szCs w:val="24"/>
              </w:rPr>
              <w:t>Источники финансирования</w:t>
            </w:r>
          </w:p>
        </w:tc>
        <w:tc>
          <w:tcPr>
            <w:tcW w:w="7030" w:type="dxa"/>
            <w:gridSpan w:val="5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b/>
                <w:szCs w:val="24"/>
              </w:rPr>
              <w:t>Объем финансирования по годам</w:t>
            </w:r>
          </w:p>
        </w:tc>
      </w:tr>
      <w:tr w:rsidR="000B1CE3" w:rsidRPr="003E5AEE" w:rsidTr="00796910"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b/>
                <w:szCs w:val="24"/>
              </w:rPr>
              <w:t>2022 год</w:t>
            </w: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b/>
                <w:szCs w:val="24"/>
              </w:rPr>
              <w:t>2023 год</w:t>
            </w: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b/>
                <w:szCs w:val="24"/>
              </w:rPr>
              <w:t>2024 год</w:t>
            </w: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b/>
                <w:szCs w:val="24"/>
              </w:rPr>
              <w:t>2025 год</w:t>
            </w: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b/>
                <w:szCs w:val="24"/>
              </w:rPr>
              <w:t>2026 год</w:t>
            </w:r>
          </w:p>
        </w:tc>
      </w:tr>
      <w:tr w:rsidR="000B1CE3" w:rsidRPr="003E5AEE" w:rsidTr="00796910">
        <w:tc>
          <w:tcPr>
            <w:tcW w:w="14786" w:type="dxa"/>
            <w:gridSpan w:val="8"/>
          </w:tcPr>
          <w:p w:rsidR="000B1CE3" w:rsidRPr="003E5AEE" w:rsidRDefault="000B1CE3" w:rsidP="00796910">
            <w:pPr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Задача 1. Оказание финансовой поддержки субъектам малого и среднего предпринимательства, также самозанятым гражданам</w:t>
            </w:r>
          </w:p>
        </w:tc>
      </w:tr>
      <w:tr w:rsidR="000B1CE3" w:rsidRPr="003E5AEE" w:rsidTr="00796910">
        <w:trPr>
          <w:trHeight w:val="485"/>
        </w:trPr>
        <w:tc>
          <w:tcPr>
            <w:tcW w:w="675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1.1.</w:t>
            </w:r>
          </w:p>
        </w:tc>
        <w:tc>
          <w:tcPr>
            <w:tcW w:w="3686" w:type="dxa"/>
            <w:vMerge w:val="restart"/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  <w:r w:rsidRPr="003E5AEE">
              <w:rPr>
                <w:szCs w:val="24"/>
              </w:rPr>
              <w:t>«Субсидирование части затрат по участию в выставочно-ярмарочных мероприятиях, международных, экономических и тематических форумах»</w:t>
            </w: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Всего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421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Государственный бюджет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415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</w:tr>
      <w:tr w:rsidR="000B1CE3" w:rsidRPr="003E5AEE" w:rsidTr="00796910">
        <w:trPr>
          <w:trHeight w:val="409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425"/>
        </w:trPr>
        <w:tc>
          <w:tcPr>
            <w:tcW w:w="675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1.2</w:t>
            </w:r>
          </w:p>
        </w:tc>
        <w:tc>
          <w:tcPr>
            <w:tcW w:w="3686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«Субсидирование части затрат в области подготовки, переподготовки и повышения квалификации кадров, получения консультационных услуг»</w:t>
            </w: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Всего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417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395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</w:tr>
      <w:tr w:rsidR="000B1CE3" w:rsidRPr="003E5AEE" w:rsidTr="00796910">
        <w:trPr>
          <w:trHeight w:val="415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421"/>
        </w:trPr>
        <w:tc>
          <w:tcPr>
            <w:tcW w:w="675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1.3</w:t>
            </w:r>
          </w:p>
        </w:tc>
        <w:tc>
          <w:tcPr>
            <w:tcW w:w="3686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Всего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413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419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300 000,00</w:t>
            </w: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579 500,00</w:t>
            </w: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550 000,00</w:t>
            </w: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550 000,00</w:t>
            </w:r>
          </w:p>
        </w:tc>
      </w:tr>
      <w:tr w:rsidR="000B1CE3" w:rsidRPr="003E5AEE" w:rsidTr="00796910">
        <w:trPr>
          <w:trHeight w:val="621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621"/>
        </w:trPr>
        <w:tc>
          <w:tcPr>
            <w:tcW w:w="675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1.4</w:t>
            </w:r>
          </w:p>
        </w:tc>
        <w:tc>
          <w:tcPr>
            <w:tcW w:w="3686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</w:t>
            </w: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Всего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621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621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-</w:t>
            </w: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</w:tr>
      <w:tr w:rsidR="000B1CE3" w:rsidRPr="003E5AEE" w:rsidTr="00796910">
        <w:trPr>
          <w:trHeight w:val="621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621"/>
        </w:trPr>
        <w:tc>
          <w:tcPr>
            <w:tcW w:w="675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1.5</w:t>
            </w:r>
          </w:p>
        </w:tc>
        <w:tc>
          <w:tcPr>
            <w:tcW w:w="3686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</w:t>
            </w: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Всего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621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  <w:tr w:rsidR="000B1CE3" w:rsidRPr="003E5AEE" w:rsidTr="00796910">
        <w:trPr>
          <w:trHeight w:val="621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</w:tr>
      <w:tr w:rsidR="000B1CE3" w:rsidRPr="003E5AEE" w:rsidTr="00796910">
        <w:trPr>
          <w:trHeight w:val="621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Другие источники</w:t>
            </w:r>
          </w:p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c>
          <w:tcPr>
            <w:tcW w:w="14786" w:type="dxa"/>
            <w:gridSpan w:val="8"/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Задача 2. Реализация механизмов доступа субъектов МСП, также самозанятых граждан к имущественной поддержке, реализуемой в МО «Поселок Айхал»</w:t>
            </w:r>
          </w:p>
        </w:tc>
      </w:tr>
      <w:tr w:rsidR="000B1CE3" w:rsidRPr="003E5AEE" w:rsidTr="00796910">
        <w:trPr>
          <w:trHeight w:val="897"/>
        </w:trPr>
        <w:tc>
          <w:tcPr>
            <w:tcW w:w="675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2.1</w:t>
            </w:r>
          </w:p>
        </w:tc>
        <w:tc>
          <w:tcPr>
            <w:tcW w:w="3686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Формирование перечня имущества МО «Поселок Айхал», предназначенного для предоставления в аренду СМСП и организациям, образующим инфраструктуру поддержки СМСП, а также физическим лицам, мне являющим индивидуальными предпринимателями, применяющим специальный налоговый режим «Налог на профессиональный доход»</w:t>
            </w: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Всего</w:t>
            </w:r>
          </w:p>
        </w:tc>
        <w:tc>
          <w:tcPr>
            <w:tcW w:w="7030" w:type="dxa"/>
            <w:gridSpan w:val="5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Финансирование не требуется</w:t>
            </w:r>
          </w:p>
        </w:tc>
      </w:tr>
      <w:tr w:rsidR="000B1CE3" w:rsidRPr="003E5AEE" w:rsidTr="00796910">
        <w:trPr>
          <w:trHeight w:val="897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897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897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c>
          <w:tcPr>
            <w:tcW w:w="14786" w:type="dxa"/>
            <w:gridSpan w:val="8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b/>
                <w:szCs w:val="24"/>
              </w:rPr>
              <w:t>Задача 3. Реализация механизмов доступа субъектов МСП к оказанию поддержки в области подготовки, переподготовки и повышению квалификации кадров, консультационной и информационной поддержки;</w:t>
            </w:r>
          </w:p>
        </w:tc>
      </w:tr>
      <w:tr w:rsidR="000B1CE3" w:rsidRPr="003E5AEE" w:rsidTr="00796910">
        <w:trPr>
          <w:trHeight w:val="414"/>
        </w:trPr>
        <w:tc>
          <w:tcPr>
            <w:tcW w:w="675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 xml:space="preserve">3.1 </w:t>
            </w:r>
          </w:p>
        </w:tc>
        <w:tc>
          <w:tcPr>
            <w:tcW w:w="3686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Организация работы Координационного совета по развитию предпринимательства и формированию благоприятного инвестиционного климата в МО «Поселок Айхал»</w:t>
            </w: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Всего</w:t>
            </w:r>
          </w:p>
        </w:tc>
        <w:tc>
          <w:tcPr>
            <w:tcW w:w="7030" w:type="dxa"/>
            <w:gridSpan w:val="5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Финансирование не требуется</w:t>
            </w:r>
          </w:p>
        </w:tc>
      </w:tr>
      <w:tr w:rsidR="000B1CE3" w:rsidRPr="003E5AEE" w:rsidTr="00796910">
        <w:trPr>
          <w:trHeight w:val="414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414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414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552"/>
        </w:trPr>
        <w:tc>
          <w:tcPr>
            <w:tcW w:w="675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3.2</w:t>
            </w:r>
          </w:p>
        </w:tc>
        <w:tc>
          <w:tcPr>
            <w:tcW w:w="3686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Проведение консультаций для юридических лиц, индивидуальных предпринимателей, а также для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Всего</w:t>
            </w:r>
          </w:p>
        </w:tc>
        <w:tc>
          <w:tcPr>
            <w:tcW w:w="7030" w:type="dxa"/>
            <w:gridSpan w:val="5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Финансирование не требуется</w:t>
            </w:r>
          </w:p>
        </w:tc>
      </w:tr>
      <w:tr w:rsidR="000B1CE3" w:rsidRPr="003E5AEE" w:rsidTr="00796910">
        <w:trPr>
          <w:trHeight w:val="552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552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552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759"/>
        </w:trPr>
        <w:tc>
          <w:tcPr>
            <w:tcW w:w="675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3.3</w:t>
            </w:r>
          </w:p>
        </w:tc>
        <w:tc>
          <w:tcPr>
            <w:tcW w:w="3686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Организация и проведение мероприятий (участие в проведении), способствующих повышению информированности юридических лиц, индивидуальных предпринимателей, а также для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Всего</w:t>
            </w:r>
          </w:p>
        </w:tc>
        <w:tc>
          <w:tcPr>
            <w:tcW w:w="7030" w:type="dxa"/>
            <w:gridSpan w:val="5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Финансирование не требуется</w:t>
            </w:r>
          </w:p>
        </w:tc>
      </w:tr>
      <w:tr w:rsidR="000B1CE3" w:rsidRPr="003E5AEE" w:rsidTr="00796910">
        <w:trPr>
          <w:trHeight w:val="759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759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759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414"/>
        </w:trPr>
        <w:tc>
          <w:tcPr>
            <w:tcW w:w="675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3.4</w:t>
            </w:r>
          </w:p>
        </w:tc>
        <w:tc>
          <w:tcPr>
            <w:tcW w:w="3686" w:type="dxa"/>
            <w:vMerge w:val="restart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Продвижение и обеспечение функционирования раздела «Предпринимательство» на официальном сайте администрации МО «Поселок Айхал»</w:t>
            </w: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Всего</w:t>
            </w:r>
          </w:p>
        </w:tc>
        <w:tc>
          <w:tcPr>
            <w:tcW w:w="7030" w:type="dxa"/>
            <w:gridSpan w:val="5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Финансирование не требуется</w:t>
            </w:r>
          </w:p>
        </w:tc>
      </w:tr>
      <w:tr w:rsidR="000B1CE3" w:rsidRPr="003E5AEE" w:rsidTr="00796910">
        <w:trPr>
          <w:trHeight w:val="414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414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rPr>
          <w:trHeight w:val="414"/>
        </w:trPr>
        <w:tc>
          <w:tcPr>
            <w:tcW w:w="675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395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Другие источники</w:t>
            </w:r>
          </w:p>
        </w:tc>
        <w:tc>
          <w:tcPr>
            <w:tcW w:w="1424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ИТОГО по программе</w:t>
            </w:r>
          </w:p>
        </w:tc>
        <w:tc>
          <w:tcPr>
            <w:tcW w:w="3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b/>
                <w:szCs w:val="24"/>
              </w:rPr>
              <w:t>Всего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300 000,00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579 500,00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550 000,00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550 000,00</w:t>
            </w:r>
          </w:p>
        </w:tc>
      </w:tr>
      <w:tr w:rsidR="000B1CE3" w:rsidRPr="003E5AEE" w:rsidTr="00796910"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</w:p>
        </w:tc>
        <w:tc>
          <w:tcPr>
            <w:tcW w:w="3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b/>
                <w:szCs w:val="24"/>
              </w:rPr>
              <w:t>Государственный бюджет РС(Я)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  <w:tr w:rsidR="000B1CE3" w:rsidRPr="003E5AEE" w:rsidTr="00796910"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</w:p>
        </w:tc>
        <w:tc>
          <w:tcPr>
            <w:tcW w:w="3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Бюджет МО «Поселок Айхал»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300 000,00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579 500,00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550 000,00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550 000,00</w:t>
            </w:r>
          </w:p>
        </w:tc>
      </w:tr>
      <w:tr w:rsidR="000B1CE3" w:rsidRPr="003E5AEE" w:rsidTr="00796910"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b/>
                <w:szCs w:val="24"/>
              </w:rPr>
            </w:pPr>
          </w:p>
        </w:tc>
        <w:tc>
          <w:tcPr>
            <w:tcW w:w="3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Другие источники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1CE3" w:rsidRPr="003E5AEE" w:rsidRDefault="000B1CE3" w:rsidP="00796910">
            <w:pPr>
              <w:jc w:val="both"/>
              <w:rPr>
                <w:szCs w:val="24"/>
              </w:rPr>
            </w:pPr>
          </w:p>
        </w:tc>
      </w:tr>
    </w:tbl>
    <w:p w:rsidR="000B1CE3" w:rsidRPr="003E5AEE" w:rsidRDefault="000B1CE3" w:rsidP="000B1CE3">
      <w:pPr>
        <w:spacing w:line="276" w:lineRule="auto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  <w:r w:rsidRPr="003E5AEE">
        <w:rPr>
          <w:szCs w:val="24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МО «Поселок Айхал» Мирнинского района Республики Саха (Якутия).</w:t>
      </w: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</w:pPr>
    </w:p>
    <w:p w:rsidR="000B1CE3" w:rsidRPr="003E5AEE" w:rsidRDefault="000B1CE3" w:rsidP="000B1CE3">
      <w:pPr>
        <w:jc w:val="both"/>
        <w:rPr>
          <w:szCs w:val="24"/>
        </w:rPr>
        <w:sectPr w:rsidR="000B1CE3" w:rsidRPr="003E5AEE" w:rsidSect="00287401">
          <w:pgSz w:w="16838" w:h="11906" w:orient="landscape"/>
          <w:pgMar w:top="709" w:right="1134" w:bottom="425" w:left="1134" w:header="720" w:footer="0" w:gutter="0"/>
          <w:cols w:space="708"/>
          <w:titlePg/>
          <w:docGrid w:linePitch="360"/>
        </w:sectPr>
      </w:pPr>
    </w:p>
    <w:p w:rsidR="000B1CE3" w:rsidRPr="003E5AEE" w:rsidRDefault="000B1CE3" w:rsidP="000B1CE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4"/>
        </w:rPr>
      </w:pPr>
      <w:r w:rsidRPr="003E5AEE">
        <w:rPr>
          <w:b/>
          <w:szCs w:val="24"/>
        </w:rPr>
        <w:t xml:space="preserve">РАЗДЕЛ 4. </w:t>
      </w:r>
    </w:p>
    <w:p w:rsidR="000B1CE3" w:rsidRPr="003E5AEE" w:rsidRDefault="000B1CE3" w:rsidP="000B1C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3E5AEE">
        <w:rPr>
          <w:b/>
          <w:szCs w:val="24"/>
        </w:rPr>
        <w:t xml:space="preserve">Перечень целевых индикаторов программы </w:t>
      </w:r>
    </w:p>
    <w:p w:rsidR="000B1CE3" w:rsidRPr="003E5AEE" w:rsidRDefault="000B1CE3" w:rsidP="000B1CE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3E5AEE">
        <w:rPr>
          <w:szCs w:val="24"/>
        </w:rPr>
        <w:t xml:space="preserve">«Поддержка и развитие малого и среднего предпринимательства в муниципальном образовании «Поселок Айхал» Мирнинского района Республики Саха (Якутия) </w:t>
      </w:r>
    </w:p>
    <w:p w:rsidR="000B1CE3" w:rsidRPr="003E5AEE" w:rsidRDefault="000B1CE3" w:rsidP="000B1CE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Cs w:val="24"/>
        </w:rPr>
      </w:pPr>
      <w:r w:rsidRPr="003E5AEE">
        <w:rPr>
          <w:szCs w:val="24"/>
        </w:rPr>
        <w:t>на 2022-2026 годы»</w:t>
      </w:r>
      <w:r w:rsidRPr="003E5AEE">
        <w:rPr>
          <w:i/>
          <w:szCs w:val="24"/>
        </w:rPr>
        <w:t xml:space="preserve"> </w:t>
      </w:r>
    </w:p>
    <w:p w:rsidR="000B1CE3" w:rsidRPr="003E5AEE" w:rsidRDefault="000B1CE3" w:rsidP="000B1CE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Cs w:val="24"/>
        </w:rPr>
      </w:pPr>
      <w:r w:rsidRPr="003E5AEE">
        <w:rPr>
          <w:i/>
          <w:szCs w:val="24"/>
        </w:rPr>
        <w:t xml:space="preserve">(наименование программы) </w:t>
      </w:r>
    </w:p>
    <w:p w:rsidR="000B1CE3" w:rsidRPr="003E5AEE" w:rsidRDefault="000B1CE3" w:rsidP="000B1CE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992"/>
        <w:gridCol w:w="992"/>
        <w:gridCol w:w="709"/>
        <w:gridCol w:w="709"/>
        <w:gridCol w:w="709"/>
        <w:gridCol w:w="709"/>
      </w:tblGrid>
      <w:tr w:rsidR="000B1CE3" w:rsidRPr="003E5AEE" w:rsidTr="00796910">
        <w:trPr>
          <w:trHeight w:val="570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Наименование индикатора</w:t>
            </w:r>
          </w:p>
          <w:p w:rsidR="000B1CE3" w:rsidRPr="003E5AEE" w:rsidRDefault="000B1CE3" w:rsidP="00796910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B1CE3" w:rsidRPr="003E5AEE" w:rsidRDefault="000B1CE3" w:rsidP="00796910">
            <w:pPr>
              <w:ind w:left="113" w:right="113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B1CE3" w:rsidRPr="003E5AEE" w:rsidRDefault="000B1CE3" w:rsidP="00796910">
            <w:pPr>
              <w:ind w:left="113" w:right="113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 xml:space="preserve">Базовое значение показателя </w:t>
            </w:r>
          </w:p>
          <w:p w:rsidR="000B1CE3" w:rsidRPr="003E5AEE" w:rsidRDefault="000B1CE3" w:rsidP="00796910">
            <w:pPr>
              <w:ind w:left="113" w:right="113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2021 год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0B1CE3" w:rsidRPr="003E5AEE" w:rsidTr="00796910">
        <w:trPr>
          <w:trHeight w:val="811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2026</w:t>
            </w:r>
          </w:p>
        </w:tc>
      </w:tr>
      <w:tr w:rsidR="000B1CE3" w:rsidRPr="003E5AEE" w:rsidTr="00796910">
        <w:trPr>
          <w:trHeight w:val="382"/>
          <w:tblHeader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9</w:t>
            </w:r>
          </w:p>
        </w:tc>
      </w:tr>
      <w:tr w:rsidR="000B1CE3" w:rsidRPr="003E5AEE" w:rsidTr="00796910">
        <w:trPr>
          <w:trHeight w:val="31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pStyle w:val="af8"/>
              <w:ind w:left="0"/>
              <w:rPr>
                <w:szCs w:val="24"/>
              </w:rPr>
            </w:pPr>
            <w:r w:rsidRPr="003E5AEE">
              <w:rPr>
                <w:szCs w:val="24"/>
              </w:rPr>
              <w:t>Количество субъектов МСП и самозанятых граждан, получивших финансовую поддержку в рамках мероприятия «Субсидирование части затрат по участию в выставочно-ярмарочных мероприятиях, международных, экономических и тематических форумах»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pStyle w:val="af8"/>
              <w:ind w:left="0"/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</w:tr>
      <w:tr w:rsidR="000B1CE3" w:rsidRPr="003E5AEE" w:rsidTr="00796910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pStyle w:val="af8"/>
              <w:ind w:left="0"/>
              <w:rPr>
                <w:szCs w:val="24"/>
              </w:rPr>
            </w:pPr>
            <w:r w:rsidRPr="003E5AEE">
              <w:rPr>
                <w:szCs w:val="24"/>
              </w:rPr>
              <w:t>Количество субъектов МСП, самозанятых граждан, получивших финансовую поддержку в рамках мероприятия «Субсидирование части затрат в области подготовки, переподготовки и повышения квалификации кадров, получения консультационных услуг»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</w:tr>
      <w:tr w:rsidR="000B1CE3" w:rsidRPr="003E5AEE" w:rsidTr="00796910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Количество субъектов МСП, самозанятых граждан, получивших финансовую поддержку в рамках мероприятия «Субсидирование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</w:tr>
      <w:tr w:rsidR="000B1CE3" w:rsidRPr="003E5AEE" w:rsidTr="00796910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Количество субъектов МСП, самозанятых граждан, получивших финансовую поддержку в рамках мероприятия «Субсидирование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</w:tr>
      <w:tr w:rsidR="000B1CE3" w:rsidRPr="003E5AEE" w:rsidTr="00796910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Количество субъектов МСП, самозанятых граждан, получивших финансовую поддержку в рамках мероприятия 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</w:tr>
      <w:tr w:rsidR="000B1CE3" w:rsidRPr="003E5AEE" w:rsidTr="00796910">
        <w:trPr>
          <w:trHeight w:val="7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Количество объектов, включенных в перечень муниципального имущества в рамках мероприятия «Формирование перечня муниципального имущества МО «Поселок Айхал», предназначенного для предоставления в аренду субъектам МСП и организациям, образующим инфраструктуру поддержки субъектам МСП,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</w:t>
            </w:r>
          </w:p>
        </w:tc>
      </w:tr>
      <w:tr w:rsidR="000B1CE3" w:rsidRPr="003E5AEE" w:rsidTr="00796910">
        <w:trPr>
          <w:trHeight w:val="1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Количество субъектов МСП и самозанятых граждан, получивших имущественную поддержку в рамках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color w:val="FF0000"/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</w:tr>
      <w:tr w:rsidR="000B1CE3" w:rsidRPr="003E5AEE" w:rsidTr="00796910">
        <w:trPr>
          <w:trHeight w:val="2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ind w:firstLine="10"/>
              <w:jc w:val="both"/>
              <w:rPr>
                <w:szCs w:val="24"/>
              </w:rPr>
            </w:pPr>
            <w:r w:rsidRPr="003E5AEE">
              <w:rPr>
                <w:szCs w:val="24"/>
              </w:rPr>
              <w:t>Количество проведенных заседаний в рамках мероприятия «</w:t>
            </w:r>
            <w:r w:rsidRPr="003E5AEE">
              <w:rPr>
                <w:color w:val="000000" w:themeColor="text1"/>
                <w:szCs w:val="24"/>
              </w:rPr>
              <w:t>Организация работы Координационного Совета по развитию предпринимательства при главе поселка»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</w:tr>
      <w:tr w:rsidR="000B1CE3" w:rsidRPr="003E5AEE" w:rsidTr="00796910">
        <w:trPr>
          <w:trHeight w:val="8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Количество проведенных консультаций в рамках </w:t>
            </w:r>
            <w:r w:rsidRPr="003E5AEE">
              <w:rPr>
                <w:color w:val="000000" w:themeColor="text1"/>
                <w:szCs w:val="24"/>
              </w:rPr>
              <w:t xml:space="preserve">мероприятия «Консультирование субъектов малого и среднего предпринимательства, самозанятых граждан по вопросам оказания муниципальной поддержки» </w:t>
            </w:r>
            <w:r w:rsidRPr="003E5AEE">
              <w:rPr>
                <w:szCs w:val="24"/>
              </w:rPr>
              <w:t xml:space="preserve"> муниципальной поддержки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8</w:t>
            </w:r>
          </w:p>
        </w:tc>
      </w:tr>
      <w:tr w:rsidR="000B1CE3" w:rsidRPr="003E5AEE" w:rsidTr="00796910">
        <w:trPr>
          <w:trHeight w:val="8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Количество проведенных (участие в проведении) совещаний, круглых столов, встреч в рамках </w:t>
            </w:r>
            <w:r w:rsidRPr="003E5AEE">
              <w:rPr>
                <w:color w:val="000000" w:themeColor="text1"/>
                <w:szCs w:val="24"/>
              </w:rPr>
              <w:t>мероприятия «Организация и проведение мероприятий (участие в проведении), способствующих повышению информированности субъектов малого и среднего предпринимательства, самозанятых граждан (совещании, круглые столы, конференции и др.)»</w:t>
            </w:r>
            <w:r w:rsidRPr="003E5AEE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</w:tr>
      <w:tr w:rsidR="000B1CE3" w:rsidRPr="003E5AEE" w:rsidTr="00796910">
        <w:trPr>
          <w:trHeight w:val="11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11.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Количество размещенных информационных сообщений, в рамках мероприятия «Продвижение и обеспечение функционирования раздела "Предпринимательство" на официальном сайте администрации МО «Поселок Айхал»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</w:tr>
    </w:tbl>
    <w:p w:rsidR="000B1CE3" w:rsidRPr="003E5AEE" w:rsidRDefault="000B1CE3" w:rsidP="000B1CE3">
      <w:pPr>
        <w:rPr>
          <w:b/>
          <w:szCs w:val="24"/>
        </w:rPr>
      </w:pPr>
    </w:p>
    <w:p w:rsidR="000B1CE3" w:rsidRDefault="000B1CE3" w:rsidP="000B1CE3">
      <w:pPr>
        <w:rPr>
          <w:b/>
          <w:szCs w:val="24"/>
        </w:rPr>
      </w:pPr>
    </w:p>
    <w:p w:rsidR="000B1CE3" w:rsidRDefault="000B1CE3" w:rsidP="000B1CE3">
      <w:pPr>
        <w:rPr>
          <w:b/>
          <w:szCs w:val="24"/>
        </w:rPr>
      </w:pPr>
    </w:p>
    <w:p w:rsidR="000B1CE3" w:rsidRDefault="000B1CE3" w:rsidP="000B1CE3">
      <w:pPr>
        <w:rPr>
          <w:b/>
          <w:szCs w:val="24"/>
        </w:rPr>
      </w:pPr>
    </w:p>
    <w:p w:rsidR="000B1CE3" w:rsidRPr="003E5AEE" w:rsidRDefault="000B1CE3" w:rsidP="000B1CE3">
      <w:pPr>
        <w:rPr>
          <w:b/>
          <w:szCs w:val="24"/>
        </w:rPr>
      </w:pPr>
      <w:r w:rsidRPr="003E5AEE">
        <w:rPr>
          <w:b/>
          <w:szCs w:val="24"/>
        </w:rPr>
        <w:t>СПРАВОЧНО:</w:t>
      </w:r>
    </w:p>
    <w:tbl>
      <w:tblPr>
        <w:tblW w:w="105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1134"/>
        <w:gridCol w:w="993"/>
        <w:gridCol w:w="992"/>
        <w:gridCol w:w="709"/>
        <w:gridCol w:w="708"/>
        <w:gridCol w:w="709"/>
        <w:gridCol w:w="710"/>
      </w:tblGrid>
      <w:tr w:rsidR="000B1CE3" w:rsidRPr="003E5AEE" w:rsidTr="00796910">
        <w:trPr>
          <w:trHeight w:val="315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B1CE3" w:rsidRPr="003E5AEE" w:rsidRDefault="000B1CE3" w:rsidP="00796910">
            <w:pPr>
              <w:ind w:left="113" w:right="113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B1CE3" w:rsidRPr="003E5AEE" w:rsidRDefault="000B1CE3" w:rsidP="00796910">
            <w:pPr>
              <w:ind w:left="113" w:right="113"/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Базовое значение показателя 2021 год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b/>
                <w:szCs w:val="24"/>
              </w:rPr>
            </w:pPr>
            <w:r w:rsidRPr="003E5AEE">
              <w:rPr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0B1CE3" w:rsidRPr="003E5AEE" w:rsidTr="00796910">
        <w:trPr>
          <w:trHeight w:val="1719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2026</w:t>
            </w:r>
          </w:p>
        </w:tc>
      </w:tr>
      <w:tr w:rsidR="000B1CE3" w:rsidRPr="003E5AEE" w:rsidTr="00796910">
        <w:trPr>
          <w:trHeight w:val="647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383</w:t>
            </w:r>
          </w:p>
        </w:tc>
      </w:tr>
      <w:tr w:rsidR="000B1CE3" w:rsidRPr="003E5AEE" w:rsidTr="00796910">
        <w:trPr>
          <w:trHeight w:val="1005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Количество самозанятых граждан, зафиксировавших свой статус и применяющих специальных налоговый режим «Налог на профессиональный доход»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130</w:t>
            </w:r>
          </w:p>
        </w:tc>
      </w:tr>
      <w:tr w:rsidR="000B1CE3" w:rsidRPr="003E5AEE" w:rsidTr="00796910">
        <w:trPr>
          <w:trHeight w:val="1168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rPr>
                <w:szCs w:val="24"/>
              </w:rPr>
            </w:pPr>
            <w:r w:rsidRPr="003E5AEE">
              <w:rPr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самозанятых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571</w:t>
            </w:r>
          </w:p>
          <w:p w:rsidR="000B1CE3" w:rsidRPr="003E5AEE" w:rsidRDefault="000B1CE3" w:rsidP="0079691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E3" w:rsidRPr="003E5AEE" w:rsidRDefault="000B1CE3" w:rsidP="00796910">
            <w:pPr>
              <w:jc w:val="center"/>
              <w:rPr>
                <w:szCs w:val="24"/>
              </w:rPr>
            </w:pPr>
            <w:r w:rsidRPr="003E5AEE">
              <w:rPr>
                <w:szCs w:val="24"/>
              </w:rPr>
              <w:t>620</w:t>
            </w:r>
          </w:p>
        </w:tc>
      </w:tr>
    </w:tbl>
    <w:p w:rsidR="000B1CE3" w:rsidRPr="003E5AEE" w:rsidRDefault="000B1CE3" w:rsidP="000B1CE3">
      <w:pPr>
        <w:spacing w:line="302" w:lineRule="atLeast"/>
        <w:jc w:val="center"/>
        <w:rPr>
          <w:b/>
          <w:szCs w:val="24"/>
        </w:rPr>
        <w:sectPr w:rsidR="000B1CE3" w:rsidRPr="003E5AEE" w:rsidSect="00287401">
          <w:pgSz w:w="11906" w:h="16838"/>
          <w:pgMar w:top="1134" w:right="709" w:bottom="1134" w:left="1134" w:header="720" w:footer="0" w:gutter="0"/>
          <w:cols w:space="708"/>
          <w:titlePg/>
          <w:docGrid w:linePitch="360"/>
        </w:sectPr>
      </w:pPr>
    </w:p>
    <w:p w:rsidR="000B1CE3" w:rsidRPr="003E5AEE" w:rsidRDefault="000B1CE3" w:rsidP="000B1CE3">
      <w:pPr>
        <w:spacing w:line="302" w:lineRule="atLeast"/>
        <w:jc w:val="center"/>
        <w:rPr>
          <w:b/>
          <w:szCs w:val="24"/>
        </w:rPr>
      </w:pPr>
      <w:r w:rsidRPr="003E5AEE">
        <w:rPr>
          <w:b/>
          <w:szCs w:val="24"/>
        </w:rPr>
        <w:t>Источник значений целевых индикаторов муниципальной программы</w:t>
      </w:r>
    </w:p>
    <w:tbl>
      <w:tblPr>
        <w:tblW w:w="14751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596"/>
        <w:gridCol w:w="3109"/>
        <w:gridCol w:w="993"/>
        <w:gridCol w:w="1700"/>
        <w:gridCol w:w="2835"/>
        <w:gridCol w:w="3108"/>
        <w:gridCol w:w="2410"/>
      </w:tblGrid>
      <w:tr w:rsidR="000B1CE3" w:rsidRPr="007E1A20" w:rsidTr="00796910">
        <w:trPr>
          <w:trHeight w:val="694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B1CE3" w:rsidRPr="007E1A20" w:rsidRDefault="000B1CE3" w:rsidP="00796910">
            <w:pPr>
              <w:ind w:left="113" w:right="113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Расчет показателя целевого индикатора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Исходные данные для расчета значений показателя целевого индикатора</w:t>
            </w:r>
          </w:p>
        </w:tc>
      </w:tr>
      <w:tr w:rsidR="000B1CE3" w:rsidRPr="007E1A20" w:rsidTr="00796910">
        <w:trPr>
          <w:trHeight w:val="901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буквенное обозначение переменной в формуле расчета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источник исходных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b/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</w:rPr>
              <w:t>метод сбора исходных данных</w:t>
            </w:r>
          </w:p>
        </w:tc>
      </w:tr>
      <w:tr w:rsidR="000B1CE3" w:rsidRPr="007E1A20" w:rsidTr="00796910">
        <w:trPr>
          <w:trHeight w:val="315"/>
          <w:tblHeader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i/>
                <w:sz w:val="22"/>
                <w:szCs w:val="22"/>
              </w:rPr>
            </w:pPr>
            <w:r w:rsidRPr="007E1A20">
              <w:rPr>
                <w:i/>
                <w:sz w:val="22"/>
                <w:szCs w:val="22"/>
              </w:rPr>
              <w:t>7</w:t>
            </w:r>
          </w:p>
        </w:tc>
      </w:tr>
      <w:tr w:rsidR="000B1CE3" w:rsidRPr="007E1A20" w:rsidTr="00796910">
        <w:trPr>
          <w:trHeight w:val="25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субъектов МСП и самозанятых граждан, получивших финансовую поддержку в рамках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34085B" w:rsidP="007969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0B1CE3" w:rsidRPr="007E1A20" w:rsidRDefault="000B1CE3" w:rsidP="0079691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sz w:val="22"/>
                <w:szCs w:val="22"/>
              </w:rPr>
              <w:t>ф</w:t>
            </w:r>
            <w:r w:rsidRPr="007E1A20">
              <w:rPr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Протокол заседания конкурсной комиссии по отбору субъектов МСП на предоставление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периодическая отчетность</w:t>
            </w:r>
          </w:p>
        </w:tc>
      </w:tr>
      <w:tr w:rsidR="000B1CE3" w:rsidRPr="007E1A20" w:rsidTr="00796910">
        <w:trPr>
          <w:trHeight w:val="139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объектов, включенных в перечень муниципального имущества МО «Поселок Айхал»,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Решение поселкового Совета депутатов МО «Поселок Айхал» «Об утверждении Перечня муниципального имущества МО «Поселок Айхал»,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периодическая отчетность</w:t>
            </w:r>
          </w:p>
        </w:tc>
      </w:tr>
      <w:tr w:rsidR="000B1CE3" w:rsidRPr="007E1A20" w:rsidTr="00796910">
        <w:trPr>
          <w:trHeight w:val="141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субъектов МСП и самозанятых граждан, получивших имущественную поддержку в рамках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Информация главного специалиста по имущественным и земельным отношениям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периодическая отчетность</w:t>
            </w:r>
          </w:p>
        </w:tc>
      </w:tr>
      <w:tr w:rsidR="000B1CE3" w:rsidRPr="007E1A20" w:rsidTr="00796910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проведенных заседаний Координационного Совета по развитию малого и среднего предпринимательства при главе поселка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34085B" w:rsidP="007969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0B1CE3" w:rsidRPr="007E1A20" w:rsidRDefault="000B1CE3" w:rsidP="0079691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sz w:val="22"/>
                <w:szCs w:val="22"/>
              </w:rPr>
              <w:t>ф</w:t>
            </w:r>
            <w:r w:rsidRPr="007E1A20">
              <w:rPr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Протокол заседаний Координационного Совета по развитию предпринимательства при главе поселка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периодическая отчетность</w:t>
            </w:r>
          </w:p>
        </w:tc>
      </w:tr>
      <w:tr w:rsidR="000B1CE3" w:rsidRPr="007E1A20" w:rsidTr="00796910">
        <w:trPr>
          <w:trHeight w:val="3101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проведенных консультаций для субъектов МСП и самозанятых граждан по вопросам оказания муниципальной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34085B" w:rsidP="007969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0B1CE3" w:rsidRPr="007E1A20" w:rsidRDefault="000B1CE3" w:rsidP="0079691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sz w:val="22"/>
                <w:szCs w:val="22"/>
              </w:rPr>
              <w:t>ф</w:t>
            </w:r>
            <w:r w:rsidRPr="007E1A20">
              <w:rPr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Отчет ведущего специалиста потребительского рынка и развития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Внутренний учет</w:t>
            </w:r>
          </w:p>
        </w:tc>
      </w:tr>
      <w:tr w:rsidR="000B1CE3" w:rsidRPr="007E1A20" w:rsidTr="00796910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проведенных (участие в проведении) совещаний, круглых столов, встреч и мероприятий с субъектами МСП и самозанятыми гражданами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34085B" w:rsidP="007969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0B1CE3" w:rsidRPr="007E1A20" w:rsidRDefault="000B1CE3" w:rsidP="0079691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sz w:val="22"/>
                <w:szCs w:val="22"/>
              </w:rPr>
              <w:t>ф</w:t>
            </w:r>
            <w:r w:rsidRPr="007E1A20">
              <w:rPr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Отчет ведущего специалиста потребительского рынка и развития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Внутренний учет</w:t>
            </w:r>
          </w:p>
        </w:tc>
      </w:tr>
      <w:tr w:rsidR="000B1CE3" w:rsidRPr="007E1A20" w:rsidTr="0079691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размещенных информационных сообщений, посвященных вопросам развития малого и среднего предпринимательства, самозанятости граждан на официальном сайте администрации поселка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34085B" w:rsidP="007969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Nф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х 100</m:t>
                </m:r>
              </m:oMath>
            </m:oMathPara>
          </w:p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i/>
                <w:sz w:val="22"/>
                <w:szCs w:val="22"/>
                <w:vertAlign w:val="subscript"/>
              </w:rPr>
              <w:t>пл</w:t>
            </w:r>
            <w:r w:rsidRPr="007E1A20">
              <w:rPr>
                <w:sz w:val="22"/>
                <w:szCs w:val="22"/>
              </w:rPr>
              <w:t>– количество запланированных индикаторов мероприятий муниципальной программы.</w:t>
            </w:r>
          </w:p>
          <w:p w:rsidR="000B1CE3" w:rsidRPr="007E1A20" w:rsidRDefault="000B1CE3" w:rsidP="0079691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A20">
              <w:rPr>
                <w:b/>
                <w:sz w:val="22"/>
                <w:szCs w:val="22"/>
                <w:lang w:val="en-US"/>
              </w:rPr>
              <w:t>N</w:t>
            </w:r>
            <w:r w:rsidRPr="007E1A20">
              <w:rPr>
                <w:b/>
                <w:sz w:val="22"/>
                <w:szCs w:val="22"/>
              </w:rPr>
              <w:t>ф</w:t>
            </w:r>
            <w:r w:rsidRPr="007E1A20">
              <w:rPr>
                <w:sz w:val="22"/>
                <w:szCs w:val="22"/>
              </w:rPr>
              <w:t xml:space="preserve"> – общее количество выполненных индикаторов мероприятий муниципальной программы.</w:t>
            </w:r>
          </w:p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Отчет ведущего специалиста потребительского рынка и развития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Внутренний учет </w:t>
            </w:r>
          </w:p>
        </w:tc>
      </w:tr>
      <w:tr w:rsidR="000B1CE3" w:rsidRPr="007E1A20" w:rsidTr="00796910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Число субъектов малого и среднего предпринимательства за отчетный период (прошедший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Единый реестр субъектов малого и среднего предпринимательства ФНС России;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Данные, публикуемые ФНС России в информационно-телекоммуникационной сети "Интернет" на сайте </w:t>
            </w:r>
            <w:hyperlink r:id="rId26" w:history="1">
              <w:r w:rsidRPr="007E1A20">
                <w:rPr>
                  <w:rStyle w:val="ae"/>
                  <w:sz w:val="22"/>
                  <w:szCs w:val="22"/>
                </w:rPr>
                <w:t>www.nalog.ru</w:t>
              </w:r>
            </w:hyperlink>
            <w:r w:rsidRPr="007E1A20">
              <w:rPr>
                <w:sz w:val="22"/>
                <w:szCs w:val="22"/>
              </w:rPr>
              <w:t xml:space="preserve"> в разделе "Электронные сервисы/Единый реестр субъектов малого и среднего предпринимательства/</w:t>
            </w:r>
          </w:p>
        </w:tc>
      </w:tr>
      <w:tr w:rsidR="000B1CE3" w:rsidRPr="007E1A20" w:rsidTr="00796910">
        <w:trPr>
          <w:trHeight w:val="64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Количество самозанятых граждан, зафиксировавших свой статус и применяющих специальных налоговый режим «Налог на профессиональный доход» за отчетный период (прошедший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ФНС России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Запрос ФНС</w:t>
            </w:r>
          </w:p>
        </w:tc>
      </w:tr>
      <w:tr w:rsidR="000B1CE3" w:rsidRPr="007E1A20" w:rsidTr="00796910">
        <w:trPr>
          <w:trHeight w:val="1541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center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10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и самозанятых граждан за отчетный период (прошедший год)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 = ЧРюл + +ИПМСП + Чсг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B1CE3" w:rsidRPr="007E1A20" w:rsidRDefault="000B1CE3" w:rsidP="00796910">
            <w:pPr>
              <w:jc w:val="both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ЧРЮЛ - число работников юридических лиц, человек;</w:t>
            </w:r>
          </w:p>
          <w:p w:rsidR="000B1CE3" w:rsidRPr="007E1A20" w:rsidRDefault="000B1CE3" w:rsidP="00796910">
            <w:pPr>
              <w:ind w:firstLine="34"/>
              <w:jc w:val="both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ИПМСП - число индивидуальных предпринимателей - субъектов малого и среднего предпринимательства, человек;</w:t>
            </w:r>
          </w:p>
          <w:p w:rsidR="000B1CE3" w:rsidRPr="007E1A20" w:rsidRDefault="000B1CE3" w:rsidP="00796910">
            <w:pPr>
              <w:ind w:firstLine="34"/>
              <w:jc w:val="both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>ЧСГ - численность   самозанятных граждан.</w:t>
            </w:r>
          </w:p>
          <w:p w:rsidR="000B1CE3" w:rsidRPr="007E1A20" w:rsidRDefault="000B1CE3" w:rsidP="00796910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jc w:val="both"/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Единый реестр субъектов МСП ИФНС России, данные Федеральной налоговой службы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3" w:rsidRPr="007E1A20" w:rsidRDefault="000B1CE3" w:rsidP="00796910">
            <w:pPr>
              <w:rPr>
                <w:sz w:val="22"/>
                <w:szCs w:val="22"/>
              </w:rPr>
            </w:pPr>
            <w:r w:rsidRPr="007E1A20">
              <w:rPr>
                <w:sz w:val="22"/>
                <w:szCs w:val="22"/>
              </w:rPr>
              <w:t xml:space="preserve">Данные, публикуемые ФНС России в информационно-телекоммуникационной сети "Интернет" на сайте </w:t>
            </w:r>
            <w:hyperlink r:id="rId27" w:history="1">
              <w:r w:rsidRPr="007E1A20">
                <w:rPr>
                  <w:rStyle w:val="ae"/>
                  <w:sz w:val="22"/>
                  <w:szCs w:val="22"/>
                </w:rPr>
                <w:t>www.nalog.ru</w:t>
              </w:r>
            </w:hyperlink>
            <w:r w:rsidRPr="007E1A20">
              <w:rPr>
                <w:sz w:val="22"/>
                <w:szCs w:val="22"/>
              </w:rPr>
              <w:t xml:space="preserve"> в разделе "Электронные сервисы/Единый реестр субъектов малого и среднего предпринимательства</w:t>
            </w:r>
          </w:p>
        </w:tc>
      </w:tr>
    </w:tbl>
    <w:p w:rsidR="000B1CE3" w:rsidRPr="007E1A20" w:rsidRDefault="000B1CE3" w:rsidP="000B1CE3">
      <w:pPr>
        <w:spacing w:line="302" w:lineRule="atLeast"/>
        <w:ind w:firstLine="562"/>
        <w:jc w:val="both"/>
        <w:rPr>
          <w:sz w:val="20"/>
        </w:rPr>
      </w:pPr>
      <w:r w:rsidRPr="007E1A20">
        <w:rPr>
          <w:b/>
          <w:sz w:val="20"/>
        </w:rPr>
        <w:t>Графа 4:</w:t>
      </w:r>
      <w:r w:rsidRPr="007E1A20">
        <w:rPr>
          <w:sz w:val="20"/>
        </w:rPr>
        <w:t xml:space="preserve"> приводится формула и порядок расчета показателя целевого индикатора.</w:t>
      </w:r>
    </w:p>
    <w:p w:rsidR="000B1CE3" w:rsidRPr="007E1A20" w:rsidRDefault="000B1CE3" w:rsidP="000B1CE3">
      <w:pPr>
        <w:spacing w:line="302" w:lineRule="atLeast"/>
        <w:ind w:firstLine="562"/>
        <w:jc w:val="both"/>
        <w:rPr>
          <w:sz w:val="20"/>
        </w:rPr>
      </w:pPr>
      <w:r w:rsidRPr="007E1A20">
        <w:rPr>
          <w:b/>
          <w:sz w:val="20"/>
        </w:rPr>
        <w:t>Графа 6:</w:t>
      </w:r>
      <w:r w:rsidRPr="007E1A20">
        <w:rPr>
          <w:sz w:val="20"/>
        </w:rPr>
        <w:t xml:space="preserve"> приводится источник исходных данных, используемых в расчете значений показателя: </w:t>
      </w:r>
      <w:r w:rsidRPr="007E1A20">
        <w:rPr>
          <w:i/>
          <w:sz w:val="20"/>
        </w:rPr>
        <w:t>государственная статистика, ведомственная статистика, социологический опрос (исследование), прочие (указать наименование документа)</w:t>
      </w:r>
      <w:r w:rsidRPr="007E1A20">
        <w:rPr>
          <w:sz w:val="20"/>
        </w:rPr>
        <w:t>.</w:t>
      </w:r>
    </w:p>
    <w:p w:rsidR="000B1CE3" w:rsidRPr="007E1A20" w:rsidRDefault="000B1CE3" w:rsidP="000B1CE3">
      <w:pPr>
        <w:spacing w:line="302" w:lineRule="atLeast"/>
        <w:ind w:firstLine="562"/>
        <w:jc w:val="both"/>
        <w:rPr>
          <w:sz w:val="20"/>
        </w:rPr>
      </w:pPr>
      <w:r w:rsidRPr="007E1A20">
        <w:rPr>
          <w:b/>
          <w:sz w:val="20"/>
        </w:rPr>
        <w:t>Графа 7:</w:t>
      </w:r>
      <w:r w:rsidRPr="007E1A20">
        <w:rPr>
          <w:sz w:val="20"/>
        </w:rPr>
        <w:t xml:space="preserve"> периодическая отчетность, перепись, единовременное обследование (учет), бухгалтерская отчетность, финансовая отчетность, социологический опрос, прочие (указать).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0B1CE3" w:rsidRPr="007E1A20" w:rsidRDefault="000B1CE3" w:rsidP="000B1CE3">
      <w:pPr>
        <w:spacing w:line="302" w:lineRule="atLeast"/>
        <w:ind w:firstLine="562"/>
        <w:jc w:val="both"/>
        <w:rPr>
          <w:sz w:val="20"/>
        </w:rPr>
      </w:pPr>
      <w:r w:rsidRPr="007E1A20">
        <w:rPr>
          <w:b/>
          <w:sz w:val="20"/>
        </w:rPr>
        <w:t>Графы 4-5</w:t>
      </w:r>
      <w:r w:rsidRPr="007E1A20">
        <w:rPr>
          <w:sz w:val="20"/>
        </w:rPr>
        <w:t xml:space="preserve"> заполняются только для тех индикаторов, значения которых осуществляются расчетным путем.</w:t>
      </w:r>
    </w:p>
    <w:p w:rsidR="000B1CE3" w:rsidRDefault="000B1CE3" w:rsidP="002F1FB7">
      <w:pPr>
        <w:contextualSpacing/>
        <w:jc w:val="center"/>
        <w:outlineLvl w:val="0"/>
        <w:rPr>
          <w:sz w:val="28"/>
        </w:rPr>
      </w:pPr>
    </w:p>
    <w:sectPr w:rsidR="000B1CE3" w:rsidSect="00B97624">
      <w:pgSz w:w="16838" w:h="11906" w:orient="landscape"/>
      <w:pgMar w:top="709" w:right="1134" w:bottom="425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E6" w:rsidRDefault="00343CE3">
      <w:r>
        <w:separator/>
      </w:r>
    </w:p>
  </w:endnote>
  <w:endnote w:type="continuationSeparator" w:id="0">
    <w:p w:rsidR="00B963E6" w:rsidRDefault="0034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BC" w:rsidRDefault="00343CE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4085B">
      <w:rPr>
        <w:noProof/>
      </w:rPr>
      <w:t>2</w:t>
    </w:r>
    <w:r>
      <w:fldChar w:fldCharType="end"/>
    </w:r>
  </w:p>
  <w:p w:rsidR="000B4DBC" w:rsidRDefault="000B4DBC">
    <w:pPr>
      <w:pStyle w:val="af0"/>
      <w:jc w:val="right"/>
    </w:pPr>
  </w:p>
  <w:p w:rsidR="000B4DBC" w:rsidRDefault="000B4DB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BC" w:rsidRDefault="00343CE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4085B">
      <w:rPr>
        <w:noProof/>
      </w:rPr>
      <w:t>12</w:t>
    </w:r>
    <w:r>
      <w:fldChar w:fldCharType="end"/>
    </w:r>
  </w:p>
  <w:p w:rsidR="000B4DBC" w:rsidRDefault="000B4DBC">
    <w:pPr>
      <w:pStyle w:val="af0"/>
      <w:jc w:val="right"/>
    </w:pPr>
  </w:p>
  <w:p w:rsidR="000B4DBC" w:rsidRDefault="000B4DB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16030"/>
      <w:docPartObj>
        <w:docPartGallery w:val="Page Numbers (Bottom of Page)"/>
        <w:docPartUnique/>
      </w:docPartObj>
    </w:sdtPr>
    <w:sdtEndPr/>
    <w:sdtContent>
      <w:p w:rsidR="000B1CE3" w:rsidRDefault="000B1CE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5B">
          <w:rPr>
            <w:noProof/>
          </w:rPr>
          <w:t>17</w:t>
        </w:r>
        <w:r>
          <w:fldChar w:fldCharType="end"/>
        </w:r>
      </w:p>
    </w:sdtContent>
  </w:sdt>
  <w:p w:rsidR="000B1CE3" w:rsidRDefault="000B1CE3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598143"/>
      <w:docPartObj>
        <w:docPartGallery w:val="Page Numbers (Bottom of Page)"/>
        <w:docPartUnique/>
      </w:docPartObj>
    </w:sdtPr>
    <w:sdtEndPr/>
    <w:sdtContent>
      <w:p w:rsidR="000B1CE3" w:rsidRDefault="000B1CE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5B">
          <w:rPr>
            <w:noProof/>
          </w:rPr>
          <w:t>13</w:t>
        </w:r>
        <w:r>
          <w:fldChar w:fldCharType="end"/>
        </w:r>
      </w:p>
    </w:sdtContent>
  </w:sdt>
  <w:p w:rsidR="000B1CE3" w:rsidRDefault="000B1C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E6" w:rsidRDefault="00343CE3">
      <w:r>
        <w:separator/>
      </w:r>
    </w:p>
  </w:footnote>
  <w:footnote w:type="continuationSeparator" w:id="0">
    <w:p w:rsidR="00B963E6" w:rsidRDefault="0034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9901DE"/>
    <w:multiLevelType w:val="multilevel"/>
    <w:tmpl w:val="A37C3F4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2C0C22"/>
    <w:multiLevelType w:val="multilevel"/>
    <w:tmpl w:val="676889C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05A67"/>
    <w:multiLevelType w:val="multilevel"/>
    <w:tmpl w:val="BD5C10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9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A94D06"/>
    <w:multiLevelType w:val="multilevel"/>
    <w:tmpl w:val="6D76D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15412"/>
    <w:multiLevelType w:val="multilevel"/>
    <w:tmpl w:val="0570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F630C2"/>
    <w:multiLevelType w:val="multilevel"/>
    <w:tmpl w:val="8CF07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17ABD"/>
    <w:multiLevelType w:val="multilevel"/>
    <w:tmpl w:val="D900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E38EA"/>
    <w:multiLevelType w:val="multilevel"/>
    <w:tmpl w:val="64046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A835F8"/>
    <w:multiLevelType w:val="multilevel"/>
    <w:tmpl w:val="3080E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ED753AC"/>
    <w:multiLevelType w:val="multilevel"/>
    <w:tmpl w:val="7068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9EC05EE"/>
    <w:multiLevelType w:val="multilevel"/>
    <w:tmpl w:val="689ED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B3E49"/>
    <w:multiLevelType w:val="multilevel"/>
    <w:tmpl w:val="72A0F1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C1169"/>
    <w:multiLevelType w:val="multilevel"/>
    <w:tmpl w:val="50B6C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8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475C"/>
    <w:multiLevelType w:val="multilevel"/>
    <w:tmpl w:val="93A82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3CB7328"/>
    <w:multiLevelType w:val="multilevel"/>
    <w:tmpl w:val="0A0E19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7AF39FC"/>
    <w:multiLevelType w:val="multilevel"/>
    <w:tmpl w:val="7F926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C367270"/>
    <w:multiLevelType w:val="hybridMultilevel"/>
    <w:tmpl w:val="2728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5"/>
  </w:num>
  <w:num w:numId="4">
    <w:abstractNumId w:val="17"/>
  </w:num>
  <w:num w:numId="5">
    <w:abstractNumId w:val="5"/>
  </w:num>
  <w:num w:numId="6">
    <w:abstractNumId w:val="28"/>
  </w:num>
  <w:num w:numId="7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1">
    <w:abstractNumId w:val="19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  <w:num w:numId="16">
    <w:abstractNumId w:val="24"/>
  </w:num>
  <w:num w:numId="17">
    <w:abstractNumId w:val="30"/>
  </w:num>
  <w:num w:numId="18">
    <w:abstractNumId w:val="23"/>
  </w:num>
  <w:num w:numId="19">
    <w:abstractNumId w:val="12"/>
  </w:num>
  <w:num w:numId="20">
    <w:abstractNumId w:val="13"/>
  </w:num>
  <w:num w:numId="21">
    <w:abstractNumId w:val="9"/>
  </w:num>
  <w:num w:numId="22">
    <w:abstractNumId w:val="1"/>
  </w:num>
  <w:num w:numId="23">
    <w:abstractNumId w:val="20"/>
  </w:num>
  <w:num w:numId="24">
    <w:abstractNumId w:val="22"/>
  </w:num>
  <w:num w:numId="25">
    <w:abstractNumId w:val="26"/>
  </w:num>
  <w:num w:numId="26">
    <w:abstractNumId w:val="3"/>
  </w:num>
  <w:num w:numId="27">
    <w:abstractNumId w:val="2"/>
  </w:num>
  <w:num w:numId="28">
    <w:abstractNumId w:val="10"/>
  </w:num>
  <w:num w:numId="29">
    <w:abstractNumId w:val="25"/>
  </w:num>
  <w:num w:numId="30">
    <w:abstractNumId w:val="18"/>
  </w:num>
  <w:num w:numId="31">
    <w:abstractNumId w:val="16"/>
  </w:num>
  <w:num w:numId="32">
    <w:abstractNumId w:val="11"/>
  </w:num>
  <w:num w:numId="33">
    <w:abstractNumId w:val="29"/>
  </w:num>
  <w:num w:numId="34">
    <w:abstractNumId w:val="32"/>
  </w:num>
  <w:num w:numId="35">
    <w:abstractNumId w:val="21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BC"/>
    <w:rsid w:val="000B1CE3"/>
    <w:rsid w:val="000B4DBC"/>
    <w:rsid w:val="000F666C"/>
    <w:rsid w:val="00262301"/>
    <w:rsid w:val="002F1FB7"/>
    <w:rsid w:val="00324576"/>
    <w:rsid w:val="0034085B"/>
    <w:rsid w:val="00343CE3"/>
    <w:rsid w:val="0040562E"/>
    <w:rsid w:val="0045504D"/>
    <w:rsid w:val="00B963E6"/>
    <w:rsid w:val="00C6032D"/>
    <w:rsid w:val="00D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8C67-31DA-4BDA-8CC5-C98ECA6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0B1CE3"/>
    <w:pPr>
      <w:keepNext/>
      <w:tabs>
        <w:tab w:val="left" w:pos="6663"/>
      </w:tabs>
      <w:jc w:val="both"/>
      <w:outlineLvl w:val="6"/>
    </w:pPr>
    <w:rPr>
      <w:rFonts w:ascii="Arial" w:hAnsi="Arial"/>
      <w:b/>
      <w:color w:val="auto"/>
      <w:sz w:val="20"/>
    </w:rPr>
  </w:style>
  <w:style w:type="paragraph" w:styleId="8">
    <w:name w:val="heading 8"/>
    <w:basedOn w:val="a"/>
    <w:next w:val="a"/>
    <w:link w:val="80"/>
    <w:qFormat/>
    <w:rsid w:val="000B1CE3"/>
    <w:pPr>
      <w:keepNext/>
      <w:spacing w:line="360" w:lineRule="auto"/>
      <w:ind w:right="176" w:firstLine="540"/>
      <w:outlineLvl w:val="7"/>
    </w:pPr>
    <w:rPr>
      <w:rFonts w:ascii="Arial" w:hAnsi="Arial"/>
      <w:b/>
      <w:bCs/>
      <w:i/>
      <w:iCs/>
      <w:color w:val="auto"/>
    </w:rPr>
  </w:style>
  <w:style w:type="paragraph" w:styleId="9">
    <w:name w:val="heading 9"/>
    <w:basedOn w:val="a"/>
    <w:next w:val="a"/>
    <w:link w:val="90"/>
    <w:qFormat/>
    <w:rsid w:val="000B1CE3"/>
    <w:pPr>
      <w:keepNext/>
      <w:jc w:val="center"/>
      <w:outlineLvl w:val="8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extendedtext-short">
    <w:name w:val="extendedtext-short"/>
    <w:basedOn w:val="12"/>
    <w:link w:val="extendedtext-short0"/>
  </w:style>
  <w:style w:type="character" w:customStyle="1" w:styleId="extendedtext-short0">
    <w:name w:val="extendedtext-short"/>
    <w:basedOn w:val="a0"/>
    <w:link w:val="extendedtext-short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Plain Text"/>
    <w:basedOn w:val="a"/>
    <w:link w:val="a6"/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3">
    <w:name w:val="Знак концевой сноски1"/>
    <w:basedOn w:val="12"/>
    <w:link w:val="a7"/>
    <w:rPr>
      <w:vertAlign w:val="superscript"/>
    </w:rPr>
  </w:style>
  <w:style w:type="character" w:styleId="a7">
    <w:name w:val="endnote reference"/>
    <w:basedOn w:val="a0"/>
    <w:link w:val="13"/>
    <w:rPr>
      <w:vertAlign w:val="superscript"/>
    </w:rPr>
  </w:style>
  <w:style w:type="paragraph" w:customStyle="1" w:styleId="14">
    <w:name w:val="Строгий1"/>
    <w:basedOn w:val="12"/>
    <w:link w:val="a8"/>
    <w:rPr>
      <w:b/>
    </w:rPr>
  </w:style>
  <w:style w:type="character" w:styleId="a8">
    <w:name w:val="Strong"/>
    <w:basedOn w:val="a0"/>
    <w:link w:val="14"/>
    <w:rPr>
      <w:b/>
    </w:rPr>
  </w:style>
  <w:style w:type="paragraph" w:customStyle="1" w:styleId="15">
    <w:name w:val="Текст сноски1"/>
    <w:basedOn w:val="a"/>
    <w:next w:val="Footnote"/>
    <w:link w:val="16"/>
    <w:rPr>
      <w:rFonts w:asciiTheme="minorHAnsi" w:hAnsiTheme="minorHAnsi"/>
      <w:sz w:val="20"/>
    </w:rPr>
  </w:style>
  <w:style w:type="character" w:customStyle="1" w:styleId="16">
    <w:name w:val="Текст сноски1"/>
    <w:basedOn w:val="1"/>
    <w:link w:val="15"/>
    <w:rPr>
      <w:rFonts w:asciiTheme="minorHAnsi" w:hAnsiTheme="minorHAnsi"/>
      <w:sz w:val="20"/>
    </w:rPr>
  </w:style>
  <w:style w:type="paragraph" w:customStyle="1" w:styleId="17">
    <w:name w:val="Знак сноски1"/>
    <w:basedOn w:val="12"/>
    <w:link w:val="a9"/>
    <w:rPr>
      <w:vertAlign w:val="superscript"/>
    </w:rPr>
  </w:style>
  <w:style w:type="character" w:styleId="a9">
    <w:name w:val="footnote reference"/>
    <w:basedOn w:val="a0"/>
    <w:link w:val="17"/>
    <w:rPr>
      <w:vertAlign w:val="superscript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33">
    <w:name w:val="Основной текст (3)"/>
    <w:basedOn w:val="a"/>
    <w:link w:val="34"/>
    <w:pPr>
      <w:spacing w:line="178" w:lineRule="exact"/>
    </w:pPr>
    <w:rPr>
      <w:sz w:val="14"/>
    </w:rPr>
  </w:style>
  <w:style w:type="character" w:customStyle="1" w:styleId="34">
    <w:name w:val="Основной текст (3)"/>
    <w:basedOn w:val="1"/>
    <w:link w:val="33"/>
    <w:rPr>
      <w:sz w:val="1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ConsNonformat">
    <w:name w:val="ConsNonformat"/>
    <w:link w:val="ConsNonformat0"/>
    <w:pPr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23">
    <w:name w:val="Body Text Indent 2"/>
    <w:basedOn w:val="a"/>
    <w:link w:val="24"/>
    <w:pPr>
      <w:ind w:left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1"/>
    <w:link w:val="23"/>
    <w:rPr>
      <w:rFonts w:ascii="Arial" w:hAnsi="Arial"/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styleId="ac">
    <w:name w:val="endnote text"/>
    <w:basedOn w:val="a"/>
    <w:link w:val="ad"/>
    <w:rPr>
      <w:rFonts w:asciiTheme="minorHAnsi" w:hAnsiTheme="minorHAnsi"/>
      <w:sz w:val="20"/>
    </w:rPr>
  </w:style>
  <w:style w:type="character" w:customStyle="1" w:styleId="ad">
    <w:name w:val="Текст концевой сноски Знак"/>
    <w:basedOn w:val="1"/>
    <w:link w:val="ac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sz w:val="24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character" w:customStyle="1" w:styleId="11">
    <w:name w:val="Заголовок 1 Знак"/>
    <w:basedOn w:val="1"/>
    <w:link w:val="10"/>
    <w:rPr>
      <w:b/>
      <w:i/>
      <w:sz w:val="28"/>
    </w:rPr>
  </w:style>
  <w:style w:type="paragraph" w:customStyle="1" w:styleId="18">
    <w:name w:val="Гиперссылка1"/>
    <w:basedOn w:val="12"/>
    <w:link w:val="ae"/>
    <w:rPr>
      <w:color w:val="0000FF" w:themeColor="hyperlink"/>
      <w:u w:val="single"/>
    </w:rPr>
  </w:style>
  <w:style w:type="character" w:styleId="ae">
    <w:name w:val="Hyperlink"/>
    <w:basedOn w:val="a0"/>
    <w:link w:val="18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Выделение1"/>
    <w:basedOn w:val="12"/>
    <w:link w:val="af"/>
    <w:rPr>
      <w:i/>
    </w:rPr>
  </w:style>
  <w:style w:type="character" w:styleId="af">
    <w:name w:val="Emphasis"/>
    <w:basedOn w:val="a0"/>
    <w:link w:val="1b"/>
    <w:rPr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paragraph" w:styleId="af2">
    <w:name w:val="Body Text"/>
    <w:basedOn w:val="a"/>
    <w:link w:val="af3"/>
    <w:pPr>
      <w:jc w:val="both"/>
    </w:pPr>
  </w:style>
  <w:style w:type="character" w:customStyle="1" w:styleId="af3">
    <w:name w:val="Основной текст Знак"/>
    <w:basedOn w:val="1"/>
    <w:link w:val="af2"/>
    <w:rPr>
      <w:sz w:val="24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Pr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Неразрешенное упоминание1"/>
    <w:basedOn w:val="12"/>
    <w:link w:val="1d"/>
    <w:rPr>
      <w:color w:val="605E5C"/>
      <w:shd w:val="clear" w:color="auto" w:fill="E1DFDD"/>
    </w:rPr>
  </w:style>
  <w:style w:type="character" w:customStyle="1" w:styleId="1d">
    <w:name w:val="Неразрешенное упоминание1"/>
    <w:basedOn w:val="a0"/>
    <w:link w:val="1c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basedOn w:val="a"/>
    <w:next w:val="a"/>
    <w:link w:val="af7"/>
    <w:uiPriority w:val="11"/>
    <w:qFormat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7">
    <w:name w:val="Подзаголовок Знак"/>
    <w:basedOn w:val="1"/>
    <w:link w:val="af6"/>
    <w:rPr>
      <w:rFonts w:asciiTheme="minorHAnsi" w:hAnsiTheme="minorHAnsi"/>
      <w:color w:val="5A5A5A" w:themeColor="text1" w:themeTint="A5"/>
      <w:spacing w:val="15"/>
      <w:sz w:val="22"/>
    </w:rPr>
  </w:style>
  <w:style w:type="paragraph" w:styleId="35">
    <w:name w:val="Body Text Indent 3"/>
    <w:basedOn w:val="a"/>
    <w:link w:val="36"/>
    <w:pPr>
      <w:ind w:left="-360" w:firstLine="540"/>
      <w:jc w:val="both"/>
    </w:pPr>
  </w:style>
  <w:style w:type="character" w:customStyle="1" w:styleId="36">
    <w:name w:val="Основной текст с отступом 3 Знак"/>
    <w:basedOn w:val="1"/>
    <w:link w:val="35"/>
    <w:rPr>
      <w:sz w:val="24"/>
    </w:rPr>
  </w:style>
  <w:style w:type="paragraph" w:styleId="af8">
    <w:name w:val="List Paragraph"/>
    <w:basedOn w:val="a"/>
    <w:link w:val="af9"/>
    <w:qFormat/>
    <w:pPr>
      <w:ind w:left="720"/>
      <w:contextualSpacing/>
    </w:pPr>
  </w:style>
  <w:style w:type="character" w:customStyle="1" w:styleId="af9">
    <w:name w:val="Абзац списка Знак"/>
    <w:basedOn w:val="1"/>
    <w:link w:val="af8"/>
    <w:rPr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c">
    <w:name w:val="No Spacing"/>
    <w:link w:val="afd"/>
    <w:rPr>
      <w:sz w:val="24"/>
    </w:rPr>
  </w:style>
  <w:style w:type="character" w:customStyle="1" w:styleId="afd">
    <w:name w:val="Без интервала Знак"/>
    <w:link w:val="afc"/>
    <w:rPr>
      <w:sz w:val="24"/>
    </w:rPr>
  </w:style>
  <w:style w:type="paragraph" w:styleId="afe">
    <w:name w:val="Normal (Web)"/>
    <w:basedOn w:val="a"/>
    <w:link w:val="aff"/>
    <w:pPr>
      <w:spacing w:before="280" w:after="280"/>
    </w:pPr>
  </w:style>
  <w:style w:type="character" w:customStyle="1" w:styleId="aff">
    <w:name w:val="Обычный (веб) Знак"/>
    <w:basedOn w:val="1"/>
    <w:link w:val="afe"/>
    <w:rPr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customStyle="1" w:styleId="1e">
    <w:name w:val="Сетка таблицы1"/>
    <w:basedOn w:val="a1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B1CE3"/>
    <w:rPr>
      <w:rFonts w:ascii="Arial" w:hAnsi="Arial"/>
      <w:b/>
      <w:color w:val="auto"/>
    </w:rPr>
  </w:style>
  <w:style w:type="character" w:customStyle="1" w:styleId="80">
    <w:name w:val="Заголовок 8 Знак"/>
    <w:basedOn w:val="a0"/>
    <w:link w:val="8"/>
    <w:rsid w:val="000B1CE3"/>
    <w:rPr>
      <w:rFonts w:ascii="Arial" w:hAnsi="Arial"/>
      <w:b/>
      <w:bCs/>
      <w:i/>
      <w:iCs/>
      <w:color w:val="auto"/>
      <w:sz w:val="24"/>
    </w:rPr>
  </w:style>
  <w:style w:type="character" w:customStyle="1" w:styleId="90">
    <w:name w:val="Заголовок 9 Знак"/>
    <w:basedOn w:val="a0"/>
    <w:link w:val="9"/>
    <w:rsid w:val="000B1CE3"/>
    <w:rPr>
      <w:rFonts w:ascii="Arial" w:hAnsi="Arial"/>
      <w:b/>
      <w:color w:val="auto"/>
      <w:sz w:val="22"/>
    </w:rPr>
  </w:style>
  <w:style w:type="paragraph" w:styleId="25">
    <w:name w:val="Body Text 2"/>
    <w:basedOn w:val="a"/>
    <w:link w:val="26"/>
    <w:rsid w:val="000B1CE3"/>
    <w:pPr>
      <w:jc w:val="center"/>
    </w:pPr>
    <w:rPr>
      <w:rFonts w:ascii="Arial" w:hAnsi="Arial"/>
      <w:b/>
      <w:color w:val="auto"/>
      <w:sz w:val="20"/>
    </w:rPr>
  </w:style>
  <w:style w:type="character" w:customStyle="1" w:styleId="26">
    <w:name w:val="Основной текст 2 Знак"/>
    <w:basedOn w:val="a0"/>
    <w:link w:val="25"/>
    <w:rsid w:val="000B1CE3"/>
    <w:rPr>
      <w:rFonts w:ascii="Arial" w:hAnsi="Arial"/>
      <w:b/>
      <w:color w:val="auto"/>
    </w:rPr>
  </w:style>
  <w:style w:type="paragraph" w:styleId="37">
    <w:name w:val="Body Text 3"/>
    <w:basedOn w:val="a"/>
    <w:link w:val="38"/>
    <w:rsid w:val="000B1CE3"/>
    <w:pPr>
      <w:spacing w:after="120"/>
    </w:pPr>
    <w:rPr>
      <w:rFonts w:ascii="Arial" w:hAnsi="Arial"/>
      <w:color w:val="auto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0B1CE3"/>
    <w:rPr>
      <w:rFonts w:ascii="Arial" w:hAnsi="Arial"/>
      <w:color w:val="auto"/>
      <w:sz w:val="16"/>
      <w:szCs w:val="16"/>
    </w:rPr>
  </w:style>
  <w:style w:type="character" w:customStyle="1" w:styleId="1f">
    <w:name w:val="Знак Знак1"/>
    <w:basedOn w:val="a0"/>
    <w:rsid w:val="000B1CE3"/>
    <w:rPr>
      <w:sz w:val="24"/>
      <w:szCs w:val="24"/>
    </w:rPr>
  </w:style>
  <w:style w:type="character" w:customStyle="1" w:styleId="aff1">
    <w:name w:val="Знак Знак"/>
    <w:basedOn w:val="a0"/>
    <w:rsid w:val="000B1CE3"/>
    <w:rPr>
      <w:sz w:val="24"/>
      <w:szCs w:val="24"/>
    </w:rPr>
  </w:style>
  <w:style w:type="paragraph" w:customStyle="1" w:styleId="212">
    <w:name w:val="Основной текст с отступом 21"/>
    <w:basedOn w:val="a"/>
    <w:rsid w:val="000B1CE3"/>
    <w:pPr>
      <w:widowControl w:val="0"/>
      <w:ind w:firstLine="709"/>
      <w:jc w:val="both"/>
    </w:pPr>
    <w:rPr>
      <w:rFonts w:ascii="Arial" w:hAnsi="Arial"/>
      <w:color w:val="auto"/>
      <w:sz w:val="22"/>
    </w:rPr>
  </w:style>
  <w:style w:type="paragraph" w:styleId="aff2">
    <w:name w:val="Document Map"/>
    <w:basedOn w:val="a"/>
    <w:link w:val="aff3"/>
    <w:semiHidden/>
    <w:rsid w:val="000B1CE3"/>
    <w:pPr>
      <w:shd w:val="clear" w:color="auto" w:fill="000080"/>
    </w:pPr>
    <w:rPr>
      <w:rFonts w:ascii="Tahoma" w:hAnsi="Tahoma" w:cs="Tahoma"/>
      <w:color w:val="auto"/>
      <w:sz w:val="20"/>
    </w:rPr>
  </w:style>
  <w:style w:type="character" w:customStyle="1" w:styleId="aff3">
    <w:name w:val="Схема документа Знак"/>
    <w:basedOn w:val="a0"/>
    <w:link w:val="aff2"/>
    <w:semiHidden/>
    <w:rsid w:val="000B1CE3"/>
    <w:rPr>
      <w:rFonts w:ascii="Tahoma" w:hAnsi="Tahoma" w:cs="Tahoma"/>
      <w:color w:val="auto"/>
      <w:shd w:val="clear" w:color="auto" w:fill="000080"/>
    </w:rPr>
  </w:style>
  <w:style w:type="character" w:customStyle="1" w:styleId="FontStyle68">
    <w:name w:val="Font Style68"/>
    <w:uiPriority w:val="99"/>
    <w:rsid w:val="000B1CE3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0B1CE3"/>
    <w:pPr>
      <w:widowControl w:val="0"/>
      <w:autoSpaceDE w:val="0"/>
      <w:autoSpaceDN w:val="0"/>
      <w:adjustRightInd w:val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s://&#1084;&#1086;-&#1072;&#1081;&#1093;&#1072;&#1083;.&#1088;&#1092;/yekonomika/" TargetMode="External"/><Relationship Id="rId26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bor.ru./file/2359.doc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&#1084;&#1086;-&#1072;&#1081;&#1093;&#1072;&#1083;.&#1088;&#1092;/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garantF1://23841448.0" TargetMode="External"/><Relationship Id="rId20" Type="http://schemas.openxmlformats.org/officeDocument/2006/relationships/hyperlink" Target="https://www.economy.gov.ru/material/dokumenty/postanovlenie_pravitelstva_rf_ot_15_aprelya_2014_g_n_316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garantF1://12054854.0" TargetMode="External"/><Relationship Id="rId23" Type="http://schemas.openxmlformats.org/officeDocument/2006/relationships/hyperlink" Target="https://xn----8sba9albo3d.xn--p1ai/yekonomika/razvitie-predprinimatelstv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19" Type="http://schemas.openxmlformats.org/officeDocument/2006/relationships/hyperlink" Target="consultantplus://offline/ref=544928B5E28AA48944CDF8580D4D16A73667FEC97E970AFE2AD21744E0Q8dF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s://xn----8sba9albo3d.xn--p1ai/yekonomika/" TargetMode="External"/><Relationship Id="rId27" Type="http://schemas.openxmlformats.org/officeDocument/2006/relationships/hyperlink" Target="http://www.nalog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322</c:v>
                </c:pt>
                <c:pt idx="1">
                  <c:v>329</c:v>
                </c:pt>
                <c:pt idx="2">
                  <c:v>400</c:v>
                </c:pt>
                <c:pt idx="3">
                  <c:v>358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2-4AA3-8B5A-1C283082DC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Юридических лиц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48</c:v>
                </c:pt>
                <c:pt idx="2">
                  <c:v>47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2-4AA3-8B5A-1C283082DCE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Самозанятых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2">
                  <c:v>98</c:v>
                </c:pt>
                <c:pt idx="3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7860160"/>
        <c:axId val="487860552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Индивидуальных предпринимателей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280</c:v>
                </c:pt>
                <c:pt idx="1">
                  <c:v>281</c:v>
                </c:pt>
                <c:pt idx="2">
                  <c:v>255</c:v>
                </c:pt>
                <c:pt idx="3">
                  <c:v>213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860160"/>
        <c:axId val="487860552"/>
      </c:lineChart>
      <c:lineChart>
        <c:grouping val="standard"/>
        <c:varyColors val="0"/>
        <c:ser>
          <c:idx val="3"/>
          <c:order val="3"/>
          <c:tx>
            <c:strRef>
              <c:f>Лист1!$E$1</c:f>
              <c:strCache>
                <c:ptCount val="1"/>
                <c:pt idx="0">
                  <c:v>Вновь созданных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58</c:v>
                </c:pt>
                <c:pt idx="1">
                  <c:v>60</c:v>
                </c:pt>
                <c:pt idx="2">
                  <c:v>37</c:v>
                </c:pt>
                <c:pt idx="3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FE2-4AA3-8B5A-1C283082DCE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Прекративших деятельность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53</c:v>
                </c:pt>
                <c:pt idx="1">
                  <c:v>64</c:v>
                </c:pt>
                <c:pt idx="2">
                  <c:v>40</c:v>
                </c:pt>
                <c:pt idx="3">
                  <c:v>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858984"/>
        <c:axId val="487858200"/>
      </c:lineChart>
      <c:catAx>
        <c:axId val="48786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860552"/>
        <c:crosses val="autoZero"/>
        <c:auto val="1"/>
        <c:lblAlgn val="ctr"/>
        <c:lblOffset val="100"/>
        <c:noMultiLvlLbl val="0"/>
      </c:catAx>
      <c:valAx>
        <c:axId val="487860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860160"/>
        <c:crosses val="autoZero"/>
        <c:crossBetween val="between"/>
      </c:valAx>
      <c:valAx>
        <c:axId val="4878582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858984"/>
        <c:crosses val="max"/>
        <c:crossBetween val="between"/>
      </c:valAx>
      <c:catAx>
        <c:axId val="4878589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878582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30-4B8F-9F7B-4073750FFB0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30-4B8F-9F7B-4073750FFB0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30-4B8F-9F7B-4073750FFB0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630-4B8F-9F7B-4073750FFB0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630-4B8F-9F7B-4073750FFB0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630-4B8F-9F7B-4073750FFB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Оптовая и розничная торговля</c:v>
                </c:pt>
                <c:pt idx="1">
                  <c:v>Платные услуги</c:v>
                </c:pt>
                <c:pt idx="2">
                  <c:v>Транспорт и связь</c:v>
                </c:pt>
                <c:pt idx="3">
                  <c:v>Строительство</c:v>
                </c:pt>
                <c:pt idx="4">
                  <c:v>Производство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0.48</c:v>
                </c:pt>
                <c:pt idx="1">
                  <c:v>0.28000000000000003</c:v>
                </c:pt>
                <c:pt idx="2">
                  <c:v>0.13</c:v>
                </c:pt>
                <c:pt idx="3">
                  <c:v>0.02</c:v>
                </c:pt>
                <c:pt idx="4">
                  <c:v>0.04</c:v>
                </c:pt>
                <c:pt idx="5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630-4B8F-9F7B-4073750FFB0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flipV="1">
          <a:off x="-895350" y="-723900"/>
          <a:ext cx="0" cy="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40</Pages>
  <Words>10259</Words>
  <Characters>58481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2024-02-27T01:43:00Z</cp:lastPrinted>
  <dcterms:created xsi:type="dcterms:W3CDTF">2023-10-04T06:27:00Z</dcterms:created>
  <dcterms:modified xsi:type="dcterms:W3CDTF">2024-05-27T03:12:00Z</dcterms:modified>
</cp:coreProperties>
</file>