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00D" w:rsidRDefault="00D6300D" w:rsidP="00D6300D">
      <w:pPr>
        <w:jc w:val="center"/>
      </w:pPr>
      <w:r>
        <w:t>Администрация МО «Поселок Айхал»</w:t>
      </w:r>
    </w:p>
    <w:p w:rsidR="008B20B4" w:rsidRPr="00165F70" w:rsidRDefault="00D6300D" w:rsidP="00D6300D">
      <w:pPr>
        <w:jc w:val="center"/>
        <w:rPr>
          <w:b/>
        </w:rPr>
      </w:pPr>
      <w:bookmarkStart w:id="0" w:name="_GoBack"/>
      <w:r w:rsidRPr="00165F70">
        <w:rPr>
          <w:b/>
        </w:rPr>
        <w:t>РЕШЕНИЕ</w:t>
      </w:r>
    </w:p>
    <w:p w:rsidR="00D6300D" w:rsidRPr="00165F70" w:rsidRDefault="00D6300D" w:rsidP="00D6300D">
      <w:pPr>
        <w:jc w:val="center"/>
        <w:rPr>
          <w:b/>
          <w:szCs w:val="24"/>
        </w:rPr>
      </w:pPr>
      <w:r w:rsidRPr="00165F70">
        <w:rPr>
          <w:b/>
          <w:szCs w:val="24"/>
        </w:rPr>
        <w:t>комиссии по внесению изменений и дополнений в Схему размещения НТО, находящихся на территории МО «Поселок Айхал», выявлению и демонтажу НТО, расположенных на земельных участках, государственная собственность на которые не разграничена, а так же находящихся в собственности МО «Поселок Айхал»</w:t>
      </w:r>
      <w:r w:rsidR="00364E7C" w:rsidRPr="00165F70">
        <w:rPr>
          <w:b/>
          <w:szCs w:val="24"/>
        </w:rPr>
        <w:t xml:space="preserve"> №66 от 02.05.2024 г</w:t>
      </w:r>
    </w:p>
    <w:bookmarkEnd w:id="0"/>
    <w:p w:rsidR="00D6300D" w:rsidRPr="00D6300D" w:rsidRDefault="00D6300D" w:rsidP="00C24C5A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 w:rsidRPr="00D6300D">
        <w:rPr>
          <w:szCs w:val="24"/>
        </w:rPr>
        <w:t>Рассмотрев акты администраци</w:t>
      </w:r>
      <w:r w:rsidR="00364E7C">
        <w:rPr>
          <w:szCs w:val="24"/>
        </w:rPr>
        <w:t>и</w:t>
      </w:r>
      <w:r w:rsidRPr="00D6300D">
        <w:rPr>
          <w:szCs w:val="24"/>
        </w:rPr>
        <w:t xml:space="preserve"> </w:t>
      </w:r>
      <w:r w:rsidR="00364E7C">
        <w:rPr>
          <w:szCs w:val="24"/>
        </w:rPr>
        <w:t>МО «Поселок Айхал» о вы</w:t>
      </w:r>
      <w:r w:rsidRPr="00D6300D">
        <w:rPr>
          <w:szCs w:val="24"/>
        </w:rPr>
        <w:t xml:space="preserve">явлении по </w:t>
      </w:r>
      <w:r w:rsidR="00364E7C" w:rsidRPr="00E13C29">
        <w:rPr>
          <w:szCs w:val="24"/>
        </w:rPr>
        <w:t>нестационарных торговых объект</w:t>
      </w:r>
      <w:r w:rsidR="00364E7C">
        <w:rPr>
          <w:szCs w:val="24"/>
        </w:rPr>
        <w:t>ов</w:t>
      </w:r>
      <w:r w:rsidR="00364E7C" w:rsidRPr="00E13C29">
        <w:rPr>
          <w:szCs w:val="24"/>
        </w:rPr>
        <w:t>, размещенные</w:t>
      </w:r>
      <w:r w:rsidR="00364E7C">
        <w:rPr>
          <w:szCs w:val="24"/>
        </w:rPr>
        <w:t xml:space="preserve"> на территории МО «Поселок Айхал»</w:t>
      </w:r>
      <w:r w:rsidR="00364E7C" w:rsidRPr="00E13C29">
        <w:rPr>
          <w:szCs w:val="24"/>
        </w:rPr>
        <w:t xml:space="preserve"> в отсутствие документов, являющихся основанием для размещения таких объектов, оформленных в порядке, установленном нормативными правовыми актами Российской Федерации, муниципальными правовыми актами МО «Поселок Айхал», в случае, если срок действия документов, являющихся основанием для размещения данных объектов, истек, или в нарушение требований таких документов, внешний вид и архитектурное решение которых не соответствуют дизайн-коду п.Айхал а так же не ведущих св</w:t>
      </w:r>
      <w:r w:rsidR="00364E7C">
        <w:rPr>
          <w:szCs w:val="24"/>
        </w:rPr>
        <w:t>ою деятельность более 6 месяцев</w:t>
      </w:r>
      <w:r w:rsidRPr="00D6300D">
        <w:rPr>
          <w:szCs w:val="24"/>
        </w:rPr>
        <w:t xml:space="preserve">, </w:t>
      </w:r>
      <w:r w:rsidR="00364E7C">
        <w:rPr>
          <w:szCs w:val="24"/>
        </w:rPr>
        <w:t xml:space="preserve">комиссия </w:t>
      </w:r>
      <w:r w:rsidRPr="00D6300D">
        <w:rPr>
          <w:szCs w:val="24"/>
        </w:rPr>
        <w:t>приняла следующие решения: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1738"/>
        <w:gridCol w:w="3216"/>
        <w:gridCol w:w="1968"/>
        <w:gridCol w:w="1862"/>
      </w:tblGrid>
      <w:tr w:rsidR="00964D30" w:rsidRPr="00B07A42" w:rsidTr="00B07A42">
        <w:tc>
          <w:tcPr>
            <w:tcW w:w="561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1738" w:type="dxa"/>
          </w:tcPr>
          <w:p w:rsidR="00964D30" w:rsidRPr="00964D30" w:rsidRDefault="00964D30" w:rsidP="00964D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64D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Дата</w:t>
            </w:r>
          </w:p>
          <w:p w:rsidR="00964D30" w:rsidRPr="00964D30" w:rsidRDefault="00964D30" w:rsidP="00964D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07A4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</w:t>
            </w:r>
            <w:r w:rsidRPr="00964D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оступления</w:t>
            </w:r>
            <w:r w:rsidRPr="00B07A4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64D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акта</w:t>
            </w:r>
          </w:p>
          <w:p w:rsidR="00964D30" w:rsidRPr="00B07A42" w:rsidRDefault="00964D30" w:rsidP="00964D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64D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обследования</w:t>
            </w:r>
          </w:p>
        </w:tc>
        <w:tc>
          <w:tcPr>
            <w:tcW w:w="3216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Тип, фото, характеристика нестационарного торгового объекта</w:t>
            </w:r>
          </w:p>
        </w:tc>
        <w:tc>
          <w:tcPr>
            <w:tcW w:w="1968" w:type="dxa"/>
          </w:tcPr>
          <w:p w:rsidR="00964D30" w:rsidRPr="00964D30" w:rsidRDefault="00964D30" w:rsidP="00964D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64D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Адресный ориентир</w:t>
            </w:r>
          </w:p>
          <w:p w:rsidR="00964D30" w:rsidRPr="00964D30" w:rsidRDefault="00964D30" w:rsidP="00964D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64D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нестационарного</w:t>
            </w:r>
          </w:p>
          <w:p w:rsidR="00964D30" w:rsidRPr="00B07A42" w:rsidRDefault="00964D30" w:rsidP="00964D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64D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1862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</w:tr>
      <w:tr w:rsidR="00964D30" w:rsidRPr="00B07A42" w:rsidTr="00B07A42">
        <w:tc>
          <w:tcPr>
            <w:tcW w:w="561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15.04.2024</w:t>
            </w:r>
          </w:p>
        </w:tc>
        <w:tc>
          <w:tcPr>
            <w:tcW w:w="3216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3AFAD97" wp14:editId="55A3472E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69850</wp:posOffset>
                  </wp:positionV>
                  <wp:extent cx="1808136" cy="1066800"/>
                  <wp:effectExtent l="0" t="0" r="190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11" r="1961" b="25663"/>
                          <a:stretch/>
                        </pic:blipFill>
                        <pic:spPr bwMode="auto">
                          <a:xfrm>
                            <a:off x="0" y="0"/>
                            <a:ext cx="1808136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964D30" w:rsidRPr="00B07A42" w:rsidRDefault="00964D30" w:rsidP="00964D30">
            <w:pPr>
              <w:contextualSpacing/>
              <w:rPr>
                <w:rFonts w:ascii="Times New Roman" w:hAnsi="Times New Roman" w:cs="Times New Roman"/>
                <w:spacing w:val="-18"/>
                <w:sz w:val="24"/>
                <w:szCs w:val="24"/>
                <w:highlight w:val="white"/>
              </w:rPr>
            </w:pPr>
            <w:r w:rsidRPr="00B07A42">
              <w:rPr>
                <w:rFonts w:ascii="Times New Roman" w:hAnsi="Times New Roman" w:cs="Times New Roman"/>
                <w:spacing w:val="-18"/>
                <w:sz w:val="24"/>
                <w:szCs w:val="24"/>
                <w:highlight w:val="white"/>
              </w:rPr>
              <w:t xml:space="preserve">Республика Саха (Якутия), Мирнинский район, п.Айхал, ул. </w:t>
            </w:r>
            <w:r w:rsidRPr="00B07A42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Юбилейная, район дома №  7 а, напротив здания Администрации МО «Поселок Айхал», киоск «Sweet</w:t>
            </w:r>
            <w:r w:rsidRPr="00B07A42">
              <w:rPr>
                <w:rFonts w:ascii="Times New Roman" w:hAnsi="Times New Roman" w:cs="Times New Roman"/>
                <w:spacing w:val="-18"/>
                <w:sz w:val="24"/>
                <w:szCs w:val="24"/>
                <w:lang w:val="en-US"/>
              </w:rPr>
              <w:t>s</w:t>
            </w:r>
            <w:r w:rsidRPr="00B07A42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»</w:t>
            </w:r>
          </w:p>
        </w:tc>
        <w:tc>
          <w:tcPr>
            <w:tcW w:w="1862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демонтировать</w:t>
            </w:r>
          </w:p>
        </w:tc>
      </w:tr>
      <w:tr w:rsidR="00964D30" w:rsidRPr="00B07A42" w:rsidTr="00B07A42">
        <w:tc>
          <w:tcPr>
            <w:tcW w:w="561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15.04.2024</w:t>
            </w:r>
          </w:p>
        </w:tc>
        <w:tc>
          <w:tcPr>
            <w:tcW w:w="3216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3EE9AEE" wp14:editId="23BA99E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48895</wp:posOffset>
                  </wp:positionV>
                  <wp:extent cx="1600200" cy="1183127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3" t="29900" r="6636" b="26806"/>
                          <a:stretch/>
                        </pic:blipFill>
                        <pic:spPr bwMode="auto">
                          <a:xfrm>
                            <a:off x="0" y="0"/>
                            <a:ext cx="1600200" cy="118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968" w:type="dxa"/>
          </w:tcPr>
          <w:p w:rsidR="00964D30" w:rsidRPr="00B07A42" w:rsidRDefault="00964D30" w:rsidP="00964D30">
            <w:pPr>
              <w:contextualSpacing/>
              <w:rPr>
                <w:rFonts w:ascii="Times New Roman" w:hAnsi="Times New Roman" w:cs="Times New Roman"/>
                <w:spacing w:val="-18"/>
                <w:sz w:val="24"/>
                <w:szCs w:val="24"/>
                <w:highlight w:val="white"/>
              </w:rPr>
            </w:pPr>
            <w:r w:rsidRPr="00B07A42">
              <w:rPr>
                <w:rFonts w:ascii="Times New Roman" w:hAnsi="Times New Roman" w:cs="Times New Roman"/>
                <w:spacing w:val="-18"/>
                <w:sz w:val="24"/>
                <w:szCs w:val="24"/>
                <w:highlight w:val="white"/>
              </w:rPr>
              <w:t xml:space="preserve">Республика Саха (Якутия), Мирнинский район, п.Айхал, </w:t>
            </w:r>
            <w:r w:rsidRPr="00B07A42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ул. Юбилейная в районе СШ №23 киоск  «Газеты и журналы»</w:t>
            </w: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демонтировать</w:t>
            </w:r>
          </w:p>
        </w:tc>
      </w:tr>
      <w:tr w:rsidR="00964D30" w:rsidRPr="00B07A42" w:rsidTr="00B07A42">
        <w:tc>
          <w:tcPr>
            <w:tcW w:w="561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42">
              <w:rPr>
                <w:rFonts w:ascii="Times New Roman" w:hAnsi="Times New Roman" w:cs="Times New Roman"/>
                <w:sz w:val="24"/>
                <w:szCs w:val="24"/>
              </w:rPr>
              <w:t>15.04.2024</w:t>
            </w:r>
          </w:p>
        </w:tc>
        <w:tc>
          <w:tcPr>
            <w:tcW w:w="3216" w:type="dxa"/>
          </w:tcPr>
          <w:p w:rsidR="00964D30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39F3D6E" wp14:editId="1F04818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92710</wp:posOffset>
                  </wp:positionV>
                  <wp:extent cx="1418416" cy="14478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02" r="14768" b="24096"/>
                          <a:stretch/>
                        </pic:blipFill>
                        <pic:spPr bwMode="auto">
                          <a:xfrm>
                            <a:off x="0" y="0"/>
                            <a:ext cx="141841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  <w:p w:rsidR="00B07A42" w:rsidRP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B07A42" w:rsidRPr="00B07A42" w:rsidRDefault="00B07A42" w:rsidP="00B07A42">
            <w:pPr>
              <w:tabs>
                <w:tab w:val="left" w:pos="1134"/>
              </w:tabs>
              <w:ind w:right="-1"/>
              <w:jc w:val="both"/>
              <w:rPr>
                <w:sz w:val="28"/>
                <w:szCs w:val="28"/>
              </w:rPr>
            </w:pPr>
            <w:r w:rsidRPr="00B07A42">
              <w:rPr>
                <w:spacing w:val="-18"/>
                <w:highlight w:val="white"/>
              </w:rPr>
              <w:t xml:space="preserve">Республика Саха (Якутия), Мирнинский район, п.Айхал, ул. </w:t>
            </w:r>
            <w:r w:rsidRPr="00B07A42">
              <w:rPr>
                <w:spacing w:val="-18"/>
              </w:rPr>
              <w:t>Кадзова, район дома №  2, киоск «Газеты и журналы»</w:t>
            </w:r>
          </w:p>
          <w:p w:rsidR="00964D30" w:rsidRPr="00B07A42" w:rsidRDefault="00964D30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:rsidR="00964D30" w:rsidRPr="00B07A42" w:rsidRDefault="00B07A42" w:rsidP="0096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демонтировать</w:t>
            </w:r>
          </w:p>
        </w:tc>
      </w:tr>
    </w:tbl>
    <w:p w:rsidR="00964D30" w:rsidRDefault="00964D30" w:rsidP="00964D30">
      <w:pPr>
        <w:jc w:val="both"/>
      </w:pPr>
    </w:p>
    <w:sectPr w:rsidR="0096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739B1"/>
    <w:multiLevelType w:val="hybridMultilevel"/>
    <w:tmpl w:val="F966550E"/>
    <w:lvl w:ilvl="0" w:tplc="154415A0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C23EC"/>
    <w:multiLevelType w:val="hybridMultilevel"/>
    <w:tmpl w:val="D65E7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54415A0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0D"/>
    <w:rsid w:val="00165F70"/>
    <w:rsid w:val="00364E7C"/>
    <w:rsid w:val="008B20B4"/>
    <w:rsid w:val="00964D30"/>
    <w:rsid w:val="00B07A42"/>
    <w:rsid w:val="00C24C5A"/>
    <w:rsid w:val="00D6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A305E-30A1-4004-BB36-767AACE4E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4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964D30"/>
    <w:pPr>
      <w:spacing w:after="0" w:line="240" w:lineRule="auto"/>
      <w:ind w:left="708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5">
    <w:name w:val="Абзац списка Знак"/>
    <w:basedOn w:val="a0"/>
    <w:link w:val="a4"/>
    <w:rsid w:val="00964D30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2024-05-06T23:15:00Z</dcterms:created>
  <dcterms:modified xsi:type="dcterms:W3CDTF">2024-05-07T01:41:00Z</dcterms:modified>
</cp:coreProperties>
</file>