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61A5" w14:textId="622FD20A" w:rsidR="00AE1F4D" w:rsidRDefault="00AE1F4D" w:rsidP="001C55A5">
      <w:pPr>
        <w:jc w:val="right"/>
        <w:rPr>
          <w:color w:val="000000"/>
        </w:rPr>
      </w:pPr>
    </w:p>
    <w:tbl>
      <w:tblPr>
        <w:tblW w:w="5000" w:type="pct"/>
        <w:tblBorders>
          <w:bottom w:val="thickThinSmallGap" w:sz="24" w:space="0" w:color="auto"/>
        </w:tblBorders>
        <w:tblLook w:val="01E0" w:firstRow="1" w:lastRow="1" w:firstColumn="1" w:lastColumn="1" w:noHBand="0" w:noVBand="0"/>
      </w:tblPr>
      <w:tblGrid>
        <w:gridCol w:w="3835"/>
        <w:gridCol w:w="1562"/>
        <w:gridCol w:w="3956"/>
      </w:tblGrid>
      <w:tr w:rsidR="00CD07E7" w:rsidRPr="00CD07E7" w14:paraId="625D43F7" w14:textId="77777777" w:rsidTr="00BA0099">
        <w:trPr>
          <w:trHeight w:val="2202"/>
        </w:trPr>
        <w:tc>
          <w:tcPr>
            <w:tcW w:w="2050" w:type="pct"/>
            <w:shd w:val="clear" w:color="auto" w:fill="auto"/>
          </w:tcPr>
          <w:p w14:paraId="18774056" w14:textId="77777777" w:rsidR="00CD07E7" w:rsidRPr="00CD07E7" w:rsidRDefault="00CD07E7" w:rsidP="00CD07E7">
            <w:pPr>
              <w:jc w:val="center"/>
              <w:rPr>
                <w:b/>
              </w:rPr>
            </w:pPr>
            <w:r w:rsidRPr="00CD07E7">
              <w:rPr>
                <w:b/>
              </w:rPr>
              <w:t>Российская Федерация (Россия)</w:t>
            </w:r>
          </w:p>
          <w:p w14:paraId="31EBD226" w14:textId="77777777" w:rsidR="00CD07E7" w:rsidRPr="00CD07E7" w:rsidRDefault="00CD07E7" w:rsidP="00CD07E7">
            <w:pPr>
              <w:jc w:val="center"/>
              <w:rPr>
                <w:b/>
              </w:rPr>
            </w:pPr>
            <w:r w:rsidRPr="00CD07E7">
              <w:rPr>
                <w:b/>
              </w:rPr>
              <w:t>Республика Саха (Якутия)</w:t>
            </w:r>
          </w:p>
          <w:p w14:paraId="3EE9CA68" w14:textId="77777777" w:rsidR="00CD07E7" w:rsidRPr="00CD07E7" w:rsidRDefault="00CD07E7" w:rsidP="00CD07E7">
            <w:pPr>
              <w:jc w:val="center"/>
              <w:rPr>
                <w:b/>
              </w:rPr>
            </w:pPr>
            <w:r w:rsidRPr="00CD07E7">
              <w:rPr>
                <w:b/>
              </w:rPr>
              <w:t>АДМИНИСТРАЦИЯ</w:t>
            </w:r>
          </w:p>
          <w:p w14:paraId="2A06C004" w14:textId="77777777" w:rsidR="00CD07E7" w:rsidRPr="00CD07E7" w:rsidRDefault="00CD07E7" w:rsidP="00CD07E7">
            <w:pPr>
              <w:jc w:val="center"/>
              <w:rPr>
                <w:b/>
              </w:rPr>
            </w:pPr>
            <w:r w:rsidRPr="00CD07E7">
              <w:rPr>
                <w:b/>
              </w:rPr>
              <w:t>муниципального образования</w:t>
            </w:r>
          </w:p>
          <w:p w14:paraId="600110D3" w14:textId="77777777" w:rsidR="00CD07E7" w:rsidRPr="00CD07E7" w:rsidRDefault="00CD07E7" w:rsidP="00CD07E7">
            <w:pPr>
              <w:jc w:val="center"/>
              <w:rPr>
                <w:b/>
              </w:rPr>
            </w:pPr>
            <w:r w:rsidRPr="00CD07E7">
              <w:rPr>
                <w:b/>
              </w:rPr>
              <w:t>«Поселок Айхал»</w:t>
            </w:r>
          </w:p>
          <w:p w14:paraId="23EF5169" w14:textId="77777777" w:rsidR="00CD07E7" w:rsidRPr="00CD07E7" w:rsidRDefault="00CD07E7" w:rsidP="00CD07E7">
            <w:pPr>
              <w:jc w:val="center"/>
              <w:rPr>
                <w:b/>
                <w:sz w:val="20"/>
                <w:szCs w:val="20"/>
              </w:rPr>
            </w:pPr>
            <w:r w:rsidRPr="00CD07E7">
              <w:rPr>
                <w:b/>
              </w:rPr>
              <w:t>Мирнинского района</w:t>
            </w:r>
          </w:p>
          <w:p w14:paraId="2F12EC0F" w14:textId="77777777" w:rsidR="00CD07E7" w:rsidRPr="00CD07E7" w:rsidRDefault="00CD07E7" w:rsidP="00CD07E7">
            <w:pPr>
              <w:jc w:val="center"/>
              <w:rPr>
                <w:b/>
                <w:bCs/>
                <w:kern w:val="32"/>
                <w:position w:val="6"/>
              </w:rPr>
            </w:pPr>
            <w:r w:rsidRPr="00CD07E7">
              <w:rPr>
                <w:b/>
                <w:bCs/>
                <w:kern w:val="32"/>
                <w:position w:val="6"/>
                <w:sz w:val="28"/>
                <w:szCs w:val="28"/>
              </w:rPr>
              <w:t xml:space="preserve"> </w:t>
            </w:r>
          </w:p>
          <w:p w14:paraId="03F6B6CC" w14:textId="77777777" w:rsidR="00CD07E7" w:rsidRPr="00CD07E7" w:rsidRDefault="00CD07E7" w:rsidP="00CD07E7">
            <w:pPr>
              <w:jc w:val="center"/>
              <w:rPr>
                <w:b/>
                <w:bCs/>
                <w:kern w:val="32"/>
                <w:position w:val="6"/>
                <w:sz w:val="32"/>
                <w:szCs w:val="32"/>
              </w:rPr>
            </w:pPr>
            <w:r w:rsidRPr="00CD07E7">
              <w:rPr>
                <w:b/>
                <w:bCs/>
                <w:kern w:val="32"/>
                <w:position w:val="6"/>
                <w:sz w:val="32"/>
                <w:szCs w:val="32"/>
              </w:rPr>
              <w:t>ПОСТАНОВЛЕНИЕ</w:t>
            </w:r>
          </w:p>
        </w:tc>
        <w:tc>
          <w:tcPr>
            <w:tcW w:w="835" w:type="pct"/>
            <w:shd w:val="clear" w:color="auto" w:fill="auto"/>
          </w:tcPr>
          <w:p w14:paraId="2ACF5E31" w14:textId="77777777" w:rsidR="00CD07E7" w:rsidRPr="00CD07E7" w:rsidRDefault="00CD07E7" w:rsidP="00CD07E7">
            <w:pPr>
              <w:jc w:val="center"/>
              <w:rPr>
                <w:noProof/>
              </w:rPr>
            </w:pPr>
            <w:r w:rsidRPr="00CD07E7">
              <w:rPr>
                <w:noProof/>
              </w:rPr>
              <w:drawing>
                <wp:anchor distT="0" distB="0" distL="114300" distR="114300" simplePos="0" relativeHeight="251659264" behindDoc="0" locked="0" layoutInCell="1" allowOverlap="1" wp14:anchorId="44362226" wp14:editId="6BC8E724">
                  <wp:simplePos x="0" y="0"/>
                  <wp:positionH relativeFrom="column">
                    <wp:posOffset>12065</wp:posOffset>
                  </wp:positionH>
                  <wp:positionV relativeFrom="paragraph">
                    <wp:posOffset>-25400</wp:posOffset>
                  </wp:positionV>
                  <wp:extent cx="838764" cy="822960"/>
                  <wp:effectExtent l="0" t="0" r="0" b="0"/>
                  <wp:wrapNone/>
                  <wp:docPr id="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anchor>
              </w:drawing>
            </w:r>
          </w:p>
          <w:p w14:paraId="705D4C79" w14:textId="77777777" w:rsidR="00CD07E7" w:rsidRPr="00CD07E7" w:rsidRDefault="00CD07E7" w:rsidP="00CD07E7">
            <w:pPr>
              <w:jc w:val="center"/>
            </w:pPr>
          </w:p>
        </w:tc>
        <w:tc>
          <w:tcPr>
            <w:tcW w:w="2115" w:type="pct"/>
            <w:shd w:val="clear" w:color="auto" w:fill="auto"/>
          </w:tcPr>
          <w:p w14:paraId="464BB385" w14:textId="77777777" w:rsidR="00CD07E7" w:rsidRPr="00CD07E7" w:rsidRDefault="00CD07E7" w:rsidP="00CD07E7">
            <w:pPr>
              <w:jc w:val="center"/>
              <w:rPr>
                <w:b/>
              </w:rPr>
            </w:pPr>
            <w:r w:rsidRPr="00CD07E7">
              <w:rPr>
                <w:b/>
              </w:rPr>
              <w:t>Россия Федерацията (Россия)</w:t>
            </w:r>
          </w:p>
          <w:p w14:paraId="6132CF01" w14:textId="77777777" w:rsidR="00CD07E7" w:rsidRPr="00CD07E7" w:rsidRDefault="00CD07E7" w:rsidP="00CD07E7">
            <w:pPr>
              <w:jc w:val="center"/>
              <w:rPr>
                <w:b/>
              </w:rPr>
            </w:pPr>
            <w:r w:rsidRPr="00CD07E7">
              <w:rPr>
                <w:b/>
                <w:shd w:val="clear" w:color="auto" w:fill="FFFFFF"/>
              </w:rPr>
              <w:t>Саха Өрөспүүбүлүкэтэ</w:t>
            </w:r>
          </w:p>
          <w:p w14:paraId="753C4375" w14:textId="77777777" w:rsidR="00CD07E7" w:rsidRPr="00CD07E7" w:rsidRDefault="00CD07E7" w:rsidP="00CD07E7">
            <w:pPr>
              <w:jc w:val="center"/>
              <w:rPr>
                <w:b/>
              </w:rPr>
            </w:pPr>
            <w:r w:rsidRPr="00CD07E7">
              <w:rPr>
                <w:b/>
              </w:rPr>
              <w:t>Мииринэй улуу</w:t>
            </w:r>
            <w:r w:rsidRPr="00CD07E7">
              <w:rPr>
                <w:b/>
                <w:lang w:val="en-US"/>
              </w:rPr>
              <w:t>h</w:t>
            </w:r>
            <w:r w:rsidRPr="00CD07E7">
              <w:rPr>
                <w:b/>
              </w:rPr>
              <w:t>ун</w:t>
            </w:r>
          </w:p>
          <w:p w14:paraId="23F4E780" w14:textId="77777777" w:rsidR="00CD07E7" w:rsidRPr="00CD07E7" w:rsidRDefault="00CD07E7" w:rsidP="00CD07E7">
            <w:pPr>
              <w:jc w:val="center"/>
              <w:rPr>
                <w:b/>
              </w:rPr>
            </w:pPr>
            <w:r w:rsidRPr="00CD07E7">
              <w:rPr>
                <w:b/>
              </w:rPr>
              <w:t>Айхал бө</w:t>
            </w:r>
            <w:r w:rsidRPr="00CD07E7">
              <w:rPr>
                <w:b/>
                <w:lang w:val="en-US"/>
              </w:rPr>
              <w:t>h</w:t>
            </w:r>
            <w:r w:rsidRPr="00CD07E7">
              <w:rPr>
                <w:b/>
              </w:rPr>
              <w:t>үөлэгин</w:t>
            </w:r>
          </w:p>
          <w:p w14:paraId="0561E70E" w14:textId="77777777" w:rsidR="00CD07E7" w:rsidRPr="00CD07E7" w:rsidRDefault="00CD07E7" w:rsidP="00CD07E7">
            <w:pPr>
              <w:jc w:val="center"/>
              <w:rPr>
                <w:b/>
              </w:rPr>
            </w:pPr>
            <w:r w:rsidRPr="00CD07E7">
              <w:rPr>
                <w:b/>
              </w:rPr>
              <w:t>муниципальнай тэриллиитин</w:t>
            </w:r>
          </w:p>
          <w:p w14:paraId="17E9B77D" w14:textId="77777777" w:rsidR="00CD07E7" w:rsidRPr="00CD07E7" w:rsidRDefault="00CD07E7" w:rsidP="00CD07E7">
            <w:pPr>
              <w:jc w:val="center"/>
              <w:rPr>
                <w:b/>
                <w:position w:val="6"/>
                <w:sz w:val="28"/>
                <w:szCs w:val="28"/>
              </w:rPr>
            </w:pPr>
            <w:r w:rsidRPr="00CD07E7">
              <w:rPr>
                <w:b/>
              </w:rPr>
              <w:t>ДЬА</w:t>
            </w:r>
            <w:r w:rsidRPr="00CD07E7">
              <w:rPr>
                <w:b/>
                <w:lang w:val="en-US"/>
              </w:rPr>
              <w:t>h</w:t>
            </w:r>
            <w:r w:rsidRPr="00CD07E7">
              <w:rPr>
                <w:b/>
              </w:rPr>
              <w:t>АЛТАТА</w:t>
            </w:r>
          </w:p>
          <w:p w14:paraId="7C31011C" w14:textId="77777777" w:rsidR="00CD07E7" w:rsidRPr="00CD07E7" w:rsidRDefault="00CD07E7" w:rsidP="00CD07E7">
            <w:pPr>
              <w:jc w:val="center"/>
              <w:rPr>
                <w:b/>
                <w:position w:val="6"/>
                <w:sz w:val="20"/>
                <w:szCs w:val="20"/>
              </w:rPr>
            </w:pPr>
          </w:p>
          <w:p w14:paraId="7F04930B" w14:textId="77777777" w:rsidR="00CD07E7" w:rsidRPr="00CD07E7" w:rsidRDefault="00CD07E7" w:rsidP="00CD07E7">
            <w:pPr>
              <w:jc w:val="center"/>
              <w:rPr>
                <w:b/>
                <w:sz w:val="32"/>
                <w:szCs w:val="32"/>
              </w:rPr>
            </w:pPr>
            <w:r w:rsidRPr="00CD07E7">
              <w:rPr>
                <w:b/>
                <w:position w:val="6"/>
                <w:sz w:val="32"/>
                <w:szCs w:val="32"/>
              </w:rPr>
              <w:t>УУРААХ</w:t>
            </w:r>
          </w:p>
          <w:p w14:paraId="6D8A0135" w14:textId="77777777" w:rsidR="00CD07E7" w:rsidRPr="00CD07E7" w:rsidRDefault="00CD07E7" w:rsidP="00CD07E7">
            <w:pPr>
              <w:jc w:val="center"/>
              <w:rPr>
                <w:b/>
                <w:bCs/>
                <w:kern w:val="32"/>
                <w:position w:val="6"/>
                <w:sz w:val="2"/>
                <w:szCs w:val="2"/>
              </w:rPr>
            </w:pPr>
          </w:p>
        </w:tc>
      </w:tr>
    </w:tbl>
    <w:p w14:paraId="2F05425C" w14:textId="77777777" w:rsidR="00CD07E7" w:rsidRPr="00CD07E7" w:rsidRDefault="00CD07E7" w:rsidP="00CD07E7">
      <w:pPr>
        <w:ind w:right="-284"/>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640"/>
      </w:tblGrid>
      <w:tr w:rsidR="00CD07E7" w:rsidRPr="00CD07E7" w14:paraId="5D88F7D6" w14:textId="77777777" w:rsidTr="00BA0099">
        <w:trPr>
          <w:trHeight w:val="127"/>
        </w:trPr>
        <w:tc>
          <w:tcPr>
            <w:tcW w:w="4927" w:type="dxa"/>
          </w:tcPr>
          <w:p w14:paraId="77CF7EE9" w14:textId="77777777" w:rsidR="00CD07E7" w:rsidRPr="00CD07E7" w:rsidRDefault="00CD07E7" w:rsidP="00CD07E7">
            <w:pPr>
              <w:ind w:right="-284"/>
              <w:rPr>
                <w:b/>
              </w:rPr>
            </w:pPr>
            <w:r w:rsidRPr="00CD07E7">
              <w:rPr>
                <w:b/>
              </w:rPr>
              <w:t>________________</w:t>
            </w:r>
          </w:p>
        </w:tc>
        <w:tc>
          <w:tcPr>
            <w:tcW w:w="4928" w:type="dxa"/>
          </w:tcPr>
          <w:p w14:paraId="6E44B963" w14:textId="77777777" w:rsidR="00CD07E7" w:rsidRPr="00CD07E7" w:rsidRDefault="00CD07E7" w:rsidP="00CD07E7">
            <w:pPr>
              <w:jc w:val="right"/>
              <w:rPr>
                <w:b/>
              </w:rPr>
            </w:pPr>
            <w:r w:rsidRPr="00CD07E7">
              <w:rPr>
                <w:b/>
              </w:rPr>
              <w:t>№ ________</w:t>
            </w:r>
          </w:p>
        </w:tc>
      </w:tr>
    </w:tbl>
    <w:p w14:paraId="6A98A3BB" w14:textId="77777777" w:rsidR="00CD07E7" w:rsidRPr="00CD07E7" w:rsidRDefault="00CD07E7" w:rsidP="00CD07E7">
      <w:pPr>
        <w:rPr>
          <w:b/>
        </w:rPr>
      </w:pPr>
    </w:p>
    <w:p w14:paraId="7CCE38B6" w14:textId="77777777" w:rsidR="00CD07E7" w:rsidRPr="00CD07E7" w:rsidRDefault="00CD07E7" w:rsidP="00CD07E7">
      <w:pPr>
        <w:ind w:left="-284"/>
        <w:rPr>
          <w:b/>
        </w:rPr>
      </w:pPr>
      <w:bookmarkStart w:id="0" w:name="_GoBack"/>
      <w:bookmarkEnd w:id="0"/>
    </w:p>
    <w:p w14:paraId="0E62A105" w14:textId="77777777" w:rsidR="00CD07E7" w:rsidRPr="00CD07E7" w:rsidRDefault="00CD07E7" w:rsidP="00CD07E7">
      <w:pPr>
        <w:rPr>
          <w:b/>
        </w:rPr>
      </w:pPr>
      <w:r w:rsidRPr="00CD07E7">
        <w:rPr>
          <w:b/>
        </w:rPr>
        <w:t>О внесении изменений и дополнений</w:t>
      </w:r>
    </w:p>
    <w:p w14:paraId="78C7FCE1" w14:textId="77777777" w:rsidR="00CD07E7" w:rsidRPr="00CD07E7" w:rsidRDefault="00CD07E7" w:rsidP="00CD07E7">
      <w:pPr>
        <w:rPr>
          <w:b/>
        </w:rPr>
      </w:pPr>
      <w:r w:rsidRPr="00CD07E7">
        <w:rPr>
          <w:b/>
        </w:rPr>
        <w:t>в муниципальную программу</w:t>
      </w:r>
    </w:p>
    <w:p w14:paraId="2B3D2931" w14:textId="77777777" w:rsidR="00CD07E7" w:rsidRPr="00CD07E7" w:rsidRDefault="00CD07E7" w:rsidP="00CD07E7">
      <w:pPr>
        <w:rPr>
          <w:b/>
        </w:rPr>
      </w:pPr>
      <w:r w:rsidRPr="00CD07E7">
        <w:rPr>
          <w:b/>
        </w:rPr>
        <w:t>«Обеспечение качественным</w:t>
      </w:r>
    </w:p>
    <w:p w14:paraId="6462148A" w14:textId="77777777" w:rsidR="00CD07E7" w:rsidRPr="00CD07E7" w:rsidRDefault="00CD07E7" w:rsidP="00CD07E7">
      <w:pPr>
        <w:rPr>
          <w:b/>
        </w:rPr>
      </w:pPr>
      <w:r w:rsidRPr="00CD07E7">
        <w:rPr>
          <w:b/>
        </w:rPr>
        <w:t xml:space="preserve">жильем на 2019-2025 годы», утвержденную </w:t>
      </w:r>
    </w:p>
    <w:p w14:paraId="21BAE6E0" w14:textId="77777777" w:rsidR="00CD07E7" w:rsidRPr="00CD07E7" w:rsidRDefault="00CD07E7" w:rsidP="00CD07E7">
      <w:pPr>
        <w:rPr>
          <w:b/>
        </w:rPr>
      </w:pPr>
      <w:r w:rsidRPr="00CD07E7">
        <w:rPr>
          <w:b/>
        </w:rPr>
        <w:t>постановлением Администрации МО «Поселок Айхал»</w:t>
      </w:r>
    </w:p>
    <w:p w14:paraId="1A37D2B4" w14:textId="77777777" w:rsidR="00CD07E7" w:rsidRPr="00CD07E7" w:rsidRDefault="00CD07E7" w:rsidP="00CD07E7">
      <w:r w:rsidRPr="00CD07E7">
        <w:rPr>
          <w:b/>
        </w:rPr>
        <w:t xml:space="preserve">от 30.09.2019 № 330, </w:t>
      </w:r>
      <w:r w:rsidRPr="00CD07E7">
        <w:t>(в редакции постановлений</w:t>
      </w:r>
    </w:p>
    <w:p w14:paraId="6A9B0720" w14:textId="77777777" w:rsidR="00CD07E7" w:rsidRPr="00CD07E7" w:rsidRDefault="00CD07E7" w:rsidP="00CD07E7">
      <w:r w:rsidRPr="00CD07E7">
        <w:t xml:space="preserve">от 03.04.2020 №99, от 29.12.2020 № 396; </w:t>
      </w:r>
    </w:p>
    <w:p w14:paraId="586D3841" w14:textId="77777777" w:rsidR="00CD07E7" w:rsidRPr="00CD07E7" w:rsidRDefault="00CD07E7" w:rsidP="00CD07E7">
      <w:r w:rsidRPr="00CD07E7">
        <w:t xml:space="preserve">от 22.04.2021 № 154, от 30.12.2021 № 594, </w:t>
      </w:r>
    </w:p>
    <w:p w14:paraId="71140973" w14:textId="77777777" w:rsidR="00CD07E7" w:rsidRPr="00CD07E7" w:rsidRDefault="00CD07E7" w:rsidP="00CD07E7">
      <w:r w:rsidRPr="00CD07E7">
        <w:t xml:space="preserve">от 13.12.2022 № 628, от 14.12.22 № 639, </w:t>
      </w:r>
    </w:p>
    <w:p w14:paraId="28BB79F0" w14:textId="77777777" w:rsidR="00CD07E7" w:rsidRPr="00CD07E7" w:rsidRDefault="00CD07E7" w:rsidP="00CD07E7">
      <w:r w:rsidRPr="00CD07E7">
        <w:t>от 26.01.2023 №28, от 21.02.2023 № 87, от 13.03.2023 № 124</w:t>
      </w:r>
    </w:p>
    <w:p w14:paraId="3B41BB16" w14:textId="77777777" w:rsidR="00CD07E7" w:rsidRPr="00CD07E7" w:rsidRDefault="00CD07E7" w:rsidP="00CD07E7">
      <w:r w:rsidRPr="00CD07E7">
        <w:t>от 30.10.2023 № 609 от 30.11.2023 № 736, от 28.12.2023 г. № 844,</w:t>
      </w:r>
    </w:p>
    <w:p w14:paraId="63B31F18" w14:textId="77777777" w:rsidR="00CD07E7" w:rsidRPr="00CD07E7" w:rsidRDefault="00CD07E7" w:rsidP="00CD07E7">
      <w:r w:rsidRPr="00CD07E7">
        <w:t>от 30.01.2024 № 21, от 07.03.2024 № 85)</w:t>
      </w:r>
    </w:p>
    <w:p w14:paraId="69BCCF55" w14:textId="77777777" w:rsidR="00CD07E7" w:rsidRPr="00CD07E7" w:rsidRDefault="00CD07E7" w:rsidP="00CD07E7">
      <w:pPr>
        <w:jc w:val="center"/>
        <w:rPr>
          <w:b/>
          <w:sz w:val="28"/>
          <w:szCs w:val="28"/>
        </w:rPr>
      </w:pPr>
    </w:p>
    <w:p w14:paraId="0B6AD423" w14:textId="77777777" w:rsidR="00CD07E7" w:rsidRPr="00CD07E7" w:rsidRDefault="00CD07E7" w:rsidP="00CD07E7">
      <w:pPr>
        <w:tabs>
          <w:tab w:val="left" w:pos="142"/>
        </w:tabs>
        <w:ind w:left="-284"/>
        <w:jc w:val="both"/>
      </w:pPr>
      <w:r w:rsidRPr="00CD07E7">
        <w:t xml:space="preserve">       В соответствии со ст. 179 Бюджетного кодекса Российской Федерации, Администрация МО «Поселок Айхал», во исполнение Федерального закона от 21.07.2007 г. № 185 – ФЗ «О фонде содействия реформированию жилищно – коммунального хозяйства», Федерального закона от 06.10.2003г. № 131 – ФЗ «Об общих принципах организации местного самоуправления в Российской Федерации», </w:t>
      </w:r>
    </w:p>
    <w:p w14:paraId="1C58F78B" w14:textId="77777777" w:rsidR="00CD07E7" w:rsidRPr="00CD07E7" w:rsidRDefault="00CD07E7" w:rsidP="00CD07E7">
      <w:pPr>
        <w:tabs>
          <w:tab w:val="left" w:pos="142"/>
        </w:tabs>
        <w:ind w:left="-284"/>
        <w:jc w:val="both"/>
      </w:pPr>
    </w:p>
    <w:p w14:paraId="1C1D4526" w14:textId="77777777" w:rsidR="00CD07E7" w:rsidRPr="00CD07E7" w:rsidRDefault="00CD07E7" w:rsidP="00CD07E7">
      <w:pPr>
        <w:numPr>
          <w:ilvl w:val="0"/>
          <w:numId w:val="49"/>
        </w:numPr>
        <w:tabs>
          <w:tab w:val="left" w:pos="142"/>
        </w:tabs>
        <w:contextualSpacing/>
        <w:jc w:val="both"/>
      </w:pPr>
      <w:r w:rsidRPr="00CD07E7">
        <w:t>Внести следующие изменения и дополнения в муниципальную программу Обеспечение качественным жильем на 2019-2025 годы»</w:t>
      </w:r>
    </w:p>
    <w:p w14:paraId="29F27861" w14:textId="77777777" w:rsidR="00CD07E7" w:rsidRPr="00CD07E7" w:rsidRDefault="00CD07E7" w:rsidP="00CD07E7">
      <w:pPr>
        <w:numPr>
          <w:ilvl w:val="1"/>
          <w:numId w:val="49"/>
        </w:numPr>
        <w:tabs>
          <w:tab w:val="left" w:pos="142"/>
        </w:tabs>
        <w:contextualSpacing/>
        <w:jc w:val="both"/>
      </w:pPr>
      <w:r w:rsidRPr="00CD07E7">
        <w:t xml:space="preserve"> раздел 1 «Характеристика проблемы», изложить в новой редакции:</w:t>
      </w:r>
    </w:p>
    <w:p w14:paraId="5600F635" w14:textId="77777777" w:rsidR="00CD07E7" w:rsidRPr="00CD07E7" w:rsidRDefault="00CD07E7" w:rsidP="00CD07E7">
      <w:pPr>
        <w:tabs>
          <w:tab w:val="left" w:pos="900"/>
        </w:tabs>
        <w:ind w:left="-284" w:firstLine="426"/>
        <w:jc w:val="both"/>
        <w:rPr>
          <w:bCs/>
        </w:rPr>
      </w:pPr>
      <w:r w:rsidRPr="00CD07E7">
        <w:t>На начало 2019 года жилищный фонд МО «Посёлок Айхал» насчитывает 303,87 тыс. кв. м. На территории МО «Посёлок Айхал» – 278 жилых домов, в том числе 122 признаны аварийными. За четыре последних года переселено 330 человек из 177 квартир общей площадью 5913,6 м</w:t>
      </w:r>
      <w:r w:rsidRPr="00CD07E7">
        <w:rPr>
          <w:vertAlign w:val="superscript"/>
        </w:rPr>
        <w:t>2</w:t>
      </w:r>
      <w:r w:rsidRPr="00CD07E7">
        <w:t>.</w:t>
      </w:r>
    </w:p>
    <w:p w14:paraId="7DF22857" w14:textId="77777777" w:rsidR="00CD07E7" w:rsidRPr="00CD07E7" w:rsidRDefault="00CD07E7" w:rsidP="00CD07E7">
      <w:pPr>
        <w:widowControl w:val="0"/>
        <w:autoSpaceDE w:val="0"/>
        <w:autoSpaceDN w:val="0"/>
        <w:adjustRightInd w:val="0"/>
        <w:ind w:left="-284"/>
        <w:jc w:val="both"/>
        <w:rPr>
          <w:b/>
          <w:i/>
          <w:u w:val="single"/>
        </w:rPr>
      </w:pPr>
      <w:r w:rsidRPr="00CD07E7">
        <w:rPr>
          <w:b/>
          <w:i/>
          <w:u w:val="single"/>
        </w:rPr>
        <w:t>Основные проблемы жилищного хозяйства:</w:t>
      </w:r>
    </w:p>
    <w:p w14:paraId="4E0290AF" w14:textId="77777777" w:rsidR="00CD07E7" w:rsidRPr="00CD07E7" w:rsidRDefault="00CD07E7" w:rsidP="00CD07E7">
      <w:pPr>
        <w:numPr>
          <w:ilvl w:val="0"/>
          <w:numId w:val="11"/>
        </w:numPr>
        <w:tabs>
          <w:tab w:val="left" w:pos="0"/>
        </w:tabs>
        <w:spacing w:line="276" w:lineRule="auto"/>
        <w:ind w:left="0" w:firstLine="142"/>
        <w:jc w:val="both"/>
      </w:pPr>
      <w:r w:rsidRPr="00CD07E7">
        <w:t xml:space="preserve">Значительное количество жилищного фонда с износом более 70%; </w:t>
      </w:r>
    </w:p>
    <w:p w14:paraId="537565CF" w14:textId="77777777" w:rsidR="00CD07E7" w:rsidRPr="00CD07E7" w:rsidRDefault="00CD07E7" w:rsidP="00CD07E7">
      <w:pPr>
        <w:numPr>
          <w:ilvl w:val="0"/>
          <w:numId w:val="11"/>
        </w:numPr>
        <w:tabs>
          <w:tab w:val="left" w:pos="567"/>
        </w:tabs>
        <w:spacing w:line="276" w:lineRule="auto"/>
        <w:ind w:left="-284" w:firstLine="426"/>
        <w:jc w:val="both"/>
      </w:pPr>
      <w:r w:rsidRPr="00CD07E7">
        <w:t xml:space="preserve">  увеличение количества граждан, нуждающихся в улучшении жилищных условий;</w:t>
      </w:r>
    </w:p>
    <w:p w14:paraId="59CFA70A" w14:textId="77777777" w:rsidR="00CD07E7" w:rsidRPr="00CD07E7" w:rsidRDefault="00CD07E7" w:rsidP="00CD07E7">
      <w:pPr>
        <w:numPr>
          <w:ilvl w:val="0"/>
          <w:numId w:val="12"/>
        </w:numPr>
        <w:ind w:left="-284" w:firstLine="426"/>
        <w:jc w:val="both"/>
      </w:pPr>
      <w:r w:rsidRPr="00CD07E7">
        <w:t xml:space="preserve">высокая себестоимость строительства нового жилья (около 90,0 тыс.руб./кв.м.)  и как следствие, его не востребованность в связи с отсутствием способности приобретения у населения. </w:t>
      </w:r>
    </w:p>
    <w:p w14:paraId="0E48199B" w14:textId="77777777" w:rsidR="00CD07E7" w:rsidRPr="00CD07E7" w:rsidRDefault="00CD07E7" w:rsidP="00CD07E7">
      <w:pPr>
        <w:widowControl w:val="0"/>
        <w:numPr>
          <w:ilvl w:val="0"/>
          <w:numId w:val="47"/>
        </w:numPr>
        <w:autoSpaceDE w:val="0"/>
        <w:autoSpaceDN w:val="0"/>
        <w:adjustRightInd w:val="0"/>
        <w:spacing w:after="200" w:line="276" w:lineRule="auto"/>
        <w:contextualSpacing/>
        <w:jc w:val="both"/>
      </w:pPr>
      <w:r w:rsidRPr="00CD07E7">
        <w:t>«Переселение граждан из аварийного жилищного фонда на 2019-2025 годы».</w:t>
      </w:r>
    </w:p>
    <w:p w14:paraId="7F0B0328" w14:textId="77777777" w:rsidR="00CD07E7" w:rsidRPr="00CD07E7" w:rsidRDefault="00CD07E7" w:rsidP="00CD07E7">
      <w:pPr>
        <w:widowControl w:val="0"/>
        <w:numPr>
          <w:ilvl w:val="0"/>
          <w:numId w:val="47"/>
        </w:numPr>
        <w:autoSpaceDE w:val="0"/>
        <w:autoSpaceDN w:val="0"/>
        <w:adjustRightInd w:val="0"/>
        <w:spacing w:after="200" w:line="276" w:lineRule="auto"/>
        <w:contextualSpacing/>
        <w:jc w:val="both"/>
      </w:pPr>
      <w:r w:rsidRPr="00CD07E7">
        <w:t>«Переселение граждан из аварийного жилищного фонда п. Дорожный и ул. Октябрьская Партия муниципального образования «Поселок Айхал» на 2021-2022 годы».</w:t>
      </w:r>
    </w:p>
    <w:p w14:paraId="64850A0B" w14:textId="77777777" w:rsidR="00CD07E7" w:rsidRPr="00CD07E7" w:rsidRDefault="00CD07E7" w:rsidP="00CD07E7">
      <w:pPr>
        <w:ind w:left="-284" w:firstLine="425"/>
        <w:jc w:val="both"/>
      </w:pPr>
      <w:r w:rsidRPr="00CD07E7">
        <w:t>Немалая часть жилищного фонда п. Айхал относится к категории аварийного,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поселка, сдерживает развитие инженерной инфраструктуры. В основном граждане, проживающие в аварийном жилом фонде, не в состоянии самостоятельно улучшить свои жилищные условия.</w:t>
      </w:r>
    </w:p>
    <w:p w14:paraId="5EDF3338" w14:textId="77777777" w:rsidR="00CD07E7" w:rsidRPr="00CD07E7" w:rsidRDefault="00CD07E7" w:rsidP="00CD07E7">
      <w:pPr>
        <w:ind w:left="-284" w:firstLine="425"/>
        <w:jc w:val="both"/>
      </w:pPr>
      <w:r w:rsidRPr="00CD07E7">
        <w:t>Несмотря на то, что п. Айхал считается относительно благополучным в материальном плане поселением, высокая (по сравнению с доходами граждан) стоимость жилья осложняет большинству жителей поселка задачу самостоятельного улучшения своих жилищных условий.</w:t>
      </w:r>
    </w:p>
    <w:p w14:paraId="33BCC269" w14:textId="77777777" w:rsidR="00CD07E7" w:rsidRPr="00CD07E7" w:rsidRDefault="00CD07E7" w:rsidP="00CD07E7">
      <w:pPr>
        <w:ind w:left="-284" w:firstLine="568"/>
        <w:jc w:val="both"/>
      </w:pPr>
      <w:r w:rsidRPr="00CD07E7">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6B7B1287" w14:textId="77777777" w:rsidR="00CD07E7" w:rsidRPr="00CD07E7" w:rsidRDefault="00CD07E7" w:rsidP="00CD07E7">
      <w:pPr>
        <w:ind w:left="-284" w:firstLine="567"/>
        <w:jc w:val="both"/>
      </w:pPr>
      <w:r w:rsidRPr="00CD07E7">
        <w:t>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рамках единого направления.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поселка.</w:t>
      </w:r>
    </w:p>
    <w:p w14:paraId="6B82C3D2" w14:textId="77777777" w:rsidR="00CD07E7" w:rsidRPr="00CD07E7" w:rsidRDefault="00CD07E7" w:rsidP="00CD07E7">
      <w:pPr>
        <w:numPr>
          <w:ilvl w:val="1"/>
          <w:numId w:val="49"/>
        </w:numPr>
        <w:contextualSpacing/>
        <w:jc w:val="both"/>
      </w:pPr>
      <w:r w:rsidRPr="00CD07E7">
        <w:t>раздел 2 «Цели и задачи Программы», изложить в новой редакции:</w:t>
      </w:r>
    </w:p>
    <w:p w14:paraId="129F3605" w14:textId="77777777" w:rsidR="00CD07E7" w:rsidRPr="00CD07E7" w:rsidRDefault="00CD07E7" w:rsidP="00CD07E7">
      <w:pPr>
        <w:widowControl w:val="0"/>
        <w:autoSpaceDE w:val="0"/>
        <w:autoSpaceDN w:val="0"/>
        <w:adjustRightInd w:val="0"/>
        <w:ind w:left="-284" w:firstLine="284"/>
        <w:jc w:val="both"/>
      </w:pPr>
      <w:r w:rsidRPr="00CD07E7">
        <w:t xml:space="preserve">Актуальной проблемой для поселка в последующие годы будет являться увеличение износа жилищного фонда. Наличие аварийного жилищного фонда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поселка. </w:t>
      </w:r>
    </w:p>
    <w:p w14:paraId="00E8127F" w14:textId="77777777" w:rsidR="00CD07E7" w:rsidRPr="00CD07E7" w:rsidRDefault="00CD07E7" w:rsidP="00CD07E7">
      <w:pPr>
        <w:widowControl w:val="0"/>
        <w:autoSpaceDE w:val="0"/>
        <w:autoSpaceDN w:val="0"/>
        <w:adjustRightInd w:val="0"/>
        <w:ind w:left="-284" w:firstLine="284"/>
        <w:jc w:val="both"/>
      </w:pPr>
      <w:r w:rsidRPr="00CD07E7">
        <w:t xml:space="preserve">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рамках единой Программы «Обеспечение качественным жильем на 2019-2025 годы».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 </w:t>
      </w:r>
    </w:p>
    <w:p w14:paraId="621A39D9" w14:textId="77777777" w:rsidR="00CD07E7" w:rsidRPr="00CD07E7" w:rsidRDefault="00CD07E7" w:rsidP="00CD07E7">
      <w:pPr>
        <w:widowControl w:val="0"/>
        <w:autoSpaceDE w:val="0"/>
        <w:autoSpaceDN w:val="0"/>
        <w:adjustRightInd w:val="0"/>
        <w:ind w:left="-284" w:firstLine="284"/>
        <w:jc w:val="both"/>
      </w:pPr>
      <w:r w:rsidRPr="00CD07E7">
        <w:t xml:space="preserve">Наличие собственного жилья является одной из базовых ценностей человека, основных его потребностей, обеспечивающей здоровье нации, формирование и сохранение семьи, стабилизацию и положительное развитие демографической ситуации. </w:t>
      </w:r>
    </w:p>
    <w:p w14:paraId="232A1E04" w14:textId="77777777" w:rsidR="00CD07E7" w:rsidRPr="00CD07E7" w:rsidRDefault="00CD07E7" w:rsidP="00CD07E7">
      <w:pPr>
        <w:widowControl w:val="0"/>
        <w:autoSpaceDE w:val="0"/>
        <w:autoSpaceDN w:val="0"/>
        <w:adjustRightInd w:val="0"/>
        <w:ind w:left="-284" w:firstLine="284"/>
        <w:jc w:val="both"/>
      </w:pPr>
      <w:r w:rsidRPr="00CD07E7">
        <w:t xml:space="preserve">Создание безопасных и благоприятных условий проживания граждан, их переселение из аварийного жилищного фонда. </w:t>
      </w:r>
    </w:p>
    <w:p w14:paraId="21CE38C7" w14:textId="77777777" w:rsidR="00CD07E7" w:rsidRPr="00CD07E7" w:rsidRDefault="00CD07E7" w:rsidP="00CD07E7">
      <w:pPr>
        <w:widowControl w:val="0"/>
        <w:autoSpaceDE w:val="0"/>
        <w:autoSpaceDN w:val="0"/>
        <w:adjustRightInd w:val="0"/>
        <w:ind w:left="-284" w:firstLine="284"/>
        <w:jc w:val="both"/>
      </w:pPr>
      <w:r w:rsidRPr="00CD07E7">
        <w:t xml:space="preserve">Основными целями являются 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на территории МО «Поселок Айхал» аварийного жилищного фонда. </w:t>
      </w:r>
    </w:p>
    <w:p w14:paraId="7F64DC0B" w14:textId="77777777" w:rsidR="00CD07E7" w:rsidRPr="00CD07E7" w:rsidRDefault="00CD07E7" w:rsidP="00CD07E7">
      <w:pPr>
        <w:widowControl w:val="0"/>
        <w:autoSpaceDE w:val="0"/>
        <w:autoSpaceDN w:val="0"/>
        <w:adjustRightInd w:val="0"/>
        <w:ind w:left="-284" w:firstLine="284"/>
        <w:jc w:val="both"/>
      </w:pPr>
      <w:r w:rsidRPr="00CD07E7">
        <w:t>Для реализации поставленных целей необходимо решение следующих основных задач:</w:t>
      </w:r>
    </w:p>
    <w:p w14:paraId="5B5A8336" w14:textId="77777777" w:rsidR="00CD07E7" w:rsidRPr="00CD07E7" w:rsidRDefault="00CD07E7" w:rsidP="00CD07E7">
      <w:pPr>
        <w:widowControl w:val="0"/>
        <w:autoSpaceDE w:val="0"/>
        <w:autoSpaceDN w:val="0"/>
        <w:adjustRightInd w:val="0"/>
        <w:ind w:left="-284" w:firstLine="284"/>
        <w:jc w:val="both"/>
      </w:pPr>
      <w:r w:rsidRPr="00CD07E7">
        <w:t xml:space="preserve">1) уточнение перечня жилищного фонда, подлежащего включению в категорию непригодного для проживания; </w:t>
      </w:r>
    </w:p>
    <w:p w14:paraId="3A689A24" w14:textId="77777777" w:rsidR="00CD07E7" w:rsidRPr="00CD07E7" w:rsidRDefault="00CD07E7" w:rsidP="00CD07E7">
      <w:pPr>
        <w:widowControl w:val="0"/>
        <w:autoSpaceDE w:val="0"/>
        <w:autoSpaceDN w:val="0"/>
        <w:adjustRightInd w:val="0"/>
        <w:ind w:left="-284" w:firstLine="284"/>
        <w:jc w:val="both"/>
      </w:pPr>
      <w:r w:rsidRPr="00CD07E7">
        <w:t xml:space="preserve">2) проведение обследования вышеуказанного жилищного фонда; </w:t>
      </w:r>
    </w:p>
    <w:p w14:paraId="59EE23A7" w14:textId="77777777" w:rsidR="00CD07E7" w:rsidRPr="00CD07E7" w:rsidRDefault="00CD07E7" w:rsidP="00CD07E7">
      <w:pPr>
        <w:widowControl w:val="0"/>
        <w:autoSpaceDE w:val="0"/>
        <w:autoSpaceDN w:val="0"/>
        <w:adjustRightInd w:val="0"/>
        <w:ind w:left="-284" w:firstLine="284"/>
        <w:jc w:val="both"/>
      </w:pPr>
      <w:r w:rsidRPr="00CD07E7">
        <w:t xml:space="preserve">3) включение жилищного фонда в категорию непригодного для проживания по результатам обследования; </w:t>
      </w:r>
    </w:p>
    <w:p w14:paraId="1FDAAFF0" w14:textId="77777777" w:rsidR="00CD07E7" w:rsidRPr="00CD07E7" w:rsidRDefault="00CD07E7" w:rsidP="00CD07E7">
      <w:pPr>
        <w:widowControl w:val="0"/>
        <w:autoSpaceDE w:val="0"/>
        <w:autoSpaceDN w:val="0"/>
        <w:adjustRightInd w:val="0"/>
        <w:ind w:left="-284" w:firstLine="284"/>
        <w:jc w:val="both"/>
      </w:pPr>
      <w:r w:rsidRPr="00CD07E7">
        <w:t xml:space="preserve">4) определение сроков и очередности сноса многоквартирных аварийных домов; </w:t>
      </w:r>
    </w:p>
    <w:p w14:paraId="239C3DBD" w14:textId="77777777" w:rsidR="00CD07E7" w:rsidRPr="00CD07E7" w:rsidRDefault="00CD07E7" w:rsidP="00CD07E7">
      <w:pPr>
        <w:widowControl w:val="0"/>
        <w:autoSpaceDE w:val="0"/>
        <w:autoSpaceDN w:val="0"/>
        <w:adjustRightInd w:val="0"/>
        <w:ind w:left="-284" w:firstLine="284"/>
        <w:jc w:val="both"/>
      </w:pPr>
      <w:r w:rsidRPr="00CD07E7">
        <w:t xml:space="preserve">5) проведение соответствующей разъяснительной работы среди жителей аварийных многоквартирных домов и населения в целом; </w:t>
      </w:r>
    </w:p>
    <w:p w14:paraId="3BF9544D" w14:textId="77777777" w:rsidR="00CD07E7" w:rsidRPr="00CD07E7" w:rsidRDefault="00CD07E7" w:rsidP="00CD07E7">
      <w:pPr>
        <w:widowControl w:val="0"/>
        <w:autoSpaceDE w:val="0"/>
        <w:autoSpaceDN w:val="0"/>
        <w:adjustRightInd w:val="0"/>
        <w:ind w:left="-284" w:firstLine="284"/>
        <w:jc w:val="both"/>
      </w:pPr>
      <w:r w:rsidRPr="00CD07E7">
        <w:t xml:space="preserve">6) осуществление мероприятий по приобретению жилья на вторичном рынке; </w:t>
      </w:r>
    </w:p>
    <w:p w14:paraId="6723E33D" w14:textId="77777777" w:rsidR="00CD07E7" w:rsidRPr="00CD07E7" w:rsidRDefault="00CD07E7" w:rsidP="00CD07E7">
      <w:pPr>
        <w:widowControl w:val="0"/>
        <w:autoSpaceDE w:val="0"/>
        <w:autoSpaceDN w:val="0"/>
        <w:adjustRightInd w:val="0"/>
        <w:ind w:left="-284" w:firstLine="284"/>
        <w:jc w:val="both"/>
      </w:pPr>
      <w:r w:rsidRPr="00CD07E7">
        <w:t xml:space="preserve">7) привлечение средств внебюджетных источников для финансирования переселения граждан из аварийного жилищного фонда; </w:t>
      </w:r>
    </w:p>
    <w:p w14:paraId="66D1901F" w14:textId="77777777" w:rsidR="00CD07E7" w:rsidRPr="00CD07E7" w:rsidRDefault="00CD07E7" w:rsidP="00CD07E7">
      <w:pPr>
        <w:widowControl w:val="0"/>
        <w:autoSpaceDE w:val="0"/>
        <w:autoSpaceDN w:val="0"/>
        <w:adjustRightInd w:val="0"/>
        <w:ind w:left="-284" w:firstLine="284"/>
        <w:jc w:val="both"/>
      </w:pPr>
      <w:r w:rsidRPr="00CD07E7">
        <w:t xml:space="preserve">8) поэтапное переселение граждан из жилищного фонда, непригодного для проживания; </w:t>
      </w:r>
    </w:p>
    <w:p w14:paraId="1092E3DC" w14:textId="77777777" w:rsidR="00CD07E7" w:rsidRPr="00CD07E7" w:rsidRDefault="00CD07E7" w:rsidP="00CD07E7">
      <w:pPr>
        <w:widowControl w:val="0"/>
        <w:autoSpaceDE w:val="0"/>
        <w:autoSpaceDN w:val="0"/>
        <w:adjustRightInd w:val="0"/>
        <w:ind w:left="-284" w:firstLine="284"/>
        <w:jc w:val="both"/>
      </w:pPr>
      <w:r w:rsidRPr="00CD07E7">
        <w:t xml:space="preserve">9) оптимизация развития территорий, занятых в настоящее время жилищным фондом, непригодным для проживания: </w:t>
      </w:r>
    </w:p>
    <w:p w14:paraId="6E3C264B" w14:textId="77777777" w:rsidR="00CD07E7" w:rsidRPr="00CD07E7" w:rsidRDefault="00CD07E7" w:rsidP="00CD07E7">
      <w:pPr>
        <w:widowControl w:val="0"/>
        <w:autoSpaceDE w:val="0"/>
        <w:autoSpaceDN w:val="0"/>
        <w:adjustRightInd w:val="0"/>
        <w:ind w:left="-284" w:firstLine="284"/>
        <w:jc w:val="both"/>
      </w:pPr>
      <w:r w:rsidRPr="00CD07E7">
        <w:t xml:space="preserve">10) ликвидация жилищного фонда, непригодного для проживания, путем сноса, реконструкции за счет выделяемых средств федерального и муниципального бюджетов либо за счет средств инвесторов; </w:t>
      </w:r>
    </w:p>
    <w:p w14:paraId="1495EE01" w14:textId="77777777" w:rsidR="00CD07E7" w:rsidRPr="00CD07E7" w:rsidRDefault="00CD07E7" w:rsidP="00CD07E7">
      <w:pPr>
        <w:widowControl w:val="0"/>
        <w:autoSpaceDE w:val="0"/>
        <w:autoSpaceDN w:val="0"/>
        <w:adjustRightInd w:val="0"/>
        <w:ind w:left="-284" w:firstLine="284"/>
        <w:jc w:val="both"/>
      </w:pPr>
      <w:r w:rsidRPr="00CD07E7">
        <w:t>11) финансирование мероприятий, направленных на переселение граждан из аварийного жилищного фонда.</w:t>
      </w:r>
    </w:p>
    <w:p w14:paraId="56D85F6C" w14:textId="77777777" w:rsidR="00CD07E7" w:rsidRPr="00CD07E7" w:rsidRDefault="00CD07E7" w:rsidP="00CD07E7">
      <w:pPr>
        <w:widowControl w:val="0"/>
        <w:autoSpaceDE w:val="0"/>
        <w:autoSpaceDN w:val="0"/>
        <w:adjustRightInd w:val="0"/>
        <w:ind w:left="-284" w:firstLine="284"/>
        <w:jc w:val="both"/>
      </w:pPr>
      <w:r w:rsidRPr="00CD07E7">
        <w:rPr>
          <w:b/>
          <w:bCs/>
          <w:i/>
          <w:iCs/>
        </w:rPr>
        <w:t xml:space="preserve">Конечным итогом реализации данного мероприятия должно явиться: </w:t>
      </w:r>
    </w:p>
    <w:p w14:paraId="45D1A1E1" w14:textId="77777777" w:rsidR="00CD07E7" w:rsidRPr="00CD07E7" w:rsidRDefault="00CD07E7" w:rsidP="00CD07E7">
      <w:pPr>
        <w:widowControl w:val="0"/>
        <w:autoSpaceDE w:val="0"/>
        <w:autoSpaceDN w:val="0"/>
        <w:adjustRightInd w:val="0"/>
        <w:ind w:left="-284" w:firstLine="284"/>
        <w:jc w:val="both"/>
      </w:pPr>
      <w:r w:rsidRPr="00CD07E7">
        <w:t xml:space="preserve">- ликвидация аварийного жилищного фонда; </w:t>
      </w:r>
    </w:p>
    <w:p w14:paraId="163C00F1" w14:textId="77777777" w:rsidR="00CD07E7" w:rsidRPr="00CD07E7" w:rsidRDefault="00CD07E7" w:rsidP="00CD07E7">
      <w:pPr>
        <w:widowControl w:val="0"/>
        <w:autoSpaceDE w:val="0"/>
        <w:autoSpaceDN w:val="0"/>
        <w:adjustRightInd w:val="0"/>
        <w:ind w:left="-284" w:firstLine="284"/>
        <w:jc w:val="both"/>
      </w:pPr>
      <w:r w:rsidRPr="00CD07E7">
        <w:t xml:space="preserve">- включение в региональную адресную программу по переселению граждан из аварийного жилищного фонда согласно Федеральному закону от 21.07.2007 № 185-ФЗ «О фонде содействия реформированию жилищно-коммунального хозяйства»; </w:t>
      </w:r>
    </w:p>
    <w:p w14:paraId="16FCECFA" w14:textId="77777777" w:rsidR="00CD07E7" w:rsidRPr="00CD07E7" w:rsidRDefault="00CD07E7" w:rsidP="00CD07E7">
      <w:pPr>
        <w:widowControl w:val="0"/>
        <w:autoSpaceDE w:val="0"/>
        <w:autoSpaceDN w:val="0"/>
        <w:adjustRightInd w:val="0"/>
        <w:ind w:left="-284" w:firstLine="284"/>
        <w:jc w:val="both"/>
      </w:pPr>
      <w:r w:rsidRPr="00CD07E7">
        <w:t xml:space="preserve">- повышение комфортности и безопасности проживания в муниципальном жилищном фонде. </w:t>
      </w:r>
    </w:p>
    <w:p w14:paraId="001BFAFB" w14:textId="77777777" w:rsidR="00CD07E7" w:rsidRPr="00CD07E7" w:rsidRDefault="00CD07E7" w:rsidP="00CD07E7">
      <w:pPr>
        <w:widowControl w:val="0"/>
        <w:autoSpaceDE w:val="0"/>
        <w:autoSpaceDN w:val="0"/>
        <w:adjustRightInd w:val="0"/>
        <w:ind w:left="-284" w:firstLine="284"/>
        <w:jc w:val="both"/>
        <w:rPr>
          <w:b/>
        </w:rPr>
      </w:pPr>
      <w:r w:rsidRPr="00CD07E7">
        <w:rPr>
          <w:b/>
        </w:rPr>
        <w:t>Цели и задачи мероприятия «Переселение граждан из аварийного жилищного фонда на 2019-2025 годы»</w:t>
      </w:r>
    </w:p>
    <w:p w14:paraId="4C781F96" w14:textId="77777777" w:rsidR="00CD07E7" w:rsidRPr="00CD07E7" w:rsidRDefault="00CD07E7" w:rsidP="00CD07E7">
      <w:pPr>
        <w:widowControl w:val="0"/>
        <w:autoSpaceDE w:val="0"/>
        <w:autoSpaceDN w:val="0"/>
        <w:adjustRightInd w:val="0"/>
        <w:ind w:left="-284" w:firstLine="284"/>
        <w:jc w:val="both"/>
      </w:pPr>
      <w:r w:rsidRPr="00CD07E7">
        <w:t>Программа разработана в целях реализации Федерального закона</w:t>
      </w:r>
      <w:r w:rsidRPr="00CD07E7">
        <w:br/>
        <w:t>от 21 июля 2007 г. № 185-ФЗ «О Фонде содействия реформированию</w:t>
      </w:r>
      <w:r w:rsidRPr="00CD07E7">
        <w:br/>
        <w:t>жилищно-коммунального хозяйства», Указа Президента Российской</w:t>
      </w:r>
      <w:r w:rsidRPr="00CD07E7">
        <w:br/>
        <w:t>Федерации от 07 мая 2018 г. № 204 «О национальных целях и стратегических</w:t>
      </w:r>
      <w:r w:rsidRPr="00CD07E7">
        <w:br/>
        <w:t>задачах развития Российский Федерации на период до 2024 года».</w:t>
      </w:r>
      <w:r w:rsidRPr="00CD07E7">
        <w:br/>
        <w:t xml:space="preserve">Переселение граждан из аварийного жилищного фонда осуществляется в соответствии с жилищным </w:t>
      </w:r>
      <w:hyperlink r:id="rId9" w:history="1">
        <w:r w:rsidRPr="00CD07E7">
          <w:rPr>
            <w:color w:val="0000FF"/>
            <w:u w:val="single"/>
          </w:rPr>
          <w:t>законодательством</w:t>
        </w:r>
      </w:hyperlink>
      <w:r w:rsidRPr="00CD07E7">
        <w:t>.</w:t>
      </w:r>
    </w:p>
    <w:p w14:paraId="3760A45F" w14:textId="77777777" w:rsidR="00CD07E7" w:rsidRPr="00CD07E7" w:rsidRDefault="00CD07E7" w:rsidP="00CD07E7">
      <w:pPr>
        <w:widowControl w:val="0"/>
        <w:autoSpaceDE w:val="0"/>
        <w:autoSpaceDN w:val="0"/>
        <w:adjustRightInd w:val="0"/>
        <w:ind w:left="-284" w:firstLine="284"/>
        <w:jc w:val="both"/>
        <w:rPr>
          <w:bCs/>
        </w:rPr>
      </w:pPr>
      <w:r w:rsidRPr="00CD07E7">
        <w:t xml:space="preserve">Предметом мероприятий программы, в соответствии с </w:t>
      </w:r>
      <w:hyperlink r:id="rId10" w:history="1">
        <w:r w:rsidRPr="00CD07E7">
          <w:rPr>
            <w:color w:val="0000FF"/>
            <w:u w:val="single"/>
          </w:rPr>
          <w:t>Федеральным законом от 21.07.2007 № 185-ФЗ</w:t>
        </w:r>
      </w:hyperlink>
      <w:r w:rsidRPr="00CD07E7">
        <w:rPr>
          <w:u w:val="single"/>
        </w:rPr>
        <w:t xml:space="preserve"> </w:t>
      </w:r>
      <w:r w:rsidRPr="00CD07E7">
        <w:rPr>
          <w:bCs/>
        </w:rPr>
        <w:t>«О Фонде содействия реформированию жилищно-коммунального хозяйства»</w:t>
      </w:r>
      <w:r w:rsidRPr="00CD07E7">
        <w:rPr>
          <w:u w:val="single"/>
        </w:rPr>
        <w:t xml:space="preserve"> </w:t>
      </w:r>
      <w:r w:rsidRPr="00CD07E7">
        <w:rPr>
          <w:bCs/>
        </w:rPr>
        <w:t xml:space="preserve">(далее – Федеральный закон), </w:t>
      </w:r>
      <w:r w:rsidRPr="00CD07E7">
        <w:t xml:space="preserve">является аварийный жилищный фонд </w:t>
      </w:r>
      <w:r w:rsidRPr="00CD07E7">
        <w:rPr>
          <w:bCs/>
        </w:rPr>
        <w:t>–</w:t>
      </w:r>
      <w:r w:rsidRPr="00CD07E7">
        <w:t xml:space="preserve"> совокупность жилых помещений в многоквартирных домах, признанных в установленном порядке после 01.01.2012 года аварийными и подлежащими сносу или реконструкции в связи с физическим износом в процессе их эксплуатации.</w:t>
      </w:r>
    </w:p>
    <w:p w14:paraId="118EA170" w14:textId="77777777" w:rsidR="00CD07E7" w:rsidRPr="00CD07E7" w:rsidRDefault="00CD07E7" w:rsidP="00CD07E7">
      <w:pPr>
        <w:widowControl w:val="0"/>
        <w:autoSpaceDE w:val="0"/>
        <w:autoSpaceDN w:val="0"/>
        <w:adjustRightInd w:val="0"/>
        <w:ind w:left="-284" w:firstLine="284"/>
        <w:jc w:val="both"/>
      </w:pPr>
      <w:r w:rsidRPr="00CD07E7">
        <w:rPr>
          <w:bCs/>
        </w:rPr>
        <w:t>В соответствии с частью 1 статьи 16 Федерального закона</w:t>
      </w:r>
      <w:r w:rsidRPr="00CD07E7">
        <w:t xml:space="preserve"> программа переселения утверждена на период с 1 января 2019 года до 1 сентября 2025 года.</w:t>
      </w:r>
    </w:p>
    <w:p w14:paraId="27D3FFC2" w14:textId="77777777" w:rsidR="00CD07E7" w:rsidRPr="00CD07E7" w:rsidRDefault="00CD07E7" w:rsidP="00CD07E7">
      <w:pPr>
        <w:widowControl w:val="0"/>
        <w:autoSpaceDE w:val="0"/>
        <w:autoSpaceDN w:val="0"/>
        <w:adjustRightInd w:val="0"/>
        <w:ind w:left="-284" w:firstLine="284"/>
        <w:jc w:val="both"/>
        <w:rPr>
          <w:bCs/>
        </w:rPr>
      </w:pPr>
      <w:r w:rsidRPr="00CD07E7">
        <w:rPr>
          <w:bCs/>
        </w:rPr>
        <w:t>В программу включается:</w:t>
      </w:r>
    </w:p>
    <w:p w14:paraId="0B07868D" w14:textId="77777777" w:rsidR="00CD07E7" w:rsidRPr="00CD07E7" w:rsidRDefault="00CD07E7" w:rsidP="00CD07E7">
      <w:pPr>
        <w:widowControl w:val="0"/>
        <w:numPr>
          <w:ilvl w:val="0"/>
          <w:numId w:val="43"/>
        </w:numPr>
        <w:autoSpaceDE w:val="0"/>
        <w:autoSpaceDN w:val="0"/>
        <w:adjustRightInd w:val="0"/>
        <w:jc w:val="both"/>
        <w:rPr>
          <w:bCs/>
        </w:rPr>
      </w:pPr>
      <w:r w:rsidRPr="00CD07E7">
        <w:rPr>
          <w:bCs/>
        </w:rPr>
        <w:t>реализация мероприятий республиканской адресной программы «Переселение граждан из аварийного жилищного фонда на 2019 – 2025 годы». В связи с поэтапным распределением финансирования из Фонда содействия реформированию жилищно-коммунального хозяйства в Республиканскую адресную программу по мере необходимости будут вноситься изменения, что повлечёт за собой внесение изменений в настоящую Программу;</w:t>
      </w:r>
    </w:p>
    <w:p w14:paraId="3AC1973B" w14:textId="77777777" w:rsidR="00CD07E7" w:rsidRPr="00CD07E7" w:rsidRDefault="00CD07E7" w:rsidP="00CD07E7">
      <w:pPr>
        <w:widowControl w:val="0"/>
        <w:numPr>
          <w:ilvl w:val="0"/>
          <w:numId w:val="43"/>
        </w:numPr>
        <w:autoSpaceDE w:val="0"/>
        <w:autoSpaceDN w:val="0"/>
        <w:adjustRightInd w:val="0"/>
        <w:jc w:val="both"/>
        <w:rPr>
          <w:bCs/>
        </w:rPr>
      </w:pPr>
      <w:r w:rsidRPr="00CD07E7">
        <w:rPr>
          <w:bCs/>
        </w:rPr>
        <w:t>реализация мероприятий по переселению граждан из аварийного жилищного фонда муниципальной собственности, расположенного на территории МО «Посёлок Айхал» и признанного аварийным в установленном законом порядке;</w:t>
      </w:r>
    </w:p>
    <w:p w14:paraId="2FD37B44" w14:textId="77777777" w:rsidR="00CD07E7" w:rsidRPr="00CD07E7" w:rsidRDefault="00CD07E7" w:rsidP="00CD07E7">
      <w:pPr>
        <w:widowControl w:val="0"/>
        <w:numPr>
          <w:ilvl w:val="0"/>
          <w:numId w:val="43"/>
        </w:numPr>
        <w:autoSpaceDE w:val="0"/>
        <w:autoSpaceDN w:val="0"/>
        <w:adjustRightInd w:val="0"/>
        <w:jc w:val="both"/>
        <w:rPr>
          <w:bCs/>
        </w:rPr>
      </w:pPr>
      <w:r w:rsidRPr="00CD07E7">
        <w:rPr>
          <w:bCs/>
        </w:rPr>
        <w:t>переселение граждан по решению суда из аварийного жилищного фонда, расположенного на территории МО «Посёлок Айхал» и признанного аварийным в установленном законом порядке.</w:t>
      </w:r>
    </w:p>
    <w:p w14:paraId="5F2CA875" w14:textId="77777777" w:rsidR="00CD07E7" w:rsidRPr="00CD07E7" w:rsidRDefault="00CD07E7" w:rsidP="00CD07E7">
      <w:pPr>
        <w:widowControl w:val="0"/>
        <w:autoSpaceDE w:val="0"/>
        <w:autoSpaceDN w:val="0"/>
        <w:adjustRightInd w:val="0"/>
        <w:ind w:left="-284" w:firstLine="284"/>
        <w:jc w:val="both"/>
      </w:pPr>
      <w:r w:rsidRPr="00CD07E7">
        <w:rPr>
          <w:bCs/>
        </w:rPr>
        <w:t>Согласно части 11 статьи 16 Федерального закона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31 декабря года, следующего за годом принятия Фондом решения о предоставлении финансовой поддержки на реализацию соответствующего этапа, а этап 2024 года региональной адресной программы по переселению граждан из аварийного жилищного фонда должен быть реализован не позднее  1 сентября 2025 года.</w:t>
      </w:r>
    </w:p>
    <w:p w14:paraId="4F4778A7" w14:textId="77777777" w:rsidR="00CD07E7" w:rsidRPr="00CD07E7" w:rsidRDefault="00CD07E7" w:rsidP="00CD07E7">
      <w:pPr>
        <w:widowControl w:val="0"/>
        <w:autoSpaceDE w:val="0"/>
        <w:autoSpaceDN w:val="0"/>
        <w:adjustRightInd w:val="0"/>
        <w:ind w:left="-284" w:firstLine="284"/>
        <w:jc w:val="both"/>
        <w:rPr>
          <w:b/>
        </w:rPr>
      </w:pPr>
      <w:r w:rsidRPr="00CD07E7">
        <w:t>Основной целью реализации настоящей Программы является</w:t>
      </w:r>
      <w:r w:rsidRPr="00CD07E7">
        <w:rPr>
          <w:b/>
        </w:rPr>
        <w:t xml:space="preserve"> </w:t>
      </w:r>
      <w:r w:rsidRPr="00CD07E7">
        <w:t>создание</w:t>
      </w:r>
      <w:r w:rsidRPr="00CD07E7">
        <w:rPr>
          <w:b/>
        </w:rPr>
        <w:t xml:space="preserve"> </w:t>
      </w:r>
      <w:r w:rsidRPr="00CD07E7">
        <w:t>безопасных и благоприятных условий жизни для граждан посредством переселения их из аварийного жилищного фонда в комфортные условия проживания.</w:t>
      </w:r>
    </w:p>
    <w:p w14:paraId="03EC8AF1" w14:textId="77777777" w:rsidR="00CD07E7" w:rsidRPr="00CD07E7" w:rsidRDefault="00CD07E7" w:rsidP="00CD07E7">
      <w:pPr>
        <w:widowControl w:val="0"/>
        <w:autoSpaceDE w:val="0"/>
        <w:autoSpaceDN w:val="0"/>
        <w:adjustRightInd w:val="0"/>
        <w:ind w:left="-284" w:firstLine="284"/>
        <w:jc w:val="both"/>
      </w:pPr>
      <w:r w:rsidRPr="00CD07E7">
        <w:t xml:space="preserve"> Для реализации поставленной цели необходимо решение следующих задач:</w:t>
      </w:r>
    </w:p>
    <w:p w14:paraId="249B0516" w14:textId="77777777" w:rsidR="00CD07E7" w:rsidRPr="00CD07E7" w:rsidRDefault="00CD07E7" w:rsidP="00CD07E7">
      <w:pPr>
        <w:widowControl w:val="0"/>
        <w:numPr>
          <w:ilvl w:val="0"/>
          <w:numId w:val="42"/>
        </w:numPr>
        <w:autoSpaceDE w:val="0"/>
        <w:autoSpaceDN w:val="0"/>
        <w:adjustRightInd w:val="0"/>
        <w:jc w:val="both"/>
      </w:pPr>
      <w:r w:rsidRPr="00CD07E7">
        <w:t xml:space="preserve">Переселение граждан, проживающих в аварийном жилищном фонде МО п. Айхал, участвующих в Программе. </w:t>
      </w:r>
    </w:p>
    <w:p w14:paraId="6A1EE60C" w14:textId="77777777" w:rsidR="00CD07E7" w:rsidRPr="00CD07E7" w:rsidRDefault="00CD07E7" w:rsidP="00CD07E7">
      <w:pPr>
        <w:widowControl w:val="0"/>
        <w:numPr>
          <w:ilvl w:val="0"/>
          <w:numId w:val="42"/>
        </w:numPr>
        <w:autoSpaceDE w:val="0"/>
        <w:autoSpaceDN w:val="0"/>
        <w:adjustRightInd w:val="0"/>
        <w:jc w:val="both"/>
      </w:pPr>
      <w:r w:rsidRPr="00CD07E7">
        <w:t xml:space="preserve"> Организация информационной поддержки реализации Программы.</w:t>
      </w:r>
    </w:p>
    <w:p w14:paraId="3E6C3805" w14:textId="77777777" w:rsidR="00CD07E7" w:rsidRPr="00CD07E7" w:rsidRDefault="00CD07E7" w:rsidP="00CD07E7">
      <w:pPr>
        <w:numPr>
          <w:ilvl w:val="0"/>
          <w:numId w:val="42"/>
        </w:numPr>
        <w:contextualSpacing/>
        <w:jc w:val="both"/>
      </w:pPr>
      <w:r w:rsidRPr="00CD07E7">
        <w:t>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жилищного фонда.</w:t>
      </w:r>
    </w:p>
    <w:p w14:paraId="58ADF39A" w14:textId="77777777" w:rsidR="00CD07E7" w:rsidRPr="00CD07E7" w:rsidRDefault="00CD07E7" w:rsidP="00CD07E7">
      <w:pPr>
        <w:numPr>
          <w:ilvl w:val="1"/>
          <w:numId w:val="49"/>
        </w:numPr>
        <w:contextualSpacing/>
        <w:jc w:val="both"/>
      </w:pPr>
      <w:r w:rsidRPr="00CD07E7">
        <w:t xml:space="preserve"> раздел 3 «Перечень программных мероприятий», изложить в новой редакции:</w:t>
      </w:r>
    </w:p>
    <w:p w14:paraId="24674858" w14:textId="77777777" w:rsidR="00CD07E7" w:rsidRPr="00CD07E7" w:rsidRDefault="00CD07E7" w:rsidP="00CD07E7">
      <w:pPr>
        <w:ind w:left="-284" w:firstLine="284"/>
        <w:contextualSpacing/>
        <w:jc w:val="both"/>
      </w:pPr>
      <w:r w:rsidRPr="00CD07E7">
        <w:t>Система программных мероприятий включает в себя организационные и технические мероприятия:</w:t>
      </w:r>
    </w:p>
    <w:p w14:paraId="294F12F0" w14:textId="77777777" w:rsidR="00CD07E7" w:rsidRPr="00CD07E7" w:rsidRDefault="00CD07E7" w:rsidP="00CD07E7">
      <w:pPr>
        <w:ind w:left="786"/>
        <w:contextualSpacing/>
        <w:jc w:val="both"/>
      </w:pPr>
      <w:r w:rsidRPr="00CD07E7">
        <w:t>1. Организационные:</w:t>
      </w:r>
    </w:p>
    <w:p w14:paraId="59965927" w14:textId="77777777" w:rsidR="00CD07E7" w:rsidRPr="00CD07E7" w:rsidRDefault="00CD07E7" w:rsidP="00CD07E7">
      <w:pPr>
        <w:ind w:left="786"/>
        <w:contextualSpacing/>
        <w:jc w:val="both"/>
      </w:pPr>
      <w:r w:rsidRPr="00CD07E7">
        <w:t>- анализ состояния жилищного фонда;</w:t>
      </w:r>
    </w:p>
    <w:p w14:paraId="77E71072" w14:textId="77777777" w:rsidR="00CD07E7" w:rsidRPr="00CD07E7" w:rsidRDefault="00CD07E7" w:rsidP="00CD07E7">
      <w:pPr>
        <w:ind w:left="786"/>
        <w:contextualSpacing/>
        <w:jc w:val="both"/>
      </w:pPr>
      <w:r w:rsidRPr="00CD07E7">
        <w:t>- уточнение адресного перечня ветхого, аварийного, непригодного для проживания жилья, подлежащего сносу.</w:t>
      </w:r>
    </w:p>
    <w:p w14:paraId="766ED91A" w14:textId="77777777" w:rsidR="00CD07E7" w:rsidRPr="00CD07E7" w:rsidRDefault="00CD07E7" w:rsidP="00CD07E7">
      <w:pPr>
        <w:ind w:left="786"/>
        <w:contextualSpacing/>
        <w:jc w:val="both"/>
      </w:pPr>
      <w:r w:rsidRPr="00CD07E7">
        <w:t>2. Технические:</w:t>
      </w:r>
    </w:p>
    <w:p w14:paraId="158BA5AC" w14:textId="77777777" w:rsidR="00CD07E7" w:rsidRPr="00CD07E7" w:rsidRDefault="00CD07E7" w:rsidP="00CD07E7">
      <w:pPr>
        <w:ind w:left="786"/>
        <w:contextualSpacing/>
        <w:jc w:val="both"/>
      </w:pPr>
      <w:r w:rsidRPr="00CD07E7">
        <w:t>- строительство многоквартирных домов для переселения граждан, проживающих в многоквартирных домах, признанных аварийными и подлежащими сносу;</w:t>
      </w:r>
    </w:p>
    <w:p w14:paraId="295F6844" w14:textId="77777777" w:rsidR="00CD07E7" w:rsidRPr="00CD07E7" w:rsidRDefault="00CD07E7" w:rsidP="00CD07E7">
      <w:pPr>
        <w:ind w:left="786"/>
        <w:contextualSpacing/>
        <w:jc w:val="both"/>
      </w:pPr>
      <w:r w:rsidRPr="00CD07E7">
        <w:t>- выплата выкупной стоимости собственникам, согласно ст. 32 ЖК РФ;</w:t>
      </w:r>
    </w:p>
    <w:p w14:paraId="4C2FB5B2" w14:textId="77777777" w:rsidR="00CD07E7" w:rsidRPr="00CD07E7" w:rsidRDefault="00CD07E7" w:rsidP="00CD07E7">
      <w:pPr>
        <w:ind w:left="786"/>
        <w:contextualSpacing/>
        <w:jc w:val="both"/>
      </w:pPr>
      <w:r w:rsidRPr="00CD07E7">
        <w:t>- приобретение жилья для переселения граждан из аварийного, непригодного для постоянного проживания жилья;</w:t>
      </w:r>
    </w:p>
    <w:p w14:paraId="5D5A41F5" w14:textId="77777777" w:rsidR="00CD07E7" w:rsidRPr="00CD07E7" w:rsidRDefault="00CD07E7" w:rsidP="00CD07E7">
      <w:pPr>
        <w:ind w:left="786"/>
        <w:contextualSpacing/>
        <w:jc w:val="both"/>
      </w:pPr>
      <w:r w:rsidRPr="00CD07E7">
        <w:t>- снос аварийного, непригодного для постоянного проживания жилья.</w:t>
      </w:r>
    </w:p>
    <w:p w14:paraId="6AA13B1A" w14:textId="77777777" w:rsidR="00CD07E7" w:rsidRPr="00CD07E7" w:rsidRDefault="00CD07E7" w:rsidP="00CD07E7">
      <w:pPr>
        <w:ind w:left="786"/>
        <w:contextualSpacing/>
        <w:jc w:val="both"/>
      </w:pPr>
      <w:r w:rsidRPr="00CD07E7">
        <w:t>1.4 раздел 5.</w:t>
      </w:r>
      <w:r w:rsidRPr="00CD07E7">
        <w:tab/>
        <w:t>«Механизм реализации Программы», изложить в новой редакции:</w:t>
      </w:r>
    </w:p>
    <w:p w14:paraId="46655240" w14:textId="77777777" w:rsidR="00CD07E7" w:rsidRPr="00CD07E7" w:rsidRDefault="00CD07E7" w:rsidP="00CD07E7">
      <w:pPr>
        <w:autoSpaceDE w:val="0"/>
        <w:autoSpaceDN w:val="0"/>
        <w:adjustRightInd w:val="0"/>
        <w:ind w:left="-284" w:firstLine="540"/>
        <w:jc w:val="both"/>
        <w:rPr>
          <w:bCs/>
        </w:rPr>
      </w:pPr>
      <w:r w:rsidRPr="00CD07E7">
        <w:rPr>
          <w:bCs/>
        </w:rPr>
        <w:t xml:space="preserve">Реализация мероприятий осуществляется по двум направлениям: </w:t>
      </w:r>
    </w:p>
    <w:p w14:paraId="38113A1E" w14:textId="77777777" w:rsidR="00CD07E7" w:rsidRPr="00CD07E7" w:rsidRDefault="00CD07E7" w:rsidP="00CD07E7">
      <w:pPr>
        <w:autoSpaceDE w:val="0"/>
        <w:autoSpaceDN w:val="0"/>
        <w:adjustRightInd w:val="0"/>
        <w:ind w:left="-284" w:firstLine="540"/>
        <w:jc w:val="both"/>
      </w:pPr>
      <w:r w:rsidRPr="00CD07E7">
        <w:t xml:space="preserve">- строительство или приобретение жилых помещений на первичном или вторичном рынках недвижимости для предоставления гражданам, переселяемым из занимаемых по договорам социального найма жилых помещений в признанных аварийными многоквартирных домах, или гражданам - собственникам жилых помещений по договорам выкупа; </w:t>
      </w:r>
    </w:p>
    <w:p w14:paraId="07EF54B6" w14:textId="77777777" w:rsidR="00CD07E7" w:rsidRPr="00CD07E7" w:rsidRDefault="00CD07E7" w:rsidP="00CD07E7">
      <w:pPr>
        <w:autoSpaceDE w:val="0"/>
        <w:autoSpaceDN w:val="0"/>
        <w:adjustRightInd w:val="0"/>
        <w:ind w:left="-284" w:firstLine="540"/>
        <w:jc w:val="both"/>
      </w:pPr>
      <w:r w:rsidRPr="00CD07E7">
        <w:t xml:space="preserve">- выплата гражданам - собственникам жилья выкупной цены изымаемых жилых помещений. </w:t>
      </w:r>
    </w:p>
    <w:p w14:paraId="03918C5C" w14:textId="77777777" w:rsidR="00CD07E7" w:rsidRPr="00CD07E7" w:rsidRDefault="00CD07E7" w:rsidP="00CD07E7">
      <w:pPr>
        <w:autoSpaceDE w:val="0"/>
        <w:autoSpaceDN w:val="0"/>
        <w:adjustRightInd w:val="0"/>
        <w:ind w:left="-284" w:firstLine="540"/>
        <w:jc w:val="both"/>
      </w:pPr>
      <w:r w:rsidRPr="00CD07E7">
        <w:t xml:space="preserve">В процессе исполнения направления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требованиям, находящиеся в черте населенного пункта, в котором расположен аварийный многоквартирный дом. </w:t>
      </w:r>
    </w:p>
    <w:p w14:paraId="01C2486B" w14:textId="77777777" w:rsidR="00CD07E7" w:rsidRPr="00CD07E7" w:rsidRDefault="00CD07E7" w:rsidP="00CD07E7">
      <w:pPr>
        <w:autoSpaceDE w:val="0"/>
        <w:autoSpaceDN w:val="0"/>
        <w:adjustRightInd w:val="0"/>
        <w:ind w:left="-284" w:firstLine="540"/>
        <w:jc w:val="both"/>
      </w:pPr>
      <w:r w:rsidRPr="00CD07E7">
        <w:t xml:space="preserve">Изъятие у собственника жилых помещений в аварийных многоквартирных домах осуществляется в соответствии с действующим законодательством. В случае отсутствия другого жилого помещения на территории муниципального образования собственнику, по соглашению сторон, может предоставлено другое жилое помещение в виде выкупа за изымаемое жилое помещение. </w:t>
      </w:r>
    </w:p>
    <w:p w14:paraId="1560DDAE" w14:textId="77777777" w:rsidR="00CD07E7" w:rsidRPr="00CD07E7" w:rsidRDefault="00CD07E7" w:rsidP="00CD07E7">
      <w:pPr>
        <w:autoSpaceDE w:val="0"/>
        <w:autoSpaceDN w:val="0"/>
        <w:adjustRightInd w:val="0"/>
        <w:ind w:left="-284" w:firstLine="540"/>
        <w:jc w:val="both"/>
      </w:pPr>
      <w:r w:rsidRPr="00CD07E7">
        <w:t xml:space="preserve">В целях реализации настоящего направления, Администрация в пределах полномочий и компетенции принимает необходимые нормативные правовые акты. </w:t>
      </w:r>
    </w:p>
    <w:p w14:paraId="40252784" w14:textId="77777777" w:rsidR="00CD07E7" w:rsidRPr="00CD07E7" w:rsidRDefault="00CD07E7" w:rsidP="00CD07E7">
      <w:pPr>
        <w:autoSpaceDE w:val="0"/>
        <w:autoSpaceDN w:val="0"/>
        <w:adjustRightInd w:val="0"/>
        <w:ind w:left="-284" w:firstLine="540"/>
        <w:jc w:val="both"/>
      </w:pPr>
      <w:r w:rsidRPr="00CD07E7">
        <w:t xml:space="preserve">Отнесение жилищного фонда к аварийному и подлежащему сносу осуществляется в соответствии с действующим законодательством Российской Федерации. </w:t>
      </w:r>
    </w:p>
    <w:p w14:paraId="6C69D27C" w14:textId="77777777" w:rsidR="00CD07E7" w:rsidRPr="00CD07E7" w:rsidRDefault="00CD07E7" w:rsidP="00CD07E7">
      <w:pPr>
        <w:autoSpaceDE w:val="0"/>
        <w:autoSpaceDN w:val="0"/>
        <w:adjustRightInd w:val="0"/>
        <w:ind w:left="-284" w:firstLine="540"/>
        <w:jc w:val="both"/>
      </w:pPr>
      <w:r w:rsidRPr="00CD07E7">
        <w:t xml:space="preserve">Под непригодными для проживания понимаются многоквартирные жилые дома, признанные аварийными и подлежащими сносу,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w:t>
      </w:r>
    </w:p>
    <w:p w14:paraId="32BCCF97" w14:textId="77777777" w:rsidR="00CD07E7" w:rsidRPr="00CD07E7" w:rsidRDefault="00CD07E7" w:rsidP="00CD07E7">
      <w:pPr>
        <w:autoSpaceDE w:val="0"/>
        <w:autoSpaceDN w:val="0"/>
        <w:adjustRightInd w:val="0"/>
        <w:ind w:left="-284" w:firstLine="540"/>
        <w:jc w:val="both"/>
      </w:pPr>
      <w:r w:rsidRPr="00CD07E7">
        <w:t xml:space="preserve">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 а также ежеквартально представляют Главе поселка сводную информацию о ходе выполнения направления.  </w:t>
      </w:r>
    </w:p>
    <w:p w14:paraId="1074A71B" w14:textId="77777777" w:rsidR="00CD07E7" w:rsidRPr="00CD07E7" w:rsidRDefault="00CD07E7" w:rsidP="00CD07E7">
      <w:pPr>
        <w:autoSpaceDE w:val="0"/>
        <w:autoSpaceDN w:val="0"/>
        <w:adjustRightInd w:val="0"/>
        <w:ind w:left="-284" w:firstLine="540"/>
        <w:jc w:val="both"/>
        <w:rPr>
          <w:b/>
        </w:rPr>
      </w:pPr>
      <w:r w:rsidRPr="00CD07E7">
        <w:rPr>
          <w:b/>
        </w:rPr>
        <w:t>Общий порядок реализации мероприятия «Переселение граждан из аварийного жилищного фонда на 2019-2025 годы»</w:t>
      </w:r>
    </w:p>
    <w:p w14:paraId="663B62B7" w14:textId="77777777" w:rsidR="00CD07E7" w:rsidRPr="00CD07E7" w:rsidRDefault="00CD07E7" w:rsidP="00CD07E7">
      <w:pPr>
        <w:autoSpaceDE w:val="0"/>
        <w:autoSpaceDN w:val="0"/>
        <w:adjustRightInd w:val="0"/>
        <w:ind w:left="-284" w:firstLine="540"/>
        <w:jc w:val="both"/>
      </w:pPr>
      <w:r w:rsidRPr="00CD07E7">
        <w:t>Реализация Программы осуществляется координатором программы МО «Посёлок Айхал», Дирекцией, Государственным автономным учреждением «Управление государственной экспертизы Республики Саха</w:t>
      </w:r>
      <w:r w:rsidRPr="00CD07E7">
        <w:br/>
        <w:t>(Якутия)», Управлением государственного строительного и жилищного</w:t>
      </w:r>
      <w:r w:rsidRPr="00CD07E7">
        <w:br/>
        <w:t>надзора Республики Саха (Якутия), Государственным казенным</w:t>
      </w:r>
      <w:r w:rsidRPr="00CD07E7">
        <w:br/>
        <w:t>учреждением Республики Саха (Якутия) «Центр закупок Республики Саха</w:t>
      </w:r>
      <w:r w:rsidRPr="00CD07E7">
        <w:br/>
        <w:t>(Якутия)».</w:t>
      </w:r>
    </w:p>
    <w:p w14:paraId="0F46F142" w14:textId="77777777" w:rsidR="00CD07E7" w:rsidRPr="00CD07E7" w:rsidRDefault="00CD07E7" w:rsidP="00CD07E7">
      <w:pPr>
        <w:widowControl w:val="0"/>
        <w:numPr>
          <w:ilvl w:val="0"/>
          <w:numId w:val="48"/>
        </w:numPr>
        <w:autoSpaceDE w:val="0"/>
        <w:autoSpaceDN w:val="0"/>
        <w:adjustRightInd w:val="0"/>
        <w:spacing w:after="200" w:line="276" w:lineRule="auto"/>
        <w:contextualSpacing/>
        <w:jc w:val="both"/>
        <w:rPr>
          <w:b/>
        </w:rPr>
      </w:pPr>
      <w:r w:rsidRPr="00CD07E7">
        <w:rPr>
          <w:b/>
        </w:rPr>
        <w:t xml:space="preserve"> Координатор программы:</w:t>
      </w:r>
    </w:p>
    <w:p w14:paraId="2FA21E3C" w14:textId="77777777" w:rsidR="00CD07E7" w:rsidRPr="00CD07E7" w:rsidRDefault="00CD07E7" w:rsidP="00CD07E7">
      <w:pPr>
        <w:numPr>
          <w:ilvl w:val="0"/>
          <w:numId w:val="40"/>
        </w:numPr>
        <w:autoSpaceDE w:val="0"/>
        <w:autoSpaceDN w:val="0"/>
        <w:adjustRightInd w:val="0"/>
        <w:ind w:left="426" w:hanging="284"/>
        <w:jc w:val="both"/>
      </w:pPr>
      <w:r w:rsidRPr="00CD07E7">
        <w:t>отвечает за обеспечение координации процесса реализации и корректировки программы;</w:t>
      </w:r>
    </w:p>
    <w:p w14:paraId="796EB28B" w14:textId="77777777" w:rsidR="00CD07E7" w:rsidRPr="00CD07E7" w:rsidRDefault="00CD07E7" w:rsidP="00CD07E7">
      <w:pPr>
        <w:numPr>
          <w:ilvl w:val="0"/>
          <w:numId w:val="40"/>
        </w:numPr>
        <w:autoSpaceDE w:val="0"/>
        <w:autoSpaceDN w:val="0"/>
        <w:adjustRightInd w:val="0"/>
        <w:ind w:left="426" w:hanging="284"/>
        <w:jc w:val="both"/>
      </w:pPr>
      <w:r w:rsidRPr="00CD07E7">
        <w:t>совместно с участниками программы, обеспечивает принятие мер</w:t>
      </w:r>
      <w:r w:rsidRPr="00CD07E7">
        <w:br/>
        <w:t>по достижению установленных программой целевых показателей;</w:t>
      </w:r>
    </w:p>
    <w:p w14:paraId="26C47B07" w14:textId="77777777" w:rsidR="00CD07E7" w:rsidRPr="00CD07E7" w:rsidRDefault="00CD07E7" w:rsidP="00CD07E7">
      <w:pPr>
        <w:numPr>
          <w:ilvl w:val="0"/>
          <w:numId w:val="40"/>
        </w:numPr>
        <w:autoSpaceDE w:val="0"/>
        <w:autoSpaceDN w:val="0"/>
        <w:adjustRightInd w:val="0"/>
        <w:ind w:left="426" w:hanging="284"/>
        <w:jc w:val="both"/>
      </w:pPr>
      <w:r w:rsidRPr="00CD07E7">
        <w:t>обеспечивает достоверность и полноту представляемой в уполномоченные органы Республики Саха (Якутия), оперативной отчетности о выполнении программы.</w:t>
      </w:r>
    </w:p>
    <w:p w14:paraId="5AB0912F" w14:textId="77777777" w:rsidR="00CD07E7" w:rsidRPr="00CD07E7" w:rsidRDefault="00CD07E7" w:rsidP="00CD07E7">
      <w:pPr>
        <w:autoSpaceDE w:val="0"/>
        <w:autoSpaceDN w:val="0"/>
        <w:adjustRightInd w:val="0"/>
        <w:ind w:left="-284" w:firstLine="540"/>
        <w:jc w:val="both"/>
      </w:pPr>
    </w:p>
    <w:p w14:paraId="42BEA984" w14:textId="77777777" w:rsidR="00CD07E7" w:rsidRPr="00CD07E7" w:rsidRDefault="00CD07E7" w:rsidP="00CD07E7">
      <w:pPr>
        <w:widowControl w:val="0"/>
        <w:numPr>
          <w:ilvl w:val="0"/>
          <w:numId w:val="48"/>
        </w:numPr>
        <w:autoSpaceDE w:val="0"/>
        <w:autoSpaceDN w:val="0"/>
        <w:adjustRightInd w:val="0"/>
        <w:spacing w:after="200" w:line="276" w:lineRule="auto"/>
        <w:contextualSpacing/>
        <w:jc w:val="both"/>
        <w:rPr>
          <w:b/>
        </w:rPr>
      </w:pPr>
      <w:r w:rsidRPr="00CD07E7">
        <w:rPr>
          <w:b/>
        </w:rPr>
        <w:t>МО «Посёлок Айхал»:</w:t>
      </w:r>
    </w:p>
    <w:p w14:paraId="277A06F2" w14:textId="77777777" w:rsidR="00CD07E7" w:rsidRPr="00CD07E7" w:rsidRDefault="00CD07E7" w:rsidP="00CD07E7">
      <w:pPr>
        <w:numPr>
          <w:ilvl w:val="0"/>
          <w:numId w:val="38"/>
        </w:numPr>
        <w:autoSpaceDE w:val="0"/>
        <w:autoSpaceDN w:val="0"/>
        <w:adjustRightInd w:val="0"/>
        <w:ind w:left="567"/>
        <w:jc w:val="both"/>
      </w:pPr>
      <w:r w:rsidRPr="00CD07E7">
        <w:t>разрабатывает и представляет Дирекции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14:paraId="0F692B2A" w14:textId="77777777" w:rsidR="00CD07E7" w:rsidRPr="00CD07E7" w:rsidRDefault="00CD07E7" w:rsidP="00CD07E7">
      <w:pPr>
        <w:numPr>
          <w:ilvl w:val="0"/>
          <w:numId w:val="38"/>
        </w:numPr>
        <w:autoSpaceDE w:val="0"/>
        <w:autoSpaceDN w:val="0"/>
        <w:adjustRightInd w:val="0"/>
        <w:ind w:left="567"/>
        <w:jc w:val="both"/>
      </w:pPr>
      <w:r w:rsidRPr="00CD07E7">
        <w:t>заключает соглашение с Дирекцией;</w:t>
      </w:r>
    </w:p>
    <w:p w14:paraId="50A9950B" w14:textId="77777777" w:rsidR="00CD07E7" w:rsidRPr="00CD07E7" w:rsidRDefault="00CD07E7" w:rsidP="00CD07E7">
      <w:pPr>
        <w:numPr>
          <w:ilvl w:val="0"/>
          <w:numId w:val="38"/>
        </w:numPr>
        <w:autoSpaceDE w:val="0"/>
        <w:autoSpaceDN w:val="0"/>
        <w:adjustRightInd w:val="0"/>
        <w:ind w:left="567"/>
        <w:jc w:val="both"/>
      </w:pPr>
      <w:r w:rsidRPr="00CD07E7">
        <w:t>осуществляет контроль за строительством объекта, приобретаемого</w:t>
      </w:r>
      <w:r w:rsidRPr="00CD07E7">
        <w:br/>
        <w:t>в рамках реализации программы;</w:t>
      </w:r>
    </w:p>
    <w:p w14:paraId="14C795F9" w14:textId="77777777" w:rsidR="00CD07E7" w:rsidRPr="00CD07E7" w:rsidRDefault="00CD07E7" w:rsidP="00CD07E7">
      <w:pPr>
        <w:numPr>
          <w:ilvl w:val="0"/>
          <w:numId w:val="38"/>
        </w:numPr>
        <w:autoSpaceDE w:val="0"/>
        <w:autoSpaceDN w:val="0"/>
        <w:adjustRightInd w:val="0"/>
        <w:ind w:left="567"/>
        <w:jc w:val="both"/>
      </w:pPr>
      <w:r w:rsidRPr="00CD07E7">
        <w:t>представляет Дирекции информацию и отчетность о ходе реализации</w:t>
      </w:r>
      <w:r w:rsidRPr="00CD07E7">
        <w:br/>
        <w:t>программы;</w:t>
      </w:r>
    </w:p>
    <w:p w14:paraId="47D1362B" w14:textId="77777777" w:rsidR="00CD07E7" w:rsidRPr="00CD07E7" w:rsidRDefault="00CD07E7" w:rsidP="00CD07E7">
      <w:pPr>
        <w:numPr>
          <w:ilvl w:val="0"/>
          <w:numId w:val="38"/>
        </w:numPr>
        <w:autoSpaceDE w:val="0"/>
        <w:autoSpaceDN w:val="0"/>
        <w:adjustRightInd w:val="0"/>
        <w:ind w:left="567"/>
        <w:jc w:val="both"/>
      </w:pPr>
      <w:r w:rsidRPr="00CD07E7">
        <w:t>осуществляет контроль за соблюдением сроков реализации</w:t>
      </w:r>
      <w:r w:rsidRPr="00CD07E7">
        <w:br/>
        <w:t>программы;</w:t>
      </w:r>
    </w:p>
    <w:p w14:paraId="4017D8C0" w14:textId="77777777" w:rsidR="00CD07E7" w:rsidRPr="00CD07E7" w:rsidRDefault="00CD07E7" w:rsidP="00CD07E7">
      <w:pPr>
        <w:numPr>
          <w:ilvl w:val="0"/>
          <w:numId w:val="38"/>
        </w:numPr>
        <w:autoSpaceDE w:val="0"/>
        <w:autoSpaceDN w:val="0"/>
        <w:adjustRightInd w:val="0"/>
        <w:ind w:left="709" w:hanging="283"/>
        <w:jc w:val="both"/>
      </w:pPr>
      <w:r w:rsidRPr="00CD07E7">
        <w:t>обеспечивает разработку графиков переселения семей из аварийного</w:t>
      </w:r>
      <w:r w:rsidRPr="00CD07E7">
        <w:br/>
        <w:t>жилищного фонда, проверку документов, необходимых для переселения</w:t>
      </w:r>
      <w:r w:rsidRPr="00CD07E7">
        <w:br/>
        <w:t>граждан из аварийного жилищного фонда;</w:t>
      </w:r>
    </w:p>
    <w:p w14:paraId="6DE32260" w14:textId="77777777" w:rsidR="00CD07E7" w:rsidRPr="00CD07E7" w:rsidRDefault="00CD07E7" w:rsidP="00CD07E7">
      <w:pPr>
        <w:numPr>
          <w:ilvl w:val="0"/>
          <w:numId w:val="38"/>
        </w:numPr>
        <w:autoSpaceDE w:val="0"/>
        <w:autoSpaceDN w:val="0"/>
        <w:adjustRightInd w:val="0"/>
        <w:ind w:left="709" w:hanging="283"/>
        <w:jc w:val="both"/>
      </w:pPr>
      <w:r w:rsidRPr="00CD07E7">
        <w:t>распределяет, оформляет жилые помещения гражданам, переселяемым из аварийного жилищного фонда;</w:t>
      </w:r>
    </w:p>
    <w:p w14:paraId="3DAABAE8" w14:textId="77777777" w:rsidR="00CD07E7" w:rsidRPr="00CD07E7" w:rsidRDefault="00CD07E7" w:rsidP="00CD07E7">
      <w:pPr>
        <w:numPr>
          <w:ilvl w:val="0"/>
          <w:numId w:val="38"/>
        </w:numPr>
        <w:autoSpaceDE w:val="0"/>
        <w:autoSpaceDN w:val="0"/>
        <w:adjustRightInd w:val="0"/>
        <w:ind w:left="709" w:hanging="283"/>
        <w:jc w:val="both"/>
      </w:pPr>
      <w:r w:rsidRPr="00CD07E7">
        <w:t>заключает соглашения с собственниками о возмещении за изымаемое</w:t>
      </w:r>
      <w:r w:rsidRPr="00CD07E7">
        <w:br/>
        <w:t>жилое помещение;</w:t>
      </w:r>
    </w:p>
    <w:p w14:paraId="59D11DD6" w14:textId="77777777" w:rsidR="00CD07E7" w:rsidRPr="00CD07E7" w:rsidRDefault="00CD07E7" w:rsidP="00CD07E7">
      <w:pPr>
        <w:numPr>
          <w:ilvl w:val="0"/>
          <w:numId w:val="38"/>
        </w:numPr>
        <w:autoSpaceDE w:val="0"/>
        <w:autoSpaceDN w:val="0"/>
        <w:adjustRightInd w:val="0"/>
        <w:ind w:left="709" w:hanging="283"/>
        <w:jc w:val="both"/>
      </w:pPr>
      <w:r w:rsidRPr="00CD07E7">
        <w:t>осуществляет снос аварийных многоквартирных жилых домов за счет</w:t>
      </w:r>
      <w:r w:rsidRPr="00CD07E7">
        <w:br/>
        <w:t>местного бюджета, МО «Мирнинский район»;</w:t>
      </w:r>
    </w:p>
    <w:p w14:paraId="4672867D" w14:textId="77777777" w:rsidR="00CD07E7" w:rsidRPr="00CD07E7" w:rsidRDefault="00CD07E7" w:rsidP="00CD07E7">
      <w:pPr>
        <w:numPr>
          <w:ilvl w:val="0"/>
          <w:numId w:val="38"/>
        </w:numPr>
        <w:autoSpaceDE w:val="0"/>
        <w:autoSpaceDN w:val="0"/>
        <w:adjustRightInd w:val="0"/>
        <w:ind w:left="709"/>
        <w:jc w:val="both"/>
      </w:pPr>
      <w:r w:rsidRPr="00CD07E7">
        <w:t>предоставляет общественности в понятной и доступной форме</w:t>
      </w:r>
      <w:r w:rsidRPr="00CD07E7">
        <w:br/>
        <w:t>информацию о принимаемых решениях и отчетность о ходе реализации</w:t>
      </w:r>
      <w:r w:rsidRPr="00CD07E7">
        <w:br/>
        <w:t>мероприятий по переселению граждан;</w:t>
      </w:r>
    </w:p>
    <w:p w14:paraId="329E4AE5" w14:textId="77777777" w:rsidR="00CD07E7" w:rsidRPr="00CD07E7" w:rsidRDefault="00CD07E7" w:rsidP="00CD07E7">
      <w:pPr>
        <w:numPr>
          <w:ilvl w:val="0"/>
          <w:numId w:val="38"/>
        </w:numPr>
        <w:autoSpaceDE w:val="0"/>
        <w:autoSpaceDN w:val="0"/>
        <w:adjustRightInd w:val="0"/>
        <w:ind w:left="709" w:hanging="283"/>
        <w:jc w:val="both"/>
      </w:pPr>
      <w:r w:rsidRPr="00CD07E7">
        <w:t>формирует земельные участки, освободившиеся после сноса</w:t>
      </w:r>
      <w:r w:rsidRPr="00CD07E7">
        <w:br/>
        <w:t>аварийного жилищного фонда, в соответствии с действующим</w:t>
      </w:r>
      <w:r w:rsidRPr="00CD07E7">
        <w:br/>
        <w:t>законодательством.</w:t>
      </w:r>
    </w:p>
    <w:p w14:paraId="7DABF2BA" w14:textId="77777777" w:rsidR="00CD07E7" w:rsidRPr="00CD07E7" w:rsidRDefault="00CD07E7" w:rsidP="00CD07E7">
      <w:pPr>
        <w:autoSpaceDE w:val="0"/>
        <w:autoSpaceDN w:val="0"/>
        <w:adjustRightInd w:val="0"/>
        <w:ind w:left="-284" w:firstLine="540"/>
        <w:jc w:val="both"/>
      </w:pPr>
    </w:p>
    <w:p w14:paraId="488BCAF9" w14:textId="77777777" w:rsidR="00CD07E7" w:rsidRPr="00CD07E7" w:rsidRDefault="00CD07E7" w:rsidP="00CD07E7">
      <w:pPr>
        <w:widowControl w:val="0"/>
        <w:numPr>
          <w:ilvl w:val="0"/>
          <w:numId w:val="48"/>
        </w:numPr>
        <w:autoSpaceDE w:val="0"/>
        <w:autoSpaceDN w:val="0"/>
        <w:adjustRightInd w:val="0"/>
        <w:spacing w:after="200" w:line="276" w:lineRule="auto"/>
        <w:contextualSpacing/>
        <w:jc w:val="both"/>
        <w:rPr>
          <w:b/>
        </w:rPr>
      </w:pPr>
      <w:r w:rsidRPr="00CD07E7">
        <w:rPr>
          <w:b/>
        </w:rPr>
        <w:t>Дирекция обеспечивает:</w:t>
      </w:r>
    </w:p>
    <w:p w14:paraId="35F6809C" w14:textId="77777777" w:rsidR="00CD07E7" w:rsidRPr="00CD07E7" w:rsidRDefault="00CD07E7" w:rsidP="00CD07E7">
      <w:pPr>
        <w:numPr>
          <w:ilvl w:val="0"/>
          <w:numId w:val="39"/>
        </w:numPr>
        <w:autoSpaceDE w:val="0"/>
        <w:autoSpaceDN w:val="0"/>
        <w:adjustRightInd w:val="0"/>
        <w:ind w:left="851"/>
        <w:jc w:val="both"/>
      </w:pPr>
      <w:r w:rsidRPr="00CD07E7">
        <w:t>Предоставление общественности в понятной и доступной форме</w:t>
      </w:r>
      <w:r w:rsidRPr="00CD07E7">
        <w:br/>
        <w:t>информации о принимаемых решениях и отчетности, связанных</w:t>
      </w:r>
      <w:r w:rsidRPr="00CD07E7">
        <w:br/>
        <w:t>с финансовой поддержкой за счет средств Фонда, государственного бюджета</w:t>
      </w:r>
      <w:r w:rsidRPr="00CD07E7">
        <w:br/>
        <w:t>республики;</w:t>
      </w:r>
    </w:p>
    <w:p w14:paraId="4CB0A575" w14:textId="77777777" w:rsidR="00CD07E7" w:rsidRPr="00CD07E7" w:rsidRDefault="00CD07E7" w:rsidP="00CD07E7">
      <w:pPr>
        <w:numPr>
          <w:ilvl w:val="0"/>
          <w:numId w:val="39"/>
        </w:numPr>
        <w:autoSpaceDE w:val="0"/>
        <w:autoSpaceDN w:val="0"/>
        <w:adjustRightInd w:val="0"/>
        <w:ind w:left="851"/>
        <w:jc w:val="both"/>
      </w:pPr>
      <w:r w:rsidRPr="00CD07E7">
        <w:t>достоверность и полноту представляемой уполномоченному органу</w:t>
      </w:r>
      <w:r w:rsidRPr="00CD07E7">
        <w:br/>
        <w:t>отчетности, установленной Федеральным законом;</w:t>
      </w:r>
    </w:p>
    <w:p w14:paraId="2FC8499B" w14:textId="77777777" w:rsidR="00CD07E7" w:rsidRPr="00CD07E7" w:rsidRDefault="00CD07E7" w:rsidP="00CD07E7">
      <w:pPr>
        <w:numPr>
          <w:ilvl w:val="0"/>
          <w:numId w:val="39"/>
        </w:numPr>
        <w:autoSpaceDE w:val="0"/>
        <w:autoSpaceDN w:val="0"/>
        <w:adjustRightInd w:val="0"/>
        <w:ind w:left="851" w:hanging="284"/>
        <w:jc w:val="both"/>
      </w:pPr>
      <w:r w:rsidRPr="00CD07E7">
        <w:t>организацию строительства и приобретения жилых помещений для переселения граждан из аварийного жилищного фонда;</w:t>
      </w:r>
    </w:p>
    <w:p w14:paraId="31BC7974" w14:textId="77777777" w:rsidR="00CD07E7" w:rsidRPr="00CD07E7" w:rsidRDefault="00CD07E7" w:rsidP="00CD07E7">
      <w:pPr>
        <w:numPr>
          <w:ilvl w:val="0"/>
          <w:numId w:val="39"/>
        </w:numPr>
        <w:autoSpaceDE w:val="0"/>
        <w:autoSpaceDN w:val="0"/>
        <w:adjustRightInd w:val="0"/>
        <w:ind w:left="851" w:hanging="284"/>
        <w:jc w:val="both"/>
      </w:pPr>
      <w:r w:rsidRPr="00CD07E7">
        <w:t>заключение соглашения с муниципальным образованием;</w:t>
      </w:r>
    </w:p>
    <w:p w14:paraId="268C2F2F" w14:textId="77777777" w:rsidR="00CD07E7" w:rsidRPr="00CD07E7" w:rsidRDefault="00CD07E7" w:rsidP="00CD07E7">
      <w:pPr>
        <w:numPr>
          <w:ilvl w:val="0"/>
          <w:numId w:val="39"/>
        </w:numPr>
        <w:autoSpaceDE w:val="0"/>
        <w:autoSpaceDN w:val="0"/>
        <w:adjustRightInd w:val="0"/>
        <w:ind w:left="851"/>
        <w:jc w:val="both"/>
      </w:pPr>
      <w:r w:rsidRPr="00CD07E7">
        <w:t>подготовку и оформление документации для закупки товаров, работ, услуг для обеспечения государственных нужд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рамках Программы</w:t>
      </w:r>
      <w:r w:rsidRPr="00CD07E7">
        <w:br/>
        <w:t>для переселения граждан из аварийного жилищного фонда;</w:t>
      </w:r>
    </w:p>
    <w:p w14:paraId="6AFAE1F5" w14:textId="77777777" w:rsidR="00CD07E7" w:rsidRPr="00CD07E7" w:rsidRDefault="00CD07E7" w:rsidP="00CD07E7">
      <w:pPr>
        <w:numPr>
          <w:ilvl w:val="0"/>
          <w:numId w:val="39"/>
        </w:numPr>
        <w:autoSpaceDE w:val="0"/>
        <w:autoSpaceDN w:val="0"/>
        <w:adjustRightInd w:val="0"/>
        <w:ind w:left="851" w:hanging="284"/>
        <w:jc w:val="both"/>
      </w:pPr>
      <w:r w:rsidRPr="00CD07E7">
        <w:t>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многоквартирных домах или в жилых домах, указанных в пункте 2 части 2 статьи 49 Градостроительного кодекса Российской Федерации, либо строительство указанных домов (помещений);</w:t>
      </w:r>
    </w:p>
    <w:p w14:paraId="35BB6393" w14:textId="77777777" w:rsidR="00CD07E7" w:rsidRPr="00CD07E7" w:rsidRDefault="00CD07E7" w:rsidP="00CD07E7">
      <w:pPr>
        <w:numPr>
          <w:ilvl w:val="0"/>
          <w:numId w:val="39"/>
        </w:numPr>
        <w:autoSpaceDE w:val="0"/>
        <w:autoSpaceDN w:val="0"/>
        <w:adjustRightInd w:val="0"/>
        <w:ind w:left="851"/>
        <w:jc w:val="both"/>
      </w:pPr>
      <w:r w:rsidRPr="00CD07E7">
        <w:t>передачу документации по объектам приобретения жилых помещений</w:t>
      </w:r>
      <w:r w:rsidRPr="00CD07E7">
        <w:br/>
        <w:t>в многоквартирных домах, строительство которых не завершено, включая</w:t>
      </w:r>
      <w:r w:rsidRPr="00CD07E7">
        <w:br/>
        <w:t>многоквартирные дома, строящиеся (создаваемые) с привлечением</w:t>
      </w:r>
      <w:r w:rsidRPr="00CD07E7">
        <w:br/>
        <w:t>денежных средств граждан и (или) юридических лиц, или в жилых домах, указанных в пункте 2 части 2 статьи 49 Градостроительного кодекса</w:t>
      </w:r>
      <w:r w:rsidRPr="00CD07E7">
        <w:br/>
        <w:t>Российской Федерации, либо строительства указанных домов (помещений)</w:t>
      </w:r>
      <w:r w:rsidRPr="00CD07E7">
        <w:br/>
        <w:t>Министерству имущественных и земельных отношений Республики Саха</w:t>
      </w:r>
      <w:r w:rsidRPr="00CD07E7">
        <w:br/>
        <w:t>(Якутия). Министерство имущественных и земельных отношений</w:t>
      </w:r>
      <w:r w:rsidRPr="00CD07E7">
        <w:br/>
        <w:t>Республики Саха (Якутия) после оформления документов о праве</w:t>
      </w:r>
      <w:r w:rsidRPr="00CD07E7">
        <w:br/>
        <w:t>собственности на жилые помещения обеспечивает их передачу</w:t>
      </w:r>
      <w:r w:rsidRPr="00CD07E7">
        <w:br/>
        <w:t>муниципальным образованиям;</w:t>
      </w:r>
    </w:p>
    <w:p w14:paraId="70E7C3B5" w14:textId="77777777" w:rsidR="00CD07E7" w:rsidRPr="00CD07E7" w:rsidRDefault="00CD07E7" w:rsidP="00CD07E7">
      <w:pPr>
        <w:numPr>
          <w:ilvl w:val="0"/>
          <w:numId w:val="39"/>
        </w:numPr>
        <w:autoSpaceDE w:val="0"/>
        <w:autoSpaceDN w:val="0"/>
        <w:adjustRightInd w:val="0"/>
        <w:ind w:left="709" w:hanging="283"/>
        <w:jc w:val="both"/>
      </w:pPr>
      <w:r w:rsidRPr="00CD07E7">
        <w:t>осуществление выплаты по соглашениям о возмещении за изымаемое</w:t>
      </w:r>
      <w:r w:rsidRPr="00CD07E7">
        <w:br/>
        <w:t>жилое помещение, заключенных с собственниками жилых помещений;</w:t>
      </w:r>
    </w:p>
    <w:p w14:paraId="064BF7A2" w14:textId="77777777" w:rsidR="00CD07E7" w:rsidRPr="00CD07E7" w:rsidRDefault="00CD07E7" w:rsidP="00CD07E7">
      <w:pPr>
        <w:numPr>
          <w:ilvl w:val="0"/>
          <w:numId w:val="39"/>
        </w:numPr>
        <w:autoSpaceDE w:val="0"/>
        <w:autoSpaceDN w:val="0"/>
        <w:adjustRightInd w:val="0"/>
        <w:ind w:left="709"/>
        <w:jc w:val="both"/>
      </w:pPr>
      <w:r w:rsidRPr="00CD07E7">
        <w:t>проводит мониторинг реализации Программы.</w:t>
      </w:r>
    </w:p>
    <w:p w14:paraId="2B67C583" w14:textId="77777777" w:rsidR="00CD07E7" w:rsidRPr="00CD07E7" w:rsidRDefault="00CD07E7" w:rsidP="00CD07E7">
      <w:pPr>
        <w:autoSpaceDE w:val="0"/>
        <w:autoSpaceDN w:val="0"/>
        <w:adjustRightInd w:val="0"/>
        <w:ind w:left="709" w:firstLine="707"/>
        <w:jc w:val="both"/>
      </w:pPr>
      <w:r w:rsidRPr="00CD07E7">
        <w:t>3.1.Государственное автономное учреждение «Управление</w:t>
      </w:r>
      <w:r w:rsidRPr="00CD07E7">
        <w:br/>
        <w:t>государственной экспертизы Республики Саха (Якутия)» осуществляет</w:t>
      </w:r>
      <w:r w:rsidRPr="00CD07E7">
        <w:br/>
        <w:t>проведение государственной экспертизы проектно-сметной документации по</w:t>
      </w:r>
      <w:r w:rsidRPr="00CD07E7">
        <w:br/>
        <w:t>объектам, приобретаемым в многоквартирных домах, строительство</w:t>
      </w:r>
      <w:r w:rsidRPr="00CD07E7">
        <w:br/>
        <w:t>которых не завершено, включая многоквартирные дома, строящиеся</w:t>
      </w:r>
      <w:r w:rsidRPr="00CD07E7">
        <w:br/>
        <w:t>(создаваемые) по программе.</w:t>
      </w:r>
    </w:p>
    <w:p w14:paraId="47110D41" w14:textId="77777777" w:rsidR="00CD07E7" w:rsidRPr="00CD07E7" w:rsidRDefault="00CD07E7" w:rsidP="00CD07E7">
      <w:pPr>
        <w:autoSpaceDE w:val="0"/>
        <w:autoSpaceDN w:val="0"/>
        <w:adjustRightInd w:val="0"/>
        <w:ind w:left="709" w:firstLine="709"/>
        <w:jc w:val="both"/>
      </w:pPr>
      <w:r w:rsidRPr="00CD07E7">
        <w:t>3.2. Управление государственного строительного и жилищного надзора</w:t>
      </w:r>
      <w:r w:rsidRPr="00CD07E7">
        <w:br/>
        <w:t>Республики Саха (Якутия) осуществляет проведение выездных проверок</w:t>
      </w:r>
      <w:r w:rsidRPr="00CD07E7">
        <w:br/>
        <w:t>на объекты, строящиеся по программе.</w:t>
      </w:r>
    </w:p>
    <w:p w14:paraId="74364835" w14:textId="77777777" w:rsidR="00CD07E7" w:rsidRPr="00CD07E7" w:rsidRDefault="00CD07E7" w:rsidP="00CD07E7">
      <w:pPr>
        <w:autoSpaceDE w:val="0"/>
        <w:autoSpaceDN w:val="0"/>
        <w:adjustRightInd w:val="0"/>
        <w:ind w:left="709" w:firstLine="709"/>
        <w:jc w:val="both"/>
      </w:pPr>
      <w:r w:rsidRPr="00CD07E7">
        <w:t>3.3.Государственное казенное учреждение Республики Саха (Якутия) «Центр закупок Республики Саха (Якутия)» осуществляет мероприятия</w:t>
      </w:r>
      <w:r w:rsidRPr="00CD07E7">
        <w:br/>
        <w:t>по проведению централизованных закупок товаров, работ, услуг</w:t>
      </w:r>
      <w:r w:rsidRPr="00CD07E7">
        <w:br/>
        <w:t>в соответствии с Федеральным законом от 05 апреля 2013 г. № 44-ФЗ «О контрактной системе в сфере закупок товаров, работ, услуг</w:t>
      </w:r>
      <w:r w:rsidRPr="00CD07E7">
        <w:br/>
        <w:t>для обеспечения государственных и муниципальных нужд» в рамках</w:t>
      </w:r>
      <w:r w:rsidRPr="00CD07E7">
        <w:br/>
        <w:t>Программы.</w:t>
      </w:r>
    </w:p>
    <w:p w14:paraId="617D1209" w14:textId="77777777" w:rsidR="00CD07E7" w:rsidRPr="00CD07E7" w:rsidRDefault="00CD07E7" w:rsidP="00CD07E7">
      <w:pPr>
        <w:autoSpaceDE w:val="0"/>
        <w:autoSpaceDN w:val="0"/>
        <w:adjustRightInd w:val="0"/>
        <w:ind w:left="709" w:firstLine="709"/>
        <w:jc w:val="both"/>
      </w:pPr>
      <w:r w:rsidRPr="00CD07E7">
        <w:t>3.4.Гражданам, являющимся нанимателями жилых помещений, подлежащих переселению, муниципальными образованиями – участниками программы предоставляются жилые помещения по договорам социального найма из числа приобретенных жилых помещений в соответствии со статьями 86, 87, 89 Жилищного кодекса Российской Федерации.</w:t>
      </w:r>
    </w:p>
    <w:p w14:paraId="1629DBFB" w14:textId="77777777" w:rsidR="00CD07E7" w:rsidRPr="00CD07E7" w:rsidRDefault="00CD07E7" w:rsidP="00CD07E7">
      <w:pPr>
        <w:autoSpaceDE w:val="0"/>
        <w:autoSpaceDN w:val="0"/>
        <w:adjustRightInd w:val="0"/>
        <w:ind w:left="709" w:firstLine="709"/>
        <w:jc w:val="both"/>
      </w:pPr>
      <w:r w:rsidRPr="00CD07E7">
        <w:t xml:space="preserve">3.5.Граждане, проживающие в частных (приватизированных) квартирах, имеющие единственное жильё в жилищном фонде, непригодном для проживания, имеют право: </w:t>
      </w:r>
    </w:p>
    <w:p w14:paraId="5EE8F78F" w14:textId="77777777" w:rsidR="00CD07E7" w:rsidRPr="00CD07E7" w:rsidRDefault="00CD07E7" w:rsidP="00CD07E7">
      <w:pPr>
        <w:numPr>
          <w:ilvl w:val="0"/>
          <w:numId w:val="36"/>
        </w:numPr>
        <w:autoSpaceDE w:val="0"/>
        <w:autoSpaceDN w:val="0"/>
        <w:adjustRightInd w:val="0"/>
        <w:jc w:val="both"/>
      </w:pPr>
      <w:r w:rsidRPr="00CD07E7">
        <w:t>на получение бесплатного жилья на условиях социального найма, равнозначного по общей площади и пригодного для проживания, с правом последующей приватизации;</w:t>
      </w:r>
    </w:p>
    <w:p w14:paraId="2A6E1ED0" w14:textId="77777777" w:rsidR="00CD07E7" w:rsidRPr="00CD07E7" w:rsidRDefault="00CD07E7" w:rsidP="00CD07E7">
      <w:pPr>
        <w:numPr>
          <w:ilvl w:val="0"/>
          <w:numId w:val="36"/>
        </w:numPr>
        <w:autoSpaceDE w:val="0"/>
        <w:autoSpaceDN w:val="0"/>
        <w:adjustRightInd w:val="0"/>
        <w:jc w:val="both"/>
      </w:pPr>
      <w:r w:rsidRPr="00CD07E7">
        <w:t>на получение выкупной стоимости своей квартиры по цене в соответствии с соглашением, заключённым с органами местного самоуправления.</w:t>
      </w:r>
    </w:p>
    <w:p w14:paraId="5DA0E0AF" w14:textId="77777777" w:rsidR="00CD07E7" w:rsidRPr="00CD07E7" w:rsidRDefault="00CD07E7" w:rsidP="00CD07E7">
      <w:pPr>
        <w:widowControl w:val="0"/>
        <w:numPr>
          <w:ilvl w:val="2"/>
          <w:numId w:val="48"/>
        </w:numPr>
        <w:autoSpaceDE w:val="0"/>
        <w:autoSpaceDN w:val="0"/>
        <w:adjustRightInd w:val="0"/>
        <w:spacing w:after="200" w:line="276" w:lineRule="auto"/>
        <w:ind w:left="709" w:firstLine="851"/>
        <w:contextualSpacing/>
        <w:jc w:val="both"/>
      </w:pPr>
      <w:r w:rsidRPr="00CD07E7">
        <w:t>При желании граждан, проживающих в аварийных жилых домах, получить жилье большей площади, они обязаны оплатить разницу стоимости между площадью, полагающейся им бесплатно, и фактически предоставляемой площадью.</w:t>
      </w:r>
    </w:p>
    <w:p w14:paraId="7FD89294" w14:textId="77777777" w:rsidR="00CD07E7" w:rsidRPr="00CD07E7" w:rsidRDefault="00CD07E7" w:rsidP="00CD07E7">
      <w:pPr>
        <w:numPr>
          <w:ilvl w:val="2"/>
          <w:numId w:val="48"/>
        </w:numPr>
        <w:autoSpaceDE w:val="0"/>
        <w:autoSpaceDN w:val="0"/>
        <w:adjustRightInd w:val="0"/>
        <w:ind w:left="851" w:firstLine="850"/>
        <w:jc w:val="both"/>
      </w:pPr>
      <w:r w:rsidRPr="00CD07E7">
        <w:t>Очередность предоставления жилья гражданам, проживающим в аварийных домах, определяется муниципальной программой ликвидации такого жилищного фонда, а именно – очередностью сноса того или иного строения, определяемой в соответствии с требованиями плана развития территории.</w:t>
      </w:r>
    </w:p>
    <w:p w14:paraId="327C4562" w14:textId="77777777" w:rsidR="00CD07E7" w:rsidRPr="00CD07E7" w:rsidRDefault="00CD07E7" w:rsidP="00CD07E7">
      <w:pPr>
        <w:numPr>
          <w:ilvl w:val="2"/>
          <w:numId w:val="48"/>
        </w:numPr>
        <w:autoSpaceDE w:val="0"/>
        <w:autoSpaceDN w:val="0"/>
        <w:adjustRightInd w:val="0"/>
        <w:ind w:left="851" w:firstLine="850"/>
        <w:jc w:val="both"/>
      </w:pPr>
      <w:r w:rsidRPr="00CD07E7">
        <w:t>Обоснование объема финансирования муниципальной программы по переселению граждан обусловлено:</w:t>
      </w:r>
    </w:p>
    <w:p w14:paraId="647E7FC4" w14:textId="77777777" w:rsidR="00CD07E7" w:rsidRPr="00CD07E7" w:rsidRDefault="00CD07E7" w:rsidP="00CD07E7">
      <w:pPr>
        <w:numPr>
          <w:ilvl w:val="0"/>
          <w:numId w:val="41"/>
        </w:numPr>
        <w:autoSpaceDE w:val="0"/>
        <w:autoSpaceDN w:val="0"/>
        <w:adjustRightInd w:val="0"/>
        <w:jc w:val="both"/>
        <w:rPr>
          <w:lang w:bidi="en-US"/>
        </w:rPr>
      </w:pPr>
      <w:r w:rsidRPr="00CD07E7">
        <w:rPr>
          <w:lang w:bidi="en-US"/>
        </w:rPr>
        <w:t>объёмом аварийного жилищного фонда;</w:t>
      </w:r>
    </w:p>
    <w:p w14:paraId="63F860C3" w14:textId="77777777" w:rsidR="00CD07E7" w:rsidRPr="00CD07E7" w:rsidRDefault="00CD07E7" w:rsidP="00CD07E7">
      <w:pPr>
        <w:numPr>
          <w:ilvl w:val="0"/>
          <w:numId w:val="41"/>
        </w:numPr>
        <w:autoSpaceDE w:val="0"/>
        <w:autoSpaceDN w:val="0"/>
        <w:adjustRightInd w:val="0"/>
        <w:jc w:val="both"/>
      </w:pPr>
      <w:r w:rsidRPr="00CD07E7">
        <w:t>планируемым объемом площади предоставляемых жилых помещений;</w:t>
      </w:r>
    </w:p>
    <w:p w14:paraId="4AA4FB85" w14:textId="77777777" w:rsidR="00CD07E7" w:rsidRPr="00CD07E7" w:rsidRDefault="00CD07E7" w:rsidP="00CD07E7">
      <w:pPr>
        <w:numPr>
          <w:ilvl w:val="0"/>
          <w:numId w:val="41"/>
        </w:numPr>
        <w:autoSpaceDE w:val="0"/>
        <w:autoSpaceDN w:val="0"/>
        <w:adjustRightInd w:val="0"/>
        <w:jc w:val="both"/>
      </w:pPr>
      <w:r w:rsidRPr="00CD07E7">
        <w:t>способами переселения граждан из аварийного жилищного фонда;</w:t>
      </w:r>
    </w:p>
    <w:p w14:paraId="3651FFA0" w14:textId="77777777" w:rsidR="00CD07E7" w:rsidRPr="00CD07E7" w:rsidRDefault="00CD07E7" w:rsidP="00CD07E7">
      <w:pPr>
        <w:numPr>
          <w:ilvl w:val="0"/>
          <w:numId w:val="41"/>
        </w:numPr>
        <w:autoSpaceDE w:val="0"/>
        <w:autoSpaceDN w:val="0"/>
        <w:adjustRightInd w:val="0"/>
        <w:jc w:val="both"/>
      </w:pPr>
      <w:r w:rsidRPr="00CD07E7">
        <w:t>планируемой стоимостью жилых помещений, предоставляемых гражданам в соответствии Федеральным законом от 21.07.2007 года № 185-ФЗ, в расчете на один квадратный метр общей площади жилых помещений;</w:t>
      </w:r>
    </w:p>
    <w:p w14:paraId="02C85C98" w14:textId="77777777" w:rsidR="00CD07E7" w:rsidRPr="00CD07E7" w:rsidRDefault="00CD07E7" w:rsidP="00CD07E7">
      <w:pPr>
        <w:numPr>
          <w:ilvl w:val="0"/>
          <w:numId w:val="41"/>
        </w:numPr>
        <w:autoSpaceDE w:val="0"/>
        <w:autoSpaceDN w:val="0"/>
        <w:adjustRightInd w:val="0"/>
        <w:jc w:val="both"/>
      </w:pPr>
      <w:r w:rsidRPr="00CD07E7">
        <w:t>планируемым размером выкупной цены за изымаемое жилое помещение, в соответствии со статьей 32 Жилищного кодекса Российской Федерации и с учетом требований части 2.1 статьи 16 Федерального закона от 21.07.2007 года № 185-ФЗ;</w:t>
      </w:r>
    </w:p>
    <w:p w14:paraId="5B94E0EC" w14:textId="77777777" w:rsidR="00CD07E7" w:rsidRPr="00CD07E7" w:rsidRDefault="00CD07E7" w:rsidP="00CD07E7">
      <w:pPr>
        <w:numPr>
          <w:ilvl w:val="0"/>
          <w:numId w:val="41"/>
        </w:numPr>
        <w:autoSpaceDE w:val="0"/>
        <w:autoSpaceDN w:val="0"/>
        <w:adjustRightInd w:val="0"/>
        <w:jc w:val="both"/>
      </w:pPr>
      <w:r w:rsidRPr="00CD07E7">
        <w:t>стоимостью 1 м</w:t>
      </w:r>
      <w:r w:rsidRPr="00CD07E7">
        <w:rPr>
          <w:vertAlign w:val="superscript"/>
        </w:rPr>
        <w:t xml:space="preserve">2 </w:t>
      </w:r>
      <w:r w:rsidRPr="00CD07E7">
        <w:t>строительства МКД, утвержденного Министерством строительства Республики Саха (Якутия).</w:t>
      </w:r>
    </w:p>
    <w:p w14:paraId="7985B64B" w14:textId="77777777" w:rsidR="00CD07E7" w:rsidRPr="00CD07E7" w:rsidRDefault="00CD07E7" w:rsidP="00CD07E7">
      <w:pPr>
        <w:numPr>
          <w:ilvl w:val="2"/>
          <w:numId w:val="48"/>
        </w:numPr>
        <w:autoSpaceDE w:val="0"/>
        <w:autoSpaceDN w:val="0"/>
        <w:adjustRightInd w:val="0"/>
        <w:ind w:left="709" w:firstLine="851"/>
        <w:jc w:val="both"/>
      </w:pPr>
      <w:r w:rsidRPr="00CD07E7">
        <w:t>Финансовое обеспечение программы определяется в соответствии с распоряжением Правительства РФ от 01.12.2018 г. № 2648-р, в котором предельный объём софинансирования программы Фондом содействия реформированию жилищно-коммунального хозяйства Российской Федерации (далее-Фонд) составляет не более 99 %.</w:t>
      </w:r>
    </w:p>
    <w:p w14:paraId="19AF560E" w14:textId="77777777" w:rsidR="00CD07E7" w:rsidRPr="00CD07E7" w:rsidRDefault="00CD07E7" w:rsidP="00CD07E7">
      <w:pPr>
        <w:numPr>
          <w:ilvl w:val="2"/>
          <w:numId w:val="48"/>
        </w:numPr>
        <w:autoSpaceDE w:val="0"/>
        <w:autoSpaceDN w:val="0"/>
        <w:adjustRightInd w:val="0"/>
        <w:ind w:left="709" w:firstLine="851"/>
        <w:jc w:val="both"/>
        <w:rPr>
          <w:bCs/>
        </w:rPr>
      </w:pPr>
      <w:r w:rsidRPr="00CD07E7">
        <w:t>Программные мероприятия выполняются в соответствии с</w:t>
      </w:r>
      <w:r w:rsidRPr="00CD07E7">
        <w:rPr>
          <w:b/>
          <w:bCs/>
        </w:rPr>
        <w:t xml:space="preserve"> </w:t>
      </w:r>
      <w:r w:rsidRPr="00CD07E7">
        <w:rPr>
          <w:bCs/>
        </w:rPr>
        <w:t>планом мероприятий по переселению граждан из аварийного жилищного фонда и планом реализации мероприятий по способам переселения граждан из аварийного жилищного фонда на территории Мирнинского района.</w:t>
      </w:r>
    </w:p>
    <w:p w14:paraId="768525D5" w14:textId="77777777" w:rsidR="00CD07E7" w:rsidRPr="00CD07E7" w:rsidRDefault="00CD07E7" w:rsidP="00CD07E7">
      <w:pPr>
        <w:autoSpaceDE w:val="0"/>
        <w:autoSpaceDN w:val="0"/>
        <w:adjustRightInd w:val="0"/>
        <w:ind w:left="-284" w:firstLine="540"/>
        <w:jc w:val="both"/>
        <w:rPr>
          <w:b/>
        </w:rPr>
      </w:pPr>
      <w:r w:rsidRPr="00CD07E7">
        <w:rPr>
          <w:b/>
        </w:rPr>
        <w:t>Поставленные задачи планируется решить следующим образом:</w:t>
      </w:r>
    </w:p>
    <w:p w14:paraId="6D0958E8" w14:textId="77777777" w:rsidR="00CD07E7" w:rsidRPr="00CD07E7" w:rsidRDefault="00CD07E7" w:rsidP="00CD07E7">
      <w:pPr>
        <w:autoSpaceDE w:val="0"/>
        <w:autoSpaceDN w:val="0"/>
        <w:adjustRightInd w:val="0"/>
        <w:ind w:left="-284" w:firstLine="540"/>
        <w:jc w:val="both"/>
      </w:pPr>
      <w:r w:rsidRPr="00CD07E7">
        <w:rPr>
          <w:b/>
        </w:rPr>
        <w:t xml:space="preserve">Задача 1.   </w:t>
      </w:r>
      <w:r w:rsidRPr="00CD07E7">
        <w:t xml:space="preserve">Переселение граждан, проживающих в аварийном жилищном фонде МО «Посёлок Айхал», участвующих в Программе. </w:t>
      </w:r>
    </w:p>
    <w:p w14:paraId="1AA4B84A" w14:textId="77777777" w:rsidR="00CD07E7" w:rsidRPr="00CD07E7" w:rsidRDefault="00CD07E7" w:rsidP="00CD07E7">
      <w:pPr>
        <w:autoSpaceDE w:val="0"/>
        <w:autoSpaceDN w:val="0"/>
        <w:adjustRightInd w:val="0"/>
        <w:ind w:left="-284" w:firstLine="540"/>
        <w:jc w:val="both"/>
        <w:rPr>
          <w:b/>
        </w:rPr>
      </w:pPr>
      <w:r w:rsidRPr="00CD07E7">
        <w:rPr>
          <w:b/>
        </w:rPr>
        <w:t xml:space="preserve">Мероприятие 1.  </w:t>
      </w:r>
      <w:r w:rsidRPr="00CD07E7">
        <w:rPr>
          <w:b/>
          <w:bCs/>
        </w:rPr>
        <w:t>Строительство и (или) приобретение жилых помещений.</w:t>
      </w:r>
    </w:p>
    <w:p w14:paraId="3C3EBA09" w14:textId="77777777" w:rsidR="00CD07E7" w:rsidRPr="00CD07E7" w:rsidRDefault="00CD07E7" w:rsidP="00CD07E7">
      <w:pPr>
        <w:autoSpaceDE w:val="0"/>
        <w:autoSpaceDN w:val="0"/>
        <w:adjustRightInd w:val="0"/>
        <w:ind w:left="-284" w:firstLine="540"/>
        <w:jc w:val="both"/>
      </w:pPr>
      <w:r w:rsidRPr="00CD07E7">
        <w:t>Строительство и (или) приобретение жилых помещений в собственность Республики Саха (Якутия) в домах, строительство которых не завершено, осуществляет ГКУ «Дирекция жилищного строительства Республики Саха (Якутия)», выполняющая функции Государственного заказчика, для последующей передачи помещений  в собственность МО «Посёлок Айхал», для предоставления гражданам, переселяемым из аварийного жилищного фонда в соответствии с жилищным законодательством Российской Федерации и соглашением между Министерством строительства РС(Я), ГКУ «Дирекция жилищного строительства Республики Саха (Якутия)» и участниками Программы.</w:t>
      </w:r>
    </w:p>
    <w:p w14:paraId="4D73CC3A" w14:textId="77777777" w:rsidR="00CD07E7" w:rsidRPr="00CD07E7" w:rsidRDefault="00CD07E7" w:rsidP="00CD07E7">
      <w:pPr>
        <w:autoSpaceDE w:val="0"/>
        <w:autoSpaceDN w:val="0"/>
        <w:adjustRightInd w:val="0"/>
        <w:ind w:left="-284" w:firstLine="540"/>
        <w:jc w:val="both"/>
        <w:rPr>
          <w:bCs/>
        </w:rPr>
      </w:pPr>
    </w:p>
    <w:p w14:paraId="6E6EA88E" w14:textId="77777777" w:rsidR="00CD07E7" w:rsidRPr="00CD07E7" w:rsidRDefault="00CD07E7" w:rsidP="00CD07E7">
      <w:pPr>
        <w:autoSpaceDE w:val="0"/>
        <w:autoSpaceDN w:val="0"/>
        <w:adjustRightInd w:val="0"/>
        <w:ind w:left="-284" w:firstLine="540"/>
        <w:jc w:val="both"/>
        <w:rPr>
          <w:b/>
        </w:rPr>
      </w:pPr>
      <w:r w:rsidRPr="00CD07E7">
        <w:rPr>
          <w:b/>
        </w:rPr>
        <w:t>Мероприятие 2. Приобретение жилых помещений у лиц, не являющихся застройщиками по Республиканской адресной программе.</w:t>
      </w:r>
    </w:p>
    <w:p w14:paraId="26454779" w14:textId="77777777" w:rsidR="00CD07E7" w:rsidRPr="00CD07E7" w:rsidRDefault="00CD07E7" w:rsidP="00CD07E7">
      <w:pPr>
        <w:autoSpaceDE w:val="0"/>
        <w:autoSpaceDN w:val="0"/>
        <w:adjustRightInd w:val="0"/>
        <w:ind w:left="-284" w:firstLine="540"/>
        <w:jc w:val="both"/>
      </w:pPr>
      <w:r w:rsidRPr="00CD07E7">
        <w:t xml:space="preserve">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осуществляет ГКУ «Дирекция жилищного строительства Республики Саха (Якутия)» в собственность Республики Саха (Якутия) с последующей передачей в собственность МО «Посёлок Айхал». </w:t>
      </w:r>
    </w:p>
    <w:p w14:paraId="4AD3B869" w14:textId="77777777" w:rsidR="00CD07E7" w:rsidRPr="00CD07E7" w:rsidRDefault="00CD07E7" w:rsidP="00CD07E7">
      <w:pPr>
        <w:autoSpaceDE w:val="0"/>
        <w:autoSpaceDN w:val="0"/>
        <w:adjustRightInd w:val="0"/>
        <w:ind w:left="-284" w:firstLine="540"/>
        <w:jc w:val="both"/>
      </w:pPr>
      <w:r w:rsidRPr="00CD07E7">
        <w:t xml:space="preserve">Стоимость приобретения жилых помещений у лиц, не являющихся застройщиками, уточняется по результатам аукционов, проводимых в соответствии с действующим законодательством в сфере регулирования отношений по обеспечению государственных и муниципальных нужд посредством приобретения товаров, работ, услуг. Расчет стоимости 1 кв.м. на вторичном рынке жилья ежегодно утверждается постановлением Главы муниципального образования-участника программы, на основании мониторинга рыночной стоимости 1 кв.м. на вторичном рынке жилья </w:t>
      </w:r>
      <w:r w:rsidRPr="00CD07E7">
        <w:rPr>
          <w:bCs/>
        </w:rPr>
        <w:t>в соответствии с Приказом Федерального агентства по строительству и жилищно-коммунальному хозяйству от 05.03.2013 г.,№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Pr="00CD07E7">
        <w:t xml:space="preserve"> Изменения стоимости на вторичном рынке жилья учитываются при заключении соглашения между участниками Программы. </w:t>
      </w:r>
    </w:p>
    <w:p w14:paraId="37566A9D" w14:textId="77777777" w:rsidR="00CD07E7" w:rsidRPr="00CD07E7" w:rsidRDefault="00CD07E7" w:rsidP="00CD07E7">
      <w:pPr>
        <w:autoSpaceDE w:val="0"/>
        <w:autoSpaceDN w:val="0"/>
        <w:adjustRightInd w:val="0"/>
        <w:ind w:left="-284" w:firstLine="540"/>
        <w:jc w:val="both"/>
        <w:rPr>
          <w:b/>
        </w:rPr>
      </w:pPr>
      <w:r w:rsidRPr="00CD07E7">
        <w:rPr>
          <w:b/>
        </w:rPr>
        <w:t xml:space="preserve"> Мероприятие 3. </w:t>
      </w:r>
      <w:r w:rsidRPr="00CD07E7">
        <w:rPr>
          <w:b/>
          <w:bCs/>
        </w:rPr>
        <w:t>Выкуп жилых помещений у собственников помещений в аварийном жилищном фонде.</w:t>
      </w:r>
    </w:p>
    <w:p w14:paraId="0944D40B" w14:textId="77777777" w:rsidR="00CD07E7" w:rsidRPr="00CD07E7" w:rsidRDefault="00CD07E7" w:rsidP="00CD07E7">
      <w:pPr>
        <w:autoSpaceDE w:val="0"/>
        <w:autoSpaceDN w:val="0"/>
        <w:adjustRightInd w:val="0"/>
        <w:ind w:left="-284" w:firstLine="540"/>
        <w:jc w:val="both"/>
      </w:pPr>
      <w:r w:rsidRPr="00CD07E7">
        <w:t xml:space="preserve">Выплата лицам, в чьей собственности находятся жилые помещения, входящие в аварийный жилищный фонд, возмещения за изымаемое жилое помещение проводится в соответствии со статьей 32 Жилищного кодекса Российской Федерации. 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14:paraId="308756A8" w14:textId="77777777" w:rsidR="00CD07E7" w:rsidRPr="00CD07E7" w:rsidRDefault="00CD07E7" w:rsidP="00CD07E7">
      <w:pPr>
        <w:autoSpaceDE w:val="0"/>
        <w:autoSpaceDN w:val="0"/>
        <w:adjustRightInd w:val="0"/>
        <w:ind w:left="-284" w:firstLine="540"/>
        <w:jc w:val="both"/>
      </w:pPr>
      <w:r w:rsidRPr="00CD07E7">
        <w:t>Размер возмещения за изымаемые жилые помещения определяется по результатам оценки рыночной стоимости таких жилых помещений в порядке, установленном</w:t>
      </w:r>
      <w:r w:rsidRPr="00CD07E7">
        <w:rPr>
          <w:lang w:bidi="en-US"/>
        </w:rPr>
        <w:t> </w:t>
      </w:r>
      <w:r w:rsidRPr="00CD07E7">
        <w:t>федеральным законодательством,</w:t>
      </w:r>
      <w:r w:rsidRPr="00CD07E7">
        <w:rPr>
          <w:lang w:bidi="en-US"/>
        </w:rPr>
        <w:t> </w:t>
      </w:r>
      <w:r w:rsidRPr="00CD07E7">
        <w:t xml:space="preserve">независимым оценщиком, действующим в соответствии с Федеральным законом от 29 июля 1998 г. № 135-ФЗ «Об оценочной деятельности в Российской Федерации», и заключенному с собственником недвижимого имущества соглашению. </w:t>
      </w:r>
    </w:p>
    <w:p w14:paraId="53142866" w14:textId="77777777" w:rsidR="00CD07E7" w:rsidRPr="00CD07E7" w:rsidRDefault="00CD07E7" w:rsidP="00CD07E7">
      <w:pPr>
        <w:autoSpaceDE w:val="0"/>
        <w:autoSpaceDN w:val="0"/>
        <w:adjustRightInd w:val="0"/>
        <w:ind w:left="-284" w:firstLine="540"/>
        <w:jc w:val="both"/>
      </w:pPr>
      <w:r w:rsidRPr="00CD07E7">
        <w:t>Заключение соглашения с собственником жилого помещения осуществляется в порядке и в сроки, установленные</w:t>
      </w:r>
      <w:r w:rsidRPr="00CD07E7">
        <w:rPr>
          <w:lang w:bidi="en-US"/>
        </w:rPr>
        <w:t> </w:t>
      </w:r>
      <w:r w:rsidRPr="00CD07E7">
        <w:t xml:space="preserve">федеральным законодательством, в том числе статьей 32 Жилищного кодекса Российской Федерации. Возмещение за жилое помещение, сроки и другие условия изъятия определяются соглашением между муниципальным образованием и собственником жилого помещения. Выкупная стоимость жилых помещений определяется на основании отчета об определении рыночной стоимости объекта оценки и оформляется отдельным соглашением между участниками сделки. Согласно части 7 статьи 32 </w:t>
      </w:r>
      <w:hyperlink r:id="rId11" w:history="1">
        <w:r w:rsidRPr="00CD07E7">
          <w:rPr>
            <w:color w:val="0000FF"/>
            <w:u w:val="single"/>
          </w:rPr>
          <w:t>Жилищного кодекса Российской Федерации</w:t>
        </w:r>
      </w:hyperlink>
      <w:r w:rsidRPr="00CD07E7">
        <w:t xml:space="preserve"> при определении выкупной цены жилого помещения в нее включаются рыночная стоимость жилого помещения и все убытки, причиненные собственнику жилого помещения его изъятием, включая убытки, которые он несет в связи с изменением места проживания. Выплаты выкупа осуществляет ГКУ «Дирекция жилищного строительства Республики Саха (Якутия)» в соответствии с соглашением между Министерством строительства РС(Я), ГКУ «Дирекция жилищного строительства Республики Саха (Якутия)» и участниками Программы.</w:t>
      </w:r>
    </w:p>
    <w:p w14:paraId="475EA1D4" w14:textId="77777777" w:rsidR="00CD07E7" w:rsidRPr="00CD07E7" w:rsidRDefault="00CD07E7" w:rsidP="00CD07E7">
      <w:pPr>
        <w:autoSpaceDE w:val="0"/>
        <w:autoSpaceDN w:val="0"/>
        <w:adjustRightInd w:val="0"/>
        <w:ind w:left="-284" w:firstLine="540"/>
        <w:jc w:val="both"/>
      </w:pPr>
      <w:r w:rsidRPr="00CD07E7">
        <w:t>Решение органа местного самоуправления об изъятии жилого помещения, находящегося в признанном аварийным многоквартирном доме, принимается после истечения, установленного органом местного самоуправления срока, в течение которого собственники помещений должны были осуществить снос или реконструкцию признанного аварийным дома.</w:t>
      </w:r>
    </w:p>
    <w:p w14:paraId="14731484" w14:textId="77777777" w:rsidR="00CD07E7" w:rsidRPr="00CD07E7" w:rsidRDefault="00CD07E7" w:rsidP="00CD07E7">
      <w:pPr>
        <w:autoSpaceDE w:val="0"/>
        <w:autoSpaceDN w:val="0"/>
        <w:adjustRightInd w:val="0"/>
        <w:ind w:left="-284" w:firstLine="540"/>
        <w:jc w:val="both"/>
      </w:pPr>
      <w:r w:rsidRPr="00CD07E7">
        <w:t>Все мероприятия программы «Переселение граждан из аварийного жилищного фонда на 2019-2025 годы», отраженные в Задаче 1 запланированы в Стратегии социально-экономического развития Мирнинского района Республики Саха (Якутия) на период до 2030 года.</w:t>
      </w:r>
    </w:p>
    <w:p w14:paraId="1DE6BEE8" w14:textId="77777777" w:rsidR="00CD07E7" w:rsidRPr="00CD07E7" w:rsidRDefault="00CD07E7" w:rsidP="00CD07E7">
      <w:pPr>
        <w:autoSpaceDE w:val="0"/>
        <w:autoSpaceDN w:val="0"/>
        <w:adjustRightInd w:val="0"/>
        <w:ind w:left="-284" w:firstLine="540"/>
        <w:jc w:val="both"/>
        <w:rPr>
          <w:b/>
          <w:bCs/>
        </w:rPr>
      </w:pPr>
      <w:r w:rsidRPr="00CD07E7">
        <w:rPr>
          <w:b/>
        </w:rPr>
        <w:t xml:space="preserve">Мероприятие 4. </w:t>
      </w:r>
      <w:r w:rsidRPr="00CD07E7">
        <w:rPr>
          <w:b/>
          <w:bCs/>
        </w:rPr>
        <w:t>Снос расселённых домов.</w:t>
      </w:r>
    </w:p>
    <w:p w14:paraId="3836918A" w14:textId="77777777" w:rsidR="00CD07E7" w:rsidRPr="00CD07E7" w:rsidRDefault="00CD07E7" w:rsidP="00CD07E7">
      <w:pPr>
        <w:autoSpaceDE w:val="0"/>
        <w:autoSpaceDN w:val="0"/>
        <w:adjustRightInd w:val="0"/>
        <w:ind w:left="-284" w:firstLine="540"/>
        <w:jc w:val="both"/>
      </w:pPr>
      <w:r w:rsidRPr="00CD07E7">
        <w:t>После расселения граждан из аварийных многоквартирных домов путем приобретения жилых помещений, выплаты возмещения за изымаемое жилое помещение и строительство (приобретение жилых помещений у застройщика) в соответствии с мероприятиями Республиканской адресной программы, а также расселенных жилых домов муниципальной собственности осуществляется физический снос за счёт средств бюджета МО «Посёлок Айхал», МБТ МО «Мирнинский район» (Приложение 6</w:t>
      </w:r>
      <w:r w:rsidRPr="00CD07E7">
        <w:rPr>
          <w:bCs/>
        </w:rPr>
        <w:t xml:space="preserve"> к Программе</w:t>
      </w:r>
      <w:r w:rsidRPr="00CD07E7">
        <w:t>)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207A2B02" w14:textId="77777777" w:rsidR="00CD07E7" w:rsidRPr="00CD07E7" w:rsidRDefault="00CD07E7" w:rsidP="00CD07E7">
      <w:pPr>
        <w:autoSpaceDE w:val="0"/>
        <w:autoSpaceDN w:val="0"/>
        <w:adjustRightInd w:val="0"/>
        <w:ind w:left="-284" w:firstLine="540"/>
        <w:jc w:val="both"/>
        <w:rPr>
          <w:b/>
        </w:rPr>
      </w:pPr>
    </w:p>
    <w:p w14:paraId="09D0B755" w14:textId="77777777" w:rsidR="00CD07E7" w:rsidRPr="00CD07E7" w:rsidRDefault="00CD07E7" w:rsidP="00CD07E7">
      <w:pPr>
        <w:autoSpaceDE w:val="0"/>
        <w:autoSpaceDN w:val="0"/>
        <w:adjustRightInd w:val="0"/>
        <w:ind w:left="-284" w:firstLine="540"/>
        <w:jc w:val="both"/>
      </w:pPr>
      <w:r w:rsidRPr="00CD07E7">
        <w:rPr>
          <w:b/>
        </w:rPr>
        <w:t xml:space="preserve">Задача 2. </w:t>
      </w:r>
      <w:r w:rsidRPr="00CD07E7">
        <w:t>Организация информационной поддержки реализации Программы.</w:t>
      </w:r>
    </w:p>
    <w:p w14:paraId="2715F5EC" w14:textId="77777777" w:rsidR="00CD07E7" w:rsidRPr="00CD07E7" w:rsidRDefault="00CD07E7" w:rsidP="00CD07E7">
      <w:pPr>
        <w:autoSpaceDE w:val="0"/>
        <w:autoSpaceDN w:val="0"/>
        <w:adjustRightInd w:val="0"/>
        <w:ind w:left="-284" w:firstLine="540"/>
        <w:jc w:val="both"/>
      </w:pPr>
      <w:r w:rsidRPr="00CD07E7">
        <w:rPr>
          <w:b/>
        </w:rPr>
        <w:t xml:space="preserve">Мероприятие 1. </w:t>
      </w:r>
      <w:r w:rsidRPr="00CD07E7">
        <w:t>Размещение во всех доступных населению СМИ информации о ходе реализации Программы по переселению граждан, об осуществлении текущей деятельности органов местного самоуправления по выполнению этой программы, о планируемых и достигнутых результатах выполнения Программы по переселению граждан.</w:t>
      </w:r>
    </w:p>
    <w:p w14:paraId="10882180" w14:textId="77777777" w:rsidR="00CD07E7" w:rsidRPr="00CD07E7" w:rsidRDefault="00CD07E7" w:rsidP="00CD07E7">
      <w:pPr>
        <w:numPr>
          <w:ilvl w:val="0"/>
          <w:numId w:val="49"/>
        </w:numPr>
        <w:tabs>
          <w:tab w:val="left" w:pos="142"/>
        </w:tabs>
        <w:contextualSpacing/>
        <w:jc w:val="both"/>
      </w:pPr>
      <w:r w:rsidRPr="00CD07E7">
        <w:t>Пресс-секретарю (Байгаскина А.А.) разместить настоящее постановление с приложениями в информационном бюллетене «Вестник Айхала» и на официальном сайте МО «Поселок Айхал» (www.мо-айхал.рф)</w:t>
      </w:r>
      <w:r w:rsidRPr="00CD07E7">
        <w:rPr>
          <w:lang w:val="x-none"/>
        </w:rPr>
        <w:t>.</w:t>
      </w:r>
    </w:p>
    <w:p w14:paraId="5179D8E8" w14:textId="77777777" w:rsidR="00CD07E7" w:rsidRPr="00CD07E7" w:rsidRDefault="00CD07E7" w:rsidP="00CD07E7">
      <w:pPr>
        <w:numPr>
          <w:ilvl w:val="0"/>
          <w:numId w:val="49"/>
        </w:numPr>
        <w:tabs>
          <w:tab w:val="left" w:pos="142"/>
        </w:tabs>
        <w:contextualSpacing/>
        <w:jc w:val="both"/>
      </w:pPr>
      <w:r w:rsidRPr="00CD07E7">
        <w:t>Настоящее постановление вступает в силу после его официального опубликования (обнародования).</w:t>
      </w:r>
    </w:p>
    <w:p w14:paraId="4A8318F8" w14:textId="77777777" w:rsidR="00CD07E7" w:rsidRPr="00CD07E7" w:rsidRDefault="00CD07E7" w:rsidP="00CD07E7">
      <w:pPr>
        <w:numPr>
          <w:ilvl w:val="0"/>
          <w:numId w:val="49"/>
        </w:numPr>
        <w:tabs>
          <w:tab w:val="left" w:pos="142"/>
        </w:tabs>
        <w:contextualSpacing/>
        <w:jc w:val="both"/>
      </w:pPr>
      <w:r w:rsidRPr="00CD07E7">
        <w:t>Контроль исполнения настоящего Постановления возложить на заместителя Главы Администрации по ЖКХ.</w:t>
      </w:r>
    </w:p>
    <w:p w14:paraId="2261B005" w14:textId="77777777" w:rsidR="00CD07E7" w:rsidRPr="00CD07E7" w:rsidRDefault="00CD07E7" w:rsidP="00CD07E7">
      <w:pPr>
        <w:jc w:val="both"/>
      </w:pPr>
    </w:p>
    <w:p w14:paraId="18AA8610" w14:textId="77777777" w:rsidR="00CD07E7" w:rsidRPr="00CD07E7" w:rsidRDefault="00CD07E7" w:rsidP="00CD07E7">
      <w:pPr>
        <w:jc w:val="both"/>
        <w:rPr>
          <w:sz w:val="28"/>
          <w:szCs w:val="28"/>
        </w:rPr>
      </w:pPr>
    </w:p>
    <w:p w14:paraId="60E5C9E9" w14:textId="77777777" w:rsidR="00CD07E7" w:rsidRPr="00CD07E7" w:rsidRDefault="00CD07E7" w:rsidP="00CD07E7">
      <w:pPr>
        <w:rPr>
          <w:b/>
          <w:szCs w:val="28"/>
        </w:rPr>
      </w:pPr>
      <w:r w:rsidRPr="00CD07E7">
        <w:rPr>
          <w:b/>
          <w:szCs w:val="28"/>
        </w:rPr>
        <w:t>Исполняющий обязанности</w:t>
      </w:r>
    </w:p>
    <w:p w14:paraId="6A7FCF07" w14:textId="77777777" w:rsidR="00CD07E7" w:rsidRPr="00CD07E7" w:rsidRDefault="00CD07E7" w:rsidP="00CD07E7">
      <w:pPr>
        <w:rPr>
          <w:b/>
          <w:sz w:val="28"/>
          <w:szCs w:val="28"/>
        </w:rPr>
      </w:pPr>
      <w:r w:rsidRPr="00CD07E7">
        <w:rPr>
          <w:b/>
          <w:szCs w:val="28"/>
        </w:rPr>
        <w:t xml:space="preserve">Главы поселка                                                </w:t>
      </w:r>
      <w:r w:rsidRPr="00CD07E7">
        <w:rPr>
          <w:b/>
          <w:szCs w:val="28"/>
        </w:rPr>
        <w:tab/>
      </w:r>
      <w:r w:rsidRPr="00CD07E7">
        <w:rPr>
          <w:b/>
          <w:szCs w:val="28"/>
        </w:rPr>
        <w:tab/>
        <w:t xml:space="preserve">                                 А.С. Цицора</w:t>
      </w:r>
    </w:p>
    <w:p w14:paraId="538FA2FA" w14:textId="77777777" w:rsidR="00CD07E7" w:rsidRDefault="00CD07E7" w:rsidP="001C55A5">
      <w:pPr>
        <w:jc w:val="right"/>
        <w:rPr>
          <w:color w:val="000000"/>
        </w:rPr>
      </w:pPr>
    </w:p>
    <w:p w14:paraId="486C35D3" w14:textId="77777777" w:rsidR="00CD07E7" w:rsidRDefault="00CD07E7" w:rsidP="001C55A5">
      <w:pPr>
        <w:jc w:val="right"/>
        <w:rPr>
          <w:color w:val="000000"/>
        </w:rPr>
      </w:pPr>
    </w:p>
    <w:p w14:paraId="7A59B3CB" w14:textId="77777777" w:rsidR="00CD07E7" w:rsidRDefault="00CD07E7" w:rsidP="001C55A5">
      <w:pPr>
        <w:jc w:val="right"/>
        <w:rPr>
          <w:color w:val="000000"/>
        </w:rPr>
      </w:pPr>
    </w:p>
    <w:p w14:paraId="5E537246" w14:textId="77777777" w:rsidR="00CD07E7" w:rsidRDefault="00CD07E7" w:rsidP="001C55A5">
      <w:pPr>
        <w:jc w:val="right"/>
        <w:rPr>
          <w:color w:val="000000"/>
        </w:rPr>
      </w:pPr>
    </w:p>
    <w:p w14:paraId="4253C743" w14:textId="77777777" w:rsidR="00CD07E7" w:rsidRDefault="00CD07E7" w:rsidP="001C55A5">
      <w:pPr>
        <w:jc w:val="right"/>
        <w:rPr>
          <w:color w:val="000000"/>
        </w:rPr>
      </w:pPr>
    </w:p>
    <w:p w14:paraId="23103B65" w14:textId="77777777" w:rsidR="00CD07E7" w:rsidRDefault="00CD07E7" w:rsidP="001C55A5">
      <w:pPr>
        <w:jc w:val="right"/>
        <w:rPr>
          <w:color w:val="000000"/>
        </w:rPr>
      </w:pPr>
    </w:p>
    <w:p w14:paraId="40C3544E" w14:textId="77777777" w:rsidR="00CD07E7" w:rsidRDefault="00CD07E7" w:rsidP="001C55A5">
      <w:pPr>
        <w:jc w:val="right"/>
        <w:rPr>
          <w:color w:val="000000"/>
        </w:rPr>
      </w:pPr>
    </w:p>
    <w:p w14:paraId="2085FA2C" w14:textId="77777777" w:rsidR="00CD07E7" w:rsidRDefault="00CD07E7" w:rsidP="001C55A5">
      <w:pPr>
        <w:jc w:val="right"/>
        <w:rPr>
          <w:color w:val="000000"/>
        </w:rPr>
      </w:pPr>
    </w:p>
    <w:p w14:paraId="4EDB288D" w14:textId="77777777" w:rsidR="00CD07E7" w:rsidRDefault="00CD07E7" w:rsidP="001C55A5">
      <w:pPr>
        <w:jc w:val="right"/>
        <w:rPr>
          <w:color w:val="000000"/>
        </w:rPr>
      </w:pPr>
    </w:p>
    <w:p w14:paraId="48AF7666" w14:textId="77777777" w:rsidR="00CD07E7" w:rsidRDefault="00CD07E7" w:rsidP="001C55A5">
      <w:pPr>
        <w:jc w:val="right"/>
        <w:rPr>
          <w:color w:val="000000"/>
        </w:rPr>
      </w:pPr>
    </w:p>
    <w:p w14:paraId="0E5E0458" w14:textId="77777777" w:rsidR="00CD07E7" w:rsidRDefault="00CD07E7" w:rsidP="001C55A5">
      <w:pPr>
        <w:jc w:val="right"/>
        <w:rPr>
          <w:color w:val="000000"/>
        </w:rPr>
      </w:pPr>
    </w:p>
    <w:p w14:paraId="16A6A65F" w14:textId="77777777" w:rsidR="00CD07E7" w:rsidRDefault="00CD07E7" w:rsidP="00CD07E7">
      <w:pPr>
        <w:rPr>
          <w:color w:val="000000"/>
        </w:rPr>
      </w:pPr>
    </w:p>
    <w:p w14:paraId="12494FAC" w14:textId="77777777" w:rsidR="00CD07E7" w:rsidRDefault="00CD07E7" w:rsidP="001C55A5">
      <w:pPr>
        <w:jc w:val="right"/>
        <w:rPr>
          <w:color w:val="000000"/>
        </w:rPr>
      </w:pPr>
    </w:p>
    <w:p w14:paraId="21824610" w14:textId="77777777" w:rsidR="00CD07E7" w:rsidRDefault="00CD07E7" w:rsidP="001C55A5">
      <w:pPr>
        <w:jc w:val="right"/>
        <w:rPr>
          <w:color w:val="000000"/>
        </w:rPr>
      </w:pPr>
    </w:p>
    <w:p w14:paraId="6519D95A" w14:textId="12811593" w:rsidR="001C55A5" w:rsidRPr="001C55A5" w:rsidRDefault="001C55A5" w:rsidP="001C55A5">
      <w:pPr>
        <w:jc w:val="right"/>
        <w:rPr>
          <w:color w:val="000000" w:themeColor="text1"/>
        </w:rPr>
      </w:pPr>
      <w:r w:rsidRPr="001C55A5">
        <w:rPr>
          <w:color w:val="000000"/>
        </w:rPr>
        <w:t>Утверждена</w:t>
      </w:r>
    </w:p>
    <w:p w14:paraId="2BB42F95" w14:textId="77777777" w:rsidR="008B022E" w:rsidRPr="001C55A5" w:rsidRDefault="000748D8" w:rsidP="001C55A5">
      <w:pPr>
        <w:jc w:val="right"/>
        <w:rPr>
          <w:color w:val="000000" w:themeColor="text1"/>
        </w:rPr>
      </w:pPr>
      <w:r w:rsidRPr="001C55A5">
        <w:rPr>
          <w:color w:val="000000" w:themeColor="text1"/>
        </w:rPr>
        <w:t xml:space="preserve">Постановлением </w:t>
      </w:r>
      <w:r w:rsidR="0037678F" w:rsidRPr="001C55A5">
        <w:rPr>
          <w:color w:val="000000" w:themeColor="text1"/>
        </w:rPr>
        <w:t>Администрации</w:t>
      </w:r>
    </w:p>
    <w:p w14:paraId="3A923175" w14:textId="77777777" w:rsidR="000748D8" w:rsidRPr="001C55A5" w:rsidRDefault="008B022E" w:rsidP="001C55A5">
      <w:pPr>
        <w:jc w:val="right"/>
        <w:rPr>
          <w:color w:val="000000" w:themeColor="text1"/>
        </w:rPr>
      </w:pPr>
      <w:r w:rsidRPr="001C55A5">
        <w:rPr>
          <w:color w:val="000000" w:themeColor="text1"/>
        </w:rPr>
        <w:t xml:space="preserve">                                                                                     </w:t>
      </w:r>
      <w:r w:rsidR="0037678F" w:rsidRPr="001C55A5">
        <w:rPr>
          <w:color w:val="000000" w:themeColor="text1"/>
        </w:rPr>
        <w:t xml:space="preserve"> </w:t>
      </w:r>
      <w:r w:rsidR="000748D8" w:rsidRPr="001C55A5">
        <w:rPr>
          <w:color w:val="000000" w:themeColor="text1"/>
        </w:rPr>
        <w:t>МО «Поселок Айхал»</w:t>
      </w:r>
    </w:p>
    <w:p w14:paraId="1580368A" w14:textId="77777777" w:rsidR="000748D8" w:rsidRDefault="008B022E" w:rsidP="001C55A5">
      <w:pPr>
        <w:jc w:val="right"/>
        <w:rPr>
          <w:color w:val="000000" w:themeColor="text1"/>
          <w:u w:val="single"/>
        </w:rPr>
      </w:pPr>
      <w:r w:rsidRPr="001C55A5">
        <w:rPr>
          <w:color w:val="000000" w:themeColor="text1"/>
        </w:rPr>
        <w:t xml:space="preserve">                                                                                                                   </w:t>
      </w:r>
      <w:r w:rsidR="000748D8" w:rsidRPr="001C55A5">
        <w:rPr>
          <w:color w:val="000000" w:themeColor="text1"/>
        </w:rPr>
        <w:t xml:space="preserve">от </w:t>
      </w:r>
      <w:r w:rsidR="006833D4" w:rsidRPr="001C55A5">
        <w:rPr>
          <w:color w:val="000000" w:themeColor="text1"/>
          <w:u w:val="single"/>
        </w:rPr>
        <w:t xml:space="preserve">03.09.2019г. </w:t>
      </w:r>
      <w:r w:rsidR="000748D8" w:rsidRPr="001C55A5">
        <w:rPr>
          <w:color w:val="000000" w:themeColor="text1"/>
        </w:rPr>
        <w:t xml:space="preserve">№ </w:t>
      </w:r>
      <w:r w:rsidR="006833D4" w:rsidRPr="001C55A5">
        <w:rPr>
          <w:color w:val="000000" w:themeColor="text1"/>
          <w:u w:val="single"/>
        </w:rPr>
        <w:t>330</w:t>
      </w:r>
    </w:p>
    <w:p w14:paraId="72B90839" w14:textId="77777777" w:rsidR="00094E56" w:rsidRPr="00094E56" w:rsidRDefault="00094E56" w:rsidP="001C55A5">
      <w:pPr>
        <w:jc w:val="right"/>
        <w:rPr>
          <w:color w:val="000000" w:themeColor="text1"/>
        </w:rPr>
      </w:pPr>
      <w:r w:rsidRPr="00094E56">
        <w:rPr>
          <w:color w:val="000000" w:themeColor="text1"/>
        </w:rPr>
        <w:t>в редакции Постановления</w:t>
      </w:r>
    </w:p>
    <w:p w14:paraId="3576BF67" w14:textId="77777777" w:rsidR="00A40196" w:rsidRDefault="00094E56" w:rsidP="001C55A5">
      <w:pPr>
        <w:jc w:val="right"/>
        <w:rPr>
          <w:color w:val="000000" w:themeColor="text1"/>
        </w:rPr>
      </w:pPr>
      <w:r w:rsidRPr="00094E56">
        <w:rPr>
          <w:color w:val="000000" w:themeColor="text1"/>
        </w:rPr>
        <w:t>Администрации МО «Поселок Айхал»</w:t>
      </w:r>
      <w:r w:rsidR="00A40196">
        <w:rPr>
          <w:color w:val="000000" w:themeColor="text1"/>
        </w:rPr>
        <w:t xml:space="preserve"> </w:t>
      </w:r>
    </w:p>
    <w:p w14:paraId="145B00D7" w14:textId="1FA36249" w:rsidR="00B17E65" w:rsidRPr="00A8014D" w:rsidRDefault="00B17E65" w:rsidP="00B17E65">
      <w:pPr>
        <w:jc w:val="center"/>
        <w:rPr>
          <w:sz w:val="22"/>
          <w:szCs w:val="22"/>
        </w:rPr>
      </w:pPr>
      <w:r>
        <w:t xml:space="preserve">                                                                                    </w:t>
      </w:r>
      <w:r w:rsidR="00A8014D">
        <w:t xml:space="preserve">                            </w:t>
      </w:r>
      <w:r w:rsidRPr="00A8014D">
        <w:rPr>
          <w:sz w:val="22"/>
          <w:szCs w:val="22"/>
        </w:rPr>
        <w:t>от 03.04.2020 г. № 99</w:t>
      </w:r>
    </w:p>
    <w:p w14:paraId="2138A2A8" w14:textId="128A7F90" w:rsidR="0012419C" w:rsidRPr="00A8014D" w:rsidRDefault="0012419C" w:rsidP="0012419C">
      <w:pPr>
        <w:tabs>
          <w:tab w:val="left" w:pos="7110"/>
        </w:tabs>
        <w:rPr>
          <w:sz w:val="22"/>
          <w:szCs w:val="22"/>
        </w:rPr>
      </w:pPr>
      <w:r w:rsidRPr="00A8014D">
        <w:rPr>
          <w:sz w:val="22"/>
          <w:szCs w:val="22"/>
        </w:rPr>
        <w:t xml:space="preserve">                                                                                                                     </w:t>
      </w:r>
      <w:r w:rsidR="00A8014D">
        <w:rPr>
          <w:sz w:val="22"/>
          <w:szCs w:val="22"/>
        </w:rPr>
        <w:t xml:space="preserve">           </w:t>
      </w:r>
      <w:r w:rsidRPr="00A8014D">
        <w:rPr>
          <w:sz w:val="22"/>
          <w:szCs w:val="22"/>
        </w:rPr>
        <w:t>от 29.12.2020 г. № 396</w:t>
      </w:r>
    </w:p>
    <w:p w14:paraId="023BEA63" w14:textId="66D78D42" w:rsidR="00F722C3" w:rsidRPr="00A40196" w:rsidRDefault="00A40196" w:rsidP="00A40196">
      <w:pPr>
        <w:tabs>
          <w:tab w:val="left" w:pos="7080"/>
        </w:tabs>
        <w:rPr>
          <w:sz w:val="22"/>
          <w:szCs w:val="22"/>
        </w:rPr>
      </w:pPr>
      <w:r>
        <w:rPr>
          <w:b/>
          <w:sz w:val="22"/>
          <w:szCs w:val="22"/>
        </w:rPr>
        <w:t xml:space="preserve">                                                                                                                                </w:t>
      </w:r>
      <w:r w:rsidRPr="00A40196">
        <w:rPr>
          <w:sz w:val="22"/>
          <w:szCs w:val="22"/>
        </w:rPr>
        <w:t>от 22.04.2021 г. № 154</w:t>
      </w:r>
    </w:p>
    <w:p w14:paraId="4F9B86DF" w14:textId="65AD18AA" w:rsidR="00F722C3" w:rsidRDefault="00A40196" w:rsidP="00A40196">
      <w:pPr>
        <w:tabs>
          <w:tab w:val="left" w:pos="7170"/>
        </w:tabs>
        <w:rPr>
          <w:sz w:val="22"/>
          <w:szCs w:val="22"/>
        </w:rPr>
      </w:pPr>
      <w:r>
        <w:rPr>
          <w:b/>
          <w:sz w:val="22"/>
          <w:szCs w:val="22"/>
        </w:rPr>
        <w:t xml:space="preserve">                                                                                                                                </w:t>
      </w:r>
      <w:r w:rsidRPr="00A40196">
        <w:rPr>
          <w:sz w:val="22"/>
          <w:szCs w:val="22"/>
        </w:rPr>
        <w:t>от 30.12.2021 г. № 594</w:t>
      </w:r>
    </w:p>
    <w:p w14:paraId="74BABDC3" w14:textId="5E6DF79B" w:rsidR="00C44904" w:rsidRDefault="00C44904" w:rsidP="00C44904">
      <w:pPr>
        <w:tabs>
          <w:tab w:val="left" w:pos="7170"/>
        </w:tabs>
        <w:rPr>
          <w:sz w:val="22"/>
          <w:szCs w:val="22"/>
        </w:rPr>
      </w:pPr>
      <w:r>
        <w:rPr>
          <w:sz w:val="22"/>
          <w:szCs w:val="22"/>
        </w:rPr>
        <w:t xml:space="preserve">                                                                                                                                от 13.12.2022 г. № 628</w:t>
      </w:r>
    </w:p>
    <w:p w14:paraId="0EEB5223" w14:textId="49E8A25A" w:rsidR="00C44904" w:rsidRDefault="007156D0" w:rsidP="007156D0">
      <w:pPr>
        <w:tabs>
          <w:tab w:val="left" w:pos="7170"/>
        </w:tabs>
        <w:rPr>
          <w:sz w:val="22"/>
          <w:szCs w:val="22"/>
        </w:rPr>
      </w:pPr>
      <w:r>
        <w:rPr>
          <w:sz w:val="22"/>
          <w:szCs w:val="22"/>
        </w:rPr>
        <w:t xml:space="preserve">                                                                                                                                от 14.12.2022 г. № 639</w:t>
      </w:r>
    </w:p>
    <w:p w14:paraId="0660C397" w14:textId="77777777" w:rsidR="00F57A5A" w:rsidRDefault="00EA0708" w:rsidP="00EA0708">
      <w:pPr>
        <w:tabs>
          <w:tab w:val="left" w:pos="7140"/>
          <w:tab w:val="left" w:pos="7170"/>
        </w:tabs>
        <w:rPr>
          <w:sz w:val="22"/>
          <w:szCs w:val="22"/>
        </w:rPr>
      </w:pPr>
      <w:r>
        <w:rPr>
          <w:sz w:val="22"/>
          <w:szCs w:val="22"/>
        </w:rPr>
        <w:t xml:space="preserve">                                                                                                                                от 26.01.2023 г. №</w:t>
      </w:r>
      <w:r w:rsidR="00F327AF">
        <w:rPr>
          <w:sz w:val="22"/>
          <w:szCs w:val="22"/>
        </w:rPr>
        <w:t xml:space="preserve"> 28</w:t>
      </w:r>
    </w:p>
    <w:p w14:paraId="0657C9F3" w14:textId="28014350" w:rsidR="00A853FA" w:rsidRDefault="00F57A5A" w:rsidP="00EA0708">
      <w:pPr>
        <w:tabs>
          <w:tab w:val="left" w:pos="7140"/>
          <w:tab w:val="left" w:pos="7170"/>
        </w:tabs>
        <w:rPr>
          <w:sz w:val="22"/>
          <w:szCs w:val="22"/>
        </w:rPr>
      </w:pPr>
      <w:r>
        <w:rPr>
          <w:sz w:val="22"/>
          <w:szCs w:val="22"/>
        </w:rPr>
        <w:t xml:space="preserve">                                                                                                                                от 21.02.2023 г. № 87</w:t>
      </w:r>
    </w:p>
    <w:p w14:paraId="47726EDA" w14:textId="76BE43D3" w:rsidR="005734A4" w:rsidRPr="00A40196" w:rsidRDefault="005734A4" w:rsidP="00EA0708">
      <w:pPr>
        <w:tabs>
          <w:tab w:val="left" w:pos="7140"/>
          <w:tab w:val="left" w:pos="7170"/>
        </w:tabs>
        <w:rPr>
          <w:sz w:val="22"/>
          <w:szCs w:val="22"/>
        </w:rPr>
      </w:pPr>
      <w:r>
        <w:rPr>
          <w:sz w:val="22"/>
          <w:szCs w:val="22"/>
        </w:rPr>
        <w:t xml:space="preserve">                                                                                                                                от 13.03.2023 г. № 124</w:t>
      </w:r>
    </w:p>
    <w:p w14:paraId="1C91E79E" w14:textId="68BDEC59" w:rsidR="00F722C3" w:rsidRDefault="00400764" w:rsidP="00F722C3">
      <w:pPr>
        <w:jc w:val="center"/>
        <w:rPr>
          <w:sz w:val="22"/>
          <w:szCs w:val="22"/>
        </w:rPr>
      </w:pPr>
      <w:r>
        <w:rPr>
          <w:b/>
          <w:sz w:val="22"/>
          <w:szCs w:val="22"/>
        </w:rPr>
        <w:t xml:space="preserve">                                         </w:t>
      </w:r>
      <w:r w:rsidRPr="00400764">
        <w:rPr>
          <w:szCs w:val="22"/>
        </w:rPr>
        <w:t xml:space="preserve"> </w:t>
      </w:r>
      <w:r>
        <w:rPr>
          <w:szCs w:val="22"/>
        </w:rPr>
        <w:t xml:space="preserve">                                                                           </w:t>
      </w:r>
      <w:r w:rsidRPr="00400764">
        <w:rPr>
          <w:sz w:val="22"/>
          <w:szCs w:val="22"/>
        </w:rPr>
        <w:t>от 30.10.2023 г. № 609</w:t>
      </w:r>
    </w:p>
    <w:p w14:paraId="10A1FA84" w14:textId="71525757" w:rsidR="0034601F" w:rsidRPr="00400764" w:rsidRDefault="0034601F" w:rsidP="00F722C3">
      <w:pPr>
        <w:jc w:val="center"/>
        <w:rPr>
          <w:szCs w:val="22"/>
        </w:rPr>
      </w:pPr>
      <w:r>
        <w:rPr>
          <w:sz w:val="22"/>
          <w:szCs w:val="22"/>
        </w:rPr>
        <w:t xml:space="preserve">                                                                                                                           от 30.11.2023 г. № 736</w:t>
      </w:r>
    </w:p>
    <w:p w14:paraId="246F5145" w14:textId="40AEA984" w:rsidR="00F722C3" w:rsidRDefault="00372B44" w:rsidP="00F722C3">
      <w:pPr>
        <w:jc w:val="center"/>
        <w:rPr>
          <w:sz w:val="22"/>
          <w:szCs w:val="22"/>
        </w:rPr>
      </w:pPr>
      <w:r>
        <w:rPr>
          <w:b/>
          <w:sz w:val="22"/>
          <w:szCs w:val="22"/>
        </w:rPr>
        <w:t xml:space="preserve">                                                                                                                            </w:t>
      </w:r>
      <w:r w:rsidRPr="00372B44">
        <w:rPr>
          <w:sz w:val="22"/>
          <w:szCs w:val="22"/>
        </w:rPr>
        <w:t>от 28.12.2023 г. № 844</w:t>
      </w:r>
    </w:p>
    <w:p w14:paraId="71562D35" w14:textId="07CE4A9F" w:rsidR="000373E4" w:rsidRDefault="000373E4" w:rsidP="00F722C3">
      <w:pPr>
        <w:jc w:val="center"/>
        <w:rPr>
          <w:sz w:val="22"/>
          <w:szCs w:val="22"/>
        </w:rPr>
      </w:pPr>
      <w:r>
        <w:rPr>
          <w:sz w:val="22"/>
          <w:szCs w:val="22"/>
        </w:rPr>
        <w:t xml:space="preserve">                                                                                                                       от 30.01.2024 № 21</w:t>
      </w:r>
    </w:p>
    <w:p w14:paraId="48DC84FA" w14:textId="3FE1E2F5" w:rsidR="001F2628" w:rsidRPr="00372B44" w:rsidRDefault="001F2628" w:rsidP="00F722C3">
      <w:pPr>
        <w:jc w:val="center"/>
        <w:rPr>
          <w:sz w:val="22"/>
          <w:szCs w:val="22"/>
        </w:rPr>
      </w:pPr>
      <w:r>
        <w:rPr>
          <w:sz w:val="22"/>
          <w:szCs w:val="22"/>
        </w:rPr>
        <w:t xml:space="preserve">                                                                                                                        от 07.03.2024 № 85</w:t>
      </w:r>
    </w:p>
    <w:p w14:paraId="5D8D98BC" w14:textId="77777777" w:rsidR="00F722C3" w:rsidRDefault="00F722C3" w:rsidP="00F722C3">
      <w:pPr>
        <w:jc w:val="center"/>
        <w:rPr>
          <w:b/>
          <w:sz w:val="22"/>
          <w:szCs w:val="22"/>
        </w:rPr>
      </w:pPr>
    </w:p>
    <w:p w14:paraId="1C2947E1" w14:textId="77777777" w:rsidR="00F722C3" w:rsidRDefault="00F722C3" w:rsidP="00F722C3">
      <w:pPr>
        <w:jc w:val="center"/>
        <w:rPr>
          <w:b/>
          <w:sz w:val="22"/>
          <w:szCs w:val="22"/>
        </w:rPr>
      </w:pPr>
    </w:p>
    <w:p w14:paraId="76B74592" w14:textId="77777777" w:rsidR="00F722C3" w:rsidRDefault="00F722C3" w:rsidP="00F722C3">
      <w:pPr>
        <w:jc w:val="center"/>
        <w:rPr>
          <w:b/>
          <w:sz w:val="22"/>
          <w:szCs w:val="22"/>
        </w:rPr>
      </w:pPr>
    </w:p>
    <w:p w14:paraId="6FF4F323" w14:textId="77777777" w:rsidR="00F722C3" w:rsidRDefault="00F722C3" w:rsidP="00F722C3">
      <w:pPr>
        <w:jc w:val="center"/>
        <w:rPr>
          <w:b/>
          <w:sz w:val="22"/>
          <w:szCs w:val="22"/>
        </w:rPr>
      </w:pPr>
    </w:p>
    <w:p w14:paraId="232084B8" w14:textId="77777777" w:rsidR="00F722C3" w:rsidRDefault="00F722C3" w:rsidP="00F722C3">
      <w:pPr>
        <w:jc w:val="center"/>
        <w:rPr>
          <w:b/>
          <w:sz w:val="22"/>
          <w:szCs w:val="22"/>
        </w:rPr>
      </w:pPr>
    </w:p>
    <w:p w14:paraId="31905C30" w14:textId="77777777" w:rsidR="00F722C3" w:rsidRDefault="00F722C3" w:rsidP="00F722C3">
      <w:pPr>
        <w:jc w:val="center"/>
        <w:rPr>
          <w:b/>
          <w:sz w:val="22"/>
          <w:szCs w:val="22"/>
        </w:rPr>
      </w:pPr>
    </w:p>
    <w:p w14:paraId="0A2D7302" w14:textId="77777777" w:rsidR="00F722C3" w:rsidRDefault="00F722C3" w:rsidP="00F722C3">
      <w:pPr>
        <w:jc w:val="center"/>
        <w:rPr>
          <w:b/>
          <w:sz w:val="22"/>
          <w:szCs w:val="22"/>
        </w:rPr>
      </w:pPr>
    </w:p>
    <w:p w14:paraId="0CA1D7D7" w14:textId="77777777" w:rsidR="00F722C3" w:rsidRDefault="00F722C3" w:rsidP="00F722C3">
      <w:pPr>
        <w:jc w:val="center"/>
        <w:rPr>
          <w:b/>
          <w:sz w:val="22"/>
          <w:szCs w:val="22"/>
        </w:rPr>
      </w:pPr>
    </w:p>
    <w:p w14:paraId="37E20ADA" w14:textId="77777777" w:rsidR="00F722C3" w:rsidRDefault="00F722C3" w:rsidP="00F722C3">
      <w:pPr>
        <w:jc w:val="center"/>
        <w:rPr>
          <w:b/>
          <w:sz w:val="22"/>
          <w:szCs w:val="22"/>
        </w:rPr>
      </w:pPr>
    </w:p>
    <w:p w14:paraId="75C72C6D" w14:textId="77777777" w:rsidR="00C1298A" w:rsidRPr="00890F21" w:rsidRDefault="002F532D" w:rsidP="00F722C3">
      <w:pPr>
        <w:jc w:val="center"/>
        <w:rPr>
          <w:b/>
          <w:sz w:val="22"/>
          <w:szCs w:val="22"/>
        </w:rPr>
      </w:pPr>
      <w:r w:rsidRPr="00890F21">
        <w:rPr>
          <w:b/>
          <w:sz w:val="22"/>
          <w:szCs w:val="22"/>
        </w:rPr>
        <w:t xml:space="preserve">МУНИЦИПАЛЬНАЯ </w:t>
      </w:r>
      <w:r w:rsidR="00C1298A" w:rsidRPr="00890F21">
        <w:rPr>
          <w:b/>
          <w:sz w:val="22"/>
          <w:szCs w:val="22"/>
        </w:rPr>
        <w:t>ПРОГРАММА</w:t>
      </w:r>
      <w:r w:rsidR="00090842" w:rsidRPr="00890F21">
        <w:rPr>
          <w:b/>
          <w:sz w:val="22"/>
          <w:szCs w:val="22"/>
        </w:rPr>
        <w:t xml:space="preserve"> МО «</w:t>
      </w:r>
      <w:r w:rsidR="003A770F">
        <w:rPr>
          <w:b/>
          <w:sz w:val="22"/>
          <w:szCs w:val="22"/>
        </w:rPr>
        <w:t>ПОСЕЛОК АЙХАЛ</w:t>
      </w:r>
      <w:r w:rsidR="00090842" w:rsidRPr="00890F21">
        <w:rPr>
          <w:b/>
          <w:sz w:val="22"/>
          <w:szCs w:val="22"/>
        </w:rPr>
        <w:t>»</w:t>
      </w:r>
    </w:p>
    <w:p w14:paraId="75004CA1" w14:textId="77777777" w:rsidR="00C1298A" w:rsidRPr="00890F21" w:rsidRDefault="00C1298A" w:rsidP="00F722C3">
      <w:pPr>
        <w:jc w:val="center"/>
        <w:rPr>
          <w:sz w:val="22"/>
          <w:szCs w:val="22"/>
        </w:rPr>
      </w:pPr>
      <w:r w:rsidRPr="00890F21">
        <w:rPr>
          <w:b/>
          <w:sz w:val="22"/>
          <w:szCs w:val="22"/>
        </w:rPr>
        <w:t>«</w:t>
      </w:r>
      <w:r w:rsidR="002F532D" w:rsidRPr="00890F21">
        <w:rPr>
          <w:b/>
          <w:sz w:val="22"/>
          <w:szCs w:val="22"/>
        </w:rPr>
        <w:t xml:space="preserve">ОБЕСПЕЧЕНИЕ КАЧЕСТВЕННЫМ ЖИЛЬЕМ </w:t>
      </w:r>
      <w:r w:rsidR="00470EA2" w:rsidRPr="00890F21">
        <w:rPr>
          <w:b/>
          <w:sz w:val="22"/>
          <w:szCs w:val="22"/>
        </w:rPr>
        <w:t>НА</w:t>
      </w:r>
      <w:r w:rsidRPr="00890F21">
        <w:rPr>
          <w:b/>
          <w:sz w:val="22"/>
          <w:szCs w:val="22"/>
        </w:rPr>
        <w:t xml:space="preserve"> </w:t>
      </w:r>
      <w:r w:rsidR="00C4679E">
        <w:rPr>
          <w:b/>
          <w:sz w:val="22"/>
          <w:szCs w:val="22"/>
        </w:rPr>
        <w:t>2019</w:t>
      </w:r>
      <w:r w:rsidRPr="00890F21">
        <w:rPr>
          <w:b/>
          <w:sz w:val="22"/>
          <w:szCs w:val="22"/>
        </w:rPr>
        <w:t>-</w:t>
      </w:r>
      <w:r w:rsidR="00C4679E">
        <w:rPr>
          <w:b/>
          <w:sz w:val="22"/>
          <w:szCs w:val="22"/>
        </w:rPr>
        <w:t>20</w:t>
      </w:r>
      <w:r w:rsidR="00724AC7">
        <w:rPr>
          <w:b/>
          <w:sz w:val="22"/>
          <w:szCs w:val="22"/>
        </w:rPr>
        <w:t>2</w:t>
      </w:r>
      <w:r w:rsidR="00541958">
        <w:rPr>
          <w:b/>
          <w:sz w:val="22"/>
          <w:szCs w:val="22"/>
        </w:rPr>
        <w:t>5</w:t>
      </w:r>
      <w:r w:rsidRPr="00890F21">
        <w:rPr>
          <w:b/>
          <w:sz w:val="22"/>
          <w:szCs w:val="22"/>
        </w:rPr>
        <w:t xml:space="preserve"> </w:t>
      </w:r>
      <w:r w:rsidR="002F532D" w:rsidRPr="00890F21">
        <w:rPr>
          <w:b/>
          <w:sz w:val="22"/>
          <w:szCs w:val="22"/>
        </w:rPr>
        <w:t>ГОДЫ»</w:t>
      </w:r>
      <w:r w:rsidRPr="00890F21">
        <w:rPr>
          <w:b/>
          <w:sz w:val="22"/>
          <w:szCs w:val="22"/>
        </w:rPr>
        <w:t>.</w:t>
      </w:r>
    </w:p>
    <w:p w14:paraId="2788A038" w14:textId="77777777" w:rsidR="00FF3FE1" w:rsidRPr="00890F21" w:rsidRDefault="00FF3FE1" w:rsidP="00F722C3">
      <w:pPr>
        <w:jc w:val="center"/>
        <w:rPr>
          <w:b/>
          <w:bCs/>
          <w:sz w:val="22"/>
          <w:szCs w:val="22"/>
        </w:rPr>
      </w:pPr>
    </w:p>
    <w:p w14:paraId="3F775531" w14:textId="77777777" w:rsidR="00F722C3" w:rsidRDefault="00F722C3" w:rsidP="00F722C3">
      <w:pPr>
        <w:jc w:val="center"/>
        <w:rPr>
          <w:b/>
          <w:bCs/>
          <w:sz w:val="22"/>
          <w:szCs w:val="22"/>
        </w:rPr>
      </w:pPr>
    </w:p>
    <w:p w14:paraId="600C1243" w14:textId="77777777" w:rsidR="00F722C3" w:rsidRDefault="00F722C3" w:rsidP="00C1298A">
      <w:pPr>
        <w:jc w:val="center"/>
        <w:rPr>
          <w:b/>
          <w:bCs/>
          <w:sz w:val="22"/>
          <w:szCs w:val="22"/>
        </w:rPr>
      </w:pPr>
    </w:p>
    <w:p w14:paraId="4A258FE5" w14:textId="77777777" w:rsidR="00F722C3" w:rsidRDefault="00F722C3" w:rsidP="00C1298A">
      <w:pPr>
        <w:jc w:val="center"/>
        <w:rPr>
          <w:b/>
          <w:bCs/>
          <w:sz w:val="22"/>
          <w:szCs w:val="22"/>
        </w:rPr>
      </w:pPr>
    </w:p>
    <w:p w14:paraId="1E0E3230" w14:textId="77777777" w:rsidR="00F722C3" w:rsidRDefault="00F722C3" w:rsidP="00C1298A">
      <w:pPr>
        <w:jc w:val="center"/>
        <w:rPr>
          <w:b/>
          <w:bCs/>
          <w:sz w:val="22"/>
          <w:szCs w:val="22"/>
        </w:rPr>
      </w:pPr>
    </w:p>
    <w:p w14:paraId="21A827CB" w14:textId="77777777" w:rsidR="00F722C3" w:rsidRDefault="00F722C3" w:rsidP="00C1298A">
      <w:pPr>
        <w:jc w:val="center"/>
        <w:rPr>
          <w:b/>
          <w:bCs/>
          <w:sz w:val="22"/>
          <w:szCs w:val="22"/>
        </w:rPr>
      </w:pPr>
    </w:p>
    <w:p w14:paraId="4B0B4DBE" w14:textId="77777777" w:rsidR="00F722C3" w:rsidRDefault="00F722C3" w:rsidP="00C1298A">
      <w:pPr>
        <w:jc w:val="center"/>
        <w:rPr>
          <w:b/>
          <w:bCs/>
          <w:sz w:val="22"/>
          <w:szCs w:val="22"/>
        </w:rPr>
      </w:pPr>
    </w:p>
    <w:p w14:paraId="0BB2584E" w14:textId="77777777" w:rsidR="00F722C3" w:rsidRDefault="00F722C3" w:rsidP="00C1298A">
      <w:pPr>
        <w:jc w:val="center"/>
        <w:rPr>
          <w:b/>
          <w:bCs/>
          <w:sz w:val="22"/>
          <w:szCs w:val="22"/>
        </w:rPr>
      </w:pPr>
    </w:p>
    <w:p w14:paraId="53F2597D" w14:textId="77777777" w:rsidR="00F722C3" w:rsidRDefault="00F722C3" w:rsidP="00C1298A">
      <w:pPr>
        <w:jc w:val="center"/>
        <w:rPr>
          <w:b/>
          <w:bCs/>
          <w:sz w:val="22"/>
          <w:szCs w:val="22"/>
        </w:rPr>
      </w:pPr>
    </w:p>
    <w:p w14:paraId="135FF03F" w14:textId="77777777" w:rsidR="00F722C3" w:rsidRDefault="00F722C3" w:rsidP="00C1298A">
      <w:pPr>
        <w:jc w:val="center"/>
        <w:rPr>
          <w:b/>
          <w:bCs/>
          <w:sz w:val="22"/>
          <w:szCs w:val="22"/>
        </w:rPr>
      </w:pPr>
    </w:p>
    <w:p w14:paraId="62906093" w14:textId="77777777" w:rsidR="00F722C3" w:rsidRDefault="00F722C3" w:rsidP="00C1298A">
      <w:pPr>
        <w:jc w:val="center"/>
        <w:rPr>
          <w:b/>
          <w:bCs/>
          <w:sz w:val="22"/>
          <w:szCs w:val="22"/>
        </w:rPr>
      </w:pPr>
    </w:p>
    <w:p w14:paraId="57D5D060" w14:textId="77777777" w:rsidR="00F722C3" w:rsidRDefault="00F722C3" w:rsidP="00C1298A">
      <w:pPr>
        <w:jc w:val="center"/>
        <w:rPr>
          <w:b/>
          <w:bCs/>
          <w:sz w:val="22"/>
          <w:szCs w:val="22"/>
        </w:rPr>
      </w:pPr>
    </w:p>
    <w:p w14:paraId="40A7DF12" w14:textId="77777777" w:rsidR="00F722C3" w:rsidRDefault="00F722C3" w:rsidP="00C1298A">
      <w:pPr>
        <w:jc w:val="center"/>
        <w:rPr>
          <w:b/>
          <w:bCs/>
          <w:sz w:val="22"/>
          <w:szCs w:val="22"/>
        </w:rPr>
      </w:pPr>
    </w:p>
    <w:p w14:paraId="03259A79" w14:textId="77777777" w:rsidR="00F722C3" w:rsidRDefault="00F722C3" w:rsidP="00C1298A">
      <w:pPr>
        <w:jc w:val="center"/>
        <w:rPr>
          <w:b/>
          <w:bCs/>
          <w:sz w:val="22"/>
          <w:szCs w:val="22"/>
        </w:rPr>
      </w:pPr>
    </w:p>
    <w:p w14:paraId="54A3BAC5" w14:textId="77777777" w:rsidR="00F722C3" w:rsidRDefault="00F722C3" w:rsidP="00C1298A">
      <w:pPr>
        <w:jc w:val="center"/>
        <w:rPr>
          <w:b/>
          <w:bCs/>
          <w:sz w:val="22"/>
          <w:szCs w:val="22"/>
        </w:rPr>
      </w:pPr>
    </w:p>
    <w:p w14:paraId="2840F4DB" w14:textId="77777777" w:rsidR="00F722C3" w:rsidRDefault="00F722C3" w:rsidP="00C1298A">
      <w:pPr>
        <w:jc w:val="center"/>
        <w:rPr>
          <w:b/>
          <w:bCs/>
          <w:sz w:val="22"/>
          <w:szCs w:val="22"/>
        </w:rPr>
      </w:pPr>
    </w:p>
    <w:p w14:paraId="5EFE4581" w14:textId="77777777" w:rsidR="00F722C3" w:rsidRDefault="00F722C3" w:rsidP="00C1298A">
      <w:pPr>
        <w:jc w:val="center"/>
        <w:rPr>
          <w:b/>
          <w:bCs/>
          <w:sz w:val="22"/>
          <w:szCs w:val="22"/>
        </w:rPr>
      </w:pPr>
    </w:p>
    <w:p w14:paraId="5BBD5ECC" w14:textId="77777777" w:rsidR="00F722C3" w:rsidRDefault="00F722C3" w:rsidP="00C1298A">
      <w:pPr>
        <w:jc w:val="center"/>
        <w:rPr>
          <w:b/>
          <w:bCs/>
          <w:sz w:val="22"/>
          <w:szCs w:val="22"/>
        </w:rPr>
      </w:pPr>
    </w:p>
    <w:p w14:paraId="0AEA9865" w14:textId="77777777" w:rsidR="00F722C3" w:rsidRDefault="00F722C3" w:rsidP="00C1298A">
      <w:pPr>
        <w:jc w:val="center"/>
        <w:rPr>
          <w:b/>
          <w:bCs/>
          <w:sz w:val="22"/>
          <w:szCs w:val="22"/>
        </w:rPr>
      </w:pPr>
    </w:p>
    <w:p w14:paraId="44B61E44" w14:textId="77777777" w:rsidR="00F722C3" w:rsidRDefault="00F722C3" w:rsidP="001F2628">
      <w:pPr>
        <w:rPr>
          <w:b/>
          <w:bCs/>
          <w:sz w:val="22"/>
          <w:szCs w:val="22"/>
        </w:rPr>
      </w:pPr>
    </w:p>
    <w:p w14:paraId="58F046C8" w14:textId="77777777" w:rsidR="003A770F" w:rsidRDefault="003A770F" w:rsidP="00CD07E7">
      <w:pPr>
        <w:rPr>
          <w:b/>
          <w:bCs/>
          <w:sz w:val="22"/>
          <w:szCs w:val="22"/>
        </w:rPr>
      </w:pPr>
    </w:p>
    <w:p w14:paraId="14D83E8D" w14:textId="77777777" w:rsidR="003C2ADC" w:rsidRDefault="000748D8" w:rsidP="00C1298A">
      <w:pPr>
        <w:jc w:val="center"/>
        <w:rPr>
          <w:b/>
          <w:bCs/>
          <w:sz w:val="22"/>
          <w:szCs w:val="22"/>
        </w:rPr>
      </w:pPr>
      <w:r>
        <w:rPr>
          <w:b/>
          <w:bCs/>
          <w:sz w:val="22"/>
          <w:szCs w:val="22"/>
        </w:rPr>
        <w:t>п.</w:t>
      </w:r>
      <w:r w:rsidR="003A770F">
        <w:rPr>
          <w:b/>
          <w:bCs/>
          <w:sz w:val="22"/>
          <w:szCs w:val="22"/>
        </w:rPr>
        <w:t xml:space="preserve"> Айхал</w:t>
      </w:r>
      <w:r w:rsidR="003C2ADC">
        <w:rPr>
          <w:b/>
          <w:bCs/>
          <w:sz w:val="22"/>
          <w:szCs w:val="22"/>
        </w:rPr>
        <w:t xml:space="preserve"> </w:t>
      </w:r>
    </w:p>
    <w:p w14:paraId="31DE2FCA" w14:textId="4B28B9E6" w:rsidR="001C55A5" w:rsidRPr="004065B9" w:rsidRDefault="0059231B" w:rsidP="004065B9">
      <w:pPr>
        <w:jc w:val="center"/>
        <w:rPr>
          <w:b/>
          <w:bCs/>
          <w:sz w:val="22"/>
          <w:szCs w:val="22"/>
        </w:rPr>
      </w:pPr>
      <w:r>
        <w:rPr>
          <w:b/>
          <w:bCs/>
          <w:sz w:val="22"/>
          <w:szCs w:val="22"/>
        </w:rPr>
        <w:t>20</w:t>
      </w:r>
      <w:r w:rsidR="00204C5C">
        <w:rPr>
          <w:b/>
          <w:bCs/>
          <w:sz w:val="22"/>
          <w:szCs w:val="22"/>
        </w:rPr>
        <w:t>21</w:t>
      </w:r>
      <w:r w:rsidR="004065B9">
        <w:rPr>
          <w:b/>
          <w:bCs/>
          <w:sz w:val="22"/>
          <w:szCs w:val="22"/>
        </w:rPr>
        <w:t xml:space="preserve"> года</w:t>
      </w:r>
    </w:p>
    <w:p w14:paraId="33DC2316" w14:textId="77777777" w:rsidR="00C1298A" w:rsidRPr="00A02F4B" w:rsidRDefault="00C1298A" w:rsidP="00C1298A">
      <w:pPr>
        <w:jc w:val="center"/>
        <w:rPr>
          <w:b/>
          <w:bCs/>
        </w:rPr>
      </w:pPr>
      <w:r w:rsidRPr="00A02F4B">
        <w:rPr>
          <w:b/>
          <w:bCs/>
        </w:rPr>
        <w:lastRenderedPageBreak/>
        <w:t xml:space="preserve">ПАСПОРТ </w:t>
      </w:r>
    </w:p>
    <w:p w14:paraId="1F3AE081" w14:textId="77777777" w:rsidR="00C1298A" w:rsidRPr="00A02F4B" w:rsidRDefault="00C1298A" w:rsidP="00C1298A">
      <w:pPr>
        <w:jc w:val="center"/>
      </w:pPr>
    </w:p>
    <w:tbl>
      <w:tblPr>
        <w:tblW w:w="109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2"/>
        <w:gridCol w:w="1143"/>
        <w:gridCol w:w="1279"/>
        <w:gridCol w:w="1142"/>
        <w:gridCol w:w="1133"/>
        <w:gridCol w:w="992"/>
        <w:gridCol w:w="1124"/>
        <w:gridCol w:w="855"/>
      </w:tblGrid>
      <w:tr w:rsidR="008E7600" w:rsidRPr="00A02F4B" w14:paraId="10044DB3"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30C382B7" w14:textId="77777777" w:rsidR="005978B8" w:rsidRPr="00A02F4B" w:rsidRDefault="005978B8" w:rsidP="00C1298A">
            <w:r w:rsidRPr="00A02F4B">
              <w:t>Наименование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577A75C1" w14:textId="77777777" w:rsidR="005978B8" w:rsidRPr="00A02F4B" w:rsidRDefault="005978B8" w:rsidP="00541958">
            <w:r w:rsidRPr="00A02F4B">
              <w:t>Муниципальная программа МО «</w:t>
            </w:r>
            <w:r w:rsidR="00BB5B24" w:rsidRPr="00A02F4B">
              <w:t>Посёлок Айхал</w:t>
            </w:r>
            <w:r w:rsidRPr="00A02F4B">
              <w:t>» «</w:t>
            </w:r>
            <w:r w:rsidR="00541958" w:rsidRPr="00A02F4B">
              <w:t>Обеспечение качественным жильем</w:t>
            </w:r>
            <w:r w:rsidRPr="00A02F4B">
              <w:t xml:space="preserve"> на </w:t>
            </w:r>
            <w:r w:rsidR="00C4679E" w:rsidRPr="00A02F4B">
              <w:t>2019</w:t>
            </w:r>
            <w:r w:rsidRPr="00A02F4B">
              <w:t>-</w:t>
            </w:r>
            <w:r w:rsidR="00C4679E" w:rsidRPr="00A02F4B">
              <w:t>20</w:t>
            </w:r>
            <w:r w:rsidR="00541958" w:rsidRPr="00A02F4B">
              <w:t>25</w:t>
            </w:r>
            <w:r w:rsidRPr="00A02F4B">
              <w:t xml:space="preserve"> годы</w:t>
            </w:r>
            <w:r w:rsidR="00541958" w:rsidRPr="00A02F4B">
              <w:t>»</w:t>
            </w:r>
            <w:r w:rsidRPr="00A02F4B">
              <w:t xml:space="preserve"> (далее - Программа) </w:t>
            </w:r>
          </w:p>
        </w:tc>
      </w:tr>
      <w:tr w:rsidR="008E7600" w:rsidRPr="00A02F4B" w14:paraId="11A1709E"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102584AD" w14:textId="39993360" w:rsidR="00ED3C1C" w:rsidRPr="00A02F4B" w:rsidRDefault="00ED3C1C" w:rsidP="00ED3C1C">
            <w:r w:rsidRPr="00A02F4B">
              <w:rPr>
                <w:bCs/>
              </w:rPr>
              <w:t xml:space="preserve">Цели </w:t>
            </w:r>
            <w:r w:rsidR="009B3555" w:rsidRPr="00A02F4B">
              <w:rPr>
                <w:bCs/>
              </w:rPr>
              <w:t>муниципальной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1904536B" w14:textId="77777777" w:rsidR="00B12360" w:rsidRDefault="00B12360" w:rsidP="00F4328F">
            <w:pPr>
              <w:pStyle w:val="af3"/>
              <w:jc w:val="both"/>
              <w:rPr>
                <w:rFonts w:ascii="Times New Roman" w:hAnsi="Times New Roman"/>
                <w:sz w:val="24"/>
                <w:szCs w:val="24"/>
              </w:rPr>
            </w:pPr>
            <w:r>
              <w:rPr>
                <w:rFonts w:ascii="Times New Roman" w:hAnsi="Times New Roman"/>
                <w:sz w:val="24"/>
                <w:szCs w:val="24"/>
              </w:rPr>
              <w:t>Основными целями муниципальной программы являются:</w:t>
            </w:r>
          </w:p>
          <w:p w14:paraId="0A5FA09E" w14:textId="4C1AA09B" w:rsidR="00ED3C1C" w:rsidRPr="00A02F4B" w:rsidRDefault="009B3555" w:rsidP="009B3555">
            <w:r>
              <w:t>С</w:t>
            </w:r>
            <w:r w:rsidR="00B12360" w:rsidRPr="00A02F4B">
              <w:t>оздание безопасных и благоприятных условий проживания граждан, их переселение из аварийного жилищного фонда</w:t>
            </w:r>
            <w:r w:rsidR="00B23FD8">
              <w:t>.</w:t>
            </w:r>
          </w:p>
        </w:tc>
      </w:tr>
      <w:tr w:rsidR="008E7600" w:rsidRPr="00A02F4B" w14:paraId="6418ED8D"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796A1F1B" w14:textId="77777777" w:rsidR="00ED3C1C" w:rsidRPr="00A02F4B" w:rsidRDefault="00ED3C1C" w:rsidP="00ED3C1C">
            <w:pPr>
              <w:rPr>
                <w:bCs/>
              </w:rPr>
            </w:pPr>
            <w:r w:rsidRPr="00A02F4B">
              <w:rPr>
                <w:bCs/>
              </w:rPr>
              <w:t>Задачи муниципальной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77385A79" w14:textId="77777777" w:rsidR="00ED3C1C" w:rsidRPr="00A02F4B" w:rsidRDefault="00ED3C1C" w:rsidP="00ED3C1C">
            <w:r w:rsidRPr="00A02F4B">
              <w:t>Основными задачами Программы являются:</w:t>
            </w:r>
          </w:p>
          <w:p w14:paraId="6DB21693" w14:textId="544FCA55" w:rsidR="00ED3C1C" w:rsidRPr="00A02F4B" w:rsidRDefault="00ED3C1C" w:rsidP="009B3555">
            <w:pPr>
              <w:widowControl w:val="0"/>
              <w:autoSpaceDE w:val="0"/>
              <w:autoSpaceDN w:val="0"/>
              <w:adjustRightInd w:val="0"/>
              <w:jc w:val="both"/>
            </w:pPr>
            <w:r w:rsidRPr="00A02F4B">
              <w:t>Создание безопасных и благоприятных условий проживания граждан, их переселение из аварийного жилищного фонда</w:t>
            </w:r>
            <w:r w:rsidR="008B022E" w:rsidRPr="00A02F4B">
              <w:t>.</w:t>
            </w:r>
          </w:p>
        </w:tc>
      </w:tr>
      <w:tr w:rsidR="008E7600" w:rsidRPr="00A02F4B" w14:paraId="73A8B251"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2B5E26A5" w14:textId="77777777" w:rsidR="00ED3C1C" w:rsidRPr="00A02F4B" w:rsidRDefault="00ED3C1C" w:rsidP="00ED3C1C">
            <w:r w:rsidRPr="00A02F4B">
              <w:t xml:space="preserve">Координатор Программы      </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55FD5B69" w14:textId="77777777" w:rsidR="00ED3C1C" w:rsidRPr="00A02F4B" w:rsidRDefault="00ED3C1C" w:rsidP="00F80C06">
            <w:pPr>
              <w:jc w:val="both"/>
            </w:pPr>
            <w:r w:rsidRPr="00A02F4B">
              <w:t>Глава МО «Посёлок Айхал»</w:t>
            </w:r>
          </w:p>
        </w:tc>
      </w:tr>
      <w:tr w:rsidR="008E7600" w:rsidRPr="00A02F4B" w14:paraId="7021189D" w14:textId="77777777" w:rsidTr="006C6418">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9CDD233" w14:textId="5483954E" w:rsidR="00ED3C1C" w:rsidRPr="00A02F4B" w:rsidRDefault="00AE6D51" w:rsidP="00CE7A53">
            <w:r w:rsidRPr="00A02F4B">
              <w:t>Заказчик муниципальной</w:t>
            </w:r>
            <w:r w:rsidR="00ED3C1C" w:rsidRPr="00A02F4B">
              <w:t xml:space="preserve">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5805C345" w14:textId="77777777" w:rsidR="00ED3C1C" w:rsidRPr="00A02F4B" w:rsidRDefault="00ED3C1C" w:rsidP="00BB5B24">
            <w:pPr>
              <w:jc w:val="both"/>
            </w:pPr>
            <w:r w:rsidRPr="00A02F4B">
              <w:t>Администрация МО «Посёлок Айхал»</w:t>
            </w:r>
          </w:p>
        </w:tc>
      </w:tr>
      <w:tr w:rsidR="008E7600" w:rsidRPr="00A02F4B" w14:paraId="18B46039" w14:textId="77777777" w:rsidTr="006C6418">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0BA241D" w14:textId="453A47B8" w:rsidR="00ED3C1C" w:rsidRPr="00A02F4B" w:rsidRDefault="00AE6D51" w:rsidP="00ED3C1C">
            <w:r w:rsidRPr="00A02F4B">
              <w:t>Сроки реализации</w:t>
            </w:r>
            <w:r w:rsidR="00ED3C1C" w:rsidRPr="00A02F4B">
              <w:t xml:space="preserve"> Программы </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400847B9" w14:textId="77777777" w:rsidR="00ED3C1C" w:rsidRPr="00A02F4B" w:rsidRDefault="00ED3C1C" w:rsidP="00541958">
            <w:pPr>
              <w:widowControl w:val="0"/>
              <w:autoSpaceDE w:val="0"/>
              <w:autoSpaceDN w:val="0"/>
              <w:adjustRightInd w:val="0"/>
              <w:jc w:val="both"/>
            </w:pPr>
            <w:r w:rsidRPr="00A02F4B">
              <w:t xml:space="preserve"> </w:t>
            </w:r>
            <w:r w:rsidR="00C4679E" w:rsidRPr="00A02F4B">
              <w:t>2019</w:t>
            </w:r>
            <w:r w:rsidRPr="00A02F4B">
              <w:t>-</w:t>
            </w:r>
            <w:r w:rsidR="00C4679E" w:rsidRPr="00A02F4B">
              <w:t>20</w:t>
            </w:r>
            <w:r w:rsidR="00724AC7" w:rsidRPr="00A02F4B">
              <w:t>2</w:t>
            </w:r>
            <w:r w:rsidR="00541958" w:rsidRPr="00A02F4B">
              <w:t>5 г</w:t>
            </w:r>
            <w:r w:rsidRPr="00A02F4B">
              <w:t>г.</w:t>
            </w:r>
          </w:p>
        </w:tc>
      </w:tr>
      <w:tr w:rsidR="00C74B84" w:rsidRPr="00A02F4B" w14:paraId="66863264"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29C8ECD8" w14:textId="160DEBF7" w:rsidR="00C74B84" w:rsidRPr="00A02F4B" w:rsidRDefault="004065B9" w:rsidP="00C1298A">
            <w:r>
              <w:t>Перечень основных мероприятий</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1C32DE48" w14:textId="6F48D31F" w:rsidR="00C74B84" w:rsidRPr="00A02F4B" w:rsidRDefault="004065B9" w:rsidP="00BB5B24">
            <w:r>
              <w:t xml:space="preserve"> «Переселение граждан из аварийного жилищного фонда на 2019-2025 годы»</w:t>
            </w:r>
          </w:p>
        </w:tc>
      </w:tr>
      <w:tr w:rsidR="008E7600" w:rsidRPr="00A02F4B" w14:paraId="2EB587B7"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5ADC2048" w14:textId="77777777" w:rsidR="00ED3C1C" w:rsidRPr="00A02F4B" w:rsidRDefault="00ED3C1C" w:rsidP="00C1298A">
            <w:r w:rsidRPr="00A02F4B">
              <w:t>Основные разработчики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49CF3F20" w14:textId="77777777" w:rsidR="00ED3C1C" w:rsidRPr="00A02F4B" w:rsidRDefault="00ED3C1C" w:rsidP="00BB5B24">
            <w:r w:rsidRPr="00A02F4B">
              <w:t xml:space="preserve">Администрация </w:t>
            </w:r>
            <w:r w:rsidR="00383411" w:rsidRPr="00A02F4B">
              <w:t xml:space="preserve">МО </w:t>
            </w:r>
            <w:r w:rsidRPr="00A02F4B">
              <w:t>«Посёлок Айхал»</w:t>
            </w:r>
          </w:p>
        </w:tc>
      </w:tr>
      <w:tr w:rsidR="00671216" w:rsidRPr="00A02F4B" w14:paraId="00BAF361" w14:textId="77777777" w:rsidTr="00781822">
        <w:trPr>
          <w:trHeight w:val="110"/>
        </w:trPr>
        <w:tc>
          <w:tcPr>
            <w:tcW w:w="10920" w:type="dxa"/>
            <w:gridSpan w:val="9"/>
            <w:tcBorders>
              <w:top w:val="single" w:sz="4" w:space="0" w:color="auto"/>
              <w:left w:val="single" w:sz="4" w:space="0" w:color="auto"/>
              <w:right w:val="single" w:sz="4" w:space="0" w:color="auto"/>
            </w:tcBorders>
            <w:shd w:val="clear" w:color="auto" w:fill="auto"/>
          </w:tcPr>
          <w:p w14:paraId="686EE102" w14:textId="19E68D75" w:rsidR="00671216" w:rsidRPr="008321E9" w:rsidRDefault="00671216" w:rsidP="0009583C">
            <w:pPr>
              <w:jc w:val="both"/>
              <w:rPr>
                <w:b/>
              </w:rPr>
            </w:pPr>
            <w:r w:rsidRPr="008321E9">
              <w:rPr>
                <w:b/>
              </w:rPr>
              <w:t>Ресурсное обеспечение мероприятия «Переселение граждан из аварийного жилищного фонда на 2019-2025 годы»</w:t>
            </w:r>
          </w:p>
        </w:tc>
      </w:tr>
      <w:tr w:rsidR="008E7600" w:rsidRPr="00A02F4B" w14:paraId="7F6FBBE5" w14:textId="77777777" w:rsidTr="006C6418">
        <w:trPr>
          <w:trHeight w:val="110"/>
        </w:trPr>
        <w:tc>
          <w:tcPr>
            <w:tcW w:w="1980" w:type="dxa"/>
            <w:vMerge w:val="restart"/>
            <w:tcBorders>
              <w:top w:val="single" w:sz="4" w:space="0" w:color="auto"/>
              <w:left w:val="single" w:sz="4" w:space="0" w:color="auto"/>
              <w:right w:val="single" w:sz="4" w:space="0" w:color="auto"/>
            </w:tcBorders>
            <w:shd w:val="clear" w:color="auto" w:fill="auto"/>
          </w:tcPr>
          <w:p w14:paraId="05245033" w14:textId="56A08946" w:rsidR="00ED3C1C" w:rsidRPr="00C4379A" w:rsidRDefault="00ED3C1C" w:rsidP="00C4379A">
            <w:pPr>
              <w:rPr>
                <w:b/>
              </w:rPr>
            </w:pPr>
            <w:r w:rsidRPr="00C4379A">
              <w:rPr>
                <w:b/>
              </w:rPr>
              <w:t>Объем и источники финансирования</w:t>
            </w:r>
            <w:r w:rsidR="00C4379A" w:rsidRPr="00C4379A">
              <w:rPr>
                <w:b/>
              </w:rPr>
              <w:t>,</w:t>
            </w:r>
            <w:r w:rsidR="009917E8" w:rsidRPr="00C4379A">
              <w:rPr>
                <w:b/>
              </w:rPr>
              <w:t xml:space="preserve"> за</w:t>
            </w:r>
            <w:r w:rsidR="00381D72">
              <w:rPr>
                <w:b/>
              </w:rPr>
              <w:t xml:space="preserve"> счет средств местного бюджета,</w:t>
            </w:r>
            <w:r w:rsidR="009917E8" w:rsidRPr="00C4379A">
              <w:rPr>
                <w:b/>
              </w:rPr>
              <w:t xml:space="preserve"> бюджета АК «АЛРОСА» (ПАО)</w:t>
            </w:r>
            <w:r w:rsidR="00381D72">
              <w:rPr>
                <w:b/>
              </w:rPr>
              <w:t xml:space="preserve">, </w:t>
            </w:r>
            <w:r w:rsidR="00FD1D9A">
              <w:rPr>
                <w:b/>
              </w:rPr>
              <w:t>гос. бюджета РС (Я)</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5D256A66" w14:textId="34902A2F" w:rsidR="00ED3C1C" w:rsidRPr="00A02F4B" w:rsidRDefault="00ED3C1C" w:rsidP="0009583C">
            <w:pPr>
              <w:jc w:val="both"/>
            </w:pPr>
            <w:r w:rsidRPr="00A02F4B">
              <w:t>Расходы (</w:t>
            </w:r>
            <w:r w:rsidR="00A02F4B" w:rsidRPr="00A02F4B">
              <w:t>тыс.</w:t>
            </w:r>
            <w:r w:rsidR="00B23FD8">
              <w:t xml:space="preserve"> </w:t>
            </w:r>
            <w:r w:rsidRPr="00A02F4B">
              <w:t>рублей)</w:t>
            </w:r>
          </w:p>
        </w:tc>
      </w:tr>
      <w:tr w:rsidR="008E7600" w:rsidRPr="00A02F4B" w14:paraId="228C72BD" w14:textId="77777777" w:rsidTr="006C6418">
        <w:trPr>
          <w:trHeight w:val="110"/>
        </w:trPr>
        <w:tc>
          <w:tcPr>
            <w:tcW w:w="1980" w:type="dxa"/>
            <w:vMerge/>
            <w:tcBorders>
              <w:left w:val="single" w:sz="4" w:space="0" w:color="auto"/>
              <w:right w:val="single" w:sz="4" w:space="0" w:color="auto"/>
            </w:tcBorders>
            <w:shd w:val="clear" w:color="auto" w:fill="auto"/>
          </w:tcPr>
          <w:p w14:paraId="7C882F28" w14:textId="77777777" w:rsidR="00900C42" w:rsidRPr="00A02F4B" w:rsidRDefault="00900C42" w:rsidP="00C1298A"/>
        </w:tc>
        <w:tc>
          <w:tcPr>
            <w:tcW w:w="1272" w:type="dxa"/>
            <w:tcBorders>
              <w:top w:val="single" w:sz="4" w:space="0" w:color="auto"/>
              <w:left w:val="single" w:sz="4" w:space="0" w:color="auto"/>
              <w:bottom w:val="single" w:sz="4" w:space="0" w:color="auto"/>
              <w:right w:val="single" w:sz="4" w:space="0" w:color="auto"/>
            </w:tcBorders>
            <w:shd w:val="clear" w:color="auto" w:fill="auto"/>
          </w:tcPr>
          <w:p w14:paraId="0F861230" w14:textId="77777777" w:rsidR="00900C42" w:rsidRPr="00A02F4B" w:rsidRDefault="00900C42" w:rsidP="00096AD9">
            <w:pPr>
              <w:jc w:val="center"/>
              <w:rPr>
                <w:b/>
              </w:rPr>
            </w:pPr>
            <w:r w:rsidRPr="00A02F4B">
              <w:rPr>
                <w:b/>
              </w:rPr>
              <w:t>Итого</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5746A45" w14:textId="77777777" w:rsidR="00900C42" w:rsidRPr="00A02F4B" w:rsidRDefault="00900C42" w:rsidP="00900C42">
            <w:pPr>
              <w:jc w:val="center"/>
              <w:rPr>
                <w:b/>
              </w:rPr>
            </w:pPr>
            <w:r w:rsidRPr="00A02F4B">
              <w:rPr>
                <w:b/>
              </w:rPr>
              <w:t>2019 г.</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E1DA0B2" w14:textId="77777777" w:rsidR="00900C42" w:rsidRPr="00A02F4B" w:rsidRDefault="00900C42" w:rsidP="00900C42">
            <w:pPr>
              <w:jc w:val="center"/>
              <w:rPr>
                <w:b/>
              </w:rPr>
            </w:pPr>
            <w:r w:rsidRPr="00A02F4B">
              <w:rPr>
                <w:b/>
              </w:rPr>
              <w:t>2020 г.</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51AABF61" w14:textId="77777777" w:rsidR="00900C42" w:rsidRPr="00A02F4B" w:rsidRDefault="00900C42" w:rsidP="00096AD9">
            <w:pPr>
              <w:jc w:val="center"/>
              <w:rPr>
                <w:b/>
              </w:rPr>
            </w:pPr>
            <w:r w:rsidRPr="00A02F4B">
              <w:rPr>
                <w:b/>
              </w:rPr>
              <w:t>2021 г.</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7CC9AD" w14:textId="77777777" w:rsidR="00900C42" w:rsidRPr="00A02F4B" w:rsidRDefault="00900C42" w:rsidP="00096AD9">
            <w:pPr>
              <w:jc w:val="center"/>
              <w:rPr>
                <w:b/>
              </w:rPr>
            </w:pPr>
            <w:r w:rsidRPr="00A02F4B">
              <w:rPr>
                <w:b/>
              </w:rPr>
              <w:t>2022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51B8BB" w14:textId="77777777" w:rsidR="00900C42" w:rsidRPr="00A02F4B" w:rsidRDefault="00900C42" w:rsidP="00096AD9">
            <w:pPr>
              <w:jc w:val="center"/>
              <w:rPr>
                <w:b/>
              </w:rPr>
            </w:pPr>
            <w:r w:rsidRPr="00A02F4B">
              <w:rPr>
                <w:b/>
              </w:rPr>
              <w:t>2023г.</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28B154" w14:textId="77777777" w:rsidR="00900C42" w:rsidRPr="00A02F4B" w:rsidRDefault="00900C42" w:rsidP="00900C42">
            <w:pPr>
              <w:jc w:val="center"/>
              <w:rPr>
                <w:b/>
              </w:rPr>
            </w:pPr>
            <w:r w:rsidRPr="00A02F4B">
              <w:rPr>
                <w:b/>
              </w:rPr>
              <w:t>2024 г.</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A27C3B9" w14:textId="77777777" w:rsidR="00900C42" w:rsidRPr="00A02F4B" w:rsidRDefault="00900C42" w:rsidP="00724AC7">
            <w:pPr>
              <w:jc w:val="center"/>
              <w:rPr>
                <w:b/>
              </w:rPr>
            </w:pPr>
            <w:r w:rsidRPr="00A02F4B">
              <w:rPr>
                <w:b/>
              </w:rPr>
              <w:t>2025г.</w:t>
            </w:r>
          </w:p>
        </w:tc>
      </w:tr>
      <w:tr w:rsidR="008E7600" w:rsidRPr="00A02F4B" w14:paraId="1235D34A"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517973E2" w14:textId="77777777" w:rsidR="00900C42" w:rsidRPr="00A02F4B" w:rsidRDefault="009917E8" w:rsidP="00900C42">
            <w:pPr>
              <w:rPr>
                <w:b/>
              </w:rPr>
            </w:pPr>
            <w:r w:rsidRPr="00A02F4B">
              <w:rPr>
                <w:b/>
              </w:rPr>
              <w:t>Средства АК «АЛРОСА» (ПАО)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B5F7A85" w14:textId="47DE2E7A" w:rsidR="00900C42" w:rsidRPr="00FD1D9A" w:rsidRDefault="006C6418" w:rsidP="00A02F4B">
            <w:pPr>
              <w:jc w:val="center"/>
              <w:rPr>
                <w:sz w:val="20"/>
              </w:rPr>
            </w:pPr>
            <w:r>
              <w:rPr>
                <w:sz w:val="20"/>
              </w:rPr>
              <w:t>253 723,3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8EC1CDA" w14:textId="25B5B95D" w:rsidR="00900C42" w:rsidRPr="00FD1D9A" w:rsidRDefault="009A6D65" w:rsidP="00A02F4B">
            <w:pPr>
              <w:jc w:val="center"/>
              <w:rPr>
                <w:sz w:val="20"/>
              </w:rPr>
            </w:pPr>
            <w:r w:rsidRPr="00FD1D9A">
              <w:rPr>
                <w:sz w:val="20"/>
              </w:rPr>
              <w:t>72 893,6</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51BBD8B" w14:textId="4794EAEB" w:rsidR="00900C42" w:rsidRPr="00FD1D9A" w:rsidRDefault="009A6D65" w:rsidP="00900C42">
            <w:pPr>
              <w:jc w:val="center"/>
              <w:rPr>
                <w:sz w:val="20"/>
              </w:rPr>
            </w:pPr>
            <w:r w:rsidRPr="00FD1D9A">
              <w:rPr>
                <w:sz w:val="20"/>
              </w:rPr>
              <w:t>4 822,0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44438258" w14:textId="56857B9B" w:rsidR="00900C42" w:rsidRPr="00FD1D9A" w:rsidRDefault="001378A0" w:rsidP="00745871">
            <w:pPr>
              <w:jc w:val="center"/>
              <w:rPr>
                <w:sz w:val="20"/>
              </w:rPr>
            </w:pPr>
            <w:r>
              <w:rPr>
                <w:sz w:val="20"/>
              </w:rPr>
              <w:t>8937,1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CEC45C1" w14:textId="19DF1550" w:rsidR="00900C42" w:rsidRPr="00FD1D9A" w:rsidRDefault="001378A0" w:rsidP="00900C42">
            <w:pPr>
              <w:jc w:val="center"/>
              <w:rPr>
                <w:sz w:val="20"/>
              </w:rPr>
            </w:pPr>
            <w:r>
              <w:rPr>
                <w:sz w:val="20"/>
              </w:rPr>
              <w:t>110 617,2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3CEA82" w14:textId="1362CAFD" w:rsidR="00900C42" w:rsidRPr="00FD1D9A" w:rsidRDefault="004F3FD3" w:rsidP="004F3FD3">
            <w:pPr>
              <w:jc w:val="center"/>
              <w:rPr>
                <w:sz w:val="20"/>
              </w:rPr>
            </w:pPr>
            <w:r>
              <w:rPr>
                <w:sz w:val="20"/>
              </w:rPr>
              <w:t>38 925,8</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EFD5E90" w14:textId="4E77E951" w:rsidR="00900C42" w:rsidRPr="00FD1D9A" w:rsidRDefault="000373E4" w:rsidP="00900C42">
            <w:pPr>
              <w:jc w:val="center"/>
              <w:rPr>
                <w:sz w:val="20"/>
              </w:rPr>
            </w:pPr>
            <w:r>
              <w:rPr>
                <w:sz w:val="20"/>
              </w:rPr>
              <w:t>17 527,</w:t>
            </w:r>
            <w:r w:rsidR="006C6418">
              <w:rPr>
                <w:sz w:val="20"/>
              </w:rPr>
              <w:t>6</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9216BE9" w14:textId="77777777" w:rsidR="00900C42" w:rsidRPr="00FD1D9A" w:rsidRDefault="00A02F4B" w:rsidP="00900C42">
            <w:pPr>
              <w:jc w:val="center"/>
              <w:rPr>
                <w:sz w:val="20"/>
              </w:rPr>
            </w:pPr>
            <w:r w:rsidRPr="00FD1D9A">
              <w:rPr>
                <w:sz w:val="20"/>
              </w:rPr>
              <w:t>-</w:t>
            </w:r>
          </w:p>
        </w:tc>
      </w:tr>
      <w:tr w:rsidR="00FD1D9A" w:rsidRPr="00A02F4B" w14:paraId="5A73F467"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7D4C3294" w14:textId="1AA1C055" w:rsidR="00FD1D9A" w:rsidRPr="00A02F4B" w:rsidRDefault="00FD1D9A" w:rsidP="00900C42">
            <w:pPr>
              <w:rPr>
                <w:b/>
              </w:rPr>
            </w:pPr>
            <w:r>
              <w:rPr>
                <w:b/>
              </w:rPr>
              <w:t>Государственный бюджет РС(Я)</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F3D5797" w14:textId="376B9F1F" w:rsidR="00FD1D9A" w:rsidRPr="00FD1D9A" w:rsidRDefault="006474E4" w:rsidP="00A02F4B">
            <w:pPr>
              <w:jc w:val="center"/>
              <w:rPr>
                <w:sz w:val="20"/>
              </w:rPr>
            </w:pPr>
            <w:r>
              <w:rPr>
                <w:sz w:val="20"/>
              </w:rPr>
              <w:t>161</w:t>
            </w:r>
            <w:r w:rsidR="00745871">
              <w:rPr>
                <w:sz w:val="20"/>
              </w:rPr>
              <w:t xml:space="preserve"> </w:t>
            </w:r>
            <w:r>
              <w:rPr>
                <w:sz w:val="20"/>
              </w:rPr>
              <w:t>553,0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F563790" w14:textId="7CBE1009" w:rsidR="00FD1D9A" w:rsidRPr="00FD1D9A" w:rsidRDefault="00FD1D9A" w:rsidP="00A02F4B">
            <w:pPr>
              <w:jc w:val="center"/>
              <w:rPr>
                <w:sz w:val="20"/>
              </w:rPr>
            </w:pPr>
            <w:r w:rsidRPr="00FD1D9A">
              <w:rPr>
                <w:sz w:val="20"/>
              </w:rPr>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99E64F5" w14:textId="227A29C6" w:rsidR="00FD1D9A" w:rsidRPr="00FD1D9A" w:rsidRDefault="00FD1D9A" w:rsidP="00900C42">
            <w:pPr>
              <w:jc w:val="center"/>
              <w:rPr>
                <w:sz w:val="20"/>
              </w:rPr>
            </w:pPr>
            <w:r w:rsidRPr="00FD1D9A">
              <w:rPr>
                <w:sz w:val="20"/>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5C93D615" w14:textId="387CAD7F" w:rsidR="00FD1D9A" w:rsidRPr="00FD1D9A" w:rsidRDefault="00FD1D9A" w:rsidP="00900C42">
            <w:pPr>
              <w:jc w:val="center"/>
              <w:rPr>
                <w:sz w:val="20"/>
              </w:rPr>
            </w:pPr>
            <w:r w:rsidRPr="00FD1D9A">
              <w:rPr>
                <w:sz w:val="20"/>
              </w:rPr>
              <w:t>45</w:t>
            </w:r>
            <w:r w:rsidR="00745871">
              <w:rPr>
                <w:sz w:val="20"/>
              </w:rPr>
              <w:t xml:space="preserve"> </w:t>
            </w:r>
            <w:r w:rsidRPr="00FD1D9A">
              <w:rPr>
                <w:sz w:val="20"/>
              </w:rPr>
              <w:t>440,50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E88BD9F" w14:textId="7246A1F2" w:rsidR="00FD1D9A" w:rsidRPr="00FD1D9A" w:rsidRDefault="00FD1D9A" w:rsidP="00900C42">
            <w:pPr>
              <w:jc w:val="center"/>
              <w:rPr>
                <w:sz w:val="20"/>
              </w:rPr>
            </w:pPr>
            <w:r w:rsidRPr="00FD1D9A">
              <w:rPr>
                <w:sz w:val="20"/>
              </w:rPr>
              <w:t>116</w:t>
            </w:r>
            <w:r w:rsidR="00745871">
              <w:rPr>
                <w:sz w:val="20"/>
              </w:rPr>
              <w:t xml:space="preserve"> </w:t>
            </w:r>
            <w:r w:rsidRPr="00FD1D9A">
              <w:rPr>
                <w:sz w:val="20"/>
              </w:rPr>
              <w:t>112,5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DF3602" w14:textId="0C25AA2D" w:rsidR="00FD1D9A" w:rsidRPr="00FD1D9A" w:rsidRDefault="007156D0" w:rsidP="00900C42">
            <w:pPr>
              <w:jc w:val="center"/>
              <w:rPr>
                <w:sz w:val="20"/>
              </w:rPr>
            </w:pPr>
            <w:r>
              <w:rPr>
                <w:sz w:val="20"/>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427BBDF" w14:textId="77777777" w:rsidR="00FD1D9A" w:rsidRPr="00FD1D9A" w:rsidRDefault="00FD1D9A" w:rsidP="00900C42">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35F4F59" w14:textId="77777777" w:rsidR="00FD1D9A" w:rsidRPr="00FD1D9A" w:rsidRDefault="00FD1D9A" w:rsidP="00900C42">
            <w:pPr>
              <w:jc w:val="center"/>
              <w:rPr>
                <w:sz w:val="20"/>
              </w:rPr>
            </w:pPr>
          </w:p>
        </w:tc>
      </w:tr>
      <w:tr w:rsidR="00792A17" w:rsidRPr="00A02F4B" w14:paraId="2BBA292B"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46297103" w14:textId="6AECE909" w:rsidR="00792A17" w:rsidRDefault="00792A17" w:rsidP="00900C42">
            <w:pPr>
              <w:rPr>
                <w:b/>
              </w:rPr>
            </w:pPr>
            <w:r>
              <w:rPr>
                <w:b/>
              </w:rPr>
              <w:t>Бюджет МО «Мирнинский район»</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EE156A2" w14:textId="0503B86B" w:rsidR="00792A17" w:rsidRDefault="002129AE" w:rsidP="00A02F4B">
            <w:pPr>
              <w:jc w:val="center"/>
              <w:rPr>
                <w:sz w:val="20"/>
              </w:rPr>
            </w:pPr>
            <w:r>
              <w:rPr>
                <w:sz w:val="20"/>
              </w:rPr>
              <w:t>22 091,0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5C56535" w14:textId="77777777" w:rsidR="00792A17" w:rsidRPr="00FD1D9A" w:rsidRDefault="00792A17" w:rsidP="00A02F4B">
            <w:pPr>
              <w:jc w:val="center"/>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0C892B8" w14:textId="77777777" w:rsidR="00792A17" w:rsidRPr="00FD1D9A" w:rsidRDefault="00792A17" w:rsidP="00900C42">
            <w:pPr>
              <w:jc w:val="center"/>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09B18F56" w14:textId="77777777" w:rsidR="00792A17" w:rsidRPr="00FD1D9A" w:rsidRDefault="00792A17" w:rsidP="00900C42">
            <w:pPr>
              <w:jc w:val="center"/>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D49EB2" w14:textId="48D92DD2" w:rsidR="00792A17" w:rsidRPr="00FD1D9A" w:rsidRDefault="00792A17" w:rsidP="00900C42">
            <w:pPr>
              <w:jc w:val="center"/>
              <w:rPr>
                <w:sz w:val="20"/>
              </w:rPr>
            </w:pPr>
            <w:r>
              <w:rPr>
                <w:sz w:val="20"/>
              </w:rPr>
              <w:t>20 499,7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D9054E" w14:textId="1A624B8D" w:rsidR="00792A17" w:rsidRPr="00FD1D9A" w:rsidRDefault="002129AE" w:rsidP="00900C42">
            <w:pPr>
              <w:jc w:val="center"/>
              <w:rPr>
                <w:sz w:val="20"/>
              </w:rPr>
            </w:pPr>
            <w:r>
              <w:rPr>
                <w:sz w:val="20"/>
              </w:rPr>
              <w:t>1 591,3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EAD57E0" w14:textId="77777777" w:rsidR="00792A17" w:rsidRPr="00FD1D9A" w:rsidRDefault="00792A17" w:rsidP="00900C42">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B1124B7" w14:textId="77777777" w:rsidR="00792A17" w:rsidRPr="00FD1D9A" w:rsidRDefault="00792A17" w:rsidP="00900C42">
            <w:pPr>
              <w:jc w:val="center"/>
              <w:rPr>
                <w:sz w:val="20"/>
              </w:rPr>
            </w:pPr>
          </w:p>
        </w:tc>
      </w:tr>
      <w:tr w:rsidR="00792A17" w:rsidRPr="00A02F4B" w14:paraId="2A0EAAAD"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082BC72F" w14:textId="1B9EA168" w:rsidR="00792A17" w:rsidRDefault="00792A17" w:rsidP="00900C42">
            <w:pPr>
              <w:rPr>
                <w:b/>
              </w:rPr>
            </w:pPr>
            <w:r>
              <w:rPr>
                <w:b/>
              </w:rPr>
              <w:t>Бюджет МО «Поселок Айхал»</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284FCE4" w14:textId="2AB3DCE1" w:rsidR="00792A17" w:rsidRDefault="00FA7E14" w:rsidP="007156D0">
            <w:pPr>
              <w:jc w:val="center"/>
              <w:rPr>
                <w:sz w:val="20"/>
              </w:rPr>
            </w:pPr>
            <w:r>
              <w:rPr>
                <w:sz w:val="20"/>
              </w:rPr>
              <w:t>1243,6</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2E66DC1" w14:textId="77777777" w:rsidR="00792A17" w:rsidRPr="00FD1D9A" w:rsidRDefault="00792A17" w:rsidP="00A02F4B">
            <w:pPr>
              <w:jc w:val="center"/>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D0D3E0F" w14:textId="77777777" w:rsidR="00792A17" w:rsidRPr="00FD1D9A" w:rsidRDefault="00792A17" w:rsidP="00900C42">
            <w:pPr>
              <w:jc w:val="center"/>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7012A115" w14:textId="77777777" w:rsidR="00792A17" w:rsidRPr="00FD1D9A" w:rsidRDefault="00792A17" w:rsidP="00900C42">
            <w:pPr>
              <w:jc w:val="center"/>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BAA874" w14:textId="1F0DBB77" w:rsidR="00792A17" w:rsidRPr="00FD1D9A" w:rsidRDefault="00792A17" w:rsidP="00C44904">
            <w:pPr>
              <w:jc w:val="center"/>
              <w:rPr>
                <w:sz w:val="20"/>
              </w:rPr>
            </w:pPr>
            <w:r>
              <w:rPr>
                <w:sz w:val="20"/>
              </w:rPr>
              <w:t>1 1</w:t>
            </w:r>
            <w:r w:rsidR="00C44904">
              <w:rPr>
                <w:sz w:val="20"/>
              </w:rPr>
              <w:t>42</w:t>
            </w:r>
            <w:r>
              <w:rPr>
                <w:sz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DD2D81" w14:textId="53E5A076" w:rsidR="00792A17" w:rsidRPr="00FD1D9A" w:rsidRDefault="00FA7E14" w:rsidP="00900C42">
            <w:pPr>
              <w:jc w:val="center"/>
              <w:rPr>
                <w:sz w:val="20"/>
              </w:rPr>
            </w:pPr>
            <w:r>
              <w:rPr>
                <w:sz w:val="20"/>
              </w:rPr>
              <w:t>100,7</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4276CA8" w14:textId="77777777" w:rsidR="00792A17" w:rsidRPr="00FD1D9A" w:rsidRDefault="00792A17" w:rsidP="00900C42">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78024C0" w14:textId="77777777" w:rsidR="00792A17" w:rsidRPr="00FD1D9A" w:rsidRDefault="00792A17" w:rsidP="00900C42">
            <w:pPr>
              <w:jc w:val="center"/>
              <w:rPr>
                <w:sz w:val="20"/>
              </w:rPr>
            </w:pPr>
          </w:p>
        </w:tc>
      </w:tr>
      <w:tr w:rsidR="00322258" w:rsidRPr="00A02F4B" w14:paraId="455A6B3F"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35F78B49" w14:textId="77777777" w:rsidR="00322258" w:rsidRPr="00A02F4B" w:rsidRDefault="00322258" w:rsidP="00900C42">
            <w:pPr>
              <w:rPr>
                <w:b/>
              </w:rPr>
            </w:pPr>
            <w:r w:rsidRPr="00A02F4B">
              <w:rPr>
                <w:b/>
              </w:rPr>
              <w:t>Итого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4A73B58" w14:textId="136C1E81" w:rsidR="00322258" w:rsidRPr="006474E4" w:rsidRDefault="006C6418" w:rsidP="00FA7E14">
            <w:pPr>
              <w:jc w:val="center"/>
              <w:rPr>
                <w:b/>
                <w:sz w:val="20"/>
              </w:rPr>
            </w:pPr>
            <w:r>
              <w:rPr>
                <w:b/>
                <w:sz w:val="20"/>
              </w:rPr>
              <w:t>438 610,9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E9C9847" w14:textId="3CDB6E3C" w:rsidR="00322258" w:rsidRPr="006474E4" w:rsidRDefault="00745871" w:rsidP="00A02F4B">
            <w:pPr>
              <w:jc w:val="center"/>
              <w:rPr>
                <w:b/>
                <w:sz w:val="20"/>
              </w:rPr>
            </w:pPr>
            <w:r>
              <w:rPr>
                <w:b/>
                <w:sz w:val="20"/>
              </w:rPr>
              <w:t>72 893,</w:t>
            </w:r>
            <w:r w:rsidR="00AB222E">
              <w:rPr>
                <w:b/>
                <w:sz w:val="20"/>
              </w:rPr>
              <w:t>6</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88AB8A1" w14:textId="36C7ACB7" w:rsidR="00322258" w:rsidRPr="006474E4" w:rsidRDefault="00745871" w:rsidP="00A02F4B">
            <w:pPr>
              <w:jc w:val="center"/>
              <w:rPr>
                <w:b/>
                <w:sz w:val="20"/>
              </w:rPr>
            </w:pPr>
            <w:r>
              <w:rPr>
                <w:b/>
                <w:sz w:val="20"/>
              </w:rPr>
              <w:t>4 822,0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CD9D45A" w14:textId="33595746" w:rsidR="00322258" w:rsidRPr="006474E4" w:rsidRDefault="001378A0" w:rsidP="00900C42">
            <w:pPr>
              <w:jc w:val="center"/>
              <w:rPr>
                <w:b/>
                <w:sz w:val="20"/>
              </w:rPr>
            </w:pPr>
            <w:r>
              <w:rPr>
                <w:b/>
                <w:sz w:val="20"/>
              </w:rPr>
              <w:t>54 377,6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B44EB2" w14:textId="7C7EC9F7" w:rsidR="00322258" w:rsidRPr="006474E4" w:rsidRDefault="001378A0" w:rsidP="00C44904">
            <w:pPr>
              <w:jc w:val="center"/>
              <w:rPr>
                <w:b/>
                <w:sz w:val="20"/>
              </w:rPr>
            </w:pPr>
            <w:r>
              <w:rPr>
                <w:b/>
                <w:sz w:val="20"/>
              </w:rPr>
              <w:t>248</w:t>
            </w:r>
            <w:r w:rsidR="00C44904">
              <w:rPr>
                <w:b/>
                <w:sz w:val="20"/>
              </w:rPr>
              <w:t xml:space="preserve"> </w:t>
            </w:r>
            <w:r>
              <w:rPr>
                <w:b/>
                <w:sz w:val="20"/>
              </w:rPr>
              <w:t>3</w:t>
            </w:r>
            <w:r w:rsidR="00C44904">
              <w:rPr>
                <w:b/>
                <w:sz w:val="20"/>
              </w:rPr>
              <w:t>72</w:t>
            </w:r>
            <w:r>
              <w:rPr>
                <w:b/>
                <w:sz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3BDFE1" w14:textId="59AD9F29" w:rsidR="00322258" w:rsidRPr="006474E4" w:rsidRDefault="002129AE" w:rsidP="00FA7E14">
            <w:pPr>
              <w:jc w:val="center"/>
              <w:rPr>
                <w:b/>
                <w:sz w:val="20"/>
              </w:rPr>
            </w:pPr>
            <w:r>
              <w:rPr>
                <w:b/>
                <w:sz w:val="20"/>
              </w:rPr>
              <w:t>40</w:t>
            </w:r>
            <w:r w:rsidR="00FA7E14">
              <w:rPr>
                <w:b/>
                <w:sz w:val="20"/>
              </w:rPr>
              <w:t> 617,8</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7086CB8" w14:textId="72E82247" w:rsidR="00322258" w:rsidRPr="006474E4" w:rsidRDefault="006C6418" w:rsidP="00900C42">
            <w:pPr>
              <w:jc w:val="center"/>
              <w:rPr>
                <w:b/>
                <w:sz w:val="20"/>
              </w:rPr>
            </w:pPr>
            <w:r>
              <w:rPr>
                <w:b/>
                <w:sz w:val="20"/>
              </w:rPr>
              <w:t>17 527,6</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93F883D" w14:textId="77777777" w:rsidR="00322258" w:rsidRPr="006474E4" w:rsidRDefault="00A02F4B" w:rsidP="00900C42">
            <w:pPr>
              <w:jc w:val="center"/>
              <w:rPr>
                <w:b/>
                <w:sz w:val="20"/>
              </w:rPr>
            </w:pPr>
            <w:r w:rsidRPr="006474E4">
              <w:rPr>
                <w:b/>
                <w:sz w:val="20"/>
              </w:rPr>
              <w:t>-</w:t>
            </w:r>
          </w:p>
        </w:tc>
      </w:tr>
      <w:tr w:rsidR="006B7E99" w:rsidRPr="00A02F4B" w14:paraId="02996D43" w14:textId="77777777" w:rsidTr="006C6418">
        <w:tc>
          <w:tcPr>
            <w:tcW w:w="1980" w:type="dxa"/>
            <w:tcBorders>
              <w:top w:val="single" w:sz="4" w:space="0" w:color="auto"/>
              <w:left w:val="single" w:sz="4" w:space="0" w:color="auto"/>
              <w:bottom w:val="single" w:sz="4" w:space="0" w:color="auto"/>
              <w:right w:val="single" w:sz="4" w:space="0" w:color="auto"/>
            </w:tcBorders>
            <w:shd w:val="clear" w:color="auto" w:fill="auto"/>
          </w:tcPr>
          <w:p w14:paraId="62BABD5C" w14:textId="568DA9F6" w:rsidR="006B7E99" w:rsidRPr="004B4D4C" w:rsidRDefault="006474E4" w:rsidP="006B7E99">
            <w:pPr>
              <w:rPr>
                <w:sz w:val="22"/>
              </w:rPr>
            </w:pPr>
            <w:r w:rsidRPr="004B4D4C">
              <w:rPr>
                <w:sz w:val="22"/>
              </w:rPr>
              <w:lastRenderedPageBreak/>
              <w:t>Планируемые результаты</w:t>
            </w:r>
            <w:r w:rsidR="006B7E99" w:rsidRPr="004B4D4C">
              <w:rPr>
                <w:sz w:val="22"/>
              </w:rPr>
              <w:t xml:space="preserve">   реализации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30FF4AEA" w14:textId="77777777" w:rsidR="006B7E99" w:rsidRPr="004B4D4C" w:rsidRDefault="006B7E99" w:rsidP="006B7E99">
            <w:pPr>
              <w:jc w:val="both"/>
              <w:rPr>
                <w:sz w:val="22"/>
              </w:rPr>
            </w:pPr>
            <w:r w:rsidRPr="004B4D4C">
              <w:rPr>
                <w:sz w:val="22"/>
              </w:rPr>
              <w:t>Реализация Программы должна обеспечить следующие достижения:</w:t>
            </w:r>
          </w:p>
          <w:p w14:paraId="4CE9BA57" w14:textId="2913CF64" w:rsidR="006B7E99" w:rsidRPr="004B4D4C" w:rsidRDefault="006B7E99" w:rsidP="006B7E99">
            <w:pPr>
              <w:ind w:right="-64"/>
              <w:jc w:val="both"/>
              <w:rPr>
                <w:sz w:val="22"/>
              </w:rPr>
            </w:pPr>
            <w:r w:rsidRPr="004B4D4C">
              <w:rPr>
                <w:sz w:val="22"/>
              </w:rPr>
              <w:t>- снос аварийного жилищного фонда;</w:t>
            </w:r>
          </w:p>
          <w:p w14:paraId="3D9E7273" w14:textId="3A34811E" w:rsidR="006B7E99" w:rsidRPr="004B4D4C" w:rsidRDefault="006B7E99" w:rsidP="006B7E99">
            <w:pPr>
              <w:jc w:val="both"/>
              <w:rPr>
                <w:sz w:val="22"/>
              </w:rPr>
            </w:pPr>
          </w:p>
        </w:tc>
      </w:tr>
    </w:tbl>
    <w:p w14:paraId="530161C1" w14:textId="77777777" w:rsidR="00693A5E" w:rsidRPr="00A02F4B" w:rsidRDefault="00693A5E" w:rsidP="00636656">
      <w:pPr>
        <w:ind w:left="720"/>
        <w:jc w:val="center"/>
        <w:rPr>
          <w:b/>
          <w:bCs/>
          <w:iCs/>
        </w:rPr>
      </w:pPr>
    </w:p>
    <w:p w14:paraId="77100EB7" w14:textId="77777777" w:rsidR="00693A5E" w:rsidRPr="00A02F4B" w:rsidRDefault="00693A5E" w:rsidP="00636656">
      <w:pPr>
        <w:ind w:left="720"/>
        <w:jc w:val="center"/>
        <w:rPr>
          <w:b/>
          <w:bCs/>
          <w:iCs/>
        </w:rPr>
      </w:pPr>
    </w:p>
    <w:p w14:paraId="3E117F03" w14:textId="77777777" w:rsidR="0066276B" w:rsidRPr="00A02F4B" w:rsidRDefault="0066276B" w:rsidP="0066276B">
      <w:pPr>
        <w:ind w:left="720"/>
        <w:jc w:val="center"/>
        <w:rPr>
          <w:b/>
          <w:bCs/>
          <w:iCs/>
        </w:rPr>
      </w:pPr>
      <w:r w:rsidRPr="00A02F4B">
        <w:rPr>
          <w:b/>
          <w:bCs/>
          <w:iCs/>
        </w:rPr>
        <w:t>1.Характеристика проблемы</w:t>
      </w:r>
    </w:p>
    <w:p w14:paraId="4F2BD660" w14:textId="77777777" w:rsidR="006805F7" w:rsidRPr="00A02F4B" w:rsidRDefault="006805F7" w:rsidP="0066276B">
      <w:pPr>
        <w:jc w:val="center"/>
        <w:rPr>
          <w:b/>
        </w:rPr>
      </w:pPr>
    </w:p>
    <w:p w14:paraId="3CD5D246" w14:textId="7F1ECD62" w:rsidR="008C11BC" w:rsidRPr="008C11BC" w:rsidRDefault="0066276B" w:rsidP="00616F8A">
      <w:pPr>
        <w:tabs>
          <w:tab w:val="left" w:pos="900"/>
        </w:tabs>
        <w:ind w:left="-284" w:firstLine="426"/>
        <w:jc w:val="both"/>
        <w:rPr>
          <w:bCs/>
        </w:rPr>
      </w:pPr>
      <w:r w:rsidRPr="00A02F4B">
        <w:t xml:space="preserve">На </w:t>
      </w:r>
      <w:r w:rsidR="00224108" w:rsidRPr="00A02F4B">
        <w:t>начало</w:t>
      </w:r>
      <w:r w:rsidRPr="00A02F4B">
        <w:t xml:space="preserve"> </w:t>
      </w:r>
      <w:r w:rsidR="00C4679E" w:rsidRPr="00A02F4B">
        <w:t>20</w:t>
      </w:r>
      <w:r w:rsidR="000B1C50">
        <w:t>19</w:t>
      </w:r>
      <w:r w:rsidRPr="00A02F4B">
        <w:t xml:space="preserve"> года жилищный фонд МО «Посёлок Айхал» насчитывает </w:t>
      </w:r>
      <w:r w:rsidR="00317110" w:rsidRPr="00A02F4B">
        <w:t>30</w:t>
      </w:r>
      <w:r w:rsidR="00564ECE" w:rsidRPr="00A02F4B">
        <w:t>3</w:t>
      </w:r>
      <w:r w:rsidR="00317110" w:rsidRPr="00A02F4B">
        <w:t>,</w:t>
      </w:r>
      <w:r w:rsidR="00564ECE" w:rsidRPr="00A02F4B">
        <w:t>87</w:t>
      </w:r>
      <w:r w:rsidRPr="00A02F4B">
        <w:t xml:space="preserve"> тыс. кв.</w:t>
      </w:r>
      <w:r w:rsidR="00096AD9" w:rsidRPr="00A02F4B">
        <w:t xml:space="preserve"> </w:t>
      </w:r>
      <w:r w:rsidRPr="00A02F4B">
        <w:t xml:space="preserve">м. </w:t>
      </w:r>
      <w:r w:rsidR="008C11BC" w:rsidRPr="008C11BC">
        <w:t>На территории МО «Посёлок Айхал» – 278 жилых домов, в том числе 122 признаны аварийными.</w:t>
      </w:r>
      <w:r w:rsidR="008C11BC">
        <w:t xml:space="preserve"> </w:t>
      </w:r>
      <w:r w:rsidR="008C11BC" w:rsidRPr="008C11BC">
        <w:t>За четыре последних года переселено 330 человек из 177 квартир общей площадью 5913,6 м</w:t>
      </w:r>
      <w:r w:rsidR="008C11BC" w:rsidRPr="008C11BC">
        <w:rPr>
          <w:vertAlign w:val="superscript"/>
        </w:rPr>
        <w:t>2</w:t>
      </w:r>
      <w:r w:rsidR="00616F8A">
        <w:t>.</w:t>
      </w:r>
    </w:p>
    <w:p w14:paraId="5FCBFADD" w14:textId="23BFA44A" w:rsidR="0066276B" w:rsidRPr="00A02F4B" w:rsidRDefault="0066276B" w:rsidP="0066276B">
      <w:pPr>
        <w:tabs>
          <w:tab w:val="left" w:pos="900"/>
        </w:tabs>
        <w:ind w:left="-284" w:firstLine="426"/>
        <w:jc w:val="both"/>
      </w:pPr>
    </w:p>
    <w:p w14:paraId="2F63CFE5" w14:textId="77777777" w:rsidR="00C80501" w:rsidRPr="00A02F4B" w:rsidRDefault="00C80501" w:rsidP="006C4774">
      <w:pPr>
        <w:widowControl w:val="0"/>
        <w:autoSpaceDE w:val="0"/>
        <w:autoSpaceDN w:val="0"/>
        <w:adjustRightInd w:val="0"/>
        <w:ind w:left="-284"/>
        <w:jc w:val="both"/>
        <w:rPr>
          <w:b/>
          <w:i/>
          <w:u w:val="single"/>
        </w:rPr>
      </w:pPr>
      <w:r w:rsidRPr="00A02F4B">
        <w:rPr>
          <w:b/>
          <w:i/>
          <w:u w:val="single"/>
        </w:rPr>
        <w:t>Основные проблемы жилищного хозяйства:</w:t>
      </w:r>
    </w:p>
    <w:p w14:paraId="232B5557" w14:textId="77777777" w:rsidR="00C80501" w:rsidRPr="00A02F4B" w:rsidRDefault="00C80501" w:rsidP="006C4774">
      <w:pPr>
        <w:pStyle w:val="af1"/>
        <w:numPr>
          <w:ilvl w:val="0"/>
          <w:numId w:val="11"/>
        </w:numPr>
        <w:tabs>
          <w:tab w:val="left" w:pos="0"/>
        </w:tabs>
        <w:spacing w:after="0"/>
        <w:ind w:left="0" w:firstLine="142"/>
        <w:jc w:val="both"/>
        <w:rPr>
          <w:rFonts w:ascii="Times New Roman" w:hAnsi="Times New Roman"/>
          <w:sz w:val="24"/>
          <w:szCs w:val="24"/>
        </w:rPr>
      </w:pPr>
      <w:r w:rsidRPr="00A02F4B">
        <w:rPr>
          <w:rFonts w:ascii="Times New Roman" w:hAnsi="Times New Roman"/>
          <w:sz w:val="24"/>
          <w:szCs w:val="24"/>
        </w:rPr>
        <w:t>Значительное количество жилищного фонда</w:t>
      </w:r>
      <w:r w:rsidR="0066276B" w:rsidRPr="00A02F4B">
        <w:rPr>
          <w:rFonts w:ascii="Times New Roman" w:hAnsi="Times New Roman"/>
          <w:sz w:val="24"/>
          <w:szCs w:val="24"/>
        </w:rPr>
        <w:t xml:space="preserve"> </w:t>
      </w:r>
      <w:r w:rsidRPr="00A02F4B">
        <w:rPr>
          <w:rFonts w:ascii="Times New Roman" w:hAnsi="Times New Roman"/>
          <w:sz w:val="24"/>
          <w:szCs w:val="24"/>
        </w:rPr>
        <w:t xml:space="preserve">с износом </w:t>
      </w:r>
      <w:r w:rsidR="00317110" w:rsidRPr="00A02F4B">
        <w:rPr>
          <w:rFonts w:ascii="Times New Roman" w:hAnsi="Times New Roman"/>
          <w:sz w:val="24"/>
          <w:szCs w:val="24"/>
        </w:rPr>
        <w:t>более</w:t>
      </w:r>
      <w:r w:rsidRPr="00A02F4B">
        <w:rPr>
          <w:rFonts w:ascii="Times New Roman" w:hAnsi="Times New Roman"/>
          <w:sz w:val="24"/>
          <w:szCs w:val="24"/>
        </w:rPr>
        <w:t xml:space="preserve"> </w:t>
      </w:r>
      <w:r w:rsidR="00317110" w:rsidRPr="00A02F4B">
        <w:rPr>
          <w:rFonts w:ascii="Times New Roman" w:hAnsi="Times New Roman"/>
          <w:sz w:val="24"/>
          <w:szCs w:val="24"/>
        </w:rPr>
        <w:t>7</w:t>
      </w:r>
      <w:r w:rsidR="000F6F2D" w:rsidRPr="00A02F4B">
        <w:rPr>
          <w:rFonts w:ascii="Times New Roman" w:hAnsi="Times New Roman"/>
          <w:sz w:val="24"/>
          <w:szCs w:val="24"/>
        </w:rPr>
        <w:t>0</w:t>
      </w:r>
      <w:r w:rsidRPr="00A02F4B">
        <w:rPr>
          <w:rFonts w:ascii="Times New Roman" w:hAnsi="Times New Roman"/>
          <w:sz w:val="24"/>
          <w:szCs w:val="24"/>
        </w:rPr>
        <w:t xml:space="preserve">%; </w:t>
      </w:r>
    </w:p>
    <w:p w14:paraId="5075B994" w14:textId="77777777" w:rsidR="00C80501" w:rsidRPr="00A02F4B" w:rsidRDefault="0066276B" w:rsidP="006C4774">
      <w:pPr>
        <w:pStyle w:val="af1"/>
        <w:numPr>
          <w:ilvl w:val="0"/>
          <w:numId w:val="11"/>
        </w:numPr>
        <w:tabs>
          <w:tab w:val="left" w:pos="567"/>
        </w:tabs>
        <w:spacing w:after="0"/>
        <w:ind w:left="-284" w:firstLine="426"/>
        <w:jc w:val="both"/>
        <w:rPr>
          <w:rFonts w:ascii="Times New Roman" w:hAnsi="Times New Roman"/>
          <w:sz w:val="24"/>
          <w:szCs w:val="24"/>
        </w:rPr>
      </w:pPr>
      <w:r w:rsidRPr="00A02F4B">
        <w:rPr>
          <w:rFonts w:ascii="Times New Roman" w:hAnsi="Times New Roman"/>
          <w:sz w:val="24"/>
          <w:szCs w:val="24"/>
        </w:rPr>
        <w:t xml:space="preserve">  </w:t>
      </w:r>
      <w:r w:rsidR="00C80501" w:rsidRPr="00A02F4B">
        <w:rPr>
          <w:rFonts w:ascii="Times New Roman" w:hAnsi="Times New Roman"/>
          <w:sz w:val="24"/>
          <w:szCs w:val="24"/>
        </w:rPr>
        <w:t>увеличение количества граждан, нуждающихся в улучшении жилищных условий;</w:t>
      </w:r>
    </w:p>
    <w:p w14:paraId="497FFA3C" w14:textId="78854198" w:rsidR="00D13EE9" w:rsidRPr="00C07B6F" w:rsidRDefault="00C80501" w:rsidP="00C07B6F">
      <w:pPr>
        <w:pStyle w:val="af"/>
        <w:numPr>
          <w:ilvl w:val="0"/>
          <w:numId w:val="12"/>
        </w:numPr>
        <w:ind w:left="-284" w:firstLine="426"/>
        <w:jc w:val="both"/>
        <w:rPr>
          <w:rFonts w:ascii="Times New Roman" w:hAnsi="Times New Roman"/>
          <w:sz w:val="24"/>
          <w:szCs w:val="24"/>
          <w:lang w:val="ru-RU"/>
        </w:rPr>
      </w:pPr>
      <w:r w:rsidRPr="00A02F4B">
        <w:rPr>
          <w:rFonts w:ascii="Times New Roman" w:hAnsi="Times New Roman"/>
          <w:sz w:val="24"/>
          <w:szCs w:val="24"/>
          <w:lang w:val="ru-RU"/>
        </w:rPr>
        <w:t xml:space="preserve">высокая себестоимость строительства нового жилья (около 90,0 тыс.руб./кв.м.)  и как следствие, его </w:t>
      </w:r>
      <w:r w:rsidR="00317110" w:rsidRPr="00A02F4B">
        <w:rPr>
          <w:rFonts w:ascii="Times New Roman" w:hAnsi="Times New Roman"/>
          <w:sz w:val="24"/>
          <w:szCs w:val="24"/>
          <w:lang w:val="ru-RU"/>
        </w:rPr>
        <w:t>не востребованность</w:t>
      </w:r>
      <w:r w:rsidRPr="00A02F4B">
        <w:rPr>
          <w:rFonts w:ascii="Times New Roman" w:hAnsi="Times New Roman"/>
          <w:sz w:val="24"/>
          <w:szCs w:val="24"/>
          <w:lang w:val="ru-RU"/>
        </w:rPr>
        <w:t xml:space="preserve"> в связи с отсутствием способности </w:t>
      </w:r>
      <w:r w:rsidR="00224108" w:rsidRPr="00A02F4B">
        <w:rPr>
          <w:rFonts w:ascii="Times New Roman" w:hAnsi="Times New Roman"/>
          <w:sz w:val="24"/>
          <w:szCs w:val="24"/>
          <w:lang w:val="ru-RU"/>
        </w:rPr>
        <w:t xml:space="preserve">приобретения </w:t>
      </w:r>
      <w:r w:rsidRPr="00A02F4B">
        <w:rPr>
          <w:rFonts w:ascii="Times New Roman" w:hAnsi="Times New Roman"/>
          <w:sz w:val="24"/>
          <w:szCs w:val="24"/>
          <w:lang w:val="ru-RU"/>
        </w:rPr>
        <w:t xml:space="preserve">у населения. </w:t>
      </w:r>
    </w:p>
    <w:p w14:paraId="676900FB" w14:textId="45382C85" w:rsidR="00701DE2" w:rsidRPr="00C07B6F" w:rsidRDefault="00701DE2" w:rsidP="00C07B6F">
      <w:pPr>
        <w:pStyle w:val="af7"/>
        <w:numPr>
          <w:ilvl w:val="0"/>
          <w:numId w:val="47"/>
        </w:numPr>
        <w:jc w:val="both"/>
        <w:rPr>
          <w:rFonts w:ascii="Times New Roman" w:hAnsi="Times New Roman" w:cs="Times New Roman"/>
        </w:rPr>
      </w:pPr>
      <w:r w:rsidRPr="00C07B6F">
        <w:rPr>
          <w:rFonts w:ascii="Times New Roman" w:hAnsi="Times New Roman" w:cs="Times New Roman"/>
        </w:rPr>
        <w:t>«Переселение граждан из аварийного жилищного фонда</w:t>
      </w:r>
      <w:r w:rsidR="007953F7" w:rsidRPr="00C07B6F">
        <w:rPr>
          <w:rFonts w:ascii="Times New Roman" w:hAnsi="Times New Roman" w:cs="Times New Roman"/>
        </w:rPr>
        <w:t xml:space="preserve"> на 2019-2025 годы</w:t>
      </w:r>
      <w:r w:rsidRPr="00C07B6F">
        <w:rPr>
          <w:rFonts w:ascii="Times New Roman" w:hAnsi="Times New Roman" w:cs="Times New Roman"/>
        </w:rPr>
        <w:t>»</w:t>
      </w:r>
      <w:r w:rsidR="00F67698" w:rsidRPr="00C07B6F">
        <w:rPr>
          <w:rFonts w:ascii="Times New Roman" w:hAnsi="Times New Roman" w:cs="Times New Roman"/>
        </w:rPr>
        <w:t>.</w:t>
      </w:r>
    </w:p>
    <w:p w14:paraId="0A0E7059" w14:textId="2C91C428" w:rsidR="00A20D4F" w:rsidRDefault="00C07B6F" w:rsidP="00A20D4F">
      <w:pPr>
        <w:pStyle w:val="af7"/>
        <w:numPr>
          <w:ilvl w:val="0"/>
          <w:numId w:val="47"/>
        </w:numPr>
        <w:jc w:val="both"/>
        <w:rPr>
          <w:rFonts w:ascii="Times New Roman" w:hAnsi="Times New Roman" w:cs="Times New Roman"/>
        </w:rPr>
      </w:pPr>
      <w:r>
        <w:rPr>
          <w:rFonts w:ascii="Times New Roman" w:hAnsi="Times New Roman" w:cs="Times New Roman"/>
        </w:rPr>
        <w:t>«Переселение граждан из аварийного жилищного фонда п. Дорожный и ул. Октябрьская Партия муниципального образования «Поселок Айхал» на 2021-2022 годы»</w:t>
      </w:r>
      <w:r w:rsidR="00A20D4F">
        <w:rPr>
          <w:rFonts w:ascii="Times New Roman" w:hAnsi="Times New Roman" w:cs="Times New Roman"/>
        </w:rPr>
        <w:t>.</w:t>
      </w:r>
    </w:p>
    <w:p w14:paraId="5C924AF6" w14:textId="3A3F5EF2" w:rsidR="00A20D4F" w:rsidRDefault="00A20D4F" w:rsidP="00A20D4F">
      <w:pPr>
        <w:ind w:left="141" w:firstLine="360"/>
        <w:jc w:val="both"/>
      </w:pPr>
      <w:r>
        <w:t xml:space="preserve">Немалая часть жилищного фонда </w:t>
      </w:r>
      <w:r w:rsidR="00114C2F">
        <w:t>п. Айхал</w:t>
      </w:r>
      <w:r>
        <w:t xml:space="preserve"> относится к категории аварийного,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w:t>
      </w:r>
      <w:r w:rsidR="008321E9">
        <w:t>поселка</w:t>
      </w:r>
      <w:r>
        <w:t>, сдерживает развитие инженерной инфраструктуры. В основном граждане, проживающие в аварийном жилом фонде, не в состоянии самостоятельно улучшить свои жилищные условия.</w:t>
      </w:r>
    </w:p>
    <w:p w14:paraId="73529AB4" w14:textId="79445D1D" w:rsidR="00A20D4F" w:rsidRDefault="00A20D4F" w:rsidP="00114C2F">
      <w:pPr>
        <w:ind w:left="141" w:firstLine="360"/>
        <w:jc w:val="both"/>
      </w:pPr>
      <w:r>
        <w:t xml:space="preserve">Несмотря на то, что </w:t>
      </w:r>
      <w:r w:rsidR="00114C2F">
        <w:t>п. Айхал</w:t>
      </w:r>
      <w:r>
        <w:t xml:space="preserve"> считается относительно благополучным в материальном плане </w:t>
      </w:r>
      <w:r w:rsidR="004065B9">
        <w:t>поселением</w:t>
      </w:r>
      <w:r>
        <w:t xml:space="preserve">, высокая (по сравнению с доходами граждан) стоимость жилья осложняет большинству жителей </w:t>
      </w:r>
      <w:r w:rsidR="004065B9">
        <w:t>поселка</w:t>
      </w:r>
      <w:r>
        <w:t xml:space="preserve"> задачу самостоятельного улучшения своих жилищных условий.</w:t>
      </w:r>
    </w:p>
    <w:p w14:paraId="4305D557" w14:textId="77777777" w:rsidR="00A20D4F" w:rsidRDefault="00A20D4F" w:rsidP="004065B9">
      <w:pPr>
        <w:ind w:left="141" w:firstLine="360"/>
        <w:jc w:val="both"/>
      </w:pPr>
      <w:r>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6F1F01BA" w14:textId="4A94EC24" w:rsidR="00A20D4F" w:rsidRPr="00A20D4F" w:rsidRDefault="00A20D4F" w:rsidP="00A20D4F">
      <w:pPr>
        <w:ind w:left="141" w:firstLine="567"/>
        <w:jc w:val="both"/>
      </w:pPr>
      <w:r>
        <w:t xml:space="preserve">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рамках единого направления.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w:t>
      </w:r>
      <w:r w:rsidR="004065B9">
        <w:t>поселка</w:t>
      </w:r>
      <w:r>
        <w:t>.</w:t>
      </w:r>
    </w:p>
    <w:p w14:paraId="425786E8" w14:textId="2B3B6390" w:rsidR="00B37DF8" w:rsidRPr="00A02F4B" w:rsidRDefault="00750CF7" w:rsidP="004B1BC9">
      <w:pPr>
        <w:pStyle w:val="3"/>
        <w:ind w:left="-284"/>
        <w:jc w:val="center"/>
        <w:rPr>
          <w:rFonts w:ascii="Times New Roman" w:hAnsi="Times New Roman"/>
          <w:sz w:val="24"/>
          <w:szCs w:val="24"/>
        </w:rPr>
      </w:pPr>
      <w:bookmarkStart w:id="1" w:name="_Toc284588317"/>
      <w:bookmarkStart w:id="2" w:name="sub_6200"/>
      <w:r w:rsidRPr="00A02F4B">
        <w:rPr>
          <w:rFonts w:ascii="Times New Roman" w:hAnsi="Times New Roman"/>
          <w:sz w:val="24"/>
          <w:szCs w:val="24"/>
        </w:rPr>
        <w:t xml:space="preserve">2. </w:t>
      </w:r>
      <w:r w:rsidR="00B37DF8" w:rsidRPr="00A02F4B">
        <w:rPr>
          <w:rFonts w:ascii="Times New Roman" w:hAnsi="Times New Roman"/>
          <w:sz w:val="24"/>
          <w:szCs w:val="24"/>
        </w:rPr>
        <w:t xml:space="preserve">Цели и </w:t>
      </w:r>
      <w:bookmarkEnd w:id="1"/>
      <w:r w:rsidR="001A46A0">
        <w:rPr>
          <w:rFonts w:ascii="Times New Roman" w:hAnsi="Times New Roman"/>
          <w:sz w:val="24"/>
          <w:szCs w:val="24"/>
        </w:rPr>
        <w:t>задачи</w:t>
      </w:r>
      <w:r w:rsidR="008321E9">
        <w:rPr>
          <w:rFonts w:ascii="Times New Roman" w:hAnsi="Times New Roman"/>
          <w:sz w:val="24"/>
          <w:szCs w:val="24"/>
        </w:rPr>
        <w:t xml:space="preserve"> П</w:t>
      </w:r>
      <w:r w:rsidR="00470EA2" w:rsidRPr="00A02F4B">
        <w:rPr>
          <w:rFonts w:ascii="Times New Roman" w:hAnsi="Times New Roman"/>
          <w:sz w:val="24"/>
          <w:szCs w:val="24"/>
        </w:rPr>
        <w:t>рограммы</w:t>
      </w:r>
    </w:p>
    <w:bookmarkEnd w:id="2"/>
    <w:p w14:paraId="6123B702" w14:textId="2DF6F9A0" w:rsidR="00B43BD5" w:rsidRPr="00B43BD5" w:rsidRDefault="00B43BD5" w:rsidP="00B43BD5">
      <w:pPr>
        <w:widowControl w:val="0"/>
        <w:autoSpaceDE w:val="0"/>
        <w:autoSpaceDN w:val="0"/>
        <w:adjustRightInd w:val="0"/>
        <w:ind w:left="-284" w:firstLine="284"/>
        <w:jc w:val="both"/>
      </w:pPr>
      <w:r w:rsidRPr="00B43BD5">
        <w:t xml:space="preserve">Актуальной проблемой для </w:t>
      </w:r>
      <w:r w:rsidR="008321E9">
        <w:t>поселка</w:t>
      </w:r>
      <w:r w:rsidRPr="00B43BD5">
        <w:t xml:space="preserve"> в последующие годы будет являться увеличение износа жилищного фонда. Наличие аварийного жилищного фонда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w:t>
      </w:r>
      <w:r w:rsidR="008321E9">
        <w:t>поселка</w:t>
      </w:r>
      <w:r w:rsidRPr="00B43BD5">
        <w:t xml:space="preserve">. </w:t>
      </w:r>
    </w:p>
    <w:p w14:paraId="58360433" w14:textId="136A8323" w:rsidR="00B43BD5" w:rsidRPr="00B43BD5" w:rsidRDefault="00B43BD5" w:rsidP="00B43BD5">
      <w:pPr>
        <w:widowControl w:val="0"/>
        <w:autoSpaceDE w:val="0"/>
        <w:autoSpaceDN w:val="0"/>
        <w:adjustRightInd w:val="0"/>
        <w:ind w:left="-284" w:firstLine="284"/>
        <w:jc w:val="both"/>
      </w:pPr>
      <w:r w:rsidRPr="00B43BD5">
        <w:lastRenderedPageBreak/>
        <w:t>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w:t>
      </w:r>
      <w:r>
        <w:t xml:space="preserve"> </w:t>
      </w:r>
      <w:r w:rsidRPr="00B43BD5">
        <w:t>рамках единой Программы «Обеспечение качественным жильем на 20</w:t>
      </w:r>
      <w:r>
        <w:t>19-2025</w:t>
      </w:r>
      <w:r w:rsidRPr="00B43BD5">
        <w:t xml:space="preserve"> годы».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 </w:t>
      </w:r>
    </w:p>
    <w:p w14:paraId="2B4BF464" w14:textId="77777777" w:rsidR="00B43BD5" w:rsidRPr="00B43BD5" w:rsidRDefault="00B43BD5" w:rsidP="00B43BD5">
      <w:pPr>
        <w:widowControl w:val="0"/>
        <w:autoSpaceDE w:val="0"/>
        <w:autoSpaceDN w:val="0"/>
        <w:adjustRightInd w:val="0"/>
        <w:ind w:left="-284" w:firstLine="284"/>
        <w:jc w:val="both"/>
      </w:pPr>
      <w:r w:rsidRPr="00B43BD5">
        <w:t xml:space="preserve">Наличие собственного жилья является одной из базовых ценностей человека, основных его потребностей, обеспечивающей здоровье нации, формирование и сохранение семьи, стабилизацию и положительное развитие демографической ситуации. </w:t>
      </w:r>
    </w:p>
    <w:p w14:paraId="1BEB6E55" w14:textId="77777777" w:rsidR="00B43BD5" w:rsidRPr="00B43BD5" w:rsidRDefault="00B43BD5" w:rsidP="00B43BD5">
      <w:pPr>
        <w:widowControl w:val="0"/>
        <w:autoSpaceDE w:val="0"/>
        <w:autoSpaceDN w:val="0"/>
        <w:adjustRightInd w:val="0"/>
        <w:ind w:left="-284" w:firstLine="284"/>
        <w:jc w:val="both"/>
      </w:pPr>
      <w:r w:rsidRPr="00B43BD5">
        <w:t xml:space="preserve">Создание безопасных и благоприятных условий проживания граждан, их переселение из аварийного жилищного фонда. </w:t>
      </w:r>
    </w:p>
    <w:p w14:paraId="31F469BA" w14:textId="08C05932" w:rsidR="00B43BD5" w:rsidRPr="00B43BD5" w:rsidRDefault="00B43BD5" w:rsidP="00B43BD5">
      <w:pPr>
        <w:widowControl w:val="0"/>
        <w:autoSpaceDE w:val="0"/>
        <w:autoSpaceDN w:val="0"/>
        <w:adjustRightInd w:val="0"/>
        <w:ind w:left="-284" w:firstLine="284"/>
        <w:jc w:val="both"/>
      </w:pPr>
      <w:r w:rsidRPr="00B43BD5">
        <w:t>Основными целями являются 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на территории МО «</w:t>
      </w:r>
      <w:r w:rsidR="008321E9">
        <w:t>Поселок Айхал</w:t>
      </w:r>
      <w:r w:rsidRPr="00B43BD5">
        <w:t xml:space="preserve">» аварийного жилищного фонда. </w:t>
      </w:r>
    </w:p>
    <w:p w14:paraId="3327B7F2" w14:textId="15C87CF5" w:rsidR="00B43BD5" w:rsidRDefault="00B43BD5" w:rsidP="00B43BD5">
      <w:pPr>
        <w:widowControl w:val="0"/>
        <w:autoSpaceDE w:val="0"/>
        <w:autoSpaceDN w:val="0"/>
        <w:adjustRightInd w:val="0"/>
        <w:ind w:left="-284" w:firstLine="284"/>
        <w:jc w:val="both"/>
      </w:pPr>
      <w:r w:rsidRPr="00B43BD5">
        <w:t>Для реализации поставленных целей необходимо решение следующих основных задач:</w:t>
      </w:r>
    </w:p>
    <w:p w14:paraId="34D86E23" w14:textId="77777777" w:rsidR="00B43BD5" w:rsidRPr="00B43BD5" w:rsidRDefault="00B43BD5" w:rsidP="00B43BD5">
      <w:pPr>
        <w:widowControl w:val="0"/>
        <w:autoSpaceDE w:val="0"/>
        <w:autoSpaceDN w:val="0"/>
        <w:adjustRightInd w:val="0"/>
        <w:ind w:left="-284" w:firstLine="284"/>
        <w:jc w:val="both"/>
      </w:pPr>
      <w:r w:rsidRPr="00B43BD5">
        <w:t xml:space="preserve">1) уточнение перечня жилищного фонда, подлежащего включению в категорию непригодного для проживания; </w:t>
      </w:r>
    </w:p>
    <w:p w14:paraId="6E05F84C" w14:textId="77777777" w:rsidR="00B43BD5" w:rsidRPr="00B43BD5" w:rsidRDefault="00B43BD5" w:rsidP="00B43BD5">
      <w:pPr>
        <w:widowControl w:val="0"/>
        <w:autoSpaceDE w:val="0"/>
        <w:autoSpaceDN w:val="0"/>
        <w:adjustRightInd w:val="0"/>
        <w:ind w:left="-284" w:firstLine="284"/>
        <w:jc w:val="both"/>
      </w:pPr>
      <w:r w:rsidRPr="00B43BD5">
        <w:t xml:space="preserve">2) проведение обследования вышеуказанного жилищного фонда; </w:t>
      </w:r>
    </w:p>
    <w:p w14:paraId="761375AA" w14:textId="77777777" w:rsidR="00B43BD5" w:rsidRPr="00B43BD5" w:rsidRDefault="00B43BD5" w:rsidP="00B43BD5">
      <w:pPr>
        <w:widowControl w:val="0"/>
        <w:autoSpaceDE w:val="0"/>
        <w:autoSpaceDN w:val="0"/>
        <w:adjustRightInd w:val="0"/>
        <w:ind w:left="-284" w:firstLine="284"/>
        <w:jc w:val="both"/>
      </w:pPr>
      <w:r w:rsidRPr="00B43BD5">
        <w:t xml:space="preserve">3) включение жилищного фонда в категорию непригодного для проживания по результатам обследования; </w:t>
      </w:r>
    </w:p>
    <w:p w14:paraId="6395F6EA" w14:textId="77777777" w:rsidR="00B43BD5" w:rsidRPr="00B43BD5" w:rsidRDefault="00B43BD5" w:rsidP="00B43BD5">
      <w:pPr>
        <w:widowControl w:val="0"/>
        <w:autoSpaceDE w:val="0"/>
        <w:autoSpaceDN w:val="0"/>
        <w:adjustRightInd w:val="0"/>
        <w:ind w:left="-284" w:firstLine="284"/>
        <w:jc w:val="both"/>
      </w:pPr>
      <w:r w:rsidRPr="00B43BD5">
        <w:t xml:space="preserve">4) определение сроков и очередности сноса многоквартирных аварийных домов; </w:t>
      </w:r>
    </w:p>
    <w:p w14:paraId="0B2E481A" w14:textId="77777777" w:rsidR="00B43BD5" w:rsidRPr="00B43BD5" w:rsidRDefault="00B43BD5" w:rsidP="00B43BD5">
      <w:pPr>
        <w:widowControl w:val="0"/>
        <w:autoSpaceDE w:val="0"/>
        <w:autoSpaceDN w:val="0"/>
        <w:adjustRightInd w:val="0"/>
        <w:ind w:left="-284" w:firstLine="284"/>
        <w:jc w:val="both"/>
      </w:pPr>
      <w:r w:rsidRPr="00B43BD5">
        <w:t xml:space="preserve">5) проведение соответствующей разъяснительной работы среди жителей аварийных многоквартирных домов и населения в целом; </w:t>
      </w:r>
    </w:p>
    <w:p w14:paraId="0990BFCD" w14:textId="25E9C425" w:rsidR="00B43BD5" w:rsidRPr="00B43BD5" w:rsidRDefault="00B43BD5" w:rsidP="00B43BD5">
      <w:pPr>
        <w:widowControl w:val="0"/>
        <w:autoSpaceDE w:val="0"/>
        <w:autoSpaceDN w:val="0"/>
        <w:adjustRightInd w:val="0"/>
        <w:ind w:left="-284" w:firstLine="284"/>
        <w:jc w:val="both"/>
      </w:pPr>
      <w:r w:rsidRPr="00B43BD5">
        <w:t xml:space="preserve">6) осуществление мероприятий по приобретению жилья на </w:t>
      </w:r>
      <w:r>
        <w:t>вторичном рынке</w:t>
      </w:r>
      <w:r w:rsidRPr="00B43BD5">
        <w:t xml:space="preserve">; </w:t>
      </w:r>
    </w:p>
    <w:p w14:paraId="111AD159" w14:textId="77777777" w:rsidR="00B43BD5" w:rsidRPr="00B43BD5" w:rsidRDefault="00B43BD5" w:rsidP="00B43BD5">
      <w:pPr>
        <w:widowControl w:val="0"/>
        <w:autoSpaceDE w:val="0"/>
        <w:autoSpaceDN w:val="0"/>
        <w:adjustRightInd w:val="0"/>
        <w:ind w:left="-284" w:firstLine="284"/>
        <w:jc w:val="both"/>
      </w:pPr>
      <w:r w:rsidRPr="00B43BD5">
        <w:t xml:space="preserve">7) привлечение средств внебюджетных источников для финансирования переселения граждан из аварийного жилищного фонда; </w:t>
      </w:r>
    </w:p>
    <w:p w14:paraId="4CDE0DCF" w14:textId="77777777" w:rsidR="00B43BD5" w:rsidRPr="00B43BD5" w:rsidRDefault="00B43BD5" w:rsidP="00B43BD5">
      <w:pPr>
        <w:widowControl w:val="0"/>
        <w:autoSpaceDE w:val="0"/>
        <w:autoSpaceDN w:val="0"/>
        <w:adjustRightInd w:val="0"/>
        <w:ind w:left="-284" w:firstLine="284"/>
        <w:jc w:val="both"/>
      </w:pPr>
      <w:r w:rsidRPr="00B43BD5">
        <w:t xml:space="preserve">8) поэтапное переселение граждан из жилищного фонда, непригодного для проживания; </w:t>
      </w:r>
    </w:p>
    <w:p w14:paraId="7DC4AD2A" w14:textId="77777777" w:rsidR="00B43BD5" w:rsidRPr="00B43BD5" w:rsidRDefault="00B43BD5" w:rsidP="00B43BD5">
      <w:pPr>
        <w:widowControl w:val="0"/>
        <w:autoSpaceDE w:val="0"/>
        <w:autoSpaceDN w:val="0"/>
        <w:adjustRightInd w:val="0"/>
        <w:ind w:left="-284" w:firstLine="284"/>
        <w:jc w:val="both"/>
      </w:pPr>
      <w:r w:rsidRPr="00B43BD5">
        <w:t xml:space="preserve">9) оптимизация развития территорий, занятых в настоящее время жилищным фондом, непригодным для проживания: </w:t>
      </w:r>
    </w:p>
    <w:p w14:paraId="5475F3E4" w14:textId="403D0543" w:rsidR="00B43BD5" w:rsidRPr="00B43BD5" w:rsidRDefault="00B43BD5" w:rsidP="00B43BD5">
      <w:pPr>
        <w:widowControl w:val="0"/>
        <w:autoSpaceDE w:val="0"/>
        <w:autoSpaceDN w:val="0"/>
        <w:adjustRightInd w:val="0"/>
        <w:ind w:left="-284" w:firstLine="284"/>
        <w:jc w:val="both"/>
      </w:pPr>
      <w:r w:rsidRPr="00B43BD5">
        <w:t xml:space="preserve">10) ликвидация жилищного фонда, непригодного для проживания, путем сноса, реконструкции за счет выделяемых средств федерального и муниципального бюджетов либо за счет средств инвесторов; </w:t>
      </w:r>
    </w:p>
    <w:p w14:paraId="7835963A" w14:textId="0F9CF9F9" w:rsidR="00B43BD5" w:rsidRDefault="00B43BD5" w:rsidP="00B43BD5">
      <w:pPr>
        <w:widowControl w:val="0"/>
        <w:autoSpaceDE w:val="0"/>
        <w:autoSpaceDN w:val="0"/>
        <w:adjustRightInd w:val="0"/>
        <w:ind w:left="-284" w:firstLine="284"/>
        <w:jc w:val="both"/>
      </w:pPr>
      <w:r>
        <w:t>11</w:t>
      </w:r>
      <w:r w:rsidRPr="00B43BD5">
        <w:t>) финансирование мероприятий, направленных на переселение граждан из аварийного жилищного фонда.</w:t>
      </w:r>
    </w:p>
    <w:p w14:paraId="4CA012B5" w14:textId="5B0698B9" w:rsidR="00B43BD5" w:rsidRPr="00B43BD5" w:rsidRDefault="00B43BD5" w:rsidP="00B43BD5">
      <w:pPr>
        <w:widowControl w:val="0"/>
        <w:autoSpaceDE w:val="0"/>
        <w:autoSpaceDN w:val="0"/>
        <w:adjustRightInd w:val="0"/>
        <w:ind w:left="-284" w:firstLine="284"/>
        <w:jc w:val="both"/>
      </w:pPr>
      <w:r w:rsidRPr="00B43BD5">
        <w:rPr>
          <w:b/>
          <w:bCs/>
          <w:i/>
          <w:iCs/>
        </w:rPr>
        <w:t xml:space="preserve">Конечным итогом реализации данного </w:t>
      </w:r>
      <w:r>
        <w:rPr>
          <w:b/>
          <w:bCs/>
          <w:i/>
          <w:iCs/>
        </w:rPr>
        <w:t>мероприятия</w:t>
      </w:r>
      <w:r w:rsidRPr="00B43BD5">
        <w:rPr>
          <w:b/>
          <w:bCs/>
          <w:i/>
          <w:iCs/>
        </w:rPr>
        <w:t xml:space="preserve"> должно явиться: </w:t>
      </w:r>
    </w:p>
    <w:p w14:paraId="33FA7C8D" w14:textId="4030D86F" w:rsidR="00B43BD5" w:rsidRPr="00B43BD5" w:rsidRDefault="00B43BD5" w:rsidP="00B43BD5">
      <w:pPr>
        <w:widowControl w:val="0"/>
        <w:autoSpaceDE w:val="0"/>
        <w:autoSpaceDN w:val="0"/>
        <w:adjustRightInd w:val="0"/>
        <w:ind w:left="-284" w:firstLine="284"/>
        <w:jc w:val="both"/>
      </w:pPr>
      <w:r>
        <w:t xml:space="preserve">- </w:t>
      </w:r>
      <w:r w:rsidRPr="00B43BD5">
        <w:t xml:space="preserve">ликвидация аварийного жилищного фонда; </w:t>
      </w:r>
    </w:p>
    <w:p w14:paraId="2B88FC0C" w14:textId="70A43C37" w:rsidR="00B43BD5" w:rsidRPr="00B43BD5" w:rsidRDefault="00B43BD5" w:rsidP="00B43BD5">
      <w:pPr>
        <w:widowControl w:val="0"/>
        <w:autoSpaceDE w:val="0"/>
        <w:autoSpaceDN w:val="0"/>
        <w:adjustRightInd w:val="0"/>
        <w:ind w:left="-284" w:firstLine="284"/>
        <w:jc w:val="both"/>
      </w:pPr>
      <w:r>
        <w:t xml:space="preserve">- </w:t>
      </w:r>
      <w:r w:rsidRPr="00B43BD5">
        <w:t xml:space="preserve">включение в региональную адресную программу по переселению граждан из аварийного жилищного фонда согласно Федеральному закону от 21.07.2007 № 185-ФЗ «О фонде содействия реформированию жилищно-коммунального хозяйства»; </w:t>
      </w:r>
    </w:p>
    <w:p w14:paraId="413A357F" w14:textId="4FE7C7DF" w:rsidR="00B43BD5" w:rsidRPr="00B43BD5" w:rsidRDefault="00B43BD5" w:rsidP="00B43BD5">
      <w:pPr>
        <w:widowControl w:val="0"/>
        <w:autoSpaceDE w:val="0"/>
        <w:autoSpaceDN w:val="0"/>
        <w:adjustRightInd w:val="0"/>
        <w:ind w:left="-284" w:firstLine="284"/>
        <w:jc w:val="both"/>
      </w:pPr>
      <w:r>
        <w:t xml:space="preserve">- </w:t>
      </w:r>
      <w:r w:rsidRPr="00B43BD5">
        <w:t xml:space="preserve">повышение комфортности и безопасности проживания в муниципальном жилищном фонде. </w:t>
      </w:r>
    </w:p>
    <w:p w14:paraId="142E7E55" w14:textId="770D6BDB" w:rsidR="00B43BD5" w:rsidRDefault="00502A89" w:rsidP="00502A89">
      <w:pPr>
        <w:widowControl w:val="0"/>
        <w:autoSpaceDE w:val="0"/>
        <w:autoSpaceDN w:val="0"/>
        <w:adjustRightInd w:val="0"/>
        <w:ind w:left="-284" w:firstLine="284"/>
        <w:jc w:val="both"/>
        <w:rPr>
          <w:b/>
        </w:rPr>
      </w:pPr>
      <w:r w:rsidRPr="00502A89">
        <w:rPr>
          <w:b/>
        </w:rPr>
        <w:t>Цели и задачи мероприятия «Переселение граждан из аварийного жилищного фонда на 2019-2025 годы»</w:t>
      </w:r>
    </w:p>
    <w:p w14:paraId="413E2638" w14:textId="6176C1CB" w:rsidR="00502A89" w:rsidRPr="00502A89" w:rsidRDefault="00502A89" w:rsidP="00502A89">
      <w:pPr>
        <w:widowControl w:val="0"/>
        <w:autoSpaceDE w:val="0"/>
        <w:autoSpaceDN w:val="0"/>
        <w:adjustRightInd w:val="0"/>
        <w:ind w:left="-284" w:firstLine="284"/>
        <w:jc w:val="both"/>
      </w:pPr>
      <w:r>
        <w:t>П</w:t>
      </w:r>
      <w:r w:rsidRPr="00502A89">
        <w:t>рограмма разработана в целях реализации Федерального закона</w:t>
      </w:r>
      <w:r w:rsidRPr="00502A89">
        <w:br/>
        <w:t>от 21 июля 2007 г. № 185-ФЗ «О Фонде содействия реформированию</w:t>
      </w:r>
      <w:r w:rsidRPr="00502A89">
        <w:br/>
        <w:t>жилищно-коммунального хозяйства», Указа Президента Российской</w:t>
      </w:r>
      <w:r w:rsidRPr="00502A89">
        <w:br/>
        <w:t>Федерации от 07 мая 2018 г. № 204 «О национальных целях и стратегических</w:t>
      </w:r>
      <w:r w:rsidRPr="00502A89">
        <w:br/>
        <w:t>задачах развития Российский Федерации на период до 2024 года».</w:t>
      </w:r>
      <w:r w:rsidRPr="00502A89">
        <w:br/>
        <w:t xml:space="preserve">Переселение граждан из аварийного жилищного фонда осуществляется в соответствии с жилищным </w:t>
      </w:r>
      <w:hyperlink r:id="rId12" w:history="1">
        <w:r w:rsidRPr="00502A89">
          <w:rPr>
            <w:rStyle w:val="af9"/>
          </w:rPr>
          <w:t>законодательством</w:t>
        </w:r>
      </w:hyperlink>
      <w:r w:rsidRPr="00502A89">
        <w:t>.</w:t>
      </w:r>
    </w:p>
    <w:p w14:paraId="084D1B66" w14:textId="7BE83A0E" w:rsidR="00502A89" w:rsidRPr="00502A89" w:rsidRDefault="00502A89" w:rsidP="00502A89">
      <w:pPr>
        <w:widowControl w:val="0"/>
        <w:autoSpaceDE w:val="0"/>
        <w:autoSpaceDN w:val="0"/>
        <w:adjustRightInd w:val="0"/>
        <w:ind w:left="-284" w:firstLine="284"/>
        <w:jc w:val="both"/>
        <w:rPr>
          <w:bCs/>
        </w:rPr>
      </w:pPr>
      <w:r w:rsidRPr="00502A89">
        <w:t xml:space="preserve">Предметом мероприятий программы, в соответствии с </w:t>
      </w:r>
      <w:hyperlink r:id="rId13" w:history="1">
        <w:r w:rsidRPr="00502A89">
          <w:rPr>
            <w:rStyle w:val="af9"/>
          </w:rPr>
          <w:t xml:space="preserve">Федеральным законом от 21.07.2007 </w:t>
        </w:r>
        <w:r w:rsidRPr="00502A89">
          <w:rPr>
            <w:rStyle w:val="af9"/>
          </w:rPr>
          <w:lastRenderedPageBreak/>
          <w:t>№ 185-ФЗ</w:t>
        </w:r>
      </w:hyperlink>
      <w:r w:rsidRPr="00502A89">
        <w:rPr>
          <w:u w:val="single"/>
        </w:rPr>
        <w:t xml:space="preserve"> </w:t>
      </w:r>
      <w:r w:rsidRPr="00502A89">
        <w:rPr>
          <w:bCs/>
        </w:rPr>
        <w:t>«О Фонде содействия реформированию жилищно-коммунального хозяйства»</w:t>
      </w:r>
      <w:r w:rsidRPr="00502A89">
        <w:rPr>
          <w:u w:val="single"/>
        </w:rPr>
        <w:t xml:space="preserve"> </w:t>
      </w:r>
      <w:r w:rsidRPr="00502A89">
        <w:rPr>
          <w:bCs/>
        </w:rPr>
        <w:t xml:space="preserve">(далее – Федеральный закон), </w:t>
      </w:r>
      <w:r w:rsidRPr="00502A89">
        <w:t xml:space="preserve">является аварийный жилищный фонд </w:t>
      </w:r>
      <w:r w:rsidRPr="00502A89">
        <w:rPr>
          <w:bCs/>
        </w:rPr>
        <w:t>–</w:t>
      </w:r>
      <w:r w:rsidRPr="00502A89">
        <w:t xml:space="preserve"> совокупность жилых помещений в многоквартирных домах, признанных в установленном порядке после 01.01.2012 года аварийными и подлежащими сносу или реконструкции в связи с физическим изн</w:t>
      </w:r>
      <w:r>
        <w:t>осом в процессе их эксплуатации.</w:t>
      </w:r>
    </w:p>
    <w:p w14:paraId="1120BE7F" w14:textId="77777777" w:rsidR="00502A89" w:rsidRPr="00502A89" w:rsidRDefault="00502A89" w:rsidP="00502A89">
      <w:pPr>
        <w:widowControl w:val="0"/>
        <w:autoSpaceDE w:val="0"/>
        <w:autoSpaceDN w:val="0"/>
        <w:adjustRightInd w:val="0"/>
        <w:ind w:left="-284" w:firstLine="284"/>
        <w:jc w:val="both"/>
      </w:pPr>
      <w:r w:rsidRPr="00502A89">
        <w:rPr>
          <w:bCs/>
        </w:rPr>
        <w:t>В соответствии с частью 1 статьи 16 Федерального закона</w:t>
      </w:r>
      <w:r w:rsidRPr="00502A89">
        <w:t xml:space="preserve"> программа переселения утверждена на период с 1 января 2019 года до 1 сентября 2025 года.</w:t>
      </w:r>
    </w:p>
    <w:p w14:paraId="3038C895" w14:textId="1708212D" w:rsidR="00502A89" w:rsidRPr="00502A89" w:rsidRDefault="00502A89" w:rsidP="00502A89">
      <w:pPr>
        <w:widowControl w:val="0"/>
        <w:autoSpaceDE w:val="0"/>
        <w:autoSpaceDN w:val="0"/>
        <w:adjustRightInd w:val="0"/>
        <w:ind w:left="-284" w:firstLine="284"/>
        <w:jc w:val="both"/>
        <w:rPr>
          <w:bCs/>
        </w:rPr>
      </w:pPr>
      <w:r w:rsidRPr="00502A89">
        <w:rPr>
          <w:bCs/>
        </w:rPr>
        <w:t>В программу включается:</w:t>
      </w:r>
    </w:p>
    <w:p w14:paraId="0D73C9AF" w14:textId="2604191E" w:rsidR="00502A89" w:rsidRPr="00502A89" w:rsidRDefault="00502A89" w:rsidP="00502A89">
      <w:pPr>
        <w:widowControl w:val="0"/>
        <w:numPr>
          <w:ilvl w:val="0"/>
          <w:numId w:val="43"/>
        </w:numPr>
        <w:autoSpaceDE w:val="0"/>
        <w:autoSpaceDN w:val="0"/>
        <w:adjustRightInd w:val="0"/>
        <w:jc w:val="both"/>
        <w:rPr>
          <w:bCs/>
        </w:rPr>
      </w:pPr>
      <w:r w:rsidRPr="00502A89">
        <w:rPr>
          <w:bCs/>
        </w:rPr>
        <w:t xml:space="preserve">реализация мероприятий республиканской адресной программы «Переселение граждан из аварийного жилищного фонда на 2019 – 2025 годы». В связи с поэтапным распределением финансирования из Фонда содействия реформированию жилищно-коммунального хозяйства в Республиканскую адресную программу по мере необходимости будут вноситься изменения, что повлечёт за собой внесение изменений в настоящую </w:t>
      </w:r>
      <w:r w:rsidR="008321E9">
        <w:rPr>
          <w:bCs/>
        </w:rPr>
        <w:t>Программу</w:t>
      </w:r>
      <w:r w:rsidRPr="00502A89">
        <w:rPr>
          <w:bCs/>
        </w:rPr>
        <w:t>;</w:t>
      </w:r>
    </w:p>
    <w:p w14:paraId="2E0CF1FA" w14:textId="77777777" w:rsidR="00502A89" w:rsidRPr="00502A89" w:rsidRDefault="00502A89" w:rsidP="00502A89">
      <w:pPr>
        <w:widowControl w:val="0"/>
        <w:numPr>
          <w:ilvl w:val="0"/>
          <w:numId w:val="43"/>
        </w:numPr>
        <w:autoSpaceDE w:val="0"/>
        <w:autoSpaceDN w:val="0"/>
        <w:adjustRightInd w:val="0"/>
        <w:jc w:val="both"/>
        <w:rPr>
          <w:bCs/>
        </w:rPr>
      </w:pPr>
      <w:r w:rsidRPr="00502A89">
        <w:rPr>
          <w:bCs/>
        </w:rPr>
        <w:t>реализация мероприятий по переселению граждан из аварийного жилищного фонда муниципальной собственности, расположенного на территории МО «Посёлок Айхал» и признанного аварийным в установленном законом порядке;</w:t>
      </w:r>
    </w:p>
    <w:p w14:paraId="41ABCE86" w14:textId="77777777" w:rsidR="00502A89" w:rsidRPr="00502A89" w:rsidRDefault="00502A89" w:rsidP="00502A89">
      <w:pPr>
        <w:widowControl w:val="0"/>
        <w:numPr>
          <w:ilvl w:val="0"/>
          <w:numId w:val="43"/>
        </w:numPr>
        <w:autoSpaceDE w:val="0"/>
        <w:autoSpaceDN w:val="0"/>
        <w:adjustRightInd w:val="0"/>
        <w:jc w:val="both"/>
        <w:rPr>
          <w:bCs/>
        </w:rPr>
      </w:pPr>
      <w:r w:rsidRPr="00502A89">
        <w:rPr>
          <w:bCs/>
        </w:rPr>
        <w:t>переселение граждан по решению суда из аварийного жилищного фонда, расположенного на территории МО «Посёлок Айхал» и признанного аварийным в установленном законом порядке.</w:t>
      </w:r>
    </w:p>
    <w:p w14:paraId="771EC830" w14:textId="77777777" w:rsidR="00502A89" w:rsidRPr="00502A89" w:rsidRDefault="00502A89" w:rsidP="00502A89">
      <w:pPr>
        <w:widowControl w:val="0"/>
        <w:autoSpaceDE w:val="0"/>
        <w:autoSpaceDN w:val="0"/>
        <w:adjustRightInd w:val="0"/>
        <w:ind w:left="-284" w:firstLine="284"/>
        <w:jc w:val="both"/>
      </w:pPr>
      <w:r w:rsidRPr="00502A89">
        <w:rPr>
          <w:bCs/>
        </w:rPr>
        <w:t>Согласно части 11 статьи 16 Федерального закона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31 декабря года, следующего за годом принятия Фондом решения о предоставлении финансовой поддержки на реализацию соответствующего этапа, а этап 2024 года региональной адресной программы по переселению граждан из аварийного жилищного фонда должен быть реализован не позднее  1 сентября 2025 года.</w:t>
      </w:r>
    </w:p>
    <w:p w14:paraId="72F2CDA6" w14:textId="6D2B2CA3" w:rsidR="00502A89" w:rsidRPr="00502A89" w:rsidRDefault="00502A89" w:rsidP="00502A89">
      <w:pPr>
        <w:widowControl w:val="0"/>
        <w:autoSpaceDE w:val="0"/>
        <w:autoSpaceDN w:val="0"/>
        <w:adjustRightInd w:val="0"/>
        <w:ind w:left="-284" w:firstLine="284"/>
        <w:jc w:val="both"/>
        <w:rPr>
          <w:b/>
        </w:rPr>
      </w:pPr>
      <w:r w:rsidRPr="00502A89">
        <w:t xml:space="preserve">Основной целью реализации настоящей </w:t>
      </w:r>
      <w:r w:rsidR="008321E9">
        <w:t>Программы</w:t>
      </w:r>
      <w:r w:rsidRPr="00502A89">
        <w:t xml:space="preserve"> является</w:t>
      </w:r>
      <w:r w:rsidRPr="00502A89">
        <w:rPr>
          <w:b/>
        </w:rPr>
        <w:t xml:space="preserve"> </w:t>
      </w:r>
      <w:r w:rsidRPr="00502A89">
        <w:t>создание</w:t>
      </w:r>
      <w:r w:rsidRPr="00502A89">
        <w:rPr>
          <w:b/>
        </w:rPr>
        <w:t xml:space="preserve"> </w:t>
      </w:r>
      <w:r w:rsidRPr="00502A89">
        <w:t>безопасных и благоприятных условий жизни для граждан посредством переселения их из аварийного жилищного фонда в комфортные условия проживания.</w:t>
      </w:r>
    </w:p>
    <w:p w14:paraId="67C84F04" w14:textId="77777777" w:rsidR="00502A89" w:rsidRPr="00502A89" w:rsidRDefault="00502A89" w:rsidP="00502A89">
      <w:pPr>
        <w:widowControl w:val="0"/>
        <w:autoSpaceDE w:val="0"/>
        <w:autoSpaceDN w:val="0"/>
        <w:adjustRightInd w:val="0"/>
        <w:ind w:left="-284" w:firstLine="284"/>
        <w:jc w:val="both"/>
      </w:pPr>
      <w:r w:rsidRPr="00502A89">
        <w:t xml:space="preserve"> Для реализации поставленной цели необходимо решение следующих задач:</w:t>
      </w:r>
    </w:p>
    <w:p w14:paraId="0A8C3415" w14:textId="77777777" w:rsidR="00502A89" w:rsidRPr="00502A89" w:rsidRDefault="00502A89" w:rsidP="00502A89">
      <w:pPr>
        <w:widowControl w:val="0"/>
        <w:numPr>
          <w:ilvl w:val="0"/>
          <w:numId w:val="42"/>
        </w:numPr>
        <w:autoSpaceDE w:val="0"/>
        <w:autoSpaceDN w:val="0"/>
        <w:adjustRightInd w:val="0"/>
        <w:jc w:val="both"/>
      </w:pPr>
      <w:r w:rsidRPr="00502A89">
        <w:t xml:space="preserve">Переселение граждан, проживающих в аварийном жилищном фонде МО п. Айхал, участвующих в Программе. </w:t>
      </w:r>
    </w:p>
    <w:p w14:paraId="3FB6C51F" w14:textId="6BCA1324" w:rsidR="00502A89" w:rsidRPr="00502A89" w:rsidRDefault="00502A89" w:rsidP="00502A89">
      <w:pPr>
        <w:widowControl w:val="0"/>
        <w:numPr>
          <w:ilvl w:val="0"/>
          <w:numId w:val="42"/>
        </w:numPr>
        <w:autoSpaceDE w:val="0"/>
        <w:autoSpaceDN w:val="0"/>
        <w:adjustRightInd w:val="0"/>
        <w:jc w:val="both"/>
      </w:pPr>
      <w:r w:rsidRPr="00502A89">
        <w:t xml:space="preserve"> Организация информационной поддержки реализации </w:t>
      </w:r>
      <w:r w:rsidR="008321E9">
        <w:t>Программы</w:t>
      </w:r>
      <w:r w:rsidRPr="00502A89">
        <w:t>.</w:t>
      </w:r>
    </w:p>
    <w:p w14:paraId="58EFAB84" w14:textId="575D355A" w:rsidR="00502A89" w:rsidRDefault="00502A89" w:rsidP="00502A89">
      <w:pPr>
        <w:widowControl w:val="0"/>
        <w:autoSpaceDE w:val="0"/>
        <w:autoSpaceDN w:val="0"/>
        <w:adjustRightInd w:val="0"/>
        <w:ind w:left="851" w:hanging="425"/>
        <w:jc w:val="both"/>
      </w:pPr>
      <w:r w:rsidRPr="00502A89">
        <w:t>3.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жилищного фонда.</w:t>
      </w:r>
    </w:p>
    <w:p w14:paraId="2DED7904" w14:textId="77777777" w:rsidR="00502A89" w:rsidRPr="00502A89" w:rsidRDefault="00502A89" w:rsidP="00502A89">
      <w:pPr>
        <w:widowControl w:val="0"/>
        <w:autoSpaceDE w:val="0"/>
        <w:autoSpaceDN w:val="0"/>
        <w:adjustRightInd w:val="0"/>
        <w:ind w:left="-426" w:firstLine="284"/>
        <w:jc w:val="both"/>
      </w:pPr>
    </w:p>
    <w:p w14:paraId="71DEF7DF" w14:textId="57FA52D0" w:rsidR="007417F2" w:rsidRPr="00B43BD5" w:rsidRDefault="007417F2" w:rsidP="00B43BD5">
      <w:pPr>
        <w:pStyle w:val="af7"/>
        <w:numPr>
          <w:ilvl w:val="0"/>
          <w:numId w:val="47"/>
        </w:numPr>
        <w:jc w:val="center"/>
        <w:rPr>
          <w:rFonts w:ascii="Times New Roman" w:hAnsi="Times New Roman" w:cs="Times New Roman"/>
          <w:b/>
        </w:rPr>
      </w:pPr>
      <w:r w:rsidRPr="00B43BD5">
        <w:rPr>
          <w:rFonts w:ascii="Times New Roman" w:hAnsi="Times New Roman" w:cs="Times New Roman"/>
          <w:b/>
        </w:rPr>
        <w:t>Перечень программных мероприятий.</w:t>
      </w:r>
    </w:p>
    <w:p w14:paraId="7643967E" w14:textId="77777777" w:rsidR="00B43BD5" w:rsidRDefault="00B43BD5" w:rsidP="00B43BD5">
      <w:pPr>
        <w:ind w:left="-284" w:firstLine="567"/>
        <w:jc w:val="both"/>
      </w:pPr>
      <w:r>
        <w:t>Система программных мероприятий включает в себя организационные и технические мероприятия:</w:t>
      </w:r>
    </w:p>
    <w:p w14:paraId="19F14AD9" w14:textId="77777777" w:rsidR="00B43BD5" w:rsidRDefault="00B43BD5" w:rsidP="00B43BD5">
      <w:pPr>
        <w:ind w:left="-284" w:firstLine="567"/>
        <w:jc w:val="both"/>
      </w:pPr>
      <w:r>
        <w:t>1. Организационные:</w:t>
      </w:r>
    </w:p>
    <w:p w14:paraId="58D13009" w14:textId="77777777" w:rsidR="00B43BD5" w:rsidRDefault="00B43BD5" w:rsidP="00B43BD5">
      <w:pPr>
        <w:ind w:left="-284" w:firstLine="567"/>
        <w:jc w:val="both"/>
      </w:pPr>
      <w:r>
        <w:t>- анализ состояния жилищного фонда;</w:t>
      </w:r>
    </w:p>
    <w:p w14:paraId="6C2CB4DD" w14:textId="77777777" w:rsidR="00B43BD5" w:rsidRDefault="00B43BD5" w:rsidP="00B43BD5">
      <w:pPr>
        <w:ind w:left="-284" w:firstLine="567"/>
        <w:jc w:val="both"/>
      </w:pPr>
      <w:r>
        <w:t>- уточнение адресного перечня ветхого, аварийного, непригодного для проживания жилья, подлежащего сносу.</w:t>
      </w:r>
    </w:p>
    <w:p w14:paraId="0A237C32" w14:textId="77777777" w:rsidR="00B43BD5" w:rsidRDefault="00B43BD5" w:rsidP="00B43BD5">
      <w:pPr>
        <w:ind w:left="-284" w:firstLine="567"/>
        <w:jc w:val="both"/>
      </w:pPr>
      <w:r>
        <w:t>2. Технические:</w:t>
      </w:r>
    </w:p>
    <w:p w14:paraId="0E605206" w14:textId="77777777" w:rsidR="00B43BD5" w:rsidRDefault="00B43BD5" w:rsidP="00B43BD5">
      <w:pPr>
        <w:ind w:left="-284" w:firstLine="567"/>
        <w:jc w:val="both"/>
      </w:pPr>
      <w:r>
        <w:t>- строительство многоквартирных домов для переселения граждан, проживающих в многоквартирных домах, признанных аварийными и подлежащими сносу;</w:t>
      </w:r>
    </w:p>
    <w:p w14:paraId="20376B13" w14:textId="77777777" w:rsidR="00B43BD5" w:rsidRDefault="00B43BD5" w:rsidP="00B43BD5">
      <w:pPr>
        <w:ind w:left="-284" w:firstLine="567"/>
        <w:jc w:val="both"/>
      </w:pPr>
      <w:r>
        <w:t>- выплата выкупной стоимости собственникам, согласно ст. 32 ЖК РФ;</w:t>
      </w:r>
    </w:p>
    <w:p w14:paraId="091388E7" w14:textId="77777777" w:rsidR="00B43BD5" w:rsidRDefault="00B43BD5" w:rsidP="00B43BD5">
      <w:pPr>
        <w:ind w:left="-284" w:firstLine="567"/>
        <w:jc w:val="both"/>
      </w:pPr>
      <w:r>
        <w:t>- приобретение жилья для переселения граждан из аварийного, непригодного для постоянного проживания жилья;</w:t>
      </w:r>
    </w:p>
    <w:p w14:paraId="45D72485" w14:textId="4D77C6F5" w:rsidR="00F01705" w:rsidRDefault="00B43BD5" w:rsidP="00B43BD5">
      <w:pPr>
        <w:ind w:left="-284" w:firstLine="567"/>
        <w:jc w:val="both"/>
      </w:pPr>
      <w:r>
        <w:t>- снос аварийного, непригодного для постоянного проживания жилья.</w:t>
      </w:r>
    </w:p>
    <w:p w14:paraId="3CCD743B" w14:textId="77777777" w:rsidR="00671216" w:rsidRPr="00A02F4B" w:rsidRDefault="00671216" w:rsidP="00B43BD5">
      <w:pPr>
        <w:ind w:left="-284" w:firstLine="567"/>
        <w:jc w:val="both"/>
      </w:pPr>
    </w:p>
    <w:p w14:paraId="36C650B9" w14:textId="11888B28" w:rsidR="007417F2" w:rsidRPr="00A02F4B" w:rsidRDefault="007417F2" w:rsidP="00B43BD5">
      <w:pPr>
        <w:numPr>
          <w:ilvl w:val="0"/>
          <w:numId w:val="47"/>
        </w:numPr>
        <w:jc w:val="center"/>
        <w:rPr>
          <w:b/>
          <w:bCs/>
          <w:iCs/>
        </w:rPr>
      </w:pPr>
      <w:r w:rsidRPr="00A02F4B">
        <w:rPr>
          <w:b/>
          <w:bCs/>
          <w:iCs/>
        </w:rPr>
        <w:t xml:space="preserve">Ресурсное обеспечение </w:t>
      </w:r>
      <w:r w:rsidR="00CA797A">
        <w:rPr>
          <w:b/>
          <w:bCs/>
          <w:iCs/>
        </w:rPr>
        <w:t>под</w:t>
      </w:r>
      <w:r w:rsidR="008321E9">
        <w:rPr>
          <w:b/>
          <w:bCs/>
          <w:iCs/>
        </w:rPr>
        <w:t>программы</w:t>
      </w:r>
      <w:r w:rsidR="00671216">
        <w:rPr>
          <w:b/>
          <w:bCs/>
          <w:iCs/>
        </w:rPr>
        <w:t xml:space="preserve"> «Переселение граждан из аварийного жилищного фонда п. Дорожный и ул. Октябрьская Партия муниципального образования «Поселок «Айхал» на 2021-2024 годы»</w:t>
      </w:r>
    </w:p>
    <w:p w14:paraId="19A4F20F" w14:textId="77777777" w:rsidR="00DC0810" w:rsidRPr="00A02F4B" w:rsidRDefault="00DC0810" w:rsidP="00DC0810">
      <w:pPr>
        <w:ind w:left="360"/>
        <w:rPr>
          <w:bCs/>
          <w:iCs/>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64"/>
      </w:tblGrid>
      <w:tr w:rsidR="00DC0810" w:rsidRPr="00A02F4B" w14:paraId="663002DF" w14:textId="77777777" w:rsidTr="000563D7">
        <w:tc>
          <w:tcPr>
            <w:tcW w:w="6663" w:type="dxa"/>
          </w:tcPr>
          <w:p w14:paraId="67E6F0DB" w14:textId="77777777" w:rsidR="00DC0810" w:rsidRPr="00A02F4B" w:rsidRDefault="00DC0810" w:rsidP="006F7A45">
            <w:pPr>
              <w:jc w:val="center"/>
              <w:rPr>
                <w:b/>
                <w:bCs/>
                <w:iCs/>
              </w:rPr>
            </w:pPr>
            <w:r w:rsidRPr="00A02F4B">
              <w:rPr>
                <w:b/>
                <w:bCs/>
                <w:iCs/>
              </w:rPr>
              <w:t>Источники финансирования</w:t>
            </w:r>
          </w:p>
        </w:tc>
        <w:tc>
          <w:tcPr>
            <w:tcW w:w="2864" w:type="dxa"/>
          </w:tcPr>
          <w:p w14:paraId="21B2DF5F" w14:textId="77777777" w:rsidR="00DC0810" w:rsidRPr="00A02F4B" w:rsidRDefault="00FC1B68" w:rsidP="00FC1B68">
            <w:pPr>
              <w:jc w:val="center"/>
              <w:rPr>
                <w:b/>
                <w:bCs/>
                <w:iCs/>
              </w:rPr>
            </w:pPr>
            <w:r w:rsidRPr="00A02F4B">
              <w:rPr>
                <w:b/>
                <w:bCs/>
                <w:iCs/>
              </w:rPr>
              <w:t>С</w:t>
            </w:r>
            <w:r w:rsidR="00DC0810" w:rsidRPr="00A02F4B">
              <w:rPr>
                <w:b/>
                <w:bCs/>
                <w:iCs/>
              </w:rPr>
              <w:t>умма</w:t>
            </w:r>
            <w:r w:rsidRPr="00A02F4B">
              <w:rPr>
                <w:b/>
                <w:bCs/>
                <w:iCs/>
              </w:rPr>
              <w:t xml:space="preserve"> </w:t>
            </w:r>
            <w:r w:rsidR="00825E48" w:rsidRPr="00A02F4B">
              <w:rPr>
                <w:b/>
                <w:bCs/>
                <w:iCs/>
              </w:rPr>
              <w:t>(тыс. руб.)</w:t>
            </w:r>
          </w:p>
        </w:tc>
      </w:tr>
      <w:tr w:rsidR="00DC0810" w:rsidRPr="00A02F4B" w14:paraId="28AC0D88" w14:textId="77777777" w:rsidTr="000563D7">
        <w:trPr>
          <w:trHeight w:val="188"/>
        </w:trPr>
        <w:tc>
          <w:tcPr>
            <w:tcW w:w="6663" w:type="dxa"/>
          </w:tcPr>
          <w:p w14:paraId="5AEB0A2A" w14:textId="77777777" w:rsidR="00DC0810" w:rsidRPr="00A02F4B" w:rsidRDefault="00DC0810" w:rsidP="006F7A45">
            <w:pPr>
              <w:jc w:val="center"/>
              <w:rPr>
                <w:b/>
                <w:bCs/>
                <w:iCs/>
              </w:rPr>
            </w:pPr>
            <w:r w:rsidRPr="00A02F4B">
              <w:rPr>
                <w:b/>
                <w:bCs/>
                <w:iCs/>
              </w:rPr>
              <w:t>Всего</w:t>
            </w:r>
          </w:p>
        </w:tc>
        <w:tc>
          <w:tcPr>
            <w:tcW w:w="2864" w:type="dxa"/>
          </w:tcPr>
          <w:p w14:paraId="05F1CF58" w14:textId="4162CC52" w:rsidR="00DC0810" w:rsidRPr="00C07B6F" w:rsidRDefault="006C6418" w:rsidP="00FA7E14">
            <w:pPr>
              <w:jc w:val="center"/>
              <w:rPr>
                <w:b/>
                <w:color w:val="000000"/>
                <w:sz w:val="22"/>
                <w:szCs w:val="22"/>
              </w:rPr>
            </w:pPr>
            <w:r>
              <w:rPr>
                <w:b/>
                <w:color w:val="000000"/>
                <w:sz w:val="22"/>
                <w:szCs w:val="22"/>
              </w:rPr>
              <w:t>376 927,3</w:t>
            </w:r>
          </w:p>
        </w:tc>
      </w:tr>
      <w:tr w:rsidR="00DC0810" w:rsidRPr="00A02F4B" w14:paraId="628F73D8" w14:textId="77777777" w:rsidTr="000563D7">
        <w:tc>
          <w:tcPr>
            <w:tcW w:w="6663" w:type="dxa"/>
          </w:tcPr>
          <w:p w14:paraId="6B8FD479" w14:textId="326B1E94" w:rsidR="00DC0810" w:rsidRPr="00A02F4B" w:rsidRDefault="006474E4" w:rsidP="00DC0810">
            <w:pPr>
              <w:rPr>
                <w:bCs/>
                <w:iCs/>
              </w:rPr>
            </w:pPr>
            <w:r>
              <w:rPr>
                <w:bCs/>
                <w:iCs/>
              </w:rPr>
              <w:t>Бюджет МО «Поселок Айхал»</w:t>
            </w:r>
          </w:p>
        </w:tc>
        <w:tc>
          <w:tcPr>
            <w:tcW w:w="2864" w:type="dxa"/>
          </w:tcPr>
          <w:p w14:paraId="07D71D66" w14:textId="1FF55F57" w:rsidR="00C07B6F" w:rsidRPr="00C07B6F" w:rsidRDefault="0059078D" w:rsidP="00C44904">
            <w:pPr>
              <w:jc w:val="center"/>
              <w:rPr>
                <w:bCs/>
                <w:iCs/>
                <w:sz w:val="22"/>
                <w:szCs w:val="22"/>
              </w:rPr>
            </w:pPr>
            <w:r>
              <w:rPr>
                <w:bCs/>
                <w:iCs/>
                <w:sz w:val="22"/>
                <w:szCs w:val="22"/>
              </w:rPr>
              <w:t>1 812,7</w:t>
            </w:r>
          </w:p>
        </w:tc>
      </w:tr>
      <w:tr w:rsidR="00792A17" w:rsidRPr="00A02F4B" w14:paraId="254AB678" w14:textId="77777777" w:rsidTr="000563D7">
        <w:tc>
          <w:tcPr>
            <w:tcW w:w="6663" w:type="dxa"/>
          </w:tcPr>
          <w:p w14:paraId="274CA122" w14:textId="0A0E8241" w:rsidR="00792A17" w:rsidRDefault="00792A17" w:rsidP="00792A17">
            <w:pPr>
              <w:rPr>
                <w:bCs/>
                <w:iCs/>
              </w:rPr>
            </w:pPr>
            <w:r w:rsidRPr="00792A17">
              <w:rPr>
                <w:bCs/>
                <w:iCs/>
              </w:rPr>
              <w:t>Бюджет МО «</w:t>
            </w:r>
            <w:r>
              <w:rPr>
                <w:bCs/>
                <w:iCs/>
              </w:rPr>
              <w:t>Мирнинский район</w:t>
            </w:r>
            <w:r w:rsidRPr="00792A17">
              <w:rPr>
                <w:bCs/>
                <w:iCs/>
              </w:rPr>
              <w:t>»</w:t>
            </w:r>
          </w:p>
        </w:tc>
        <w:tc>
          <w:tcPr>
            <w:tcW w:w="2864" w:type="dxa"/>
          </w:tcPr>
          <w:p w14:paraId="41CE6021" w14:textId="57946805" w:rsidR="00792A17" w:rsidRPr="00C07B6F" w:rsidRDefault="00F04801" w:rsidP="00F75E97">
            <w:pPr>
              <w:jc w:val="center"/>
              <w:rPr>
                <w:sz w:val="22"/>
                <w:szCs w:val="22"/>
              </w:rPr>
            </w:pPr>
            <w:r>
              <w:rPr>
                <w:sz w:val="22"/>
                <w:szCs w:val="22"/>
              </w:rPr>
              <w:t>22 091,0</w:t>
            </w:r>
          </w:p>
        </w:tc>
      </w:tr>
      <w:tr w:rsidR="00DC0810" w:rsidRPr="00A02F4B" w14:paraId="480B2767" w14:textId="77777777" w:rsidTr="000563D7">
        <w:tc>
          <w:tcPr>
            <w:tcW w:w="6663" w:type="dxa"/>
          </w:tcPr>
          <w:p w14:paraId="345C229A" w14:textId="77777777" w:rsidR="00DC0810" w:rsidRPr="00A02F4B" w:rsidRDefault="00C561AC" w:rsidP="006D2B9B">
            <w:pPr>
              <w:rPr>
                <w:bCs/>
                <w:iCs/>
              </w:rPr>
            </w:pPr>
            <w:r>
              <w:rPr>
                <w:bCs/>
                <w:iCs/>
              </w:rPr>
              <w:t>Б</w:t>
            </w:r>
            <w:r w:rsidR="00DC0810" w:rsidRPr="00A02F4B">
              <w:rPr>
                <w:bCs/>
                <w:iCs/>
              </w:rPr>
              <w:t xml:space="preserve">юджет Республики </w:t>
            </w:r>
            <w:r w:rsidR="006D2B9B" w:rsidRPr="00A02F4B">
              <w:rPr>
                <w:bCs/>
                <w:iCs/>
              </w:rPr>
              <w:t>С</w:t>
            </w:r>
            <w:r w:rsidR="00DC0810" w:rsidRPr="00A02F4B">
              <w:rPr>
                <w:bCs/>
                <w:iCs/>
              </w:rPr>
              <w:t>аха (Якутия)</w:t>
            </w:r>
          </w:p>
        </w:tc>
        <w:tc>
          <w:tcPr>
            <w:tcW w:w="2864" w:type="dxa"/>
          </w:tcPr>
          <w:p w14:paraId="4DA82E75" w14:textId="30DA5203" w:rsidR="00DC0810" w:rsidRPr="00C07B6F" w:rsidRDefault="00C07B6F" w:rsidP="00F75E97">
            <w:pPr>
              <w:jc w:val="center"/>
              <w:rPr>
                <w:bCs/>
                <w:iCs/>
                <w:sz w:val="22"/>
                <w:szCs w:val="22"/>
              </w:rPr>
            </w:pPr>
            <w:r>
              <w:rPr>
                <w:bCs/>
                <w:iCs/>
                <w:sz w:val="22"/>
                <w:szCs w:val="22"/>
              </w:rPr>
              <w:t>161 553,0</w:t>
            </w:r>
          </w:p>
        </w:tc>
      </w:tr>
      <w:tr w:rsidR="006474E4" w:rsidRPr="00A02F4B" w14:paraId="46E7855B" w14:textId="77777777" w:rsidTr="000563D7">
        <w:tc>
          <w:tcPr>
            <w:tcW w:w="6663" w:type="dxa"/>
          </w:tcPr>
          <w:p w14:paraId="794DF10E" w14:textId="23CAEE5D" w:rsidR="006474E4" w:rsidRDefault="006474E4" w:rsidP="006D2B9B">
            <w:pPr>
              <w:rPr>
                <w:bCs/>
                <w:iCs/>
              </w:rPr>
            </w:pPr>
            <w:r>
              <w:rPr>
                <w:bCs/>
                <w:iCs/>
              </w:rPr>
              <w:t>За счет средств АК «АЛРОСА» (ПАО)</w:t>
            </w:r>
          </w:p>
        </w:tc>
        <w:tc>
          <w:tcPr>
            <w:tcW w:w="2864" w:type="dxa"/>
          </w:tcPr>
          <w:p w14:paraId="3E25B041" w14:textId="06452ED9" w:rsidR="006474E4" w:rsidRPr="00C07B6F" w:rsidRDefault="006C6418" w:rsidP="00F75E97">
            <w:pPr>
              <w:jc w:val="center"/>
              <w:rPr>
                <w:sz w:val="22"/>
                <w:szCs w:val="22"/>
              </w:rPr>
            </w:pPr>
            <w:r>
              <w:rPr>
                <w:sz w:val="22"/>
                <w:szCs w:val="22"/>
              </w:rPr>
              <w:t>191 470,6</w:t>
            </w:r>
          </w:p>
        </w:tc>
      </w:tr>
    </w:tbl>
    <w:p w14:paraId="6EF37FA5" w14:textId="77777777" w:rsidR="00825E48" w:rsidRPr="00A02F4B" w:rsidRDefault="00825E48" w:rsidP="00FC1B68">
      <w:pPr>
        <w:ind w:left="-284" w:firstLine="568"/>
        <w:jc w:val="both"/>
        <w:rPr>
          <w:bCs/>
          <w:iCs/>
        </w:rPr>
      </w:pPr>
    </w:p>
    <w:p w14:paraId="17750659" w14:textId="77777777" w:rsidR="00FE657E" w:rsidRPr="00A02F4B" w:rsidRDefault="00FE657E" w:rsidP="00FE657E">
      <w:pPr>
        <w:ind w:left="-284" w:firstLine="568"/>
        <w:jc w:val="center"/>
        <w:rPr>
          <w:b/>
          <w:bCs/>
          <w:iCs/>
        </w:rPr>
      </w:pPr>
    </w:p>
    <w:p w14:paraId="7F813901" w14:textId="2338AD2D" w:rsidR="007417F2" w:rsidRPr="00A02F4B" w:rsidRDefault="007417F2" w:rsidP="00FC1B68">
      <w:pPr>
        <w:ind w:left="-284" w:firstLine="568"/>
        <w:jc w:val="both"/>
        <w:rPr>
          <w:bCs/>
          <w:iCs/>
        </w:rPr>
      </w:pPr>
      <w:r w:rsidRPr="00A02F4B">
        <w:rPr>
          <w:bCs/>
          <w:iCs/>
        </w:rPr>
        <w:t xml:space="preserve">Финансовые средства, направляемые на достижения цели </w:t>
      </w:r>
      <w:r w:rsidR="008321E9">
        <w:rPr>
          <w:bCs/>
          <w:iCs/>
        </w:rPr>
        <w:t>программы</w:t>
      </w:r>
      <w:r w:rsidRPr="00A02F4B">
        <w:rPr>
          <w:bCs/>
          <w:iCs/>
        </w:rPr>
        <w:t xml:space="preserve"> посредством реализации ее мероприятий, формируются за счет средств бюджетов различных уровней и внеб</w:t>
      </w:r>
      <w:r w:rsidR="00D30C30" w:rsidRPr="00A02F4B">
        <w:rPr>
          <w:bCs/>
          <w:iCs/>
        </w:rPr>
        <w:t>юджетных источников</w:t>
      </w:r>
      <w:r w:rsidR="005D5FC4" w:rsidRPr="00A02F4B">
        <w:rPr>
          <w:bCs/>
          <w:iCs/>
        </w:rPr>
        <w:t>.</w:t>
      </w:r>
      <w:r w:rsidR="00D30C30" w:rsidRPr="00A02F4B">
        <w:rPr>
          <w:bCs/>
          <w:iCs/>
        </w:rPr>
        <w:t xml:space="preserve"> </w:t>
      </w:r>
      <w:r w:rsidRPr="00A02F4B">
        <w:rPr>
          <w:bCs/>
          <w:iCs/>
        </w:rPr>
        <w:t>К бюджетным источникам относятся средства федерального бюджета, государственного бюджета Республики Саха (Якутия), бю</w:t>
      </w:r>
      <w:r w:rsidR="00792A17">
        <w:rPr>
          <w:bCs/>
          <w:iCs/>
        </w:rPr>
        <w:t>джета муниципального образования</w:t>
      </w:r>
      <w:r w:rsidRPr="00A02F4B">
        <w:rPr>
          <w:bCs/>
          <w:iCs/>
        </w:rPr>
        <w:t xml:space="preserve"> МО «</w:t>
      </w:r>
      <w:r w:rsidR="00BC6569" w:rsidRPr="00A02F4B">
        <w:rPr>
          <w:bCs/>
          <w:iCs/>
        </w:rPr>
        <w:t>Посёлок Айхал</w:t>
      </w:r>
      <w:r w:rsidR="00792A17">
        <w:rPr>
          <w:bCs/>
          <w:iCs/>
        </w:rPr>
        <w:t xml:space="preserve">», </w:t>
      </w:r>
      <w:r w:rsidR="00792A17" w:rsidRPr="00792A17">
        <w:rPr>
          <w:bCs/>
          <w:iCs/>
        </w:rPr>
        <w:t>бюджета муниципального образования МО «</w:t>
      </w:r>
      <w:r w:rsidR="00792A17">
        <w:rPr>
          <w:bCs/>
          <w:iCs/>
        </w:rPr>
        <w:t>Мирнинский район</w:t>
      </w:r>
      <w:r w:rsidR="00792A17" w:rsidRPr="00792A17">
        <w:rPr>
          <w:bCs/>
          <w:iCs/>
        </w:rPr>
        <w:t>»</w:t>
      </w:r>
    </w:p>
    <w:p w14:paraId="1B74CFCE" w14:textId="3E4F294A" w:rsidR="007417F2" w:rsidRPr="00A02F4B" w:rsidRDefault="007417F2" w:rsidP="00FC1B68">
      <w:pPr>
        <w:ind w:left="-284" w:firstLine="540"/>
        <w:jc w:val="both"/>
        <w:rPr>
          <w:bCs/>
          <w:iCs/>
        </w:rPr>
      </w:pPr>
      <w:r w:rsidRPr="00A02F4B">
        <w:rPr>
          <w:bCs/>
          <w:iCs/>
        </w:rPr>
        <w:t>К внебюджетным источникам, привлекаемым для финансирования П</w:t>
      </w:r>
      <w:r w:rsidR="00CA797A">
        <w:rPr>
          <w:bCs/>
          <w:iCs/>
        </w:rPr>
        <w:t>одп</w:t>
      </w:r>
      <w:r w:rsidRPr="00A02F4B">
        <w:rPr>
          <w:bCs/>
          <w:iCs/>
        </w:rPr>
        <w:t>рограммы относятся:</w:t>
      </w:r>
    </w:p>
    <w:p w14:paraId="6B54CFCD" w14:textId="77777777" w:rsidR="007417F2" w:rsidRPr="00A02F4B" w:rsidRDefault="007417F2" w:rsidP="00FC1B68">
      <w:pPr>
        <w:ind w:left="-284" w:firstLine="540"/>
        <w:jc w:val="both"/>
        <w:rPr>
          <w:bCs/>
          <w:iCs/>
        </w:rPr>
      </w:pPr>
      <w:r w:rsidRPr="00A02F4B">
        <w:rPr>
          <w:bCs/>
          <w:iCs/>
        </w:rPr>
        <w:t>- собственные средства населения;</w:t>
      </w:r>
    </w:p>
    <w:p w14:paraId="2FB4CDA1" w14:textId="77777777" w:rsidR="007417F2" w:rsidRPr="00A02F4B" w:rsidRDefault="007417F2" w:rsidP="00FC1B68">
      <w:pPr>
        <w:ind w:left="-284" w:firstLine="540"/>
        <w:jc w:val="both"/>
        <w:rPr>
          <w:bCs/>
          <w:iCs/>
        </w:rPr>
      </w:pPr>
      <w:r w:rsidRPr="00A02F4B">
        <w:rPr>
          <w:bCs/>
          <w:iCs/>
        </w:rPr>
        <w:t>-</w:t>
      </w:r>
      <w:r w:rsidR="00FC1B68" w:rsidRPr="00A02F4B">
        <w:rPr>
          <w:bCs/>
          <w:iCs/>
        </w:rPr>
        <w:t xml:space="preserve"> </w:t>
      </w:r>
      <w:r w:rsidRPr="00A02F4B">
        <w:rPr>
          <w:bCs/>
          <w:iCs/>
        </w:rPr>
        <w:t>ипотечные займы, средства кредитных организаций.</w:t>
      </w:r>
    </w:p>
    <w:p w14:paraId="46417187" w14:textId="77777777" w:rsidR="00B5555D" w:rsidRPr="00A02F4B" w:rsidRDefault="00B5555D" w:rsidP="00FC1B68">
      <w:pPr>
        <w:ind w:left="-284" w:firstLine="540"/>
        <w:jc w:val="both"/>
        <w:rPr>
          <w:bCs/>
          <w:iCs/>
        </w:rPr>
      </w:pPr>
      <w:r w:rsidRPr="00A02F4B">
        <w:rPr>
          <w:bCs/>
          <w:iCs/>
        </w:rPr>
        <w:t>- финансирование с разных уровней бюджетов.</w:t>
      </w:r>
    </w:p>
    <w:p w14:paraId="57AD324A" w14:textId="6A60029A" w:rsidR="00230BBE" w:rsidRDefault="00230BBE" w:rsidP="00FC1B68">
      <w:pPr>
        <w:autoSpaceDE w:val="0"/>
        <w:autoSpaceDN w:val="0"/>
        <w:adjustRightInd w:val="0"/>
        <w:ind w:left="-284" w:firstLine="540"/>
        <w:jc w:val="both"/>
      </w:pPr>
      <w:r w:rsidRPr="00A02F4B">
        <w:t>Ре</w:t>
      </w:r>
      <w:r w:rsidR="00671216">
        <w:t xml:space="preserve">сурсное обеспечение реализации </w:t>
      </w:r>
      <w:r w:rsidR="008321E9">
        <w:t>программы</w:t>
      </w:r>
      <w:r w:rsidRPr="00A02F4B">
        <w:t xml:space="preserve">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бюджета МО «</w:t>
      </w:r>
      <w:r w:rsidR="00BC6569" w:rsidRPr="00A02F4B">
        <w:t>Поселок Айхал</w:t>
      </w:r>
      <w:r w:rsidRPr="00A02F4B">
        <w:t>» на очередной финансовый год.</w:t>
      </w:r>
    </w:p>
    <w:p w14:paraId="2A6F3074" w14:textId="77777777" w:rsidR="00BC6569" w:rsidRPr="00A02F4B" w:rsidRDefault="00BC6569" w:rsidP="00FC1B68">
      <w:pPr>
        <w:autoSpaceDE w:val="0"/>
        <w:autoSpaceDN w:val="0"/>
        <w:adjustRightInd w:val="0"/>
        <w:ind w:left="-284" w:firstLine="540"/>
        <w:jc w:val="both"/>
      </w:pPr>
    </w:p>
    <w:p w14:paraId="06A29761" w14:textId="61223D8A" w:rsidR="007417F2" w:rsidRDefault="007417F2" w:rsidP="00B43BD5">
      <w:pPr>
        <w:numPr>
          <w:ilvl w:val="0"/>
          <w:numId w:val="47"/>
        </w:numPr>
        <w:jc w:val="center"/>
        <w:rPr>
          <w:b/>
          <w:bCs/>
          <w:iCs/>
        </w:rPr>
      </w:pPr>
      <w:r w:rsidRPr="00A02F4B">
        <w:rPr>
          <w:b/>
          <w:bCs/>
          <w:iCs/>
        </w:rPr>
        <w:t xml:space="preserve">Механизм реализации </w:t>
      </w:r>
      <w:r w:rsidR="00671216">
        <w:rPr>
          <w:b/>
          <w:bCs/>
          <w:iCs/>
        </w:rPr>
        <w:t>Программы</w:t>
      </w:r>
    </w:p>
    <w:p w14:paraId="381C3117" w14:textId="77777777" w:rsidR="00F01705" w:rsidRPr="001C55A5" w:rsidRDefault="00F01705" w:rsidP="00F01705">
      <w:pPr>
        <w:ind w:left="720"/>
        <w:rPr>
          <w:b/>
          <w:bCs/>
          <w:iCs/>
        </w:rPr>
      </w:pPr>
    </w:p>
    <w:p w14:paraId="6585B736" w14:textId="77777777" w:rsidR="004545D6" w:rsidRDefault="00671216" w:rsidP="00470EA2">
      <w:pPr>
        <w:autoSpaceDE w:val="0"/>
        <w:autoSpaceDN w:val="0"/>
        <w:adjustRightInd w:val="0"/>
        <w:ind w:left="-284" w:firstLine="540"/>
        <w:jc w:val="both"/>
        <w:rPr>
          <w:bCs/>
        </w:rPr>
      </w:pPr>
      <w:r w:rsidRPr="00671216">
        <w:rPr>
          <w:bCs/>
        </w:rPr>
        <w:t xml:space="preserve">Реализация мероприятий осуществляется по двум направлениям: </w:t>
      </w:r>
    </w:p>
    <w:p w14:paraId="4734C899" w14:textId="77777777" w:rsidR="004545D6" w:rsidRPr="004545D6" w:rsidRDefault="004545D6" w:rsidP="004545D6">
      <w:pPr>
        <w:autoSpaceDE w:val="0"/>
        <w:autoSpaceDN w:val="0"/>
        <w:adjustRightInd w:val="0"/>
        <w:ind w:left="-284" w:firstLine="540"/>
        <w:jc w:val="both"/>
      </w:pPr>
      <w:r w:rsidRPr="004545D6">
        <w:t xml:space="preserve">- строительство или приобретение жилых помещений на первичном или вторичном рынках недвижимости для предоставления гражданам, переселяемым из занимаемых по договорам социального найма жилых помещений в признанных аварийными многоквартирных домах, или гражданам - собственникам жилых помещений по договорам выкупа; </w:t>
      </w:r>
    </w:p>
    <w:p w14:paraId="4F007737" w14:textId="77777777" w:rsidR="004545D6" w:rsidRPr="004545D6" w:rsidRDefault="004545D6" w:rsidP="004545D6">
      <w:pPr>
        <w:autoSpaceDE w:val="0"/>
        <w:autoSpaceDN w:val="0"/>
        <w:adjustRightInd w:val="0"/>
        <w:ind w:left="-284" w:firstLine="540"/>
        <w:jc w:val="both"/>
      </w:pPr>
      <w:r w:rsidRPr="004545D6">
        <w:t xml:space="preserve">- выплата гражданам - собственникам жилья выкупной цены изымаемых жилых помещений. </w:t>
      </w:r>
    </w:p>
    <w:p w14:paraId="5FEA4674" w14:textId="77777777" w:rsidR="004545D6" w:rsidRPr="004545D6" w:rsidRDefault="004545D6" w:rsidP="004545D6">
      <w:pPr>
        <w:autoSpaceDE w:val="0"/>
        <w:autoSpaceDN w:val="0"/>
        <w:adjustRightInd w:val="0"/>
        <w:ind w:left="-284" w:firstLine="540"/>
        <w:jc w:val="both"/>
      </w:pPr>
      <w:r w:rsidRPr="004545D6">
        <w:t xml:space="preserve">В процессе исполнения направления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требованиям, находящиеся в черте населенного пункта, в котором расположен аварийный многоквартирный дом. </w:t>
      </w:r>
    </w:p>
    <w:p w14:paraId="399DC94D" w14:textId="77777777" w:rsidR="004545D6" w:rsidRPr="004545D6" w:rsidRDefault="004545D6" w:rsidP="004545D6">
      <w:pPr>
        <w:autoSpaceDE w:val="0"/>
        <w:autoSpaceDN w:val="0"/>
        <w:adjustRightInd w:val="0"/>
        <w:ind w:left="-284" w:firstLine="540"/>
        <w:jc w:val="both"/>
      </w:pPr>
      <w:r w:rsidRPr="004545D6">
        <w:t xml:space="preserve">Изъятие у собственника жилых помещений в аварийных многоквартирных домах осуществляется в соответствии с действующим законодательством. В случае отсутствия другого жилого помещения на территории муниципального образования собственнику, по соглашению сторон, может предоставлено другое жилое помещение в виде выкупа за изымаемое жилое помещение. </w:t>
      </w:r>
    </w:p>
    <w:p w14:paraId="75405DCB" w14:textId="12A3A4D1" w:rsidR="004545D6" w:rsidRPr="004545D6" w:rsidRDefault="004545D6" w:rsidP="004545D6">
      <w:pPr>
        <w:autoSpaceDE w:val="0"/>
        <w:autoSpaceDN w:val="0"/>
        <w:adjustRightInd w:val="0"/>
        <w:ind w:left="-284" w:firstLine="540"/>
        <w:jc w:val="both"/>
      </w:pPr>
      <w:r w:rsidRPr="004545D6">
        <w:t xml:space="preserve">В целях реализации настоящего направления, Администрация в пределах полномочий и компетенции принимает необходимые нормативные правовые акты. </w:t>
      </w:r>
    </w:p>
    <w:p w14:paraId="415B383F" w14:textId="77777777" w:rsidR="004545D6" w:rsidRPr="004545D6" w:rsidRDefault="004545D6" w:rsidP="004545D6">
      <w:pPr>
        <w:autoSpaceDE w:val="0"/>
        <w:autoSpaceDN w:val="0"/>
        <w:adjustRightInd w:val="0"/>
        <w:ind w:left="-284" w:firstLine="540"/>
        <w:jc w:val="both"/>
      </w:pPr>
      <w:r w:rsidRPr="004545D6">
        <w:t xml:space="preserve">Отнесение жилищного фонда к аварийному и подлежащему сносу осуществляется в соответствии с действующим законодательством Российской Федерации. </w:t>
      </w:r>
    </w:p>
    <w:p w14:paraId="63899A55" w14:textId="77777777" w:rsidR="004545D6" w:rsidRPr="004545D6" w:rsidRDefault="004545D6" w:rsidP="004545D6">
      <w:pPr>
        <w:autoSpaceDE w:val="0"/>
        <w:autoSpaceDN w:val="0"/>
        <w:adjustRightInd w:val="0"/>
        <w:ind w:left="-284" w:firstLine="540"/>
        <w:jc w:val="both"/>
      </w:pPr>
      <w:r w:rsidRPr="004545D6">
        <w:t xml:space="preserve">Под непригодными для проживания понимаются многоквартирные жилые дома, признанные аварийными и подлежащими сносу,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w:t>
      </w:r>
    </w:p>
    <w:p w14:paraId="238E5949" w14:textId="7D99D7F1" w:rsidR="00563D6B" w:rsidRDefault="004545D6" w:rsidP="004545D6">
      <w:pPr>
        <w:autoSpaceDE w:val="0"/>
        <w:autoSpaceDN w:val="0"/>
        <w:adjustRightInd w:val="0"/>
        <w:ind w:left="-284" w:firstLine="540"/>
        <w:jc w:val="both"/>
      </w:pPr>
      <w:r w:rsidRPr="004545D6">
        <w:t xml:space="preserve">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 а также ежеквартально представляют Главе </w:t>
      </w:r>
      <w:r>
        <w:t>поселка</w:t>
      </w:r>
      <w:r w:rsidRPr="004545D6">
        <w:t xml:space="preserve"> сводную информацию о ходе выполнения направления. </w:t>
      </w:r>
      <w:r w:rsidR="00563D6B" w:rsidRPr="00A02F4B">
        <w:t xml:space="preserve"> </w:t>
      </w:r>
    </w:p>
    <w:p w14:paraId="7D65621D" w14:textId="41774772" w:rsidR="00502A89" w:rsidRDefault="00502A89" w:rsidP="004545D6">
      <w:pPr>
        <w:autoSpaceDE w:val="0"/>
        <w:autoSpaceDN w:val="0"/>
        <w:adjustRightInd w:val="0"/>
        <w:ind w:left="-284" w:firstLine="540"/>
        <w:jc w:val="both"/>
        <w:rPr>
          <w:b/>
        </w:rPr>
      </w:pPr>
      <w:r w:rsidRPr="00502A89">
        <w:rPr>
          <w:b/>
        </w:rPr>
        <w:t>Общий порядок реализации мероприятия «Переселение граждан из аварийного жилищного фонда на 2019-2025 годы</w:t>
      </w:r>
      <w:r>
        <w:rPr>
          <w:b/>
        </w:rPr>
        <w:t>»</w:t>
      </w:r>
    </w:p>
    <w:p w14:paraId="4E7CC305" w14:textId="3344248B" w:rsidR="00802D6E" w:rsidRPr="00802D6E" w:rsidRDefault="00802D6E" w:rsidP="00802D6E">
      <w:pPr>
        <w:autoSpaceDE w:val="0"/>
        <w:autoSpaceDN w:val="0"/>
        <w:adjustRightInd w:val="0"/>
        <w:ind w:left="-284" w:firstLine="540"/>
        <w:jc w:val="both"/>
      </w:pPr>
      <w:r w:rsidRPr="00802D6E">
        <w:t xml:space="preserve">Реализация </w:t>
      </w:r>
      <w:r w:rsidR="008321E9">
        <w:t>Программы</w:t>
      </w:r>
      <w:r w:rsidRPr="00802D6E">
        <w:t xml:space="preserve"> осуществляется координатором программы МО «Посёлок Айхал», Дирекцией, Государственным автономным учреждением «Управление государственной экспертизы Республики Саха</w:t>
      </w:r>
      <w:r w:rsidRPr="00802D6E">
        <w:br/>
        <w:t>(Якутия)», Управлением государственного строительного и жилищного</w:t>
      </w:r>
      <w:r w:rsidRPr="00802D6E">
        <w:br/>
        <w:t>надзора Республики Саха (Якутия), Государственным казенным</w:t>
      </w:r>
      <w:r w:rsidRPr="00802D6E">
        <w:br/>
        <w:t>учреждением Республики Саха (Якутия) «Центр закупок Республики Саха</w:t>
      </w:r>
      <w:r w:rsidRPr="00802D6E">
        <w:br/>
        <w:t>(Якутия)».</w:t>
      </w:r>
    </w:p>
    <w:p w14:paraId="235277BD" w14:textId="620A4C24" w:rsidR="00802D6E" w:rsidRPr="00802D6E" w:rsidRDefault="00802D6E" w:rsidP="00802D6E">
      <w:pPr>
        <w:pStyle w:val="af7"/>
        <w:numPr>
          <w:ilvl w:val="0"/>
          <w:numId w:val="48"/>
        </w:numPr>
        <w:jc w:val="both"/>
        <w:rPr>
          <w:rFonts w:ascii="Times New Roman" w:hAnsi="Times New Roman" w:cs="Times New Roman"/>
          <w:b/>
        </w:rPr>
      </w:pPr>
      <w:r w:rsidRPr="00802D6E">
        <w:rPr>
          <w:rFonts w:ascii="Times New Roman" w:hAnsi="Times New Roman" w:cs="Times New Roman"/>
          <w:b/>
        </w:rPr>
        <w:t xml:space="preserve"> Координатор программы:</w:t>
      </w:r>
    </w:p>
    <w:p w14:paraId="2DC85272" w14:textId="77777777" w:rsidR="00802D6E" w:rsidRPr="00802D6E" w:rsidRDefault="00802D6E" w:rsidP="00802D6E">
      <w:pPr>
        <w:numPr>
          <w:ilvl w:val="0"/>
          <w:numId w:val="40"/>
        </w:numPr>
        <w:autoSpaceDE w:val="0"/>
        <w:autoSpaceDN w:val="0"/>
        <w:adjustRightInd w:val="0"/>
        <w:ind w:left="426" w:hanging="284"/>
        <w:jc w:val="both"/>
      </w:pPr>
      <w:r w:rsidRPr="00802D6E">
        <w:t>отвечает за обеспечение координации процесса реализации и корректировки программы;</w:t>
      </w:r>
    </w:p>
    <w:p w14:paraId="790FAF82" w14:textId="483EFE6D" w:rsidR="00802D6E" w:rsidRPr="00802D6E" w:rsidRDefault="00802D6E" w:rsidP="00802D6E">
      <w:pPr>
        <w:numPr>
          <w:ilvl w:val="0"/>
          <w:numId w:val="40"/>
        </w:numPr>
        <w:autoSpaceDE w:val="0"/>
        <w:autoSpaceDN w:val="0"/>
        <w:adjustRightInd w:val="0"/>
        <w:ind w:left="426" w:hanging="284"/>
        <w:jc w:val="both"/>
      </w:pPr>
      <w:r>
        <w:t xml:space="preserve">совместно с участниками </w:t>
      </w:r>
      <w:r w:rsidRPr="00802D6E">
        <w:t>программы, обеспечивает принятие мер</w:t>
      </w:r>
      <w:r w:rsidRPr="00802D6E">
        <w:br/>
        <w:t>по достижению установленных программой целевых показателей;</w:t>
      </w:r>
    </w:p>
    <w:p w14:paraId="69CD1518" w14:textId="33B36807" w:rsidR="00802D6E" w:rsidRPr="00802D6E" w:rsidRDefault="00802D6E" w:rsidP="00802D6E">
      <w:pPr>
        <w:numPr>
          <w:ilvl w:val="0"/>
          <w:numId w:val="40"/>
        </w:numPr>
        <w:autoSpaceDE w:val="0"/>
        <w:autoSpaceDN w:val="0"/>
        <w:adjustRightInd w:val="0"/>
        <w:ind w:left="426" w:hanging="284"/>
        <w:jc w:val="both"/>
      </w:pPr>
      <w:r w:rsidRPr="00802D6E">
        <w:t>обеспечивает достоверность и полноту представляемой в уполномоченные органы Республики Саха (Якутия), оперативной отчетности о выполнении программы.</w:t>
      </w:r>
    </w:p>
    <w:p w14:paraId="7BAF381F" w14:textId="77777777" w:rsidR="00802D6E" w:rsidRPr="00802D6E" w:rsidRDefault="00802D6E" w:rsidP="00802D6E">
      <w:pPr>
        <w:autoSpaceDE w:val="0"/>
        <w:autoSpaceDN w:val="0"/>
        <w:adjustRightInd w:val="0"/>
        <w:ind w:left="-284" w:firstLine="540"/>
        <w:jc w:val="both"/>
      </w:pPr>
    </w:p>
    <w:p w14:paraId="0C08E783" w14:textId="31BABDA1" w:rsidR="00802D6E" w:rsidRPr="00802D6E" w:rsidRDefault="00802D6E" w:rsidP="00802D6E">
      <w:pPr>
        <w:pStyle w:val="af7"/>
        <w:numPr>
          <w:ilvl w:val="0"/>
          <w:numId w:val="48"/>
        </w:numPr>
        <w:jc w:val="both"/>
        <w:rPr>
          <w:rFonts w:ascii="Times New Roman" w:hAnsi="Times New Roman" w:cs="Times New Roman"/>
          <w:b/>
        </w:rPr>
      </w:pPr>
      <w:r w:rsidRPr="00802D6E">
        <w:rPr>
          <w:rFonts w:ascii="Times New Roman" w:hAnsi="Times New Roman" w:cs="Times New Roman"/>
          <w:b/>
        </w:rPr>
        <w:t>МО «Посёлок Айхал»:</w:t>
      </w:r>
    </w:p>
    <w:p w14:paraId="4CA655F2" w14:textId="7765D1C5" w:rsidR="00802D6E" w:rsidRPr="00802D6E" w:rsidRDefault="00802D6E" w:rsidP="00802D6E">
      <w:pPr>
        <w:numPr>
          <w:ilvl w:val="0"/>
          <w:numId w:val="38"/>
        </w:numPr>
        <w:autoSpaceDE w:val="0"/>
        <w:autoSpaceDN w:val="0"/>
        <w:adjustRightInd w:val="0"/>
        <w:ind w:left="567"/>
        <w:jc w:val="both"/>
      </w:pPr>
      <w:r w:rsidRPr="00802D6E">
        <w:t>разрабатывает и предст</w:t>
      </w:r>
      <w:r>
        <w:t xml:space="preserve">авляет Дирекции соответствующие </w:t>
      </w:r>
      <w:r w:rsidRPr="00802D6E">
        <w:t>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14:paraId="243BF816" w14:textId="77777777" w:rsidR="00802D6E" w:rsidRPr="00802D6E" w:rsidRDefault="00802D6E" w:rsidP="00802D6E">
      <w:pPr>
        <w:numPr>
          <w:ilvl w:val="0"/>
          <w:numId w:val="38"/>
        </w:numPr>
        <w:autoSpaceDE w:val="0"/>
        <w:autoSpaceDN w:val="0"/>
        <w:adjustRightInd w:val="0"/>
        <w:ind w:left="567"/>
        <w:jc w:val="both"/>
      </w:pPr>
      <w:r w:rsidRPr="00802D6E">
        <w:t>заключает соглашение с Дирекцией;</w:t>
      </w:r>
    </w:p>
    <w:p w14:paraId="2BA92F4C" w14:textId="2364D835" w:rsidR="00802D6E" w:rsidRPr="00802D6E" w:rsidRDefault="00802D6E" w:rsidP="00802D6E">
      <w:pPr>
        <w:numPr>
          <w:ilvl w:val="0"/>
          <w:numId w:val="38"/>
        </w:numPr>
        <w:autoSpaceDE w:val="0"/>
        <w:autoSpaceDN w:val="0"/>
        <w:adjustRightInd w:val="0"/>
        <w:ind w:left="567"/>
        <w:jc w:val="both"/>
      </w:pPr>
      <w:r w:rsidRPr="00802D6E">
        <w:t>осуществляет контроль за строительством объекта, приобр</w:t>
      </w:r>
      <w:r>
        <w:t>етаемого</w:t>
      </w:r>
      <w:r>
        <w:br/>
        <w:t>в рамках реализации </w:t>
      </w:r>
      <w:r w:rsidRPr="00802D6E">
        <w:t>программы;</w:t>
      </w:r>
    </w:p>
    <w:p w14:paraId="14883F25" w14:textId="1EC36763" w:rsidR="00802D6E" w:rsidRPr="00802D6E" w:rsidRDefault="00802D6E" w:rsidP="00802D6E">
      <w:pPr>
        <w:numPr>
          <w:ilvl w:val="0"/>
          <w:numId w:val="38"/>
        </w:numPr>
        <w:autoSpaceDE w:val="0"/>
        <w:autoSpaceDN w:val="0"/>
        <w:adjustRightInd w:val="0"/>
        <w:ind w:left="567"/>
        <w:jc w:val="both"/>
      </w:pPr>
      <w:r w:rsidRPr="00802D6E">
        <w:t xml:space="preserve">представляет Дирекции информацию и </w:t>
      </w:r>
      <w:r>
        <w:t>отчетность о ходе реализации</w:t>
      </w:r>
      <w:r>
        <w:br/>
      </w:r>
      <w:r w:rsidRPr="00802D6E">
        <w:t>программы;</w:t>
      </w:r>
    </w:p>
    <w:p w14:paraId="49EB1B53" w14:textId="4DA0A816" w:rsidR="00802D6E" w:rsidRPr="00802D6E" w:rsidRDefault="00802D6E" w:rsidP="00802D6E">
      <w:pPr>
        <w:numPr>
          <w:ilvl w:val="0"/>
          <w:numId w:val="38"/>
        </w:numPr>
        <w:autoSpaceDE w:val="0"/>
        <w:autoSpaceDN w:val="0"/>
        <w:adjustRightInd w:val="0"/>
        <w:ind w:left="567"/>
        <w:jc w:val="both"/>
      </w:pPr>
      <w:r w:rsidRPr="00802D6E">
        <w:t>осуществляет контроль за с</w:t>
      </w:r>
      <w:r>
        <w:t>облюдением сроков реализации</w:t>
      </w:r>
      <w:r>
        <w:br/>
      </w:r>
      <w:r w:rsidRPr="00802D6E">
        <w:t>программы;</w:t>
      </w:r>
    </w:p>
    <w:p w14:paraId="5B84116C" w14:textId="77777777" w:rsidR="00802D6E" w:rsidRPr="00802D6E" w:rsidRDefault="00802D6E" w:rsidP="00802D6E">
      <w:pPr>
        <w:numPr>
          <w:ilvl w:val="0"/>
          <w:numId w:val="38"/>
        </w:numPr>
        <w:autoSpaceDE w:val="0"/>
        <w:autoSpaceDN w:val="0"/>
        <w:adjustRightInd w:val="0"/>
        <w:ind w:left="709" w:hanging="283"/>
        <w:jc w:val="both"/>
      </w:pPr>
      <w:r w:rsidRPr="00802D6E">
        <w:t>обеспечивает разработку графиков переселения семей из аварийного</w:t>
      </w:r>
      <w:r w:rsidRPr="00802D6E">
        <w:br/>
        <w:t>жилищного фонда, проверку документов, необходимых для переселения</w:t>
      </w:r>
      <w:r w:rsidRPr="00802D6E">
        <w:br/>
        <w:t>граждан из аварийного жилищного фонда;</w:t>
      </w:r>
    </w:p>
    <w:p w14:paraId="749D4701" w14:textId="77777777" w:rsidR="00802D6E" w:rsidRPr="00802D6E" w:rsidRDefault="00802D6E" w:rsidP="00802D6E">
      <w:pPr>
        <w:numPr>
          <w:ilvl w:val="0"/>
          <w:numId w:val="38"/>
        </w:numPr>
        <w:autoSpaceDE w:val="0"/>
        <w:autoSpaceDN w:val="0"/>
        <w:adjustRightInd w:val="0"/>
        <w:ind w:left="709" w:hanging="283"/>
        <w:jc w:val="both"/>
      </w:pPr>
      <w:r w:rsidRPr="00802D6E">
        <w:t>распределяет, оформляет жилые помещения гражданам, переселяемым из аварийного жилищного фонда;</w:t>
      </w:r>
    </w:p>
    <w:p w14:paraId="50B9EB59" w14:textId="77777777" w:rsidR="00802D6E" w:rsidRPr="00802D6E" w:rsidRDefault="00802D6E" w:rsidP="00802D6E">
      <w:pPr>
        <w:numPr>
          <w:ilvl w:val="0"/>
          <w:numId w:val="38"/>
        </w:numPr>
        <w:autoSpaceDE w:val="0"/>
        <w:autoSpaceDN w:val="0"/>
        <w:adjustRightInd w:val="0"/>
        <w:ind w:left="709" w:hanging="283"/>
        <w:jc w:val="both"/>
      </w:pPr>
      <w:r w:rsidRPr="00802D6E">
        <w:t>заключает соглашения с собственниками о возмещении за изымаемое</w:t>
      </w:r>
      <w:r w:rsidRPr="00802D6E">
        <w:br/>
        <w:t>жилое помещение;</w:t>
      </w:r>
    </w:p>
    <w:p w14:paraId="07868416" w14:textId="77777777" w:rsidR="00802D6E" w:rsidRPr="00802D6E" w:rsidRDefault="00802D6E" w:rsidP="00802D6E">
      <w:pPr>
        <w:numPr>
          <w:ilvl w:val="0"/>
          <w:numId w:val="38"/>
        </w:numPr>
        <w:autoSpaceDE w:val="0"/>
        <w:autoSpaceDN w:val="0"/>
        <w:adjustRightInd w:val="0"/>
        <w:ind w:left="709" w:hanging="283"/>
        <w:jc w:val="both"/>
      </w:pPr>
      <w:r w:rsidRPr="00802D6E">
        <w:t>осуществляет снос аварийных многоквартирных жилых домов за счет</w:t>
      </w:r>
      <w:r w:rsidRPr="00802D6E">
        <w:br/>
        <w:t>местного бюджета, МО «Мирнинский район»;</w:t>
      </w:r>
    </w:p>
    <w:p w14:paraId="4E85EFCC" w14:textId="77777777" w:rsidR="00802D6E" w:rsidRPr="00802D6E" w:rsidRDefault="00802D6E" w:rsidP="00802D6E">
      <w:pPr>
        <w:numPr>
          <w:ilvl w:val="0"/>
          <w:numId w:val="38"/>
        </w:numPr>
        <w:autoSpaceDE w:val="0"/>
        <w:autoSpaceDN w:val="0"/>
        <w:adjustRightInd w:val="0"/>
        <w:ind w:left="709"/>
        <w:jc w:val="both"/>
      </w:pPr>
      <w:r w:rsidRPr="00802D6E">
        <w:t>предоставляет общественности в понятной и доступной форме</w:t>
      </w:r>
      <w:r w:rsidRPr="00802D6E">
        <w:br/>
        <w:t>информацию о принимаемых решениях и отчетность о ходе реализации</w:t>
      </w:r>
      <w:r w:rsidRPr="00802D6E">
        <w:br/>
        <w:t>мероприятий по переселению граждан;</w:t>
      </w:r>
    </w:p>
    <w:p w14:paraId="034D3A9B" w14:textId="77777777" w:rsidR="00802D6E" w:rsidRPr="00802D6E" w:rsidRDefault="00802D6E" w:rsidP="00802D6E">
      <w:pPr>
        <w:numPr>
          <w:ilvl w:val="0"/>
          <w:numId w:val="38"/>
        </w:numPr>
        <w:autoSpaceDE w:val="0"/>
        <w:autoSpaceDN w:val="0"/>
        <w:adjustRightInd w:val="0"/>
        <w:ind w:left="709" w:hanging="283"/>
        <w:jc w:val="both"/>
      </w:pPr>
      <w:r w:rsidRPr="00802D6E">
        <w:t>формирует земельные участки, освободившиеся после сноса</w:t>
      </w:r>
      <w:r w:rsidRPr="00802D6E">
        <w:br/>
        <w:t>аварийного жилищного фонда, в соответствии с действующим</w:t>
      </w:r>
      <w:r w:rsidRPr="00802D6E">
        <w:br/>
        <w:t>законодательством.</w:t>
      </w:r>
    </w:p>
    <w:p w14:paraId="44CE0973" w14:textId="77777777" w:rsidR="00802D6E" w:rsidRPr="00D326B8" w:rsidRDefault="00802D6E" w:rsidP="00802D6E">
      <w:pPr>
        <w:autoSpaceDE w:val="0"/>
        <w:autoSpaceDN w:val="0"/>
        <w:adjustRightInd w:val="0"/>
        <w:ind w:left="-284" w:firstLine="540"/>
        <w:jc w:val="both"/>
      </w:pPr>
    </w:p>
    <w:p w14:paraId="2F4D6303" w14:textId="055F4472" w:rsidR="00802D6E" w:rsidRPr="00D326B8" w:rsidRDefault="00802D6E" w:rsidP="00D326B8">
      <w:pPr>
        <w:pStyle w:val="af7"/>
        <w:numPr>
          <w:ilvl w:val="0"/>
          <w:numId w:val="48"/>
        </w:numPr>
        <w:jc w:val="both"/>
        <w:rPr>
          <w:rFonts w:ascii="Times New Roman" w:hAnsi="Times New Roman" w:cs="Times New Roman"/>
          <w:b/>
        </w:rPr>
      </w:pPr>
      <w:r w:rsidRPr="00D326B8">
        <w:rPr>
          <w:rFonts w:ascii="Times New Roman" w:hAnsi="Times New Roman" w:cs="Times New Roman"/>
          <w:b/>
        </w:rPr>
        <w:t>Дирекция обеспечивает:</w:t>
      </w:r>
    </w:p>
    <w:p w14:paraId="46DC3997" w14:textId="77777777" w:rsidR="00802D6E" w:rsidRPr="00802D6E" w:rsidRDefault="00802D6E" w:rsidP="00D326B8">
      <w:pPr>
        <w:numPr>
          <w:ilvl w:val="0"/>
          <w:numId w:val="39"/>
        </w:numPr>
        <w:autoSpaceDE w:val="0"/>
        <w:autoSpaceDN w:val="0"/>
        <w:adjustRightInd w:val="0"/>
        <w:ind w:left="851"/>
        <w:jc w:val="both"/>
      </w:pPr>
      <w:r w:rsidRPr="00802D6E">
        <w:t>Предоставление общественности в понятной и доступной форме</w:t>
      </w:r>
      <w:r w:rsidRPr="00802D6E">
        <w:br/>
        <w:t>информации о принимаемых решениях и отчетности, связанных</w:t>
      </w:r>
      <w:r w:rsidRPr="00802D6E">
        <w:br/>
        <w:t>с финансовой поддержкой за счет средств Фонда, государственного бюджета</w:t>
      </w:r>
      <w:r w:rsidRPr="00802D6E">
        <w:br/>
        <w:t>республики;</w:t>
      </w:r>
    </w:p>
    <w:p w14:paraId="099A24FC" w14:textId="77777777" w:rsidR="00802D6E" w:rsidRPr="00802D6E" w:rsidRDefault="00802D6E" w:rsidP="00D326B8">
      <w:pPr>
        <w:numPr>
          <w:ilvl w:val="0"/>
          <w:numId w:val="39"/>
        </w:numPr>
        <w:autoSpaceDE w:val="0"/>
        <w:autoSpaceDN w:val="0"/>
        <w:adjustRightInd w:val="0"/>
        <w:ind w:left="851"/>
        <w:jc w:val="both"/>
      </w:pPr>
      <w:r w:rsidRPr="00802D6E">
        <w:t>достоверность и полноту представляемой уполномоченному органу</w:t>
      </w:r>
      <w:r w:rsidRPr="00802D6E">
        <w:br/>
        <w:t>отчетности, установленной Федеральным законом;</w:t>
      </w:r>
    </w:p>
    <w:p w14:paraId="798983D4" w14:textId="77777777" w:rsidR="00802D6E" w:rsidRPr="00802D6E" w:rsidRDefault="00802D6E" w:rsidP="00D326B8">
      <w:pPr>
        <w:numPr>
          <w:ilvl w:val="0"/>
          <w:numId w:val="39"/>
        </w:numPr>
        <w:autoSpaceDE w:val="0"/>
        <w:autoSpaceDN w:val="0"/>
        <w:adjustRightInd w:val="0"/>
        <w:ind w:left="851" w:hanging="284"/>
        <w:jc w:val="both"/>
      </w:pPr>
      <w:r w:rsidRPr="00802D6E">
        <w:t>организацию строительства и приобретения жилых помещений для переселения граждан из аварийного жилищного фонда;</w:t>
      </w:r>
    </w:p>
    <w:p w14:paraId="2B934345" w14:textId="77777777" w:rsidR="00802D6E" w:rsidRPr="00802D6E" w:rsidRDefault="00802D6E" w:rsidP="00D326B8">
      <w:pPr>
        <w:numPr>
          <w:ilvl w:val="0"/>
          <w:numId w:val="39"/>
        </w:numPr>
        <w:autoSpaceDE w:val="0"/>
        <w:autoSpaceDN w:val="0"/>
        <w:adjustRightInd w:val="0"/>
        <w:ind w:left="851" w:hanging="284"/>
        <w:jc w:val="both"/>
      </w:pPr>
      <w:r w:rsidRPr="00802D6E">
        <w:t>заключение соглашения с муниципальным образованием;</w:t>
      </w:r>
    </w:p>
    <w:p w14:paraId="4B886D3B" w14:textId="5FDCAD35" w:rsidR="00802D6E" w:rsidRPr="00802D6E" w:rsidRDefault="00802D6E" w:rsidP="00D326B8">
      <w:pPr>
        <w:numPr>
          <w:ilvl w:val="0"/>
          <w:numId w:val="39"/>
        </w:numPr>
        <w:autoSpaceDE w:val="0"/>
        <w:autoSpaceDN w:val="0"/>
        <w:adjustRightInd w:val="0"/>
        <w:ind w:left="851"/>
        <w:jc w:val="both"/>
      </w:pPr>
      <w:r w:rsidRPr="00802D6E">
        <w:t xml:space="preserve">подготовку и оформление документации для закупки товаров, работ, услуг для обеспечения государственных нужд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рамках </w:t>
      </w:r>
      <w:r w:rsidR="008321E9">
        <w:t>Программы</w:t>
      </w:r>
      <w:r w:rsidRPr="00802D6E">
        <w:br/>
        <w:t>для переселения граждан из аварийного жилищного фонда;</w:t>
      </w:r>
    </w:p>
    <w:p w14:paraId="4BD34EFE" w14:textId="77777777" w:rsidR="00802D6E" w:rsidRPr="00802D6E" w:rsidRDefault="00802D6E" w:rsidP="00D326B8">
      <w:pPr>
        <w:numPr>
          <w:ilvl w:val="0"/>
          <w:numId w:val="39"/>
        </w:numPr>
        <w:autoSpaceDE w:val="0"/>
        <w:autoSpaceDN w:val="0"/>
        <w:adjustRightInd w:val="0"/>
        <w:ind w:left="851" w:hanging="284"/>
        <w:jc w:val="both"/>
      </w:pPr>
      <w:r w:rsidRPr="00802D6E">
        <w:t>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многоквартирных домах или в жилых домах, указанных в пункте 2 части 2 статьи 49 Градостроительного кодекса Российской Федерации, либо строительство указанных домов (помещений);</w:t>
      </w:r>
    </w:p>
    <w:p w14:paraId="048A48F5" w14:textId="77777777" w:rsidR="00802D6E" w:rsidRPr="00802D6E" w:rsidRDefault="00802D6E" w:rsidP="00D326B8">
      <w:pPr>
        <w:numPr>
          <w:ilvl w:val="0"/>
          <w:numId w:val="39"/>
        </w:numPr>
        <w:autoSpaceDE w:val="0"/>
        <w:autoSpaceDN w:val="0"/>
        <w:adjustRightInd w:val="0"/>
        <w:ind w:left="851"/>
        <w:jc w:val="both"/>
      </w:pPr>
      <w:r w:rsidRPr="00802D6E">
        <w:t>передачу документации по объектам приобретения жилых помещений</w:t>
      </w:r>
      <w:r w:rsidRPr="00802D6E">
        <w:br/>
        <w:t>в многоквартирных домах, строительство которых не завершено, включая</w:t>
      </w:r>
      <w:r w:rsidRPr="00802D6E">
        <w:br/>
        <w:t>многоквартирные дома, строящиеся (создаваемые) с привлечением</w:t>
      </w:r>
      <w:r w:rsidRPr="00802D6E">
        <w:br/>
        <w:t>денежных средств граждан и (или) юридических лиц, или в жилых домах, указанных в пункте 2 части 2 статьи 49 Градостроительного кодекса</w:t>
      </w:r>
      <w:r w:rsidRPr="00802D6E">
        <w:br/>
        <w:t>Российской Федерации, либо строительства указанных домов (помещений)</w:t>
      </w:r>
      <w:r w:rsidRPr="00802D6E">
        <w:br/>
        <w:t>Министерству имущественных и земельных отношений Республики Саха</w:t>
      </w:r>
      <w:r w:rsidRPr="00802D6E">
        <w:br/>
        <w:t>(Якутия). Министерство имущественных и земельных отношений</w:t>
      </w:r>
      <w:r w:rsidRPr="00802D6E">
        <w:br/>
        <w:t>Республики Саха (Якутия) после оформления документов о праве</w:t>
      </w:r>
      <w:r w:rsidRPr="00802D6E">
        <w:br/>
        <w:t>собственности на жилые помещения обеспечивает их передачу</w:t>
      </w:r>
      <w:r w:rsidRPr="00802D6E">
        <w:br/>
        <w:t>муниципальным образованиям;</w:t>
      </w:r>
    </w:p>
    <w:p w14:paraId="481D9AF2" w14:textId="77777777" w:rsidR="00802D6E" w:rsidRPr="00802D6E" w:rsidRDefault="00802D6E" w:rsidP="00D326B8">
      <w:pPr>
        <w:numPr>
          <w:ilvl w:val="0"/>
          <w:numId w:val="39"/>
        </w:numPr>
        <w:autoSpaceDE w:val="0"/>
        <w:autoSpaceDN w:val="0"/>
        <w:adjustRightInd w:val="0"/>
        <w:ind w:left="709" w:hanging="283"/>
        <w:jc w:val="both"/>
      </w:pPr>
      <w:r w:rsidRPr="00802D6E">
        <w:t>осуществление выплаты по соглашениям о возмещении за изымаемое</w:t>
      </w:r>
      <w:r w:rsidRPr="00802D6E">
        <w:br/>
        <w:t>жилое помещение, заключенных с собственниками жилых помещений;</w:t>
      </w:r>
    </w:p>
    <w:p w14:paraId="32CE1BBE" w14:textId="77777777" w:rsidR="00802D6E" w:rsidRPr="00802D6E" w:rsidRDefault="00802D6E" w:rsidP="00D326B8">
      <w:pPr>
        <w:numPr>
          <w:ilvl w:val="0"/>
          <w:numId w:val="39"/>
        </w:numPr>
        <w:autoSpaceDE w:val="0"/>
        <w:autoSpaceDN w:val="0"/>
        <w:adjustRightInd w:val="0"/>
        <w:ind w:left="709"/>
        <w:jc w:val="both"/>
      </w:pPr>
      <w:r w:rsidRPr="00802D6E">
        <w:t>проводит мониторинг реализации Программы.</w:t>
      </w:r>
    </w:p>
    <w:p w14:paraId="280B1C18" w14:textId="2F3C7B3D" w:rsidR="00802D6E" w:rsidRPr="00802D6E" w:rsidRDefault="00D326B8" w:rsidP="00D326B8">
      <w:pPr>
        <w:autoSpaceDE w:val="0"/>
        <w:autoSpaceDN w:val="0"/>
        <w:adjustRightInd w:val="0"/>
        <w:ind w:left="709" w:firstLine="707"/>
        <w:jc w:val="both"/>
      </w:pPr>
      <w:r>
        <w:t>3.1.</w:t>
      </w:r>
      <w:r w:rsidR="00802D6E" w:rsidRPr="00802D6E">
        <w:t>Государственное автономное учреждение «Управление</w:t>
      </w:r>
      <w:r w:rsidR="00802D6E" w:rsidRPr="00802D6E">
        <w:br/>
        <w:t>государственной экспертизы Республики Саха (Якутия)» осуществляет</w:t>
      </w:r>
      <w:r w:rsidR="00802D6E" w:rsidRPr="00802D6E">
        <w:br/>
        <w:t>проведение государственной экспертизы проектно-сметной документации по</w:t>
      </w:r>
      <w:r w:rsidR="00802D6E" w:rsidRPr="00802D6E">
        <w:br/>
        <w:t>объектам, приобретаемым в многоквартирных домах, строительство</w:t>
      </w:r>
      <w:r w:rsidR="00802D6E" w:rsidRPr="00802D6E">
        <w:br/>
        <w:t>которых не завершено, включая многоквартирные дома, строящиеся</w:t>
      </w:r>
      <w:r w:rsidR="00802D6E" w:rsidRPr="00802D6E">
        <w:br/>
        <w:t>(создаваемые) по программе.</w:t>
      </w:r>
    </w:p>
    <w:p w14:paraId="4D4196EA" w14:textId="33E6C314" w:rsidR="00802D6E" w:rsidRPr="00802D6E" w:rsidRDefault="00A74D43" w:rsidP="00A74D43">
      <w:pPr>
        <w:autoSpaceDE w:val="0"/>
        <w:autoSpaceDN w:val="0"/>
        <w:adjustRightInd w:val="0"/>
        <w:ind w:left="709" w:firstLine="709"/>
        <w:jc w:val="both"/>
      </w:pPr>
      <w:r>
        <w:t>3.2.</w:t>
      </w:r>
      <w:r w:rsidR="00802D6E" w:rsidRPr="00802D6E">
        <w:t xml:space="preserve"> Управление государственного строительного и жилищного надзора</w:t>
      </w:r>
      <w:r w:rsidR="00802D6E" w:rsidRPr="00802D6E">
        <w:br/>
        <w:t>Республики Саха (Якутия) осуществляет проведение выездных проверок</w:t>
      </w:r>
      <w:r w:rsidR="00802D6E" w:rsidRPr="00802D6E">
        <w:br/>
        <w:t>на объекты, строящиеся по программе.</w:t>
      </w:r>
    </w:p>
    <w:p w14:paraId="684772CF" w14:textId="4B2D1959" w:rsidR="00802D6E" w:rsidRPr="00802D6E" w:rsidRDefault="00A74D43" w:rsidP="00A74D43">
      <w:pPr>
        <w:autoSpaceDE w:val="0"/>
        <w:autoSpaceDN w:val="0"/>
        <w:adjustRightInd w:val="0"/>
        <w:ind w:left="709" w:firstLine="709"/>
        <w:jc w:val="both"/>
      </w:pPr>
      <w:r>
        <w:t>3.3.</w:t>
      </w:r>
      <w:r w:rsidR="00802D6E" w:rsidRPr="00802D6E">
        <w:t>Государственное казенное учреждение Республики Саха (Якутия) «Центр закупок Республики Саха (Якутия)» осуществляет мероприятия</w:t>
      </w:r>
      <w:r w:rsidR="00802D6E" w:rsidRPr="00802D6E">
        <w:br/>
        <w:t>по проведению централизованных закупок товаров, работ, услуг</w:t>
      </w:r>
      <w:r w:rsidR="00802D6E" w:rsidRPr="00802D6E">
        <w:br/>
        <w:t>в соответствии с Федеральным законом от 05 апреля 2013 г. № 44-ФЗ «О контрактной системе в сфере закупок товаров, работ, услуг</w:t>
      </w:r>
      <w:r w:rsidR="00802D6E" w:rsidRPr="00802D6E">
        <w:br/>
        <w:t>для обеспечения государственных и муниципальных нужд» в рамках</w:t>
      </w:r>
      <w:r w:rsidR="00802D6E" w:rsidRPr="00802D6E">
        <w:br/>
      </w:r>
      <w:r w:rsidR="008321E9">
        <w:t>Программы</w:t>
      </w:r>
      <w:r w:rsidR="00802D6E" w:rsidRPr="00802D6E">
        <w:t>.</w:t>
      </w:r>
    </w:p>
    <w:p w14:paraId="180C6D4E" w14:textId="2A6E35B5" w:rsidR="00802D6E" w:rsidRPr="00802D6E" w:rsidRDefault="00A74D43" w:rsidP="00A74D43">
      <w:pPr>
        <w:autoSpaceDE w:val="0"/>
        <w:autoSpaceDN w:val="0"/>
        <w:adjustRightInd w:val="0"/>
        <w:ind w:left="709" w:firstLine="709"/>
        <w:jc w:val="both"/>
      </w:pPr>
      <w:r>
        <w:t>3.4.</w:t>
      </w:r>
      <w:r w:rsidR="00802D6E" w:rsidRPr="00802D6E">
        <w:t>Гражданам, являющимся нанимателями жилых помещений, подлежащих переселению, муниципальными образованиями – участниками программы предоставляются жилые помещения по договорам социального найма из числа приобретенных жилых помещений в соответствии со статьями 86, 87, 89 Жилищного кодекса Российской Федерации.</w:t>
      </w:r>
    </w:p>
    <w:p w14:paraId="2FCA17B6" w14:textId="610F210A" w:rsidR="00802D6E" w:rsidRPr="00802D6E" w:rsidRDefault="00A74D43" w:rsidP="00A74D43">
      <w:pPr>
        <w:autoSpaceDE w:val="0"/>
        <w:autoSpaceDN w:val="0"/>
        <w:adjustRightInd w:val="0"/>
        <w:ind w:left="709" w:firstLine="709"/>
        <w:jc w:val="both"/>
      </w:pPr>
      <w:r>
        <w:t>3.5.</w:t>
      </w:r>
      <w:r w:rsidR="00802D6E" w:rsidRPr="00802D6E">
        <w:t xml:space="preserve">Граждане, проживающие в частных (приватизированных) квартирах, имеющие единственное жильё в жилищном фонде, непригодном для проживания, имеют право: </w:t>
      </w:r>
    </w:p>
    <w:p w14:paraId="76FC7ACE" w14:textId="77777777" w:rsidR="00802D6E" w:rsidRPr="00802D6E" w:rsidRDefault="00802D6E" w:rsidP="00802D6E">
      <w:pPr>
        <w:numPr>
          <w:ilvl w:val="0"/>
          <w:numId w:val="36"/>
        </w:numPr>
        <w:autoSpaceDE w:val="0"/>
        <w:autoSpaceDN w:val="0"/>
        <w:adjustRightInd w:val="0"/>
        <w:jc w:val="both"/>
      </w:pPr>
      <w:r w:rsidRPr="00802D6E">
        <w:t>на получение бесплатного жилья на условиях социального найма, равнозначного по общей площади и пригодного для проживания, с правом последующей приватизации;</w:t>
      </w:r>
    </w:p>
    <w:p w14:paraId="4F001AEF" w14:textId="77777777" w:rsidR="00802D6E" w:rsidRPr="00802D6E" w:rsidRDefault="00802D6E" w:rsidP="00802D6E">
      <w:pPr>
        <w:numPr>
          <w:ilvl w:val="0"/>
          <w:numId w:val="36"/>
        </w:numPr>
        <w:autoSpaceDE w:val="0"/>
        <w:autoSpaceDN w:val="0"/>
        <w:adjustRightInd w:val="0"/>
        <w:jc w:val="both"/>
      </w:pPr>
      <w:r w:rsidRPr="00802D6E">
        <w:t>на получение выкупной стоимости своей квартиры по цене в соответствии с соглашением, заключённым с органами местного самоуправления.</w:t>
      </w:r>
    </w:p>
    <w:p w14:paraId="52162474" w14:textId="43A88C10" w:rsidR="00802D6E" w:rsidRPr="00A74D43" w:rsidRDefault="00802D6E" w:rsidP="00A74D43">
      <w:pPr>
        <w:pStyle w:val="af7"/>
        <w:numPr>
          <w:ilvl w:val="2"/>
          <w:numId w:val="48"/>
        </w:numPr>
        <w:ind w:left="709" w:firstLine="851"/>
        <w:jc w:val="both"/>
        <w:rPr>
          <w:rFonts w:ascii="Times New Roman" w:hAnsi="Times New Roman" w:cs="Times New Roman"/>
        </w:rPr>
      </w:pPr>
      <w:r w:rsidRPr="00A74D43">
        <w:rPr>
          <w:rFonts w:ascii="Times New Roman" w:hAnsi="Times New Roman" w:cs="Times New Roman"/>
        </w:rPr>
        <w:t>При желании граждан, проживающих в аварийных жилых домах, получить жилье большей площади, они обязаны оплатить разницу стоимости между площадью, полагающейся им бесплатно, и фактически предоставляемой площадью.</w:t>
      </w:r>
    </w:p>
    <w:p w14:paraId="368169FB" w14:textId="77777777" w:rsidR="00802D6E" w:rsidRPr="00802D6E" w:rsidRDefault="00802D6E" w:rsidP="00A74D43">
      <w:pPr>
        <w:numPr>
          <w:ilvl w:val="2"/>
          <w:numId w:val="48"/>
        </w:numPr>
        <w:autoSpaceDE w:val="0"/>
        <w:autoSpaceDN w:val="0"/>
        <w:adjustRightInd w:val="0"/>
        <w:ind w:left="851" w:firstLine="850"/>
        <w:jc w:val="both"/>
      </w:pPr>
      <w:r w:rsidRPr="00802D6E">
        <w:t>Очередность предоставления жилья гражданам, проживающим в аварийных домах, определяется муниципальной программой ликвидации такого жилищного фонда, а именно – очередностью сноса того или иного строения, определяемой в соответствии с требованиями плана развития территории.</w:t>
      </w:r>
    </w:p>
    <w:p w14:paraId="1DCB94FB" w14:textId="4BE332BB" w:rsidR="00802D6E" w:rsidRPr="00802D6E" w:rsidRDefault="00802D6E" w:rsidP="00A74D43">
      <w:pPr>
        <w:numPr>
          <w:ilvl w:val="2"/>
          <w:numId w:val="48"/>
        </w:numPr>
        <w:autoSpaceDE w:val="0"/>
        <w:autoSpaceDN w:val="0"/>
        <w:adjustRightInd w:val="0"/>
        <w:ind w:left="851" w:firstLine="850"/>
        <w:jc w:val="both"/>
      </w:pPr>
      <w:r w:rsidRPr="00802D6E">
        <w:t>Обоснование объем</w:t>
      </w:r>
      <w:r w:rsidR="00A74D43">
        <w:t>а финансирования муниципальной п</w:t>
      </w:r>
      <w:r w:rsidRPr="00802D6E">
        <w:t>рограммы по переселению граждан обусловлено:</w:t>
      </w:r>
    </w:p>
    <w:p w14:paraId="261F3003" w14:textId="77777777" w:rsidR="00802D6E" w:rsidRPr="00802D6E" w:rsidRDefault="00802D6E" w:rsidP="00802D6E">
      <w:pPr>
        <w:numPr>
          <w:ilvl w:val="0"/>
          <w:numId w:val="41"/>
        </w:numPr>
        <w:autoSpaceDE w:val="0"/>
        <w:autoSpaceDN w:val="0"/>
        <w:adjustRightInd w:val="0"/>
        <w:jc w:val="both"/>
        <w:rPr>
          <w:lang w:bidi="en-US"/>
        </w:rPr>
      </w:pPr>
      <w:r w:rsidRPr="00802D6E">
        <w:rPr>
          <w:lang w:bidi="en-US"/>
        </w:rPr>
        <w:t>объёмом аварийного жилищного фонда;</w:t>
      </w:r>
    </w:p>
    <w:p w14:paraId="158199DE" w14:textId="77777777" w:rsidR="00802D6E" w:rsidRPr="00802D6E" w:rsidRDefault="00802D6E" w:rsidP="00802D6E">
      <w:pPr>
        <w:numPr>
          <w:ilvl w:val="0"/>
          <w:numId w:val="41"/>
        </w:numPr>
        <w:autoSpaceDE w:val="0"/>
        <w:autoSpaceDN w:val="0"/>
        <w:adjustRightInd w:val="0"/>
        <w:jc w:val="both"/>
      </w:pPr>
      <w:r w:rsidRPr="00802D6E">
        <w:t>планируемым объемом площади предоставляемых жилых помещений;</w:t>
      </w:r>
    </w:p>
    <w:p w14:paraId="27F884A9" w14:textId="77777777" w:rsidR="00802D6E" w:rsidRPr="00802D6E" w:rsidRDefault="00802D6E" w:rsidP="00802D6E">
      <w:pPr>
        <w:numPr>
          <w:ilvl w:val="0"/>
          <w:numId w:val="41"/>
        </w:numPr>
        <w:autoSpaceDE w:val="0"/>
        <w:autoSpaceDN w:val="0"/>
        <w:adjustRightInd w:val="0"/>
        <w:jc w:val="both"/>
      </w:pPr>
      <w:r w:rsidRPr="00802D6E">
        <w:t>способами переселения граждан из аварийного жилищного фонда;</w:t>
      </w:r>
    </w:p>
    <w:p w14:paraId="040604EA" w14:textId="77777777" w:rsidR="00802D6E" w:rsidRPr="00802D6E" w:rsidRDefault="00802D6E" w:rsidP="00802D6E">
      <w:pPr>
        <w:numPr>
          <w:ilvl w:val="0"/>
          <w:numId w:val="41"/>
        </w:numPr>
        <w:autoSpaceDE w:val="0"/>
        <w:autoSpaceDN w:val="0"/>
        <w:adjustRightInd w:val="0"/>
        <w:jc w:val="both"/>
      </w:pPr>
      <w:r w:rsidRPr="00802D6E">
        <w:t>планируемой стоимостью жилых помещений, предоставляемых гражданам в соответствии Федеральным законом от 21.07.2007 года № 185-ФЗ, в расчете на один квадратный метр общей площади жилых помещений;</w:t>
      </w:r>
    </w:p>
    <w:p w14:paraId="75F73D5A" w14:textId="77777777" w:rsidR="00802D6E" w:rsidRPr="00802D6E" w:rsidRDefault="00802D6E" w:rsidP="00802D6E">
      <w:pPr>
        <w:numPr>
          <w:ilvl w:val="0"/>
          <w:numId w:val="41"/>
        </w:numPr>
        <w:autoSpaceDE w:val="0"/>
        <w:autoSpaceDN w:val="0"/>
        <w:adjustRightInd w:val="0"/>
        <w:jc w:val="both"/>
      </w:pPr>
      <w:r w:rsidRPr="00802D6E">
        <w:t>планируемым размером выкупной цены за изымаемое жилое помещение, в соответствии со статьей 32 Жилищного кодекса Российской Федерации и с учетом требований части 2.1 статьи 16 Федерального закона от 21.07.2007 года № 185-ФЗ;</w:t>
      </w:r>
    </w:p>
    <w:p w14:paraId="28F99650" w14:textId="77777777" w:rsidR="00802D6E" w:rsidRPr="00802D6E" w:rsidRDefault="00802D6E" w:rsidP="00802D6E">
      <w:pPr>
        <w:numPr>
          <w:ilvl w:val="0"/>
          <w:numId w:val="41"/>
        </w:numPr>
        <w:autoSpaceDE w:val="0"/>
        <w:autoSpaceDN w:val="0"/>
        <w:adjustRightInd w:val="0"/>
        <w:jc w:val="both"/>
      </w:pPr>
      <w:r w:rsidRPr="00802D6E">
        <w:t>стоимостью 1 м</w:t>
      </w:r>
      <w:r w:rsidRPr="00802D6E">
        <w:rPr>
          <w:vertAlign w:val="superscript"/>
        </w:rPr>
        <w:t xml:space="preserve">2 </w:t>
      </w:r>
      <w:r w:rsidRPr="00802D6E">
        <w:t>строительства МКД, утвержденного Министерством строительства Республики Саха (Якутия).</w:t>
      </w:r>
    </w:p>
    <w:p w14:paraId="0A085534" w14:textId="7780C9FC" w:rsidR="00802D6E" w:rsidRPr="00802D6E" w:rsidRDefault="00802D6E" w:rsidP="00A74D43">
      <w:pPr>
        <w:numPr>
          <w:ilvl w:val="2"/>
          <w:numId w:val="48"/>
        </w:numPr>
        <w:autoSpaceDE w:val="0"/>
        <w:autoSpaceDN w:val="0"/>
        <w:adjustRightInd w:val="0"/>
        <w:ind w:left="709" w:firstLine="851"/>
        <w:jc w:val="both"/>
      </w:pPr>
      <w:r w:rsidRPr="00802D6E">
        <w:t>Финансовое обеспечение программы определяется в соответствии с распоряжением Правительства РФ от 01.12.2018 г. № 2648-р, в котором пре</w:t>
      </w:r>
      <w:r w:rsidR="00A74D43">
        <w:t>дельный объём софинансирования п</w:t>
      </w:r>
      <w:r w:rsidRPr="00802D6E">
        <w:t>рограммы Фондом содействия реформированию жилищно-коммунального хозяйства Российской Федерации (далее-Фонд) составляет не более 99 %.</w:t>
      </w:r>
    </w:p>
    <w:p w14:paraId="7CB97312" w14:textId="77777777" w:rsidR="00802D6E" w:rsidRPr="00802D6E" w:rsidRDefault="00802D6E" w:rsidP="00A74D43">
      <w:pPr>
        <w:numPr>
          <w:ilvl w:val="2"/>
          <w:numId w:val="48"/>
        </w:numPr>
        <w:autoSpaceDE w:val="0"/>
        <w:autoSpaceDN w:val="0"/>
        <w:adjustRightInd w:val="0"/>
        <w:ind w:left="709" w:firstLine="851"/>
        <w:jc w:val="both"/>
        <w:rPr>
          <w:bCs/>
        </w:rPr>
      </w:pPr>
      <w:r w:rsidRPr="00802D6E">
        <w:t>Программные мероприятия выполняются в соответствии с</w:t>
      </w:r>
      <w:r w:rsidRPr="00802D6E">
        <w:rPr>
          <w:b/>
          <w:bCs/>
        </w:rPr>
        <w:t xml:space="preserve"> </w:t>
      </w:r>
      <w:r w:rsidRPr="00802D6E">
        <w:rPr>
          <w:bCs/>
        </w:rPr>
        <w:t>планом мероприятий по переселению граждан из аварийного жилищного фонда и планом реализации мероприятий по способам переселения граждан из аварийного жилищного фонда на территории Мирнинского района.</w:t>
      </w:r>
    </w:p>
    <w:p w14:paraId="718068CE" w14:textId="77777777" w:rsidR="00802D6E" w:rsidRPr="00802D6E" w:rsidRDefault="00802D6E" w:rsidP="00802D6E">
      <w:pPr>
        <w:autoSpaceDE w:val="0"/>
        <w:autoSpaceDN w:val="0"/>
        <w:adjustRightInd w:val="0"/>
        <w:ind w:left="-284" w:firstLine="540"/>
        <w:jc w:val="both"/>
        <w:rPr>
          <w:b/>
        </w:rPr>
      </w:pPr>
      <w:r w:rsidRPr="00802D6E">
        <w:rPr>
          <w:b/>
        </w:rPr>
        <w:t>Поставленные задачи планируется решить следующим образом:</w:t>
      </w:r>
    </w:p>
    <w:p w14:paraId="66419CFF" w14:textId="628E9385" w:rsidR="00802D6E" w:rsidRPr="00802D6E" w:rsidRDefault="00802D6E" w:rsidP="00802D6E">
      <w:pPr>
        <w:autoSpaceDE w:val="0"/>
        <w:autoSpaceDN w:val="0"/>
        <w:adjustRightInd w:val="0"/>
        <w:ind w:left="-284" w:firstLine="540"/>
        <w:jc w:val="both"/>
      </w:pPr>
      <w:r w:rsidRPr="00802D6E">
        <w:rPr>
          <w:b/>
        </w:rPr>
        <w:t xml:space="preserve">Задача 1.   </w:t>
      </w:r>
      <w:r w:rsidRPr="00802D6E">
        <w:t xml:space="preserve">Переселение граждан, проживающих в аварийном жилищном фонде МО «Посёлок Айхал», участвующих в </w:t>
      </w:r>
      <w:r w:rsidR="008321E9">
        <w:t>Программе</w:t>
      </w:r>
      <w:r w:rsidRPr="00802D6E">
        <w:t xml:space="preserve">. </w:t>
      </w:r>
    </w:p>
    <w:p w14:paraId="7E30CDB5" w14:textId="77777777" w:rsidR="00802D6E" w:rsidRPr="00802D6E" w:rsidRDefault="00802D6E" w:rsidP="00802D6E">
      <w:pPr>
        <w:autoSpaceDE w:val="0"/>
        <w:autoSpaceDN w:val="0"/>
        <w:adjustRightInd w:val="0"/>
        <w:ind w:left="-284" w:firstLine="540"/>
        <w:jc w:val="both"/>
        <w:rPr>
          <w:b/>
        </w:rPr>
      </w:pPr>
      <w:r w:rsidRPr="00802D6E">
        <w:rPr>
          <w:b/>
        </w:rPr>
        <w:t xml:space="preserve">Мероприятие 1.  </w:t>
      </w:r>
      <w:r w:rsidRPr="00802D6E">
        <w:rPr>
          <w:b/>
          <w:bCs/>
        </w:rPr>
        <w:t>Строительство и (или) приобретение жилых помещений.</w:t>
      </w:r>
    </w:p>
    <w:p w14:paraId="31508840" w14:textId="4E6C67FA" w:rsidR="00802D6E" w:rsidRPr="00802D6E" w:rsidRDefault="00802D6E" w:rsidP="00802D6E">
      <w:pPr>
        <w:autoSpaceDE w:val="0"/>
        <w:autoSpaceDN w:val="0"/>
        <w:adjustRightInd w:val="0"/>
        <w:ind w:left="-284" w:firstLine="540"/>
        <w:jc w:val="both"/>
      </w:pPr>
      <w:r w:rsidRPr="00802D6E">
        <w:t xml:space="preserve">Строительство и (или) приобретение жилых помещений в собственность Республики Саха (Якутия) в домах, строительство которых не завершено, осуществляет ГКУ «Дирекция жилищного строительства Республики Саха (Якутия)», выполняющая функции Государственного заказчика, для последующей передачи помещений  в собственность МО «Посёлок Айхал», для предоставления гражданам, переселяемым из аварийного жилищного фонда в соответствии с жилищным законодательством Российской Федерации и соглашением между Министерством строительства РС(Я), ГКУ «Дирекция жилищного строительства Республики Саха (Якутия)» и участниками </w:t>
      </w:r>
      <w:r w:rsidR="008321E9">
        <w:t>Программы</w:t>
      </w:r>
      <w:r w:rsidRPr="00802D6E">
        <w:t>.</w:t>
      </w:r>
    </w:p>
    <w:p w14:paraId="7987BD83" w14:textId="77777777" w:rsidR="00802D6E" w:rsidRPr="00802D6E" w:rsidRDefault="00802D6E" w:rsidP="00802D6E">
      <w:pPr>
        <w:autoSpaceDE w:val="0"/>
        <w:autoSpaceDN w:val="0"/>
        <w:adjustRightInd w:val="0"/>
        <w:ind w:left="-284" w:firstLine="540"/>
        <w:jc w:val="both"/>
        <w:rPr>
          <w:bCs/>
        </w:rPr>
      </w:pPr>
    </w:p>
    <w:p w14:paraId="677E489E" w14:textId="77777777" w:rsidR="00802D6E" w:rsidRPr="00802D6E" w:rsidRDefault="00802D6E" w:rsidP="00802D6E">
      <w:pPr>
        <w:autoSpaceDE w:val="0"/>
        <w:autoSpaceDN w:val="0"/>
        <w:adjustRightInd w:val="0"/>
        <w:ind w:left="-284" w:firstLine="540"/>
        <w:jc w:val="both"/>
        <w:rPr>
          <w:b/>
        </w:rPr>
      </w:pPr>
      <w:r w:rsidRPr="00802D6E">
        <w:rPr>
          <w:b/>
        </w:rPr>
        <w:t>Мероприятие 2. Приобретение жилых помещений у лиц, не являющихся застройщиками по Республиканской адресной программе.</w:t>
      </w:r>
    </w:p>
    <w:p w14:paraId="72B4C351" w14:textId="77777777" w:rsidR="00802D6E" w:rsidRPr="00802D6E" w:rsidRDefault="00802D6E" w:rsidP="00802D6E">
      <w:pPr>
        <w:autoSpaceDE w:val="0"/>
        <w:autoSpaceDN w:val="0"/>
        <w:adjustRightInd w:val="0"/>
        <w:ind w:left="-284" w:firstLine="540"/>
        <w:jc w:val="both"/>
      </w:pPr>
      <w:r w:rsidRPr="00802D6E">
        <w:t xml:space="preserve">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осуществляет ГКУ «Дирекция жилищного строительства Республики Саха (Якутия)» в собственность Республики Саха (Якутия) с последующей передачей в собственность МО «Посёлок Айхал». </w:t>
      </w:r>
    </w:p>
    <w:p w14:paraId="1BB5E62D" w14:textId="68C2B093" w:rsidR="00802D6E" w:rsidRPr="00802D6E" w:rsidRDefault="00802D6E" w:rsidP="00802D6E">
      <w:pPr>
        <w:autoSpaceDE w:val="0"/>
        <w:autoSpaceDN w:val="0"/>
        <w:adjustRightInd w:val="0"/>
        <w:ind w:left="-284" w:firstLine="540"/>
        <w:jc w:val="both"/>
      </w:pPr>
      <w:r w:rsidRPr="00802D6E">
        <w:t xml:space="preserve">Стоимость приобретения жилых помещений у лиц, не являющихся застройщиками, уточняется по результатам аукционов, проводимых в соответствии с действующим законодательством в сфере регулирования отношений по обеспечению государственных и муниципальных нужд посредством приобретения товаров, работ, услуг. Расчет стоимости 1 кв.м. на вторичном рынке жилья ежегодно утверждается постановлением Главы муниципального образования-участника программы, на основании мониторинга рыночной стоимости 1 кв.м. на вторичном рынке жилья </w:t>
      </w:r>
      <w:r w:rsidRPr="00802D6E">
        <w:rPr>
          <w:bCs/>
        </w:rPr>
        <w:t>в соответствии с Приказом Федерального агентства по строительству и жилищно-коммунальному хозяйству от 05.03.2013 г.,№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Pr="00802D6E">
        <w:t xml:space="preserve"> Изменения стоимости на вторичном рынке жилья учитываются при заключении соглашения между участниками </w:t>
      </w:r>
      <w:r w:rsidR="008321E9">
        <w:t>Программы</w:t>
      </w:r>
      <w:r w:rsidRPr="00802D6E">
        <w:t xml:space="preserve">. </w:t>
      </w:r>
    </w:p>
    <w:p w14:paraId="2C4C079E" w14:textId="77777777" w:rsidR="00802D6E" w:rsidRPr="00802D6E" w:rsidRDefault="00802D6E" w:rsidP="00802D6E">
      <w:pPr>
        <w:autoSpaceDE w:val="0"/>
        <w:autoSpaceDN w:val="0"/>
        <w:adjustRightInd w:val="0"/>
        <w:ind w:left="-284" w:firstLine="540"/>
        <w:jc w:val="both"/>
      </w:pPr>
      <w:r w:rsidRPr="00802D6E">
        <w:rPr>
          <w:b/>
        </w:rPr>
        <w:t xml:space="preserve"> </w:t>
      </w:r>
    </w:p>
    <w:p w14:paraId="7BCD05DF" w14:textId="77777777" w:rsidR="00802D6E" w:rsidRPr="00802D6E" w:rsidRDefault="00802D6E" w:rsidP="00802D6E">
      <w:pPr>
        <w:autoSpaceDE w:val="0"/>
        <w:autoSpaceDN w:val="0"/>
        <w:adjustRightInd w:val="0"/>
        <w:ind w:left="-284" w:firstLine="540"/>
        <w:jc w:val="both"/>
        <w:rPr>
          <w:b/>
        </w:rPr>
      </w:pPr>
      <w:r w:rsidRPr="00802D6E">
        <w:rPr>
          <w:b/>
        </w:rPr>
        <w:t xml:space="preserve"> Мероприятие 3. </w:t>
      </w:r>
      <w:r w:rsidRPr="00802D6E">
        <w:rPr>
          <w:b/>
          <w:bCs/>
        </w:rPr>
        <w:t>Выкуп жилых помещений у собственников помещений в аварийном жилищном фонде.</w:t>
      </w:r>
    </w:p>
    <w:p w14:paraId="0367352D" w14:textId="77777777" w:rsidR="00802D6E" w:rsidRPr="00802D6E" w:rsidRDefault="00802D6E" w:rsidP="00802D6E">
      <w:pPr>
        <w:autoSpaceDE w:val="0"/>
        <w:autoSpaceDN w:val="0"/>
        <w:adjustRightInd w:val="0"/>
        <w:ind w:left="-284" w:firstLine="540"/>
        <w:jc w:val="both"/>
      </w:pPr>
      <w:r w:rsidRPr="00802D6E">
        <w:t xml:space="preserve">Выплата лицам, в чьей собственности находятся жилые помещения, входящие в аварийный жилищный фонд, возмещения за изымаемое жилое помещение проводится в соответствии со статьей 32 Жилищного кодекса Российской Федерации. 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14:paraId="296FA7E3" w14:textId="77777777" w:rsidR="00802D6E" w:rsidRPr="00802D6E" w:rsidRDefault="00802D6E" w:rsidP="00802D6E">
      <w:pPr>
        <w:autoSpaceDE w:val="0"/>
        <w:autoSpaceDN w:val="0"/>
        <w:adjustRightInd w:val="0"/>
        <w:ind w:left="-284" w:firstLine="540"/>
        <w:jc w:val="both"/>
      </w:pPr>
      <w:r w:rsidRPr="00802D6E">
        <w:t>Размер возмещения за изымаемые жилые помещения определяется по результатам оценки рыночной стоимости таких жилых помещений в порядке, установленном</w:t>
      </w:r>
      <w:r w:rsidRPr="00802D6E">
        <w:rPr>
          <w:lang w:bidi="en-US"/>
        </w:rPr>
        <w:t> </w:t>
      </w:r>
      <w:r w:rsidRPr="00802D6E">
        <w:t>федеральным законодательством,</w:t>
      </w:r>
      <w:r w:rsidRPr="00802D6E">
        <w:rPr>
          <w:lang w:bidi="en-US"/>
        </w:rPr>
        <w:t> </w:t>
      </w:r>
      <w:r w:rsidRPr="00802D6E">
        <w:t xml:space="preserve">независимым оценщиком, действующим в соответствии с Федеральным законом от 29 июля 1998 г. № 135-ФЗ «Об оценочной деятельности в Российской Федерации», и заключенному с собственником недвижимого имущества соглашению. </w:t>
      </w:r>
    </w:p>
    <w:p w14:paraId="3B886D35" w14:textId="77777777" w:rsidR="00802D6E" w:rsidRPr="00802D6E" w:rsidRDefault="00802D6E" w:rsidP="00802D6E">
      <w:pPr>
        <w:autoSpaceDE w:val="0"/>
        <w:autoSpaceDN w:val="0"/>
        <w:adjustRightInd w:val="0"/>
        <w:ind w:left="-284" w:firstLine="540"/>
        <w:jc w:val="both"/>
      </w:pPr>
      <w:r w:rsidRPr="00802D6E">
        <w:t>Заключение соглашения с собственником жилого помещения осуществляется в порядке и в сроки, установленные</w:t>
      </w:r>
      <w:r w:rsidRPr="00802D6E">
        <w:rPr>
          <w:lang w:bidi="en-US"/>
        </w:rPr>
        <w:t> </w:t>
      </w:r>
      <w:r w:rsidRPr="00802D6E">
        <w:t xml:space="preserve">федеральным законодательством, в том числе статьей 32 Жилищного кодекса Российской Федерации. Возмещение за жилое помещение, сроки и другие условия изъятия определяются соглашением между муниципальным образованием и собственником жилого помещения. Выкупная стоимость жилых помещений определяется на основании отчета об определении рыночной стоимости объекта оценки и оформляется отдельным соглашением между участниками сделки. Согласно части 7 статьи 32 </w:t>
      </w:r>
      <w:hyperlink r:id="rId14" w:history="1">
        <w:r w:rsidRPr="00802D6E">
          <w:rPr>
            <w:rStyle w:val="af9"/>
          </w:rPr>
          <w:t>Жилищного кодекса Российской Федерации</w:t>
        </w:r>
      </w:hyperlink>
      <w:r w:rsidRPr="00802D6E">
        <w:t xml:space="preserve"> при определении выкупной цены жилого помещения в нее включаются рыночная стоимость жилого помещения и все убытки, причиненные собственнику жилого помещения его изъятием, включая убытки, которые он несет в связи с изменением места проживания. Выплаты выкупа осуществляет ГКУ «Дирекция жилищного строительства Республики Саха (Якутия)» в соответствии с соглашением между Министерством строительства РС(Я), ГКУ «Дирекция жилищного строительства Республики Саха (Якутия)» и участниками Программы.</w:t>
      </w:r>
    </w:p>
    <w:p w14:paraId="7BD25780" w14:textId="77777777" w:rsidR="00802D6E" w:rsidRPr="00802D6E" w:rsidRDefault="00802D6E" w:rsidP="00802D6E">
      <w:pPr>
        <w:autoSpaceDE w:val="0"/>
        <w:autoSpaceDN w:val="0"/>
        <w:adjustRightInd w:val="0"/>
        <w:ind w:left="-284" w:firstLine="540"/>
        <w:jc w:val="both"/>
      </w:pPr>
      <w:r w:rsidRPr="00802D6E">
        <w:t>Решение органа местного самоуправления об изъятии жилого помещения, находящегося в признанном аварийным многоквартирном доме, принимается после истечения, установленного органом местного самоуправления срока, в течение которого собственники помещений должны были осуществить снос или реконструкцию признанного аварийным дома.</w:t>
      </w:r>
    </w:p>
    <w:p w14:paraId="2F5D2C15" w14:textId="3334706F" w:rsidR="00802D6E" w:rsidRPr="00594318" w:rsidRDefault="00802D6E" w:rsidP="00594318">
      <w:pPr>
        <w:autoSpaceDE w:val="0"/>
        <w:autoSpaceDN w:val="0"/>
        <w:adjustRightInd w:val="0"/>
        <w:ind w:left="-284" w:firstLine="540"/>
        <w:jc w:val="both"/>
      </w:pPr>
      <w:r w:rsidRPr="00802D6E">
        <w:t>Все мероприятия программы «Переселение граждан из аварийного жилищного фонда на 2019-2025 годы», отраженные в Задаче 1 запланированы в Стратегии социально-экономического развития Мирнинского района Республики Саха (Якутия) на период до 2030 года.</w:t>
      </w:r>
    </w:p>
    <w:p w14:paraId="2470F759" w14:textId="4C66E2F6" w:rsidR="00802D6E" w:rsidRPr="00802D6E" w:rsidRDefault="00594318" w:rsidP="00802D6E">
      <w:pPr>
        <w:autoSpaceDE w:val="0"/>
        <w:autoSpaceDN w:val="0"/>
        <w:adjustRightInd w:val="0"/>
        <w:ind w:left="-284" w:firstLine="540"/>
        <w:jc w:val="both"/>
        <w:rPr>
          <w:b/>
          <w:bCs/>
        </w:rPr>
      </w:pPr>
      <w:r>
        <w:rPr>
          <w:b/>
        </w:rPr>
        <w:t>Мероприятие 4</w:t>
      </w:r>
      <w:r w:rsidR="00802D6E" w:rsidRPr="00802D6E">
        <w:rPr>
          <w:b/>
        </w:rPr>
        <w:t xml:space="preserve">. </w:t>
      </w:r>
      <w:r w:rsidR="00802D6E" w:rsidRPr="00802D6E">
        <w:rPr>
          <w:b/>
          <w:bCs/>
        </w:rPr>
        <w:t>Снос расселённых домов.</w:t>
      </w:r>
    </w:p>
    <w:p w14:paraId="1CCDE362" w14:textId="77777777" w:rsidR="00802D6E" w:rsidRPr="00802D6E" w:rsidRDefault="00802D6E" w:rsidP="00802D6E">
      <w:pPr>
        <w:autoSpaceDE w:val="0"/>
        <w:autoSpaceDN w:val="0"/>
        <w:adjustRightInd w:val="0"/>
        <w:ind w:left="-284" w:firstLine="540"/>
        <w:jc w:val="both"/>
      </w:pPr>
      <w:r w:rsidRPr="00802D6E">
        <w:t>После расселения граждан из аварийных многоквартирных домов путем приобретения жилых помещений, выплаты возмещения за изымаемое жилое помещение и строительство (приобретение жилых помещений у застройщика) в соответствии с мероприятиями Республиканской адресной программы, а также расселенных жилых домов муниципальной собственности осуществляется физический снос за счёт средств бюджета МО «Посёлок Айхал», МБТ МО «Мирнинский район» (Приложение 6</w:t>
      </w:r>
      <w:r w:rsidRPr="00802D6E">
        <w:rPr>
          <w:bCs/>
        </w:rPr>
        <w:t xml:space="preserve"> к Программе</w:t>
      </w:r>
      <w:r w:rsidRPr="00802D6E">
        <w:t>)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2198D61C" w14:textId="77777777" w:rsidR="00802D6E" w:rsidRPr="00802D6E" w:rsidRDefault="00802D6E" w:rsidP="00802D6E">
      <w:pPr>
        <w:autoSpaceDE w:val="0"/>
        <w:autoSpaceDN w:val="0"/>
        <w:adjustRightInd w:val="0"/>
        <w:ind w:left="-284" w:firstLine="540"/>
        <w:jc w:val="both"/>
        <w:rPr>
          <w:b/>
        </w:rPr>
      </w:pPr>
    </w:p>
    <w:p w14:paraId="7F5AA9CA" w14:textId="7175635F" w:rsidR="00802D6E" w:rsidRPr="00802D6E" w:rsidRDefault="00802D6E" w:rsidP="00802D6E">
      <w:pPr>
        <w:autoSpaceDE w:val="0"/>
        <w:autoSpaceDN w:val="0"/>
        <w:adjustRightInd w:val="0"/>
        <w:ind w:left="-284" w:firstLine="540"/>
        <w:jc w:val="both"/>
      </w:pPr>
      <w:r w:rsidRPr="00802D6E">
        <w:rPr>
          <w:b/>
        </w:rPr>
        <w:t xml:space="preserve">Задача 2. </w:t>
      </w:r>
      <w:r w:rsidRPr="00802D6E">
        <w:t xml:space="preserve">Организация информационной поддержки реализации </w:t>
      </w:r>
      <w:r w:rsidR="008321E9">
        <w:t>Программы</w:t>
      </w:r>
      <w:r w:rsidRPr="00802D6E">
        <w:t>.</w:t>
      </w:r>
    </w:p>
    <w:p w14:paraId="54309E5F" w14:textId="7A428DC4" w:rsidR="00802D6E" w:rsidRPr="00802D6E" w:rsidRDefault="00802D6E" w:rsidP="00802D6E">
      <w:pPr>
        <w:autoSpaceDE w:val="0"/>
        <w:autoSpaceDN w:val="0"/>
        <w:adjustRightInd w:val="0"/>
        <w:ind w:left="-284" w:firstLine="540"/>
        <w:jc w:val="both"/>
      </w:pPr>
      <w:r w:rsidRPr="00802D6E">
        <w:rPr>
          <w:b/>
        </w:rPr>
        <w:t xml:space="preserve">Мероприятие 1. </w:t>
      </w:r>
      <w:r w:rsidRPr="00802D6E">
        <w:t xml:space="preserve">Размещение во всех доступных населению СМИ информации о ходе реализации </w:t>
      </w:r>
      <w:r w:rsidR="008321E9">
        <w:t>Программы</w:t>
      </w:r>
      <w:r w:rsidRPr="00802D6E">
        <w:t xml:space="preserve"> по переселению граждан, об осуществлении текущей деятельности органов местного самоуправления по выполнению этой </w:t>
      </w:r>
      <w:r w:rsidR="008321E9">
        <w:t>программы</w:t>
      </w:r>
      <w:r w:rsidRPr="00802D6E">
        <w:t xml:space="preserve">, о планируемых и достигнутых результатах выполнения </w:t>
      </w:r>
      <w:r w:rsidR="008321E9">
        <w:t>Программы</w:t>
      </w:r>
      <w:r w:rsidRPr="00802D6E">
        <w:t xml:space="preserve"> по переселению граждан.</w:t>
      </w:r>
    </w:p>
    <w:p w14:paraId="221DCD76" w14:textId="76E69664" w:rsidR="00594318" w:rsidRDefault="00594318" w:rsidP="004471A2">
      <w:pPr>
        <w:rPr>
          <w:b/>
        </w:rPr>
      </w:pPr>
    </w:p>
    <w:p w14:paraId="4EF8C14B" w14:textId="6CF690A7" w:rsidR="00F01705" w:rsidRPr="004471A2" w:rsidRDefault="007417F2" w:rsidP="004471A2">
      <w:pPr>
        <w:pStyle w:val="af7"/>
        <w:numPr>
          <w:ilvl w:val="0"/>
          <w:numId w:val="47"/>
        </w:numPr>
        <w:jc w:val="center"/>
        <w:rPr>
          <w:rFonts w:ascii="Times New Roman" w:hAnsi="Times New Roman" w:cs="Times New Roman"/>
          <w:b/>
        </w:rPr>
      </w:pPr>
      <w:r w:rsidRPr="00594318">
        <w:rPr>
          <w:rFonts w:ascii="Times New Roman" w:hAnsi="Times New Roman" w:cs="Times New Roman"/>
          <w:b/>
        </w:rPr>
        <w:t>Оценка</w:t>
      </w:r>
      <w:r w:rsidR="000E216D" w:rsidRPr="00594318">
        <w:rPr>
          <w:rFonts w:ascii="Times New Roman" w:hAnsi="Times New Roman" w:cs="Times New Roman"/>
          <w:b/>
        </w:rPr>
        <w:t xml:space="preserve"> эффективности</w:t>
      </w:r>
      <w:r w:rsidR="00331C4E" w:rsidRPr="00594318">
        <w:rPr>
          <w:rFonts w:ascii="Times New Roman" w:hAnsi="Times New Roman" w:cs="Times New Roman"/>
          <w:b/>
        </w:rPr>
        <w:t xml:space="preserve"> Программы</w:t>
      </w:r>
    </w:p>
    <w:p w14:paraId="5EECDAE0" w14:textId="77777777" w:rsidR="00E20370" w:rsidRPr="00A02F4B" w:rsidRDefault="00563D6B" w:rsidP="00470EA2">
      <w:pPr>
        <w:widowControl w:val="0"/>
        <w:numPr>
          <w:ilvl w:val="0"/>
          <w:numId w:val="15"/>
        </w:numPr>
        <w:autoSpaceDE w:val="0"/>
        <w:autoSpaceDN w:val="0"/>
        <w:adjustRightInd w:val="0"/>
        <w:ind w:left="-284" w:firstLine="568"/>
        <w:jc w:val="both"/>
        <w:rPr>
          <w:bCs/>
        </w:rPr>
      </w:pPr>
      <w:r w:rsidRPr="00A02F4B">
        <w:t xml:space="preserve">Оценка эффективности программ осуществляется Координатором </w:t>
      </w:r>
      <w:r w:rsidR="005F4712" w:rsidRPr="00A02F4B">
        <w:t>программы по</w:t>
      </w:r>
      <w:r w:rsidRPr="00A02F4B">
        <w:t xml:space="preserve"> итогам ее исполнения за отчетный финансовый год и в целом после завершения её реализации</w:t>
      </w:r>
      <w:r w:rsidR="00AB0A65" w:rsidRPr="00A02F4B">
        <w:t>.</w:t>
      </w:r>
    </w:p>
    <w:p w14:paraId="3F95AF7F" w14:textId="3C9FFA47" w:rsidR="00124127" w:rsidRDefault="00563D6B" w:rsidP="00470EA2">
      <w:pPr>
        <w:widowControl w:val="0"/>
        <w:numPr>
          <w:ilvl w:val="0"/>
          <w:numId w:val="15"/>
        </w:numPr>
        <w:autoSpaceDE w:val="0"/>
        <w:autoSpaceDN w:val="0"/>
        <w:adjustRightInd w:val="0"/>
        <w:ind w:left="-284" w:firstLine="568"/>
        <w:jc w:val="both"/>
        <w:rPr>
          <w:bCs/>
        </w:rPr>
      </w:pPr>
      <w:r w:rsidRPr="00A02F4B">
        <w:rPr>
          <w:bCs/>
        </w:rPr>
        <w:t xml:space="preserve"> </w:t>
      </w:r>
      <w:r w:rsidR="004B315F" w:rsidRPr="00A02F4B">
        <w:rPr>
          <w:bCs/>
        </w:rPr>
        <w:t>Оценка эффективности муниципальной программы М</w:t>
      </w:r>
      <w:r w:rsidR="00AB0A65" w:rsidRPr="00A02F4B">
        <w:rPr>
          <w:bCs/>
        </w:rPr>
        <w:t>О</w:t>
      </w:r>
      <w:r w:rsidR="004B315F" w:rsidRPr="00A02F4B">
        <w:rPr>
          <w:bCs/>
        </w:rPr>
        <w:t xml:space="preserve"> «</w:t>
      </w:r>
      <w:r w:rsidR="00BB52C0" w:rsidRPr="00A02F4B">
        <w:rPr>
          <w:bCs/>
        </w:rPr>
        <w:t>Посёлок Айхал</w:t>
      </w:r>
      <w:r w:rsidR="004B315F" w:rsidRPr="00A02F4B">
        <w:rPr>
          <w:bCs/>
        </w:rPr>
        <w:t xml:space="preserve">» "Обеспечение качественным жильем на </w:t>
      </w:r>
      <w:r w:rsidR="00C4679E" w:rsidRPr="00A02F4B">
        <w:rPr>
          <w:bCs/>
        </w:rPr>
        <w:t>2019</w:t>
      </w:r>
      <w:r w:rsidR="004B315F" w:rsidRPr="00A02F4B">
        <w:rPr>
          <w:bCs/>
        </w:rPr>
        <w:t xml:space="preserve"> - </w:t>
      </w:r>
      <w:r w:rsidR="00C4679E" w:rsidRPr="00A02F4B">
        <w:rPr>
          <w:bCs/>
        </w:rPr>
        <w:t>20</w:t>
      </w:r>
      <w:r w:rsidR="00724AC7" w:rsidRPr="00A02F4B">
        <w:rPr>
          <w:bCs/>
        </w:rPr>
        <w:t>2</w:t>
      </w:r>
      <w:r w:rsidR="005F4712" w:rsidRPr="00A02F4B">
        <w:rPr>
          <w:bCs/>
        </w:rPr>
        <w:t>5</w:t>
      </w:r>
      <w:r w:rsidR="004B315F" w:rsidRPr="00A02F4B">
        <w:rPr>
          <w:bCs/>
        </w:rPr>
        <w:t xml:space="preserve">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w:t>
      </w:r>
      <w:r w:rsidR="008321E9">
        <w:rPr>
          <w:bCs/>
        </w:rPr>
        <w:t>й п</w:t>
      </w:r>
      <w:r w:rsidR="004B315F" w:rsidRPr="00A02F4B">
        <w:rPr>
          <w:bCs/>
        </w:rPr>
        <w:t>рограммы.</w:t>
      </w:r>
    </w:p>
    <w:p w14:paraId="012A532E" w14:textId="28D37DC3" w:rsidR="00994C95" w:rsidRPr="00994C95" w:rsidRDefault="008C11BC" w:rsidP="008C11BC">
      <w:pPr>
        <w:tabs>
          <w:tab w:val="left" w:pos="567"/>
        </w:tabs>
        <w:jc w:val="both"/>
        <w:rPr>
          <w:rFonts w:eastAsia="Calibri"/>
          <w:lang w:eastAsia="en-US"/>
        </w:rPr>
      </w:pPr>
      <w:r>
        <w:rPr>
          <w:rFonts w:eastAsia="Calibri"/>
          <w:lang w:eastAsia="en-US"/>
        </w:rPr>
        <w:tab/>
        <w:t xml:space="preserve">  Оценка</w:t>
      </w:r>
      <w:r w:rsidR="00994C95" w:rsidRPr="00994C95">
        <w:rPr>
          <w:rFonts w:eastAsia="Calibri"/>
          <w:lang w:eastAsia="en-US"/>
        </w:rPr>
        <w:t xml:space="preserve"> эффективности реализации муниципальной программы определяет алгоритм оценки резу</w:t>
      </w:r>
      <w:r w:rsidR="008321E9">
        <w:rPr>
          <w:rFonts w:eastAsia="Calibri"/>
          <w:lang w:eastAsia="en-US"/>
        </w:rPr>
        <w:t xml:space="preserve">льтативности и эффективности </w:t>
      </w:r>
      <w:r w:rsidR="00994C95" w:rsidRPr="00994C95">
        <w:rPr>
          <w:rFonts w:eastAsia="Calibri"/>
          <w:lang w:eastAsia="en-US"/>
        </w:rPr>
        <w:t>программ, входящих в состав муниципальной программы, в процессе и по итогам ее реализации.</w:t>
      </w:r>
    </w:p>
    <w:p w14:paraId="4FC5BA3E" w14:textId="77777777" w:rsidR="00994C95" w:rsidRPr="00994C95" w:rsidRDefault="00994C95" w:rsidP="00994C95">
      <w:pPr>
        <w:tabs>
          <w:tab w:val="left" w:pos="2268"/>
        </w:tabs>
        <w:ind w:firstLine="709"/>
        <w:jc w:val="both"/>
        <w:rPr>
          <w:rFonts w:eastAsia="Calibri"/>
          <w:lang w:eastAsia="en-US"/>
        </w:rPr>
      </w:pPr>
      <w:r w:rsidRPr="00994C95">
        <w:rPr>
          <w:rFonts w:eastAsia="Calibri"/>
          <w:lang w:eastAsia="en-US"/>
        </w:rPr>
        <w:t>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программу.</w:t>
      </w:r>
    </w:p>
    <w:p w14:paraId="6F86AEA5" w14:textId="16C6A19A" w:rsidR="00994C95" w:rsidRPr="00994C95" w:rsidRDefault="00994C95" w:rsidP="00994C95">
      <w:pPr>
        <w:ind w:firstLine="709"/>
        <w:jc w:val="both"/>
        <w:rPr>
          <w:rFonts w:eastAsia="Calibri"/>
          <w:lang w:eastAsia="en-US"/>
        </w:rPr>
      </w:pPr>
      <w:r w:rsidRPr="00994C95">
        <w:rPr>
          <w:rFonts w:eastAsia="Calibri"/>
          <w:lang w:eastAsia="en-US"/>
        </w:rPr>
        <w:t xml:space="preserve">Эффективность реализации муниципальной программы определяется как оценка эффективности реализации каждой </w:t>
      </w:r>
      <w:r w:rsidR="008321E9">
        <w:rPr>
          <w:rFonts w:eastAsia="Calibri"/>
          <w:lang w:eastAsia="en-US"/>
        </w:rPr>
        <w:t>программы</w:t>
      </w:r>
      <w:r w:rsidRPr="00994C95">
        <w:rPr>
          <w:rFonts w:eastAsia="Calibri"/>
          <w:lang w:eastAsia="en-US"/>
        </w:rPr>
        <w:t>, входящей в ее состав.</w:t>
      </w:r>
    </w:p>
    <w:p w14:paraId="1CE6D83E" w14:textId="77777777" w:rsidR="00994C95" w:rsidRPr="00994C95" w:rsidRDefault="00994C95" w:rsidP="00994C95">
      <w:pPr>
        <w:tabs>
          <w:tab w:val="left" w:pos="2268"/>
        </w:tabs>
        <w:ind w:firstLine="709"/>
        <w:jc w:val="both"/>
        <w:rPr>
          <w:rFonts w:eastAsia="Calibri"/>
          <w:lang w:eastAsia="en-US"/>
        </w:rPr>
      </w:pPr>
      <w:r w:rsidRPr="00994C95">
        <w:rPr>
          <w:rFonts w:eastAsia="Calibri"/>
          <w:lang w:eastAsia="en-US"/>
        </w:rPr>
        <w:t>Под результативностью понимается степень достижения запланированного уровня нефинансовых результатов реализации подпрограмм.</w:t>
      </w:r>
    </w:p>
    <w:p w14:paraId="5F02965E" w14:textId="77777777" w:rsidR="00994C95" w:rsidRPr="00994C95" w:rsidRDefault="00994C95" w:rsidP="00994C95">
      <w:pPr>
        <w:tabs>
          <w:tab w:val="left" w:pos="2268"/>
        </w:tabs>
        <w:ind w:firstLine="709"/>
        <w:jc w:val="both"/>
        <w:rPr>
          <w:rFonts w:eastAsia="Calibri"/>
          <w:lang w:eastAsia="en-US"/>
        </w:rPr>
      </w:pPr>
      <w:r w:rsidRPr="00994C95">
        <w:rPr>
          <w:rFonts w:eastAsia="Calibri"/>
          <w:lang w:eastAsia="en-US"/>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14:paraId="014F77CF" w14:textId="77777777" w:rsidR="00994C95" w:rsidRPr="00994C95" w:rsidRDefault="00994C95" w:rsidP="00994C95">
      <w:pPr>
        <w:tabs>
          <w:tab w:val="left" w:pos="2268"/>
        </w:tabs>
        <w:ind w:firstLine="709"/>
        <w:jc w:val="both"/>
        <w:rPr>
          <w:rFonts w:eastAsia="Calibri"/>
          <w:lang w:eastAsia="en-US"/>
        </w:rPr>
      </w:pPr>
      <w:r w:rsidRPr="00994C95">
        <w:rPr>
          <w:rFonts w:eastAsia="Calibri"/>
          <w:lang w:eastAsia="en-US"/>
        </w:rPr>
        <w:t>Для оценки результативности подпрограмм должны быть использованы плановые и фактические значения соответствующих целевых показателей.</w:t>
      </w:r>
    </w:p>
    <w:p w14:paraId="60B3E3A3" w14:textId="77777777" w:rsidR="00994C95" w:rsidRPr="00994C95" w:rsidRDefault="00994C95" w:rsidP="00994C95">
      <w:pPr>
        <w:tabs>
          <w:tab w:val="left" w:pos="2268"/>
        </w:tabs>
        <w:ind w:firstLine="709"/>
        <w:jc w:val="both"/>
        <w:rPr>
          <w:rFonts w:eastAsia="Calibri"/>
          <w:lang w:eastAsia="en-US"/>
        </w:rPr>
      </w:pPr>
      <w:r w:rsidRPr="00994C95">
        <w:rPr>
          <w:rFonts w:eastAsia="Calibri"/>
          <w:lang w:eastAsia="en-US"/>
        </w:rPr>
        <w:t>Индекс результативности подпрограмм определяется по формуле:</w:t>
      </w:r>
    </w:p>
    <w:p w14:paraId="7030E132" w14:textId="77777777" w:rsidR="00994C95" w:rsidRPr="00994C95" w:rsidRDefault="00994C95" w:rsidP="007B2A50">
      <w:pPr>
        <w:tabs>
          <w:tab w:val="left" w:pos="2268"/>
        </w:tabs>
        <w:ind w:firstLine="709"/>
        <w:jc w:val="center"/>
        <w:rPr>
          <w:lang w:val="en-US"/>
        </w:rPr>
      </w:pPr>
      <w:r w:rsidRPr="00994C95">
        <w:rPr>
          <w:lang w:val="en-US"/>
        </w:rPr>
        <w:t xml:space="preserve">I </w:t>
      </w:r>
      <w:r w:rsidRPr="00994C95">
        <w:rPr>
          <w:vertAlign w:val="subscript"/>
        </w:rPr>
        <w:t>р</w:t>
      </w:r>
      <w:r w:rsidRPr="00994C95">
        <w:rPr>
          <w:lang w:val="en-US"/>
        </w:rPr>
        <w:t xml:space="preserve"> = SUM (M</w:t>
      </w:r>
      <w:r w:rsidRPr="00994C95">
        <w:rPr>
          <w:vertAlign w:val="subscript"/>
        </w:rPr>
        <w:t>п</w:t>
      </w:r>
      <w:r w:rsidRPr="00994C95">
        <w:rPr>
          <w:lang w:val="en-US"/>
        </w:rPr>
        <w:t xml:space="preserve"> x S), </w:t>
      </w:r>
      <w:r w:rsidRPr="00A12F0F">
        <w:t>где</w:t>
      </w:r>
    </w:p>
    <w:p w14:paraId="1E3C1F92" w14:textId="65678609" w:rsidR="00994C95" w:rsidRPr="00A12F0F" w:rsidRDefault="007B2A50" w:rsidP="00994C95">
      <w:pPr>
        <w:tabs>
          <w:tab w:val="left" w:pos="2268"/>
        </w:tabs>
        <w:ind w:firstLine="709"/>
        <w:jc w:val="both"/>
      </w:pPr>
      <w:r w:rsidRPr="003215F9">
        <w:rPr>
          <w:lang w:val="en-US"/>
        </w:rPr>
        <w:t xml:space="preserve"> </w:t>
      </w:r>
      <w:r w:rsidR="00994C95" w:rsidRPr="00994C95">
        <w:rPr>
          <w:lang w:val="en-US"/>
        </w:rPr>
        <w:t>I</w:t>
      </w:r>
      <w:r w:rsidR="00994C95" w:rsidRPr="00994C95">
        <w:rPr>
          <w:vertAlign w:val="subscript"/>
        </w:rPr>
        <w:t xml:space="preserve">р </w:t>
      </w:r>
      <w:r w:rsidR="00994C95" w:rsidRPr="00A12F0F">
        <w:t>- индекс результативности подпрограмм;</w:t>
      </w:r>
    </w:p>
    <w:p w14:paraId="0393E6CE" w14:textId="64CB0AEA" w:rsidR="00994C95" w:rsidRPr="00A12F0F" w:rsidRDefault="00994C95" w:rsidP="00994C95">
      <w:pPr>
        <w:tabs>
          <w:tab w:val="left" w:pos="2268"/>
        </w:tabs>
        <w:ind w:firstLine="709"/>
        <w:jc w:val="both"/>
      </w:pPr>
      <w:r w:rsidRPr="00A12F0F">
        <w:t xml:space="preserve"> S - </w:t>
      </w:r>
      <w:r w:rsidR="00EF3184" w:rsidRPr="00A12F0F">
        <w:t>соотношение достигнутых и плановых</w:t>
      </w:r>
      <w:r w:rsidRPr="00A12F0F">
        <w:t xml:space="preserve"> результатов </w:t>
      </w:r>
      <w:r w:rsidR="00EF3184" w:rsidRPr="00A12F0F">
        <w:t>целевых значений</w:t>
      </w:r>
      <w:r w:rsidRPr="00A12F0F">
        <w:t xml:space="preserve"> показателей. Соотношение рассчитывается по формулам:</w:t>
      </w:r>
    </w:p>
    <w:p w14:paraId="5C0A1A3E" w14:textId="77777777" w:rsidR="00994C95" w:rsidRPr="00A12F0F" w:rsidRDefault="00994C95" w:rsidP="00994C95">
      <w:pPr>
        <w:tabs>
          <w:tab w:val="left" w:pos="2268"/>
        </w:tabs>
        <w:ind w:firstLine="709"/>
        <w:jc w:val="both"/>
      </w:pPr>
      <w:r w:rsidRPr="00A12F0F">
        <w:t xml:space="preserve"> S = R</w:t>
      </w:r>
      <w:r w:rsidRPr="00994C95">
        <w:rPr>
          <w:vertAlign w:val="subscript"/>
        </w:rPr>
        <w:t>ф</w:t>
      </w:r>
      <w:r w:rsidRPr="00A12F0F">
        <w:t xml:space="preserve"> / R</w:t>
      </w:r>
      <w:r w:rsidRPr="00994C95">
        <w:rPr>
          <w:vertAlign w:val="subscript"/>
        </w:rPr>
        <w:t xml:space="preserve">п </w:t>
      </w:r>
      <w:r w:rsidRPr="00A12F0F">
        <w:t xml:space="preserve"> - в  случае  использования  показателей,  направленных  на увеличение целевых значений;</w:t>
      </w:r>
    </w:p>
    <w:p w14:paraId="0A9D9937" w14:textId="355586C4" w:rsidR="00994C95" w:rsidRPr="00A12F0F" w:rsidRDefault="00994C95" w:rsidP="00994C95">
      <w:pPr>
        <w:tabs>
          <w:tab w:val="left" w:pos="2268"/>
        </w:tabs>
        <w:ind w:firstLine="709"/>
        <w:jc w:val="both"/>
      </w:pPr>
      <w:r w:rsidRPr="00A12F0F">
        <w:t>S = R</w:t>
      </w:r>
      <w:r w:rsidRPr="00994C95">
        <w:rPr>
          <w:vertAlign w:val="subscript"/>
        </w:rPr>
        <w:t>п</w:t>
      </w:r>
      <w:r w:rsidRPr="00A12F0F">
        <w:t xml:space="preserve"> /R</w:t>
      </w:r>
      <w:r w:rsidRPr="00994C95">
        <w:rPr>
          <w:vertAlign w:val="subscript"/>
        </w:rPr>
        <w:t>ф</w:t>
      </w:r>
      <w:r w:rsidRPr="00A12F0F">
        <w:t xml:space="preserve">  - в  случае  использования  показателей,  направленных  на   снижение целевых значений;</w:t>
      </w:r>
    </w:p>
    <w:p w14:paraId="5B0B7A8B" w14:textId="3C9311C2" w:rsidR="00994C95" w:rsidRPr="00A12F0F" w:rsidRDefault="00994C95" w:rsidP="00994C95">
      <w:pPr>
        <w:tabs>
          <w:tab w:val="left" w:pos="2268"/>
        </w:tabs>
        <w:ind w:firstLine="709"/>
        <w:jc w:val="both"/>
      </w:pPr>
      <w:r w:rsidRPr="00A12F0F">
        <w:t>R</w:t>
      </w:r>
      <w:r w:rsidRPr="00994C95">
        <w:rPr>
          <w:vertAlign w:val="subscript"/>
        </w:rPr>
        <w:t>ф</w:t>
      </w:r>
      <w:r w:rsidRPr="00A12F0F">
        <w:t xml:space="preserve"> - достигнутый результат целевого значения показателя;</w:t>
      </w:r>
    </w:p>
    <w:p w14:paraId="6268FCBD" w14:textId="544D8278" w:rsidR="00994C95" w:rsidRPr="00A12F0F" w:rsidRDefault="00994C95" w:rsidP="00994C95">
      <w:pPr>
        <w:tabs>
          <w:tab w:val="left" w:pos="2268"/>
        </w:tabs>
        <w:ind w:firstLine="709"/>
        <w:jc w:val="both"/>
      </w:pPr>
      <w:r w:rsidRPr="00A12F0F">
        <w:t>R</w:t>
      </w:r>
      <w:r w:rsidRPr="00994C95">
        <w:rPr>
          <w:vertAlign w:val="subscript"/>
        </w:rPr>
        <w:t>п</w:t>
      </w:r>
      <w:r w:rsidRPr="00A12F0F">
        <w:t xml:space="preserve"> - плановый результат целевого значения показателя;</w:t>
      </w:r>
    </w:p>
    <w:p w14:paraId="70B4BB1E" w14:textId="07F3D733" w:rsidR="00994C95" w:rsidRPr="00A12F0F" w:rsidRDefault="00994C95" w:rsidP="00994C95">
      <w:pPr>
        <w:tabs>
          <w:tab w:val="left" w:pos="2268"/>
        </w:tabs>
        <w:ind w:firstLine="709"/>
        <w:jc w:val="both"/>
      </w:pPr>
      <w:r w:rsidRPr="00A12F0F">
        <w:t>M</w:t>
      </w:r>
      <w:r w:rsidRPr="00994C95">
        <w:rPr>
          <w:vertAlign w:val="subscript"/>
        </w:rPr>
        <w:t>п</w:t>
      </w:r>
      <w:r w:rsidRPr="00A12F0F">
        <w:t xml:space="preserve">  - </w:t>
      </w:r>
      <w:r w:rsidR="00EF3184" w:rsidRPr="00A12F0F">
        <w:t>весовое значение</w:t>
      </w:r>
      <w:r w:rsidRPr="00A12F0F">
        <w:t xml:space="preserve">  показателя  (вес  показателя), характеризующего </w:t>
      </w:r>
      <w:r w:rsidR="008321E9">
        <w:t>программу</w:t>
      </w:r>
      <w:r w:rsidRPr="00A12F0F">
        <w:t xml:space="preserve">. </w:t>
      </w:r>
    </w:p>
    <w:p w14:paraId="607B73A5" w14:textId="31CBA4DE" w:rsidR="00994C95" w:rsidRPr="00A12F0F" w:rsidRDefault="00994C95" w:rsidP="00994C95">
      <w:pPr>
        <w:tabs>
          <w:tab w:val="left" w:pos="2268"/>
        </w:tabs>
        <w:ind w:firstLine="709"/>
        <w:jc w:val="both"/>
      </w:pPr>
      <w:r w:rsidRPr="00A12F0F">
        <w:t xml:space="preserve">Вес показателя рассчитывается по </w:t>
      </w:r>
      <w:r w:rsidR="00EF3184" w:rsidRPr="00A12F0F">
        <w:t>формуле: M</w:t>
      </w:r>
      <w:r w:rsidR="00EF3184" w:rsidRPr="00994C95">
        <w:rPr>
          <w:vertAlign w:val="subscript"/>
        </w:rPr>
        <w:t>п</w:t>
      </w:r>
      <w:r w:rsidR="00EF3184" w:rsidRPr="00A12F0F">
        <w:t xml:space="preserve"> =</w:t>
      </w:r>
      <w:r w:rsidRPr="00A12F0F">
        <w:t xml:space="preserve"> 1 / </w:t>
      </w:r>
      <w:r w:rsidRPr="00994C95">
        <w:rPr>
          <w:lang w:val="en-US"/>
        </w:rPr>
        <w:t>N</w:t>
      </w:r>
      <w:r w:rsidRPr="00A12F0F">
        <w:t>, где</w:t>
      </w:r>
    </w:p>
    <w:p w14:paraId="7B10639E" w14:textId="6BD3DC47" w:rsidR="00994C95" w:rsidRPr="00A12F0F" w:rsidRDefault="00994C95" w:rsidP="00994C95">
      <w:pPr>
        <w:tabs>
          <w:tab w:val="left" w:pos="2268"/>
        </w:tabs>
        <w:ind w:firstLine="709"/>
        <w:jc w:val="both"/>
      </w:pPr>
      <w:r w:rsidRPr="00994C95">
        <w:rPr>
          <w:lang w:val="en-US"/>
        </w:rPr>
        <w:t>N</w:t>
      </w:r>
      <w:r w:rsidRPr="00A12F0F">
        <w:t xml:space="preserve"> - </w:t>
      </w:r>
      <w:r w:rsidR="00EF3184" w:rsidRPr="00A12F0F">
        <w:t>Общее</w:t>
      </w:r>
      <w:r w:rsidRPr="00A12F0F">
        <w:t xml:space="preserve"> число показателей, характеризующих выполнение </w:t>
      </w:r>
      <w:r w:rsidR="008321E9">
        <w:t>программы</w:t>
      </w:r>
      <w:r w:rsidRPr="00A12F0F">
        <w:t>.</w:t>
      </w:r>
    </w:p>
    <w:p w14:paraId="3ECAAD11" w14:textId="7DCD63D0" w:rsidR="00994C95" w:rsidRPr="00A12F0F" w:rsidRDefault="00994C95" w:rsidP="00994C95">
      <w:pPr>
        <w:tabs>
          <w:tab w:val="left" w:pos="567"/>
        </w:tabs>
        <w:ind w:firstLine="709"/>
        <w:jc w:val="both"/>
      </w:pPr>
      <w:r w:rsidRPr="00A12F0F">
        <w:t>Под эффективностью понимается отношение затрат на достижение (фактических) нефинансовых результатов реализации подпрограмм к планируемым затратам подпрограмм.</w:t>
      </w:r>
    </w:p>
    <w:p w14:paraId="005E4B02" w14:textId="77777777" w:rsidR="00994C95" w:rsidRPr="00A12F0F" w:rsidRDefault="00994C95" w:rsidP="00994C95">
      <w:pPr>
        <w:tabs>
          <w:tab w:val="left" w:pos="2268"/>
        </w:tabs>
        <w:ind w:firstLine="709"/>
        <w:jc w:val="both"/>
      </w:pPr>
      <w:r w:rsidRPr="00A12F0F">
        <w:t>Эффективность подпрограмм определяется по индексу эффективности.</w:t>
      </w:r>
    </w:p>
    <w:p w14:paraId="3C70396F" w14:textId="03148466" w:rsidR="00994C95" w:rsidRPr="00A12F0F" w:rsidRDefault="00994C95" w:rsidP="00994C95">
      <w:pPr>
        <w:tabs>
          <w:tab w:val="left" w:pos="2268"/>
        </w:tabs>
        <w:ind w:firstLine="709"/>
        <w:jc w:val="both"/>
      </w:pPr>
      <w:r w:rsidRPr="00A12F0F">
        <w:t>Индекс эффективности подпрограмм определяется по формуле:</w:t>
      </w:r>
    </w:p>
    <w:p w14:paraId="38582986" w14:textId="77777777" w:rsidR="00994C95" w:rsidRPr="00A12F0F" w:rsidRDefault="00994C95" w:rsidP="00994C95">
      <w:pPr>
        <w:tabs>
          <w:tab w:val="left" w:pos="2268"/>
        </w:tabs>
        <w:ind w:firstLine="709"/>
        <w:jc w:val="both"/>
      </w:pPr>
      <w:r w:rsidRPr="00994C95">
        <w:rPr>
          <w:lang w:val="en-US"/>
        </w:rPr>
        <w:t>I</w:t>
      </w:r>
      <w:r w:rsidRPr="00994C95">
        <w:rPr>
          <w:vertAlign w:val="subscript"/>
        </w:rPr>
        <w:t>э</w:t>
      </w:r>
      <w:r w:rsidRPr="00A12F0F">
        <w:t xml:space="preserve"> = (</w:t>
      </w:r>
      <w:r w:rsidRPr="00994C95">
        <w:rPr>
          <w:lang w:val="en-US"/>
        </w:rPr>
        <w:t>V</w:t>
      </w:r>
      <w:r w:rsidRPr="00994C95">
        <w:rPr>
          <w:vertAlign w:val="subscript"/>
        </w:rPr>
        <w:t>ф</w:t>
      </w:r>
      <w:r w:rsidRPr="00994C95">
        <w:rPr>
          <w:lang w:val="en-US"/>
        </w:rPr>
        <w:t>xI</w:t>
      </w:r>
      <w:r w:rsidRPr="00994C95">
        <w:rPr>
          <w:vertAlign w:val="subscript"/>
        </w:rPr>
        <w:t>р</w:t>
      </w:r>
      <w:r w:rsidRPr="00A12F0F">
        <w:t xml:space="preserve"> ) /</w:t>
      </w:r>
      <w:r w:rsidRPr="00994C95">
        <w:rPr>
          <w:lang w:val="en-US"/>
        </w:rPr>
        <w:t>V</w:t>
      </w:r>
      <w:r w:rsidRPr="00994C95">
        <w:rPr>
          <w:vertAlign w:val="subscript"/>
        </w:rPr>
        <w:t>п</w:t>
      </w:r>
      <w:r w:rsidRPr="00A12F0F">
        <w:t>, где</w:t>
      </w:r>
    </w:p>
    <w:p w14:paraId="293DC582" w14:textId="77777777" w:rsidR="00994C95" w:rsidRPr="00A12F0F" w:rsidRDefault="00994C95" w:rsidP="00994C95">
      <w:pPr>
        <w:tabs>
          <w:tab w:val="left" w:pos="2268"/>
        </w:tabs>
        <w:ind w:firstLine="709"/>
        <w:jc w:val="both"/>
      </w:pPr>
      <w:r w:rsidRPr="00994C95">
        <w:rPr>
          <w:lang w:val="en-US"/>
        </w:rPr>
        <w:t>I</w:t>
      </w:r>
      <w:r w:rsidRPr="00994C95">
        <w:rPr>
          <w:vertAlign w:val="subscript"/>
        </w:rPr>
        <w:t>э</w:t>
      </w:r>
      <w:r w:rsidRPr="00A12F0F">
        <w:t xml:space="preserve">  - индекс эффективности подпрограмм;</w:t>
      </w:r>
    </w:p>
    <w:p w14:paraId="41CEDF2C" w14:textId="26A31627" w:rsidR="00994C95" w:rsidRPr="00A12F0F" w:rsidRDefault="00994C95" w:rsidP="00994C95">
      <w:pPr>
        <w:tabs>
          <w:tab w:val="left" w:pos="2268"/>
        </w:tabs>
        <w:ind w:firstLine="709"/>
        <w:jc w:val="both"/>
      </w:pPr>
      <w:r w:rsidRPr="00994C95">
        <w:rPr>
          <w:lang w:val="en-US"/>
        </w:rPr>
        <w:t>V</w:t>
      </w:r>
      <w:r w:rsidRPr="00994C95">
        <w:rPr>
          <w:vertAlign w:val="subscript"/>
        </w:rPr>
        <w:t>ф</w:t>
      </w:r>
      <w:r w:rsidRPr="00A12F0F">
        <w:t xml:space="preserve"> - объем фактического совокупного финансирования </w:t>
      </w:r>
      <w:r w:rsidR="008321E9">
        <w:t>программы</w:t>
      </w:r>
      <w:r w:rsidRPr="00A12F0F">
        <w:t>;</w:t>
      </w:r>
    </w:p>
    <w:p w14:paraId="385477BF" w14:textId="5DC7B752" w:rsidR="00994C95" w:rsidRPr="00A12F0F" w:rsidRDefault="00994C95" w:rsidP="00994C95">
      <w:pPr>
        <w:tabs>
          <w:tab w:val="left" w:pos="2268"/>
        </w:tabs>
        <w:ind w:firstLine="709"/>
        <w:jc w:val="both"/>
      </w:pPr>
      <w:r w:rsidRPr="00994C95">
        <w:rPr>
          <w:lang w:val="en-US"/>
        </w:rPr>
        <w:t>I</w:t>
      </w:r>
      <w:r w:rsidRPr="00994C95">
        <w:rPr>
          <w:vertAlign w:val="subscript"/>
        </w:rPr>
        <w:t>р</w:t>
      </w:r>
      <w:r w:rsidRPr="00A12F0F">
        <w:t xml:space="preserve"> - индекс результативности </w:t>
      </w:r>
      <w:r w:rsidR="008321E9">
        <w:t>программы</w:t>
      </w:r>
      <w:r w:rsidRPr="00A12F0F">
        <w:t>;</w:t>
      </w:r>
    </w:p>
    <w:p w14:paraId="1B82AF48" w14:textId="77777777" w:rsidR="00994C95" w:rsidRPr="00A12F0F" w:rsidRDefault="00994C95" w:rsidP="00994C95">
      <w:pPr>
        <w:tabs>
          <w:tab w:val="left" w:pos="2268"/>
        </w:tabs>
        <w:ind w:firstLine="709"/>
        <w:jc w:val="both"/>
      </w:pPr>
      <w:r w:rsidRPr="00994C95">
        <w:rPr>
          <w:lang w:val="en-US"/>
        </w:rPr>
        <w:t>V</w:t>
      </w:r>
      <w:r w:rsidRPr="00994C95">
        <w:rPr>
          <w:vertAlign w:val="subscript"/>
        </w:rPr>
        <w:t>п</w:t>
      </w:r>
      <w:r w:rsidRPr="00A12F0F">
        <w:t xml:space="preserve"> - объем запланированного совокупного финансирования подпрограмм.</w:t>
      </w:r>
    </w:p>
    <w:p w14:paraId="7F8B2F46" w14:textId="40322EFF" w:rsidR="00994C95" w:rsidRPr="00A12F0F" w:rsidRDefault="00994C95" w:rsidP="00994C95">
      <w:pPr>
        <w:tabs>
          <w:tab w:val="left" w:pos="567"/>
        </w:tabs>
        <w:ind w:firstLine="709"/>
        <w:jc w:val="both"/>
      </w:pPr>
      <w:r w:rsidRPr="00A12F0F">
        <w:t>По итогам проведения анализа индекса эффективности дается качественная оценка эффективности реализации подпрограмм:</w:t>
      </w:r>
    </w:p>
    <w:p w14:paraId="19A193A2" w14:textId="77777777" w:rsidR="00994C95" w:rsidRPr="00A12F0F" w:rsidRDefault="00994C95" w:rsidP="00994C95">
      <w:pPr>
        <w:tabs>
          <w:tab w:val="left" w:pos="2268"/>
        </w:tabs>
        <w:ind w:firstLine="709"/>
        <w:jc w:val="both"/>
      </w:pPr>
      <w:r w:rsidRPr="00A12F0F">
        <w:t>наименование индикатора - индекс эффективности подпрограмм (I</w:t>
      </w:r>
      <w:r w:rsidRPr="00994C95">
        <w:rPr>
          <w:vertAlign w:val="subscript"/>
        </w:rPr>
        <w:t xml:space="preserve">э </w:t>
      </w:r>
      <w:r w:rsidRPr="00A12F0F">
        <w:t>);</w:t>
      </w:r>
    </w:p>
    <w:p w14:paraId="66A9636C" w14:textId="77777777" w:rsidR="00994C95" w:rsidRPr="00A12F0F" w:rsidRDefault="00994C95" w:rsidP="00994C95">
      <w:pPr>
        <w:tabs>
          <w:tab w:val="left" w:pos="2268"/>
        </w:tabs>
        <w:ind w:firstLine="709"/>
        <w:jc w:val="both"/>
      </w:pPr>
      <w:r w:rsidRPr="00A12F0F">
        <w:t>диапазоны    значений, характеризующие   эффективность    подпрограмм, перечислены ниже.</w:t>
      </w:r>
    </w:p>
    <w:p w14:paraId="0B582192" w14:textId="04D0D470" w:rsidR="00994C95" w:rsidRPr="00A12F0F" w:rsidRDefault="00994C95" w:rsidP="00994C95">
      <w:pPr>
        <w:tabs>
          <w:tab w:val="left" w:pos="2268"/>
        </w:tabs>
        <w:ind w:firstLine="709"/>
        <w:jc w:val="both"/>
      </w:pPr>
      <w:r w:rsidRPr="00A12F0F">
        <w:t>Значение показателя: 0,9 &lt;=I</w:t>
      </w:r>
      <w:r w:rsidRPr="00994C95">
        <w:rPr>
          <w:vertAlign w:val="subscript"/>
        </w:rPr>
        <w:t xml:space="preserve">э </w:t>
      </w:r>
      <w:r w:rsidRPr="00A12F0F">
        <w:t>&lt;= 1,1.</w:t>
      </w:r>
    </w:p>
    <w:p w14:paraId="4F0C90C4" w14:textId="3116711D" w:rsidR="00994C95" w:rsidRPr="00A12F0F" w:rsidRDefault="00994C95" w:rsidP="00994C95">
      <w:pPr>
        <w:ind w:firstLine="709"/>
        <w:jc w:val="both"/>
      </w:pPr>
      <w:r w:rsidRPr="00A12F0F">
        <w:t>Качественная оценка подпрограмм: высокий уровень эффективности.</w:t>
      </w:r>
    </w:p>
    <w:p w14:paraId="301A87EB" w14:textId="2E31815A" w:rsidR="00994C95" w:rsidRPr="00A12F0F" w:rsidRDefault="00994C95" w:rsidP="00994C95">
      <w:pPr>
        <w:tabs>
          <w:tab w:val="left" w:pos="2268"/>
        </w:tabs>
        <w:ind w:firstLine="709"/>
        <w:jc w:val="both"/>
      </w:pPr>
      <w:r w:rsidRPr="00A12F0F">
        <w:t>Значение показателя: 0,8 &lt;=I</w:t>
      </w:r>
      <w:r w:rsidRPr="00994C95">
        <w:rPr>
          <w:vertAlign w:val="subscript"/>
        </w:rPr>
        <w:t xml:space="preserve">э </w:t>
      </w:r>
      <w:r w:rsidRPr="00A12F0F">
        <w:t>&lt; 0,9.</w:t>
      </w:r>
    </w:p>
    <w:p w14:paraId="04DD1E9D" w14:textId="4DAF9DA6" w:rsidR="00994C95" w:rsidRPr="00A12F0F" w:rsidRDefault="00994C95" w:rsidP="00994C95">
      <w:pPr>
        <w:tabs>
          <w:tab w:val="left" w:pos="2268"/>
        </w:tabs>
        <w:ind w:firstLine="709"/>
        <w:jc w:val="both"/>
      </w:pPr>
      <w:r w:rsidRPr="00A12F0F">
        <w:t xml:space="preserve">Качественная оценка </w:t>
      </w:r>
      <w:r w:rsidR="008321E9">
        <w:t>программы</w:t>
      </w:r>
      <w:r w:rsidRPr="00A12F0F">
        <w:t>: запланированный уровень</w:t>
      </w:r>
    </w:p>
    <w:p w14:paraId="31EC1127" w14:textId="77777777" w:rsidR="00994C95" w:rsidRPr="00A12F0F" w:rsidRDefault="00994C95" w:rsidP="00994C95">
      <w:pPr>
        <w:tabs>
          <w:tab w:val="left" w:pos="2268"/>
        </w:tabs>
        <w:ind w:firstLine="709"/>
        <w:jc w:val="both"/>
      </w:pPr>
      <w:r w:rsidRPr="00A12F0F">
        <w:t>эффективности.</w:t>
      </w:r>
    </w:p>
    <w:p w14:paraId="485ACDC6" w14:textId="77777777" w:rsidR="00994C95" w:rsidRPr="00A12F0F" w:rsidRDefault="00994C95" w:rsidP="00994C95">
      <w:pPr>
        <w:tabs>
          <w:tab w:val="left" w:pos="2268"/>
        </w:tabs>
        <w:ind w:firstLine="709"/>
        <w:jc w:val="both"/>
      </w:pPr>
      <w:r w:rsidRPr="00A12F0F">
        <w:t>Значение показателя: I</w:t>
      </w:r>
      <w:r w:rsidRPr="00994C95">
        <w:rPr>
          <w:vertAlign w:val="subscript"/>
        </w:rPr>
        <w:t>э</w:t>
      </w:r>
      <w:r w:rsidRPr="00A12F0F">
        <w:t>&lt; 0,8.</w:t>
      </w:r>
    </w:p>
    <w:p w14:paraId="5E94FF24" w14:textId="59FD564F" w:rsidR="00994C95" w:rsidRPr="00A12F0F" w:rsidRDefault="00994C95" w:rsidP="00994C95">
      <w:pPr>
        <w:tabs>
          <w:tab w:val="left" w:pos="2268"/>
        </w:tabs>
        <w:ind w:firstLine="709"/>
        <w:jc w:val="both"/>
      </w:pPr>
      <w:r w:rsidRPr="00A12F0F">
        <w:t xml:space="preserve">Качественная оценка </w:t>
      </w:r>
      <w:r w:rsidR="008321E9">
        <w:t>программы</w:t>
      </w:r>
      <w:r w:rsidRPr="00A12F0F">
        <w:t>: низкий уровень эффективности.</w:t>
      </w:r>
    </w:p>
    <w:p w14:paraId="31848561" w14:textId="77777777" w:rsidR="000A57F2" w:rsidRPr="00A02F4B" w:rsidRDefault="000A57F2" w:rsidP="000A57F2">
      <w:pPr>
        <w:widowControl w:val="0"/>
        <w:autoSpaceDE w:val="0"/>
        <w:autoSpaceDN w:val="0"/>
        <w:adjustRightInd w:val="0"/>
        <w:jc w:val="both"/>
        <w:rPr>
          <w:bCs/>
        </w:rPr>
      </w:pPr>
    </w:p>
    <w:p w14:paraId="776AEF81" w14:textId="24589F5C" w:rsidR="00C561AC" w:rsidRPr="008C11BC" w:rsidRDefault="00BB52C0" w:rsidP="00594318">
      <w:pPr>
        <w:ind w:left="1571"/>
        <w:jc w:val="center"/>
        <w:rPr>
          <w:b/>
          <w:bCs/>
          <w:iCs/>
        </w:rPr>
      </w:pPr>
      <w:r w:rsidRPr="00A02F4B">
        <w:rPr>
          <w:b/>
          <w:bCs/>
          <w:iCs/>
        </w:rPr>
        <w:t>С</w:t>
      </w:r>
      <w:r w:rsidR="003560B6" w:rsidRPr="00A02F4B">
        <w:rPr>
          <w:b/>
          <w:bCs/>
          <w:iCs/>
        </w:rPr>
        <w:t>истема индикаторов оценки социально-экономических эффективности от реализации Программы</w:t>
      </w:r>
    </w:p>
    <w:p w14:paraId="5C7313FC" w14:textId="77777777" w:rsidR="003560B6" w:rsidRPr="00A02F4B" w:rsidRDefault="003560B6" w:rsidP="003560B6">
      <w:pPr>
        <w:jc w:val="right"/>
      </w:pPr>
    </w:p>
    <w:tbl>
      <w:tblPr>
        <w:tblW w:w="110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94"/>
        <w:gridCol w:w="1292"/>
        <w:gridCol w:w="876"/>
        <w:gridCol w:w="996"/>
        <w:gridCol w:w="876"/>
        <w:gridCol w:w="876"/>
        <w:gridCol w:w="855"/>
        <w:gridCol w:w="855"/>
        <w:gridCol w:w="855"/>
      </w:tblGrid>
      <w:tr w:rsidR="00CC5A9C" w:rsidRPr="00A02F4B" w14:paraId="20EB6E91" w14:textId="77777777" w:rsidTr="00792A17">
        <w:trPr>
          <w:trHeight w:val="415"/>
        </w:trPr>
        <w:tc>
          <w:tcPr>
            <w:tcW w:w="540" w:type="dxa"/>
            <w:vMerge w:val="restart"/>
            <w:shd w:val="clear" w:color="auto" w:fill="auto"/>
          </w:tcPr>
          <w:p w14:paraId="45D28895" w14:textId="77777777" w:rsidR="00AF444C" w:rsidRPr="00A02F4B" w:rsidRDefault="00AF444C" w:rsidP="00CC5A9C">
            <w:pPr>
              <w:jc w:val="center"/>
            </w:pPr>
            <w:r w:rsidRPr="00A02F4B">
              <w:t>№ п/п</w:t>
            </w:r>
          </w:p>
        </w:tc>
        <w:tc>
          <w:tcPr>
            <w:tcW w:w="2994" w:type="dxa"/>
            <w:vMerge w:val="restart"/>
            <w:shd w:val="clear" w:color="auto" w:fill="auto"/>
          </w:tcPr>
          <w:p w14:paraId="38CE9465" w14:textId="77777777" w:rsidR="00AF444C" w:rsidRPr="00A02F4B" w:rsidRDefault="00AF444C" w:rsidP="00CC5A9C">
            <w:pPr>
              <w:jc w:val="center"/>
            </w:pPr>
          </w:p>
          <w:p w14:paraId="681FBF7B" w14:textId="7C4E9FDF" w:rsidR="00AF444C" w:rsidRPr="00A02F4B" w:rsidRDefault="00AF444C" w:rsidP="00CC5A9C">
            <w:pPr>
              <w:jc w:val="center"/>
            </w:pPr>
            <w:r w:rsidRPr="00A02F4B">
              <w:t xml:space="preserve">Наименование </w:t>
            </w:r>
            <w:r w:rsidR="008321E9">
              <w:t>программы</w:t>
            </w:r>
            <w:r w:rsidRPr="00A02F4B">
              <w:t>/индикатора</w:t>
            </w:r>
          </w:p>
        </w:tc>
        <w:tc>
          <w:tcPr>
            <w:tcW w:w="1292" w:type="dxa"/>
            <w:vMerge w:val="restart"/>
            <w:shd w:val="clear" w:color="auto" w:fill="auto"/>
          </w:tcPr>
          <w:p w14:paraId="2501B4E4" w14:textId="77777777" w:rsidR="00AF444C" w:rsidRPr="00A02F4B" w:rsidRDefault="00AF444C" w:rsidP="00CC5A9C">
            <w:pPr>
              <w:jc w:val="center"/>
            </w:pPr>
          </w:p>
          <w:p w14:paraId="4D85552F" w14:textId="77777777" w:rsidR="00AF444C" w:rsidRPr="00A02F4B" w:rsidRDefault="00AF444C" w:rsidP="00CC5A9C">
            <w:pPr>
              <w:jc w:val="center"/>
            </w:pPr>
            <w:r w:rsidRPr="00A02F4B">
              <w:t>Единица измерения</w:t>
            </w:r>
          </w:p>
        </w:tc>
        <w:tc>
          <w:tcPr>
            <w:tcW w:w="6189" w:type="dxa"/>
            <w:gridSpan w:val="7"/>
            <w:shd w:val="clear" w:color="auto" w:fill="auto"/>
          </w:tcPr>
          <w:p w14:paraId="0F21DB6C" w14:textId="77777777" w:rsidR="00AF444C" w:rsidRPr="00A02F4B" w:rsidRDefault="00AF444C" w:rsidP="00CC5A9C">
            <w:pPr>
              <w:jc w:val="center"/>
            </w:pPr>
            <w:r w:rsidRPr="00A02F4B">
              <w:t>Значения показателей</w:t>
            </w:r>
          </w:p>
        </w:tc>
      </w:tr>
      <w:tr w:rsidR="00CC5A9C" w:rsidRPr="00A02F4B" w14:paraId="5FD5ECB9" w14:textId="77777777" w:rsidTr="00792A17">
        <w:trPr>
          <w:trHeight w:val="526"/>
        </w:trPr>
        <w:tc>
          <w:tcPr>
            <w:tcW w:w="540" w:type="dxa"/>
            <w:vMerge/>
            <w:shd w:val="clear" w:color="auto" w:fill="auto"/>
          </w:tcPr>
          <w:p w14:paraId="02FD6A3A" w14:textId="77777777" w:rsidR="00AF444C" w:rsidRPr="00A02F4B" w:rsidRDefault="00AF444C" w:rsidP="00CC5A9C">
            <w:pPr>
              <w:jc w:val="center"/>
            </w:pPr>
          </w:p>
        </w:tc>
        <w:tc>
          <w:tcPr>
            <w:tcW w:w="2994" w:type="dxa"/>
            <w:vMerge/>
            <w:shd w:val="clear" w:color="auto" w:fill="auto"/>
          </w:tcPr>
          <w:p w14:paraId="4EE0D35D" w14:textId="77777777" w:rsidR="00AF444C" w:rsidRPr="00A02F4B" w:rsidRDefault="00AF444C" w:rsidP="00CC5A9C">
            <w:pPr>
              <w:jc w:val="center"/>
            </w:pPr>
          </w:p>
        </w:tc>
        <w:tc>
          <w:tcPr>
            <w:tcW w:w="1292" w:type="dxa"/>
            <w:vMerge/>
            <w:shd w:val="clear" w:color="auto" w:fill="auto"/>
          </w:tcPr>
          <w:p w14:paraId="22197BA5" w14:textId="77777777" w:rsidR="00AF444C" w:rsidRPr="00A02F4B" w:rsidRDefault="00AF444C" w:rsidP="00CC5A9C">
            <w:pPr>
              <w:jc w:val="center"/>
            </w:pPr>
          </w:p>
        </w:tc>
        <w:tc>
          <w:tcPr>
            <w:tcW w:w="876" w:type="dxa"/>
            <w:shd w:val="clear" w:color="auto" w:fill="auto"/>
          </w:tcPr>
          <w:p w14:paraId="46A91FCA" w14:textId="77777777" w:rsidR="00AF444C" w:rsidRPr="00A02F4B" w:rsidRDefault="00AF444C" w:rsidP="00CC5A9C">
            <w:pPr>
              <w:jc w:val="center"/>
            </w:pPr>
            <w:r w:rsidRPr="00A02F4B">
              <w:t>2019г.</w:t>
            </w:r>
          </w:p>
        </w:tc>
        <w:tc>
          <w:tcPr>
            <w:tcW w:w="996" w:type="dxa"/>
            <w:shd w:val="clear" w:color="auto" w:fill="auto"/>
          </w:tcPr>
          <w:p w14:paraId="613560B9" w14:textId="77777777" w:rsidR="00AF444C" w:rsidRPr="00A02F4B" w:rsidRDefault="00AF444C" w:rsidP="00CC5A9C">
            <w:pPr>
              <w:jc w:val="center"/>
            </w:pPr>
            <w:r w:rsidRPr="00A02F4B">
              <w:t>2020г.</w:t>
            </w:r>
          </w:p>
        </w:tc>
        <w:tc>
          <w:tcPr>
            <w:tcW w:w="876" w:type="dxa"/>
            <w:shd w:val="clear" w:color="auto" w:fill="auto"/>
          </w:tcPr>
          <w:p w14:paraId="57CC78F7" w14:textId="77777777" w:rsidR="00AF444C" w:rsidRPr="00A02F4B" w:rsidRDefault="00AF444C" w:rsidP="00CC5A9C">
            <w:pPr>
              <w:jc w:val="center"/>
            </w:pPr>
            <w:r w:rsidRPr="00A02F4B">
              <w:t>2021г.</w:t>
            </w:r>
          </w:p>
        </w:tc>
        <w:tc>
          <w:tcPr>
            <w:tcW w:w="876" w:type="dxa"/>
            <w:shd w:val="clear" w:color="auto" w:fill="auto"/>
          </w:tcPr>
          <w:p w14:paraId="5A497AD0" w14:textId="77777777" w:rsidR="00AF444C" w:rsidRPr="00A02F4B" w:rsidRDefault="00AF444C" w:rsidP="00CC5A9C">
            <w:pPr>
              <w:jc w:val="center"/>
            </w:pPr>
            <w:r w:rsidRPr="00A02F4B">
              <w:t>2022г.</w:t>
            </w:r>
          </w:p>
        </w:tc>
        <w:tc>
          <w:tcPr>
            <w:tcW w:w="855" w:type="dxa"/>
            <w:shd w:val="clear" w:color="auto" w:fill="auto"/>
          </w:tcPr>
          <w:p w14:paraId="4FF96AA8" w14:textId="77777777" w:rsidR="00AF444C" w:rsidRPr="00A02F4B" w:rsidRDefault="00AF444C" w:rsidP="00CC5A9C">
            <w:pPr>
              <w:jc w:val="center"/>
            </w:pPr>
            <w:r w:rsidRPr="00A02F4B">
              <w:t>2023г.</w:t>
            </w:r>
          </w:p>
        </w:tc>
        <w:tc>
          <w:tcPr>
            <w:tcW w:w="855" w:type="dxa"/>
            <w:shd w:val="clear" w:color="auto" w:fill="auto"/>
          </w:tcPr>
          <w:p w14:paraId="2E7D9ADB" w14:textId="77777777" w:rsidR="00AF444C" w:rsidRPr="00A02F4B" w:rsidRDefault="00AF444C" w:rsidP="00CC5A9C">
            <w:pPr>
              <w:jc w:val="center"/>
            </w:pPr>
            <w:r w:rsidRPr="00A02F4B">
              <w:t>2024г.</w:t>
            </w:r>
          </w:p>
        </w:tc>
        <w:tc>
          <w:tcPr>
            <w:tcW w:w="855" w:type="dxa"/>
            <w:shd w:val="clear" w:color="auto" w:fill="auto"/>
          </w:tcPr>
          <w:p w14:paraId="23AA85A6" w14:textId="77777777" w:rsidR="00AF444C" w:rsidRPr="00A02F4B" w:rsidRDefault="00AF444C" w:rsidP="00CC5A9C">
            <w:pPr>
              <w:jc w:val="center"/>
            </w:pPr>
            <w:r w:rsidRPr="00A02F4B">
              <w:t>2025г.</w:t>
            </w:r>
          </w:p>
        </w:tc>
      </w:tr>
      <w:tr w:rsidR="00CC5A9C" w:rsidRPr="00A02F4B" w14:paraId="18823F42" w14:textId="77777777" w:rsidTr="00792A17">
        <w:tc>
          <w:tcPr>
            <w:tcW w:w="540" w:type="dxa"/>
            <w:shd w:val="clear" w:color="auto" w:fill="auto"/>
          </w:tcPr>
          <w:p w14:paraId="2CE7509F" w14:textId="77777777" w:rsidR="00AF444C" w:rsidRPr="00A02F4B" w:rsidRDefault="00AF444C" w:rsidP="00CC5A9C">
            <w:pPr>
              <w:jc w:val="center"/>
            </w:pPr>
            <w:r w:rsidRPr="00A02F4B">
              <w:t>1</w:t>
            </w:r>
          </w:p>
        </w:tc>
        <w:tc>
          <w:tcPr>
            <w:tcW w:w="2994" w:type="dxa"/>
            <w:shd w:val="clear" w:color="auto" w:fill="auto"/>
          </w:tcPr>
          <w:p w14:paraId="410CAE51" w14:textId="77777777" w:rsidR="00AF444C" w:rsidRPr="00A02F4B" w:rsidRDefault="00AF444C" w:rsidP="00CC5A9C">
            <w:pPr>
              <w:jc w:val="center"/>
            </w:pPr>
            <w:r w:rsidRPr="00A02F4B">
              <w:t>2</w:t>
            </w:r>
          </w:p>
        </w:tc>
        <w:tc>
          <w:tcPr>
            <w:tcW w:w="1292" w:type="dxa"/>
            <w:shd w:val="clear" w:color="auto" w:fill="auto"/>
          </w:tcPr>
          <w:p w14:paraId="1E882901" w14:textId="77777777" w:rsidR="00AF444C" w:rsidRPr="00A02F4B" w:rsidRDefault="00AF444C" w:rsidP="00CC5A9C">
            <w:pPr>
              <w:jc w:val="center"/>
            </w:pPr>
            <w:r w:rsidRPr="00A02F4B">
              <w:t>3</w:t>
            </w:r>
          </w:p>
        </w:tc>
        <w:tc>
          <w:tcPr>
            <w:tcW w:w="876" w:type="dxa"/>
            <w:shd w:val="clear" w:color="auto" w:fill="auto"/>
          </w:tcPr>
          <w:p w14:paraId="6899BB17" w14:textId="77777777" w:rsidR="00AF444C" w:rsidRPr="00A02F4B" w:rsidRDefault="00AF444C" w:rsidP="00CC5A9C">
            <w:pPr>
              <w:jc w:val="center"/>
            </w:pPr>
            <w:r w:rsidRPr="00A02F4B">
              <w:t>4</w:t>
            </w:r>
          </w:p>
        </w:tc>
        <w:tc>
          <w:tcPr>
            <w:tcW w:w="996" w:type="dxa"/>
            <w:shd w:val="clear" w:color="auto" w:fill="auto"/>
          </w:tcPr>
          <w:p w14:paraId="6CAB563E" w14:textId="77777777" w:rsidR="00AF444C" w:rsidRPr="00A02F4B" w:rsidRDefault="00AF444C" w:rsidP="00CC5A9C">
            <w:pPr>
              <w:jc w:val="center"/>
            </w:pPr>
            <w:r w:rsidRPr="00A02F4B">
              <w:t>5</w:t>
            </w:r>
          </w:p>
        </w:tc>
        <w:tc>
          <w:tcPr>
            <w:tcW w:w="876" w:type="dxa"/>
            <w:shd w:val="clear" w:color="auto" w:fill="auto"/>
          </w:tcPr>
          <w:p w14:paraId="04187027" w14:textId="77777777" w:rsidR="00AF444C" w:rsidRPr="00A02F4B" w:rsidRDefault="00AF444C" w:rsidP="00CC5A9C">
            <w:pPr>
              <w:jc w:val="center"/>
            </w:pPr>
            <w:r w:rsidRPr="00A02F4B">
              <w:t>6</w:t>
            </w:r>
          </w:p>
        </w:tc>
        <w:tc>
          <w:tcPr>
            <w:tcW w:w="876" w:type="dxa"/>
            <w:shd w:val="clear" w:color="auto" w:fill="auto"/>
          </w:tcPr>
          <w:p w14:paraId="389343BD" w14:textId="77777777" w:rsidR="00AF444C" w:rsidRPr="00A02F4B" w:rsidRDefault="00AF444C" w:rsidP="00CC5A9C">
            <w:pPr>
              <w:jc w:val="center"/>
            </w:pPr>
            <w:r w:rsidRPr="00A02F4B">
              <w:t>7</w:t>
            </w:r>
          </w:p>
        </w:tc>
        <w:tc>
          <w:tcPr>
            <w:tcW w:w="855" w:type="dxa"/>
            <w:shd w:val="clear" w:color="auto" w:fill="auto"/>
          </w:tcPr>
          <w:p w14:paraId="049A6CA6" w14:textId="77777777" w:rsidR="00AF444C" w:rsidRPr="00A02F4B" w:rsidRDefault="00AF444C" w:rsidP="00CC5A9C">
            <w:pPr>
              <w:jc w:val="center"/>
            </w:pPr>
            <w:r w:rsidRPr="00A02F4B">
              <w:t>8</w:t>
            </w:r>
          </w:p>
        </w:tc>
        <w:tc>
          <w:tcPr>
            <w:tcW w:w="855" w:type="dxa"/>
            <w:shd w:val="clear" w:color="auto" w:fill="auto"/>
          </w:tcPr>
          <w:p w14:paraId="3346DE9E" w14:textId="77777777" w:rsidR="00AF444C" w:rsidRPr="00A02F4B" w:rsidRDefault="00AF444C" w:rsidP="00CC5A9C">
            <w:pPr>
              <w:jc w:val="center"/>
            </w:pPr>
            <w:r w:rsidRPr="00A02F4B">
              <w:t>9</w:t>
            </w:r>
          </w:p>
        </w:tc>
        <w:tc>
          <w:tcPr>
            <w:tcW w:w="855" w:type="dxa"/>
            <w:shd w:val="clear" w:color="auto" w:fill="auto"/>
          </w:tcPr>
          <w:p w14:paraId="40D723B9" w14:textId="77777777" w:rsidR="00AF444C" w:rsidRPr="00A02F4B" w:rsidRDefault="00AF444C" w:rsidP="00CC5A9C">
            <w:pPr>
              <w:jc w:val="center"/>
            </w:pPr>
            <w:r w:rsidRPr="00A02F4B">
              <w:t>10</w:t>
            </w:r>
          </w:p>
        </w:tc>
      </w:tr>
      <w:tr w:rsidR="00825E48" w:rsidRPr="00A02F4B" w14:paraId="1CEE8ACF" w14:textId="77777777" w:rsidTr="00792A17">
        <w:tc>
          <w:tcPr>
            <w:tcW w:w="11015" w:type="dxa"/>
            <w:gridSpan w:val="10"/>
            <w:shd w:val="clear" w:color="auto" w:fill="auto"/>
          </w:tcPr>
          <w:p w14:paraId="17CFE0C4" w14:textId="246B009A" w:rsidR="00825E48" w:rsidRPr="00A02F4B" w:rsidRDefault="008321E9" w:rsidP="00792A17">
            <w:pPr>
              <w:jc w:val="center"/>
              <w:rPr>
                <w:b/>
              </w:rPr>
            </w:pPr>
            <w:r>
              <w:rPr>
                <w:b/>
              </w:rPr>
              <w:t>Программа</w:t>
            </w:r>
            <w:r w:rsidR="00825E48" w:rsidRPr="00A02F4B">
              <w:rPr>
                <w:b/>
              </w:rPr>
              <w:t xml:space="preserve"> «Переселение граждан из аварийного жилищного фонда»</w:t>
            </w:r>
          </w:p>
        </w:tc>
      </w:tr>
      <w:tr w:rsidR="00CC5A9C" w:rsidRPr="00A02F4B" w14:paraId="281C55B0" w14:textId="77777777" w:rsidTr="00792A17">
        <w:tc>
          <w:tcPr>
            <w:tcW w:w="540" w:type="dxa"/>
            <w:shd w:val="clear" w:color="auto" w:fill="auto"/>
          </w:tcPr>
          <w:p w14:paraId="064FE53E" w14:textId="7D8ACDE6" w:rsidR="00AF444C" w:rsidRPr="00A02F4B" w:rsidRDefault="00792A17" w:rsidP="00CC5A9C">
            <w:pPr>
              <w:jc w:val="center"/>
            </w:pPr>
            <w:r>
              <w:t>1</w:t>
            </w:r>
            <w:r w:rsidR="00825E48" w:rsidRPr="00A02F4B">
              <w:t>.1</w:t>
            </w:r>
          </w:p>
        </w:tc>
        <w:tc>
          <w:tcPr>
            <w:tcW w:w="2994" w:type="dxa"/>
            <w:shd w:val="clear" w:color="auto" w:fill="auto"/>
          </w:tcPr>
          <w:p w14:paraId="421A3E49" w14:textId="260E5900" w:rsidR="00AF444C" w:rsidRPr="00A02F4B" w:rsidRDefault="00825E48" w:rsidP="00CC5A9C">
            <w:pPr>
              <w:jc w:val="center"/>
            </w:pPr>
            <w:r w:rsidRPr="00A02F4B">
              <w:t xml:space="preserve">Количество жилых домов, подлежащих сносу в ходе реализации </w:t>
            </w:r>
            <w:r w:rsidR="008321E9">
              <w:t>Программы</w:t>
            </w:r>
          </w:p>
        </w:tc>
        <w:tc>
          <w:tcPr>
            <w:tcW w:w="1292" w:type="dxa"/>
            <w:shd w:val="clear" w:color="auto" w:fill="auto"/>
          </w:tcPr>
          <w:p w14:paraId="03D44A4B" w14:textId="77777777" w:rsidR="00AF444C" w:rsidRPr="00A02F4B" w:rsidRDefault="00AF444C" w:rsidP="00CC5A9C">
            <w:pPr>
              <w:jc w:val="center"/>
            </w:pPr>
          </w:p>
          <w:p w14:paraId="0232D593" w14:textId="77777777" w:rsidR="00825E48" w:rsidRPr="00A02F4B" w:rsidRDefault="00825E48" w:rsidP="00CC5A9C">
            <w:pPr>
              <w:jc w:val="center"/>
            </w:pPr>
            <w:r w:rsidRPr="00A02F4B">
              <w:t>шт.</w:t>
            </w:r>
          </w:p>
        </w:tc>
        <w:tc>
          <w:tcPr>
            <w:tcW w:w="876" w:type="dxa"/>
            <w:shd w:val="clear" w:color="auto" w:fill="auto"/>
          </w:tcPr>
          <w:p w14:paraId="73380FF6" w14:textId="77777777" w:rsidR="00AF444C" w:rsidRPr="00A02F4B" w:rsidRDefault="00AF444C" w:rsidP="00CC5A9C">
            <w:pPr>
              <w:jc w:val="center"/>
            </w:pPr>
          </w:p>
          <w:p w14:paraId="48C94CFA" w14:textId="77777777" w:rsidR="00825E48" w:rsidRPr="00A02F4B" w:rsidRDefault="00825E48" w:rsidP="00CC5A9C">
            <w:pPr>
              <w:jc w:val="center"/>
            </w:pPr>
            <w:r w:rsidRPr="00A02F4B">
              <w:t>11</w:t>
            </w:r>
          </w:p>
        </w:tc>
        <w:tc>
          <w:tcPr>
            <w:tcW w:w="996" w:type="dxa"/>
            <w:shd w:val="clear" w:color="auto" w:fill="auto"/>
          </w:tcPr>
          <w:p w14:paraId="6D9ADFEB" w14:textId="77777777" w:rsidR="00AF444C" w:rsidRPr="00A02F4B" w:rsidRDefault="00AF444C" w:rsidP="00CC5A9C">
            <w:pPr>
              <w:jc w:val="center"/>
            </w:pPr>
          </w:p>
          <w:p w14:paraId="698D370D" w14:textId="77777777" w:rsidR="00825E48" w:rsidRPr="00A02F4B" w:rsidRDefault="00C561AC" w:rsidP="00CC5A9C">
            <w:pPr>
              <w:jc w:val="center"/>
            </w:pPr>
            <w:r>
              <w:t>5</w:t>
            </w:r>
          </w:p>
        </w:tc>
        <w:tc>
          <w:tcPr>
            <w:tcW w:w="876" w:type="dxa"/>
            <w:shd w:val="clear" w:color="auto" w:fill="auto"/>
          </w:tcPr>
          <w:p w14:paraId="6985D126" w14:textId="77777777" w:rsidR="00AF444C" w:rsidRPr="00A02F4B" w:rsidRDefault="00AF444C" w:rsidP="00CC5A9C">
            <w:pPr>
              <w:jc w:val="center"/>
            </w:pPr>
          </w:p>
          <w:p w14:paraId="4DB5A06E" w14:textId="1403C1D9" w:rsidR="00825E48" w:rsidRPr="00A02F4B" w:rsidRDefault="00123C75" w:rsidP="00CC5A9C">
            <w:pPr>
              <w:jc w:val="center"/>
            </w:pPr>
            <w:r>
              <w:t>19</w:t>
            </w:r>
          </w:p>
        </w:tc>
        <w:tc>
          <w:tcPr>
            <w:tcW w:w="876" w:type="dxa"/>
            <w:shd w:val="clear" w:color="auto" w:fill="auto"/>
          </w:tcPr>
          <w:p w14:paraId="4BD87EF1" w14:textId="77777777" w:rsidR="00AF444C" w:rsidRPr="00A02F4B" w:rsidRDefault="00AF444C" w:rsidP="00CC5A9C">
            <w:pPr>
              <w:jc w:val="center"/>
            </w:pPr>
          </w:p>
          <w:p w14:paraId="4B8ABB5E" w14:textId="18BF5541" w:rsidR="00825E48" w:rsidRPr="00A02F4B" w:rsidRDefault="002D4F4C" w:rsidP="00CC5A9C">
            <w:pPr>
              <w:jc w:val="center"/>
            </w:pPr>
            <w:r>
              <w:t>28</w:t>
            </w:r>
          </w:p>
        </w:tc>
        <w:tc>
          <w:tcPr>
            <w:tcW w:w="855" w:type="dxa"/>
            <w:shd w:val="clear" w:color="auto" w:fill="auto"/>
          </w:tcPr>
          <w:p w14:paraId="2442DA7E" w14:textId="77777777" w:rsidR="00AF444C" w:rsidRPr="00A02F4B" w:rsidRDefault="00AF444C" w:rsidP="00CC5A9C">
            <w:pPr>
              <w:jc w:val="center"/>
            </w:pPr>
          </w:p>
          <w:p w14:paraId="33C4E958" w14:textId="624B6A46" w:rsidR="00825E48" w:rsidRPr="00A02F4B" w:rsidRDefault="002D4F4C" w:rsidP="00CC5A9C">
            <w:pPr>
              <w:jc w:val="center"/>
            </w:pPr>
            <w:r>
              <w:t>4</w:t>
            </w:r>
          </w:p>
        </w:tc>
        <w:tc>
          <w:tcPr>
            <w:tcW w:w="855" w:type="dxa"/>
            <w:shd w:val="clear" w:color="auto" w:fill="auto"/>
          </w:tcPr>
          <w:p w14:paraId="24389915" w14:textId="77777777" w:rsidR="00AF444C" w:rsidRPr="00A02F4B" w:rsidRDefault="00AF444C" w:rsidP="00CC5A9C">
            <w:pPr>
              <w:jc w:val="center"/>
            </w:pPr>
          </w:p>
          <w:p w14:paraId="2A557261" w14:textId="77777777" w:rsidR="00825E48" w:rsidRPr="00A02F4B" w:rsidRDefault="00A5047A" w:rsidP="00CC5A9C">
            <w:pPr>
              <w:jc w:val="center"/>
            </w:pPr>
            <w:r>
              <w:t>-</w:t>
            </w:r>
          </w:p>
        </w:tc>
        <w:tc>
          <w:tcPr>
            <w:tcW w:w="855" w:type="dxa"/>
            <w:shd w:val="clear" w:color="auto" w:fill="auto"/>
          </w:tcPr>
          <w:p w14:paraId="2B11AC1C" w14:textId="77777777" w:rsidR="00AF444C" w:rsidRPr="00A02F4B" w:rsidRDefault="00AF444C" w:rsidP="00CC5A9C">
            <w:pPr>
              <w:jc w:val="center"/>
            </w:pPr>
          </w:p>
          <w:p w14:paraId="600482D7" w14:textId="77777777" w:rsidR="00825E48" w:rsidRPr="00A02F4B" w:rsidRDefault="00A5047A" w:rsidP="00CC5A9C">
            <w:pPr>
              <w:jc w:val="center"/>
            </w:pPr>
            <w:r>
              <w:t>-</w:t>
            </w:r>
          </w:p>
        </w:tc>
      </w:tr>
      <w:tr w:rsidR="00CC5A9C" w:rsidRPr="00A02F4B" w14:paraId="7C9EFEB5" w14:textId="77777777" w:rsidTr="00792A17">
        <w:tc>
          <w:tcPr>
            <w:tcW w:w="540" w:type="dxa"/>
            <w:shd w:val="clear" w:color="auto" w:fill="auto"/>
          </w:tcPr>
          <w:p w14:paraId="621003C6" w14:textId="77777777" w:rsidR="00AF444C" w:rsidRPr="00A02F4B" w:rsidRDefault="00AF444C" w:rsidP="00CC5A9C">
            <w:pPr>
              <w:jc w:val="center"/>
            </w:pPr>
          </w:p>
        </w:tc>
        <w:tc>
          <w:tcPr>
            <w:tcW w:w="2994" w:type="dxa"/>
            <w:shd w:val="clear" w:color="auto" w:fill="auto"/>
          </w:tcPr>
          <w:p w14:paraId="1B6D9DAC" w14:textId="3568D267" w:rsidR="00AF444C" w:rsidRPr="00A02F4B" w:rsidRDefault="00825E48" w:rsidP="00CC5A9C">
            <w:pPr>
              <w:jc w:val="center"/>
            </w:pPr>
            <w:r w:rsidRPr="00A02F4B">
              <w:t xml:space="preserve">Общая площадь квартир жилых домов, подлежащих сносу в ходе реализации </w:t>
            </w:r>
            <w:r w:rsidR="008321E9">
              <w:t>Программы</w:t>
            </w:r>
          </w:p>
        </w:tc>
        <w:tc>
          <w:tcPr>
            <w:tcW w:w="1292" w:type="dxa"/>
            <w:shd w:val="clear" w:color="auto" w:fill="auto"/>
          </w:tcPr>
          <w:p w14:paraId="574681AF" w14:textId="77777777" w:rsidR="00AF444C" w:rsidRPr="00A02F4B" w:rsidRDefault="00AF444C" w:rsidP="00CC5A9C">
            <w:pPr>
              <w:jc w:val="center"/>
            </w:pPr>
          </w:p>
          <w:p w14:paraId="46EA0B3D" w14:textId="77777777" w:rsidR="00825E48" w:rsidRPr="00A02F4B" w:rsidRDefault="00825E48" w:rsidP="00CC5A9C">
            <w:pPr>
              <w:jc w:val="center"/>
            </w:pPr>
            <w:r w:rsidRPr="00A02F4B">
              <w:t>м</w:t>
            </w:r>
            <w:r w:rsidRPr="00A02F4B">
              <w:rPr>
                <w:vertAlign w:val="superscript"/>
              </w:rPr>
              <w:t>2</w:t>
            </w:r>
          </w:p>
        </w:tc>
        <w:tc>
          <w:tcPr>
            <w:tcW w:w="876" w:type="dxa"/>
            <w:shd w:val="clear" w:color="auto" w:fill="auto"/>
          </w:tcPr>
          <w:p w14:paraId="1BBDF5E2" w14:textId="77777777" w:rsidR="00AF444C" w:rsidRPr="00A02F4B" w:rsidRDefault="00AF444C" w:rsidP="00CC5A9C">
            <w:pPr>
              <w:jc w:val="center"/>
            </w:pPr>
          </w:p>
          <w:p w14:paraId="618EA6F5" w14:textId="77777777" w:rsidR="00825E48" w:rsidRPr="00A02F4B" w:rsidRDefault="00825E48" w:rsidP="00CC5A9C">
            <w:pPr>
              <w:jc w:val="center"/>
            </w:pPr>
            <w:r w:rsidRPr="00A02F4B">
              <w:t>2954,5</w:t>
            </w:r>
          </w:p>
        </w:tc>
        <w:tc>
          <w:tcPr>
            <w:tcW w:w="996" w:type="dxa"/>
            <w:shd w:val="clear" w:color="auto" w:fill="auto"/>
          </w:tcPr>
          <w:p w14:paraId="38A7E643" w14:textId="77777777" w:rsidR="00AF444C" w:rsidRPr="00A02F4B" w:rsidRDefault="00AF444C" w:rsidP="00CC5A9C">
            <w:pPr>
              <w:jc w:val="center"/>
            </w:pPr>
          </w:p>
          <w:p w14:paraId="1C396957" w14:textId="77777777" w:rsidR="00825E48" w:rsidRPr="00A02F4B" w:rsidRDefault="00C561AC" w:rsidP="00CC5A9C">
            <w:pPr>
              <w:jc w:val="center"/>
            </w:pPr>
            <w:r>
              <w:t>2110,60</w:t>
            </w:r>
          </w:p>
        </w:tc>
        <w:tc>
          <w:tcPr>
            <w:tcW w:w="876" w:type="dxa"/>
            <w:shd w:val="clear" w:color="auto" w:fill="auto"/>
          </w:tcPr>
          <w:p w14:paraId="618AEFA4" w14:textId="77777777" w:rsidR="00AF444C" w:rsidRPr="00A02F4B" w:rsidRDefault="00AF444C" w:rsidP="00CC5A9C">
            <w:pPr>
              <w:jc w:val="center"/>
            </w:pPr>
          </w:p>
          <w:p w14:paraId="2A1859E5" w14:textId="33838CB5" w:rsidR="00825E48" w:rsidRPr="00A02F4B" w:rsidRDefault="00EA29C3" w:rsidP="00CC5A9C">
            <w:pPr>
              <w:jc w:val="center"/>
            </w:pPr>
            <w:r>
              <w:t>4399,7</w:t>
            </w:r>
          </w:p>
        </w:tc>
        <w:tc>
          <w:tcPr>
            <w:tcW w:w="876" w:type="dxa"/>
            <w:shd w:val="clear" w:color="auto" w:fill="auto"/>
          </w:tcPr>
          <w:p w14:paraId="033D6E94" w14:textId="77777777" w:rsidR="00AF444C" w:rsidRPr="00A02F4B" w:rsidRDefault="00AF444C" w:rsidP="00CC5A9C">
            <w:pPr>
              <w:jc w:val="center"/>
            </w:pPr>
          </w:p>
          <w:p w14:paraId="66C7C2B5" w14:textId="1A7B6745" w:rsidR="00825E48" w:rsidRPr="00A02F4B" w:rsidRDefault="00C07B6F" w:rsidP="00CC5A9C">
            <w:pPr>
              <w:jc w:val="center"/>
            </w:pPr>
            <w:r>
              <w:t>6232,5</w:t>
            </w:r>
          </w:p>
        </w:tc>
        <w:tc>
          <w:tcPr>
            <w:tcW w:w="855" w:type="dxa"/>
            <w:shd w:val="clear" w:color="auto" w:fill="auto"/>
          </w:tcPr>
          <w:p w14:paraId="18859AA3" w14:textId="77777777" w:rsidR="00AF444C" w:rsidRPr="00A02F4B" w:rsidRDefault="00AF444C" w:rsidP="00CC5A9C">
            <w:pPr>
              <w:jc w:val="center"/>
            </w:pPr>
          </w:p>
          <w:p w14:paraId="588A1383" w14:textId="27C94E07" w:rsidR="00825E48" w:rsidRPr="00A02F4B" w:rsidRDefault="006C6418" w:rsidP="005D5FC4">
            <w:pPr>
              <w:jc w:val="center"/>
            </w:pPr>
            <w:r w:rsidRPr="006C6418">
              <w:t>359,7</w:t>
            </w:r>
          </w:p>
        </w:tc>
        <w:tc>
          <w:tcPr>
            <w:tcW w:w="855" w:type="dxa"/>
            <w:shd w:val="clear" w:color="auto" w:fill="auto"/>
          </w:tcPr>
          <w:p w14:paraId="441B808D" w14:textId="77777777" w:rsidR="00AF444C" w:rsidRPr="00A02F4B" w:rsidRDefault="00AF444C" w:rsidP="00CC5A9C">
            <w:pPr>
              <w:jc w:val="center"/>
            </w:pPr>
          </w:p>
          <w:p w14:paraId="6E1F73A4" w14:textId="6384ECC3" w:rsidR="00825E48" w:rsidRPr="00A02F4B" w:rsidRDefault="006C6418" w:rsidP="00CC5A9C">
            <w:pPr>
              <w:jc w:val="center"/>
            </w:pPr>
            <w:r w:rsidRPr="006C6418">
              <w:t>74,6</w:t>
            </w:r>
          </w:p>
        </w:tc>
        <w:tc>
          <w:tcPr>
            <w:tcW w:w="855" w:type="dxa"/>
            <w:shd w:val="clear" w:color="auto" w:fill="auto"/>
          </w:tcPr>
          <w:p w14:paraId="47A4534A" w14:textId="77777777" w:rsidR="00AF444C" w:rsidRPr="00A02F4B" w:rsidRDefault="00AF444C" w:rsidP="00CC5A9C">
            <w:pPr>
              <w:jc w:val="center"/>
            </w:pPr>
          </w:p>
          <w:p w14:paraId="061C0957" w14:textId="77777777" w:rsidR="00825E48" w:rsidRPr="00A02F4B" w:rsidRDefault="00A5047A" w:rsidP="00CC5A9C">
            <w:pPr>
              <w:jc w:val="center"/>
            </w:pPr>
            <w:r>
              <w:t>-</w:t>
            </w:r>
          </w:p>
        </w:tc>
      </w:tr>
    </w:tbl>
    <w:p w14:paraId="7A9E571E" w14:textId="77777777" w:rsidR="0022497D" w:rsidRPr="00A02F4B" w:rsidRDefault="0022497D" w:rsidP="00194521">
      <w:pPr>
        <w:jc w:val="right"/>
      </w:pPr>
    </w:p>
    <w:p w14:paraId="2781135C" w14:textId="77777777" w:rsidR="00BB52C0" w:rsidRPr="00A02F4B" w:rsidRDefault="00BB52C0" w:rsidP="00194521">
      <w:pPr>
        <w:jc w:val="right"/>
      </w:pPr>
    </w:p>
    <w:p w14:paraId="1DD074D5" w14:textId="77777777" w:rsidR="00BB52C0" w:rsidRPr="00A02F4B" w:rsidRDefault="00BB52C0" w:rsidP="00194521">
      <w:pPr>
        <w:jc w:val="right"/>
      </w:pPr>
    </w:p>
    <w:p w14:paraId="611EE2FF" w14:textId="77777777" w:rsidR="00BB52C0" w:rsidRPr="00A02F4B" w:rsidRDefault="00BB52C0" w:rsidP="00194521">
      <w:pPr>
        <w:jc w:val="right"/>
      </w:pPr>
    </w:p>
    <w:p w14:paraId="78F745BF" w14:textId="77777777" w:rsidR="00BB52C0" w:rsidRPr="00A02F4B" w:rsidRDefault="00BB52C0" w:rsidP="00194521">
      <w:pPr>
        <w:jc w:val="right"/>
      </w:pPr>
    </w:p>
    <w:p w14:paraId="413BACEB" w14:textId="77777777" w:rsidR="00BB52C0" w:rsidRPr="00A02F4B" w:rsidRDefault="00BB52C0" w:rsidP="00194521">
      <w:pPr>
        <w:jc w:val="right"/>
      </w:pPr>
    </w:p>
    <w:p w14:paraId="29658904" w14:textId="77777777" w:rsidR="00BB52C0" w:rsidRPr="00A02F4B" w:rsidRDefault="00BB52C0" w:rsidP="00194521">
      <w:pPr>
        <w:jc w:val="right"/>
      </w:pPr>
    </w:p>
    <w:p w14:paraId="37462988" w14:textId="77777777" w:rsidR="00BB52C0" w:rsidRPr="00A02F4B" w:rsidRDefault="00BB52C0" w:rsidP="00194521">
      <w:pPr>
        <w:jc w:val="right"/>
      </w:pPr>
    </w:p>
    <w:p w14:paraId="19B42066" w14:textId="77777777" w:rsidR="00BB52C0" w:rsidRPr="00A02F4B" w:rsidRDefault="00BB52C0" w:rsidP="00194521">
      <w:pPr>
        <w:jc w:val="right"/>
      </w:pPr>
    </w:p>
    <w:p w14:paraId="2E4BA24D" w14:textId="77777777" w:rsidR="00BB52C0" w:rsidRPr="00A02F4B" w:rsidRDefault="00BB52C0" w:rsidP="00194521">
      <w:pPr>
        <w:jc w:val="right"/>
      </w:pPr>
    </w:p>
    <w:p w14:paraId="269E351F" w14:textId="77777777" w:rsidR="00BB52C0" w:rsidRPr="00A02F4B" w:rsidRDefault="00BB52C0" w:rsidP="00194521">
      <w:pPr>
        <w:jc w:val="right"/>
      </w:pPr>
    </w:p>
    <w:p w14:paraId="1E0CAE7E" w14:textId="77777777" w:rsidR="00CA797A" w:rsidRDefault="00CA797A" w:rsidP="00194521">
      <w:pPr>
        <w:jc w:val="right"/>
      </w:pPr>
    </w:p>
    <w:p w14:paraId="678ECC25" w14:textId="77777777" w:rsidR="00CA797A" w:rsidRDefault="00CA797A" w:rsidP="00194521">
      <w:pPr>
        <w:jc w:val="right"/>
      </w:pPr>
    </w:p>
    <w:p w14:paraId="6C3AA65E" w14:textId="77777777" w:rsidR="00CA797A" w:rsidRDefault="00CA797A" w:rsidP="00194521">
      <w:pPr>
        <w:jc w:val="right"/>
      </w:pPr>
    </w:p>
    <w:p w14:paraId="210D58D0" w14:textId="77777777" w:rsidR="00CA797A" w:rsidRDefault="00CA797A" w:rsidP="00194521">
      <w:pPr>
        <w:jc w:val="right"/>
      </w:pPr>
    </w:p>
    <w:p w14:paraId="1814F65C" w14:textId="77777777" w:rsidR="00CA797A" w:rsidRDefault="00CA797A" w:rsidP="00194521">
      <w:pPr>
        <w:jc w:val="right"/>
      </w:pPr>
    </w:p>
    <w:p w14:paraId="773BF63E" w14:textId="77777777" w:rsidR="00CA797A" w:rsidRDefault="00CA797A" w:rsidP="00194521">
      <w:pPr>
        <w:jc w:val="right"/>
      </w:pPr>
    </w:p>
    <w:p w14:paraId="5262AC06" w14:textId="77777777" w:rsidR="00CA797A" w:rsidRDefault="00CA797A" w:rsidP="00194521">
      <w:pPr>
        <w:jc w:val="right"/>
      </w:pPr>
    </w:p>
    <w:p w14:paraId="2E6E33A1" w14:textId="77777777" w:rsidR="00CA797A" w:rsidRDefault="00CA797A" w:rsidP="00194521">
      <w:pPr>
        <w:jc w:val="right"/>
      </w:pPr>
    </w:p>
    <w:p w14:paraId="54BF6BF9" w14:textId="77777777" w:rsidR="00CA797A" w:rsidRDefault="00CA797A" w:rsidP="00194521">
      <w:pPr>
        <w:jc w:val="right"/>
      </w:pPr>
    </w:p>
    <w:p w14:paraId="4E9E0A0B" w14:textId="77777777" w:rsidR="00CA797A" w:rsidRDefault="00CA797A" w:rsidP="00194521">
      <w:pPr>
        <w:jc w:val="right"/>
      </w:pPr>
    </w:p>
    <w:p w14:paraId="1FF438FE" w14:textId="77777777" w:rsidR="00CA797A" w:rsidRDefault="00CA797A" w:rsidP="00194521">
      <w:pPr>
        <w:jc w:val="right"/>
      </w:pPr>
    </w:p>
    <w:p w14:paraId="773B1873" w14:textId="77777777" w:rsidR="00CA797A" w:rsidRDefault="00CA797A" w:rsidP="00194521">
      <w:pPr>
        <w:jc w:val="right"/>
      </w:pPr>
    </w:p>
    <w:p w14:paraId="3125EC1D" w14:textId="77777777" w:rsidR="00CA797A" w:rsidRDefault="00CA797A" w:rsidP="00194521">
      <w:pPr>
        <w:jc w:val="right"/>
      </w:pPr>
    </w:p>
    <w:p w14:paraId="16DFE396" w14:textId="77777777" w:rsidR="00CA797A" w:rsidRDefault="00CA797A" w:rsidP="00CA797A">
      <w:pPr>
        <w:jc w:val="both"/>
      </w:pPr>
    </w:p>
    <w:p w14:paraId="262ABD2C" w14:textId="77777777" w:rsidR="00CA797A" w:rsidRDefault="00CA797A" w:rsidP="00CA797A">
      <w:pPr>
        <w:jc w:val="both"/>
      </w:pPr>
    </w:p>
    <w:p w14:paraId="50A805FE" w14:textId="77777777" w:rsidR="00CA797A" w:rsidRDefault="00CA797A" w:rsidP="00CA797A">
      <w:pPr>
        <w:jc w:val="both"/>
      </w:pPr>
    </w:p>
    <w:p w14:paraId="58FAC647" w14:textId="77777777" w:rsidR="00CA797A" w:rsidRDefault="00CA797A" w:rsidP="00CA797A">
      <w:pPr>
        <w:jc w:val="both"/>
      </w:pPr>
    </w:p>
    <w:p w14:paraId="279565F0" w14:textId="77777777" w:rsidR="00CA797A" w:rsidRDefault="00CA797A" w:rsidP="00CA797A">
      <w:pPr>
        <w:jc w:val="both"/>
      </w:pPr>
    </w:p>
    <w:p w14:paraId="2974815B" w14:textId="77777777" w:rsidR="00CA797A" w:rsidRDefault="00CA797A" w:rsidP="00CA797A">
      <w:pPr>
        <w:jc w:val="both"/>
      </w:pPr>
    </w:p>
    <w:p w14:paraId="0108C9D2" w14:textId="0E0BB7BB" w:rsidR="00CA797A" w:rsidRDefault="00CA797A" w:rsidP="00CA797A">
      <w:pPr>
        <w:jc w:val="both"/>
      </w:pPr>
      <w:r>
        <w:br w:type="page"/>
      </w:r>
    </w:p>
    <w:p w14:paraId="2E8064A7" w14:textId="0BD4D8A4" w:rsidR="005838AF" w:rsidRDefault="005838AF" w:rsidP="005838AF">
      <w:pPr>
        <w:jc w:val="right"/>
        <w:sectPr w:rsidR="005838AF" w:rsidSect="00CA797A">
          <w:footerReference w:type="even" r:id="rId15"/>
          <w:footerReference w:type="default" r:id="rId16"/>
          <w:pgSz w:w="11905" w:h="16838"/>
          <w:pgMar w:top="1134" w:right="851" w:bottom="1134" w:left="1701" w:header="720" w:footer="720" w:gutter="0"/>
          <w:cols w:space="720"/>
          <w:noEndnote/>
          <w:docGrid w:linePitch="326"/>
        </w:sectPr>
      </w:pPr>
    </w:p>
    <w:p w14:paraId="2C270547" w14:textId="77777777" w:rsidR="005838AF" w:rsidRDefault="005838AF" w:rsidP="00CA797A">
      <w:pPr>
        <w:jc w:val="right"/>
      </w:pPr>
      <w:r>
        <w:t>Приложение 1</w:t>
      </w:r>
    </w:p>
    <w:p w14:paraId="2350315F" w14:textId="77777777" w:rsidR="005838AF" w:rsidRDefault="005838AF" w:rsidP="00CA797A">
      <w:pPr>
        <w:jc w:val="right"/>
      </w:pPr>
    </w:p>
    <w:tbl>
      <w:tblPr>
        <w:tblStyle w:val="a3"/>
        <w:tblW w:w="0" w:type="auto"/>
        <w:tblLook w:val="04A0" w:firstRow="1" w:lastRow="0" w:firstColumn="1" w:lastColumn="0" w:noHBand="0" w:noVBand="1"/>
      </w:tblPr>
      <w:tblGrid>
        <w:gridCol w:w="790"/>
        <w:gridCol w:w="2149"/>
        <w:gridCol w:w="2504"/>
        <w:gridCol w:w="1771"/>
        <w:gridCol w:w="2956"/>
        <w:gridCol w:w="1237"/>
        <w:gridCol w:w="1460"/>
        <w:gridCol w:w="1703"/>
      </w:tblGrid>
      <w:tr w:rsidR="005838AF" w:rsidRPr="005838AF" w14:paraId="1DE734BD" w14:textId="77777777" w:rsidTr="005838AF">
        <w:trPr>
          <w:trHeight w:val="300"/>
        </w:trPr>
        <w:tc>
          <w:tcPr>
            <w:tcW w:w="14570" w:type="dxa"/>
            <w:gridSpan w:val="8"/>
            <w:tcBorders>
              <w:top w:val="nil"/>
              <w:left w:val="nil"/>
              <w:bottom w:val="nil"/>
              <w:right w:val="nil"/>
            </w:tcBorders>
            <w:noWrap/>
            <w:hideMark/>
          </w:tcPr>
          <w:p w14:paraId="00B0E8FF" w14:textId="77777777" w:rsidR="005838AF" w:rsidRPr="005838AF" w:rsidRDefault="005838AF" w:rsidP="005838AF">
            <w:pPr>
              <w:jc w:val="right"/>
            </w:pPr>
            <w:r w:rsidRPr="005838AF">
              <w:t>"Переселение граждан из аварийного жилищного фонда на 2019-2025 годы"</w:t>
            </w:r>
          </w:p>
        </w:tc>
      </w:tr>
      <w:tr w:rsidR="005838AF" w:rsidRPr="005838AF" w14:paraId="089DD452" w14:textId="77777777" w:rsidTr="005838AF">
        <w:trPr>
          <w:trHeight w:val="300"/>
        </w:trPr>
        <w:tc>
          <w:tcPr>
            <w:tcW w:w="14570" w:type="dxa"/>
            <w:gridSpan w:val="8"/>
            <w:tcBorders>
              <w:top w:val="nil"/>
              <w:left w:val="nil"/>
              <w:bottom w:val="nil"/>
              <w:right w:val="nil"/>
            </w:tcBorders>
            <w:noWrap/>
            <w:hideMark/>
          </w:tcPr>
          <w:p w14:paraId="49DEEFAE" w14:textId="4DD3D152" w:rsidR="005838AF" w:rsidRPr="005838AF" w:rsidRDefault="005838AF" w:rsidP="005838AF">
            <w:pPr>
              <w:jc w:val="center"/>
              <w:rPr>
                <w:b/>
                <w:bCs/>
              </w:rPr>
            </w:pPr>
            <w:r w:rsidRPr="005838AF">
              <w:rPr>
                <w:b/>
                <w:bCs/>
              </w:rPr>
              <w:t>Перечень жилых домов, признанных аварийными</w:t>
            </w:r>
          </w:p>
        </w:tc>
      </w:tr>
      <w:tr w:rsidR="005838AF" w:rsidRPr="005838AF" w14:paraId="20926392" w14:textId="77777777" w:rsidTr="005838AF">
        <w:trPr>
          <w:trHeight w:val="300"/>
        </w:trPr>
        <w:tc>
          <w:tcPr>
            <w:tcW w:w="14570" w:type="dxa"/>
            <w:gridSpan w:val="8"/>
            <w:tcBorders>
              <w:top w:val="nil"/>
              <w:left w:val="nil"/>
              <w:bottom w:val="nil"/>
              <w:right w:val="nil"/>
            </w:tcBorders>
            <w:noWrap/>
            <w:hideMark/>
          </w:tcPr>
          <w:p w14:paraId="467C6906" w14:textId="77777777" w:rsidR="005838AF" w:rsidRDefault="005838AF" w:rsidP="005838AF">
            <w:pPr>
              <w:jc w:val="center"/>
              <w:rPr>
                <w:b/>
                <w:bCs/>
              </w:rPr>
            </w:pPr>
            <w:r w:rsidRPr="005838AF">
              <w:rPr>
                <w:b/>
                <w:bCs/>
              </w:rPr>
              <w:t>на территории МО "Посёлок Айхал", принимающих участие в республиканской адресной программе</w:t>
            </w:r>
          </w:p>
          <w:p w14:paraId="29E71160" w14:textId="77777777" w:rsidR="00781822" w:rsidRPr="005838AF" w:rsidRDefault="00781822" w:rsidP="005838AF">
            <w:pPr>
              <w:jc w:val="center"/>
              <w:rPr>
                <w:b/>
                <w:bCs/>
              </w:rPr>
            </w:pPr>
          </w:p>
        </w:tc>
      </w:tr>
      <w:tr w:rsidR="005838AF" w:rsidRPr="005838AF" w14:paraId="28981964" w14:textId="77777777" w:rsidTr="005838AF">
        <w:trPr>
          <w:trHeight w:val="645"/>
        </w:trPr>
        <w:tc>
          <w:tcPr>
            <w:tcW w:w="793" w:type="dxa"/>
            <w:vMerge w:val="restart"/>
            <w:hideMark/>
          </w:tcPr>
          <w:p w14:paraId="2D211FAD" w14:textId="77777777" w:rsidR="005838AF" w:rsidRPr="005838AF" w:rsidRDefault="005838AF" w:rsidP="005838AF">
            <w:pPr>
              <w:jc w:val="right"/>
              <w:rPr>
                <w:b/>
                <w:bCs/>
              </w:rPr>
            </w:pPr>
            <w:r w:rsidRPr="005838AF">
              <w:rPr>
                <w:b/>
                <w:bCs/>
              </w:rPr>
              <w:t>№      п/п</w:t>
            </w:r>
          </w:p>
        </w:tc>
        <w:tc>
          <w:tcPr>
            <w:tcW w:w="2155" w:type="dxa"/>
            <w:vMerge w:val="restart"/>
            <w:hideMark/>
          </w:tcPr>
          <w:p w14:paraId="6AC8F00F" w14:textId="77777777" w:rsidR="005838AF" w:rsidRPr="005838AF" w:rsidRDefault="005838AF" w:rsidP="005838AF">
            <w:pPr>
              <w:jc w:val="right"/>
              <w:rPr>
                <w:b/>
                <w:bCs/>
              </w:rPr>
            </w:pPr>
            <w:r w:rsidRPr="005838AF">
              <w:rPr>
                <w:b/>
                <w:bCs/>
              </w:rPr>
              <w:t>Наименование муниципального образования</w:t>
            </w:r>
          </w:p>
        </w:tc>
        <w:tc>
          <w:tcPr>
            <w:tcW w:w="2511" w:type="dxa"/>
            <w:vMerge w:val="restart"/>
            <w:hideMark/>
          </w:tcPr>
          <w:p w14:paraId="39AE62D7" w14:textId="77777777" w:rsidR="005838AF" w:rsidRPr="005838AF" w:rsidRDefault="005838AF" w:rsidP="005838AF">
            <w:pPr>
              <w:jc w:val="right"/>
              <w:rPr>
                <w:b/>
                <w:bCs/>
              </w:rPr>
            </w:pPr>
            <w:r w:rsidRPr="005838AF">
              <w:rPr>
                <w:b/>
                <w:bCs/>
              </w:rPr>
              <w:t xml:space="preserve">Адрес многоквартирного дома </w:t>
            </w:r>
          </w:p>
        </w:tc>
        <w:tc>
          <w:tcPr>
            <w:tcW w:w="1764" w:type="dxa"/>
            <w:vMerge w:val="restart"/>
            <w:hideMark/>
          </w:tcPr>
          <w:p w14:paraId="7212A174" w14:textId="77777777" w:rsidR="005838AF" w:rsidRPr="005838AF" w:rsidRDefault="005838AF" w:rsidP="005838AF">
            <w:pPr>
              <w:jc w:val="right"/>
              <w:rPr>
                <w:b/>
                <w:bCs/>
              </w:rPr>
            </w:pPr>
            <w:r w:rsidRPr="005838AF">
              <w:rPr>
                <w:b/>
                <w:bCs/>
              </w:rPr>
              <w:t>Год ввода дома в эксплуатацию</w:t>
            </w:r>
          </w:p>
        </w:tc>
        <w:tc>
          <w:tcPr>
            <w:tcW w:w="2965" w:type="dxa"/>
            <w:vMerge w:val="restart"/>
            <w:hideMark/>
          </w:tcPr>
          <w:p w14:paraId="4FC8C6B1" w14:textId="77777777" w:rsidR="005838AF" w:rsidRPr="005838AF" w:rsidRDefault="005838AF" w:rsidP="005838AF">
            <w:pPr>
              <w:jc w:val="right"/>
              <w:rPr>
                <w:b/>
                <w:bCs/>
              </w:rPr>
            </w:pPr>
            <w:r w:rsidRPr="005838AF">
              <w:rPr>
                <w:b/>
                <w:bCs/>
              </w:rPr>
              <w:t xml:space="preserve">Дата признания многоквартирного дома аварийным </w:t>
            </w:r>
          </w:p>
        </w:tc>
        <w:tc>
          <w:tcPr>
            <w:tcW w:w="2686" w:type="dxa"/>
            <w:gridSpan w:val="2"/>
            <w:vMerge w:val="restart"/>
            <w:hideMark/>
          </w:tcPr>
          <w:p w14:paraId="647B4F56" w14:textId="77777777" w:rsidR="005838AF" w:rsidRPr="005838AF" w:rsidRDefault="005838AF" w:rsidP="005838AF">
            <w:pPr>
              <w:jc w:val="right"/>
              <w:rPr>
                <w:b/>
                <w:bCs/>
              </w:rPr>
            </w:pPr>
            <w:r w:rsidRPr="005838AF">
              <w:rPr>
                <w:b/>
                <w:bCs/>
              </w:rPr>
              <w:t xml:space="preserve"> Сведения об аварийном жилищном фонде, подлежащем расселению до 1 сентября 2025 года </w:t>
            </w:r>
          </w:p>
        </w:tc>
        <w:tc>
          <w:tcPr>
            <w:tcW w:w="1696" w:type="dxa"/>
            <w:vMerge w:val="restart"/>
            <w:hideMark/>
          </w:tcPr>
          <w:p w14:paraId="699F8AAE" w14:textId="77777777" w:rsidR="005838AF" w:rsidRPr="005838AF" w:rsidRDefault="005838AF" w:rsidP="005838AF">
            <w:pPr>
              <w:jc w:val="right"/>
              <w:rPr>
                <w:b/>
                <w:bCs/>
              </w:rPr>
            </w:pPr>
            <w:r w:rsidRPr="005838AF">
              <w:rPr>
                <w:b/>
                <w:bCs/>
              </w:rPr>
              <w:t>Планируемая дата окончания переселения</w:t>
            </w:r>
          </w:p>
        </w:tc>
      </w:tr>
      <w:tr w:rsidR="005838AF" w:rsidRPr="005838AF" w14:paraId="7B5E569B" w14:textId="77777777" w:rsidTr="005838AF">
        <w:trPr>
          <w:trHeight w:val="1020"/>
        </w:trPr>
        <w:tc>
          <w:tcPr>
            <w:tcW w:w="793" w:type="dxa"/>
            <w:vMerge/>
            <w:hideMark/>
          </w:tcPr>
          <w:p w14:paraId="6E12E58C" w14:textId="77777777" w:rsidR="005838AF" w:rsidRPr="005838AF" w:rsidRDefault="005838AF" w:rsidP="005838AF">
            <w:pPr>
              <w:jc w:val="right"/>
              <w:rPr>
                <w:b/>
                <w:bCs/>
              </w:rPr>
            </w:pPr>
          </w:p>
        </w:tc>
        <w:tc>
          <w:tcPr>
            <w:tcW w:w="2155" w:type="dxa"/>
            <w:vMerge/>
            <w:hideMark/>
          </w:tcPr>
          <w:p w14:paraId="65FD0BFE" w14:textId="77777777" w:rsidR="005838AF" w:rsidRPr="005838AF" w:rsidRDefault="005838AF" w:rsidP="005838AF">
            <w:pPr>
              <w:jc w:val="right"/>
              <w:rPr>
                <w:b/>
                <w:bCs/>
              </w:rPr>
            </w:pPr>
          </w:p>
        </w:tc>
        <w:tc>
          <w:tcPr>
            <w:tcW w:w="2511" w:type="dxa"/>
            <w:vMerge/>
            <w:hideMark/>
          </w:tcPr>
          <w:p w14:paraId="37C1EAE9" w14:textId="77777777" w:rsidR="005838AF" w:rsidRPr="005838AF" w:rsidRDefault="005838AF" w:rsidP="005838AF">
            <w:pPr>
              <w:jc w:val="right"/>
              <w:rPr>
                <w:b/>
                <w:bCs/>
              </w:rPr>
            </w:pPr>
          </w:p>
        </w:tc>
        <w:tc>
          <w:tcPr>
            <w:tcW w:w="1764" w:type="dxa"/>
            <w:vMerge/>
            <w:hideMark/>
          </w:tcPr>
          <w:p w14:paraId="255DCC1B" w14:textId="77777777" w:rsidR="005838AF" w:rsidRPr="005838AF" w:rsidRDefault="005838AF" w:rsidP="005838AF">
            <w:pPr>
              <w:jc w:val="right"/>
              <w:rPr>
                <w:b/>
                <w:bCs/>
              </w:rPr>
            </w:pPr>
          </w:p>
        </w:tc>
        <w:tc>
          <w:tcPr>
            <w:tcW w:w="2965" w:type="dxa"/>
            <w:vMerge/>
            <w:hideMark/>
          </w:tcPr>
          <w:p w14:paraId="1A6BEB06" w14:textId="77777777" w:rsidR="005838AF" w:rsidRPr="005838AF" w:rsidRDefault="005838AF" w:rsidP="005838AF">
            <w:pPr>
              <w:jc w:val="right"/>
              <w:rPr>
                <w:b/>
                <w:bCs/>
              </w:rPr>
            </w:pPr>
          </w:p>
        </w:tc>
        <w:tc>
          <w:tcPr>
            <w:tcW w:w="2686" w:type="dxa"/>
            <w:gridSpan w:val="2"/>
            <w:vMerge/>
            <w:hideMark/>
          </w:tcPr>
          <w:p w14:paraId="3923F609" w14:textId="77777777" w:rsidR="005838AF" w:rsidRPr="005838AF" w:rsidRDefault="005838AF" w:rsidP="005838AF">
            <w:pPr>
              <w:jc w:val="right"/>
              <w:rPr>
                <w:b/>
                <w:bCs/>
              </w:rPr>
            </w:pPr>
          </w:p>
        </w:tc>
        <w:tc>
          <w:tcPr>
            <w:tcW w:w="1696" w:type="dxa"/>
            <w:vMerge/>
            <w:hideMark/>
          </w:tcPr>
          <w:p w14:paraId="33A27B3B" w14:textId="77777777" w:rsidR="005838AF" w:rsidRPr="005838AF" w:rsidRDefault="005838AF" w:rsidP="005838AF">
            <w:pPr>
              <w:jc w:val="right"/>
              <w:rPr>
                <w:b/>
                <w:bCs/>
              </w:rPr>
            </w:pPr>
          </w:p>
        </w:tc>
      </w:tr>
      <w:tr w:rsidR="005838AF" w:rsidRPr="005838AF" w14:paraId="1302D96F" w14:textId="77777777" w:rsidTr="005838AF">
        <w:trPr>
          <w:trHeight w:val="1260"/>
        </w:trPr>
        <w:tc>
          <w:tcPr>
            <w:tcW w:w="793" w:type="dxa"/>
            <w:vMerge/>
            <w:hideMark/>
          </w:tcPr>
          <w:p w14:paraId="6D2D5FC8" w14:textId="77777777" w:rsidR="005838AF" w:rsidRPr="005838AF" w:rsidRDefault="005838AF" w:rsidP="005838AF">
            <w:pPr>
              <w:jc w:val="right"/>
              <w:rPr>
                <w:b/>
                <w:bCs/>
              </w:rPr>
            </w:pPr>
          </w:p>
        </w:tc>
        <w:tc>
          <w:tcPr>
            <w:tcW w:w="2155" w:type="dxa"/>
            <w:vMerge/>
            <w:hideMark/>
          </w:tcPr>
          <w:p w14:paraId="00C07605" w14:textId="77777777" w:rsidR="005838AF" w:rsidRPr="005838AF" w:rsidRDefault="005838AF" w:rsidP="005838AF">
            <w:pPr>
              <w:jc w:val="right"/>
              <w:rPr>
                <w:b/>
                <w:bCs/>
              </w:rPr>
            </w:pPr>
          </w:p>
        </w:tc>
        <w:tc>
          <w:tcPr>
            <w:tcW w:w="2511" w:type="dxa"/>
            <w:vMerge/>
            <w:hideMark/>
          </w:tcPr>
          <w:p w14:paraId="727C42C1" w14:textId="77777777" w:rsidR="005838AF" w:rsidRPr="005838AF" w:rsidRDefault="005838AF" w:rsidP="005838AF">
            <w:pPr>
              <w:jc w:val="right"/>
              <w:rPr>
                <w:b/>
                <w:bCs/>
              </w:rPr>
            </w:pPr>
          </w:p>
        </w:tc>
        <w:tc>
          <w:tcPr>
            <w:tcW w:w="1764" w:type="dxa"/>
            <w:noWrap/>
            <w:hideMark/>
          </w:tcPr>
          <w:p w14:paraId="2419D503" w14:textId="77777777" w:rsidR="005838AF" w:rsidRPr="005838AF" w:rsidRDefault="005838AF" w:rsidP="005838AF">
            <w:pPr>
              <w:jc w:val="right"/>
              <w:rPr>
                <w:b/>
                <w:bCs/>
              </w:rPr>
            </w:pPr>
            <w:r w:rsidRPr="005838AF">
              <w:rPr>
                <w:b/>
                <w:bCs/>
              </w:rPr>
              <w:t>год</w:t>
            </w:r>
          </w:p>
        </w:tc>
        <w:tc>
          <w:tcPr>
            <w:tcW w:w="2965" w:type="dxa"/>
            <w:hideMark/>
          </w:tcPr>
          <w:p w14:paraId="0E0D8C84" w14:textId="77777777" w:rsidR="005838AF" w:rsidRPr="005838AF" w:rsidRDefault="005838AF" w:rsidP="005838AF">
            <w:pPr>
              <w:jc w:val="right"/>
              <w:rPr>
                <w:b/>
                <w:bCs/>
              </w:rPr>
            </w:pPr>
            <w:r w:rsidRPr="005838AF">
              <w:rPr>
                <w:b/>
                <w:bCs/>
              </w:rPr>
              <w:t>дата</w:t>
            </w:r>
          </w:p>
        </w:tc>
        <w:tc>
          <w:tcPr>
            <w:tcW w:w="1232" w:type="dxa"/>
            <w:hideMark/>
          </w:tcPr>
          <w:p w14:paraId="38D44ED0" w14:textId="77777777" w:rsidR="005838AF" w:rsidRPr="005838AF" w:rsidRDefault="005838AF" w:rsidP="005838AF">
            <w:pPr>
              <w:jc w:val="right"/>
              <w:rPr>
                <w:b/>
                <w:bCs/>
              </w:rPr>
            </w:pPr>
            <w:r w:rsidRPr="005838AF">
              <w:rPr>
                <w:b/>
                <w:bCs/>
              </w:rPr>
              <w:t>площадь, кв.м</w:t>
            </w:r>
          </w:p>
        </w:tc>
        <w:tc>
          <w:tcPr>
            <w:tcW w:w="1454" w:type="dxa"/>
            <w:hideMark/>
          </w:tcPr>
          <w:p w14:paraId="43E05781" w14:textId="77777777" w:rsidR="005838AF" w:rsidRPr="005838AF" w:rsidRDefault="005838AF" w:rsidP="005838AF">
            <w:pPr>
              <w:jc w:val="right"/>
              <w:rPr>
                <w:b/>
                <w:bCs/>
              </w:rPr>
            </w:pPr>
            <w:r w:rsidRPr="005838AF">
              <w:rPr>
                <w:b/>
                <w:bCs/>
              </w:rPr>
              <w:t>количество человек</w:t>
            </w:r>
          </w:p>
        </w:tc>
        <w:tc>
          <w:tcPr>
            <w:tcW w:w="1696" w:type="dxa"/>
            <w:noWrap/>
            <w:hideMark/>
          </w:tcPr>
          <w:p w14:paraId="1089D6D1" w14:textId="77777777" w:rsidR="005838AF" w:rsidRPr="005838AF" w:rsidRDefault="005838AF" w:rsidP="005838AF">
            <w:pPr>
              <w:jc w:val="right"/>
              <w:rPr>
                <w:b/>
                <w:bCs/>
              </w:rPr>
            </w:pPr>
            <w:r w:rsidRPr="005838AF">
              <w:rPr>
                <w:b/>
                <w:bCs/>
              </w:rPr>
              <w:t>дата</w:t>
            </w:r>
          </w:p>
        </w:tc>
      </w:tr>
      <w:tr w:rsidR="005838AF" w:rsidRPr="005838AF" w14:paraId="25AB79E5" w14:textId="77777777" w:rsidTr="005838AF">
        <w:trPr>
          <w:trHeight w:val="300"/>
        </w:trPr>
        <w:tc>
          <w:tcPr>
            <w:tcW w:w="793" w:type="dxa"/>
            <w:noWrap/>
            <w:hideMark/>
          </w:tcPr>
          <w:p w14:paraId="6F5C3211" w14:textId="77777777" w:rsidR="005838AF" w:rsidRPr="005838AF" w:rsidRDefault="005838AF" w:rsidP="005838AF">
            <w:pPr>
              <w:jc w:val="right"/>
            </w:pPr>
            <w:r w:rsidRPr="005838AF">
              <w:t>1</w:t>
            </w:r>
          </w:p>
        </w:tc>
        <w:tc>
          <w:tcPr>
            <w:tcW w:w="2155" w:type="dxa"/>
            <w:noWrap/>
            <w:hideMark/>
          </w:tcPr>
          <w:p w14:paraId="3EF99F9A" w14:textId="77777777" w:rsidR="005838AF" w:rsidRPr="005838AF" w:rsidRDefault="005838AF" w:rsidP="005838AF">
            <w:pPr>
              <w:jc w:val="right"/>
            </w:pPr>
            <w:r w:rsidRPr="005838AF">
              <w:t>2</w:t>
            </w:r>
          </w:p>
        </w:tc>
        <w:tc>
          <w:tcPr>
            <w:tcW w:w="2511" w:type="dxa"/>
            <w:noWrap/>
            <w:hideMark/>
          </w:tcPr>
          <w:p w14:paraId="096CA04E" w14:textId="77777777" w:rsidR="005838AF" w:rsidRPr="005838AF" w:rsidRDefault="005838AF" w:rsidP="005838AF">
            <w:pPr>
              <w:jc w:val="right"/>
            </w:pPr>
            <w:r w:rsidRPr="005838AF">
              <w:t>3</w:t>
            </w:r>
          </w:p>
        </w:tc>
        <w:tc>
          <w:tcPr>
            <w:tcW w:w="1764" w:type="dxa"/>
            <w:noWrap/>
            <w:hideMark/>
          </w:tcPr>
          <w:p w14:paraId="274E7D25" w14:textId="77777777" w:rsidR="005838AF" w:rsidRPr="005838AF" w:rsidRDefault="005838AF" w:rsidP="005838AF">
            <w:pPr>
              <w:jc w:val="right"/>
            </w:pPr>
            <w:r w:rsidRPr="005838AF">
              <w:t>4</w:t>
            </w:r>
          </w:p>
        </w:tc>
        <w:tc>
          <w:tcPr>
            <w:tcW w:w="2965" w:type="dxa"/>
            <w:noWrap/>
            <w:hideMark/>
          </w:tcPr>
          <w:p w14:paraId="0923BFBF" w14:textId="77777777" w:rsidR="005838AF" w:rsidRPr="005838AF" w:rsidRDefault="005838AF" w:rsidP="005838AF">
            <w:pPr>
              <w:jc w:val="right"/>
            </w:pPr>
            <w:r w:rsidRPr="005838AF">
              <w:t>5</w:t>
            </w:r>
          </w:p>
        </w:tc>
        <w:tc>
          <w:tcPr>
            <w:tcW w:w="1232" w:type="dxa"/>
            <w:noWrap/>
            <w:hideMark/>
          </w:tcPr>
          <w:p w14:paraId="3B7FCAEB" w14:textId="77777777" w:rsidR="005838AF" w:rsidRPr="005838AF" w:rsidRDefault="005838AF" w:rsidP="005838AF">
            <w:pPr>
              <w:jc w:val="right"/>
            </w:pPr>
            <w:r w:rsidRPr="005838AF">
              <w:t>6</w:t>
            </w:r>
          </w:p>
        </w:tc>
        <w:tc>
          <w:tcPr>
            <w:tcW w:w="1454" w:type="dxa"/>
            <w:noWrap/>
            <w:hideMark/>
          </w:tcPr>
          <w:p w14:paraId="30986C9E" w14:textId="77777777" w:rsidR="005838AF" w:rsidRPr="005838AF" w:rsidRDefault="005838AF" w:rsidP="005838AF">
            <w:pPr>
              <w:jc w:val="right"/>
            </w:pPr>
            <w:r w:rsidRPr="005838AF">
              <w:t>7</w:t>
            </w:r>
          </w:p>
        </w:tc>
        <w:tc>
          <w:tcPr>
            <w:tcW w:w="1696" w:type="dxa"/>
            <w:noWrap/>
            <w:hideMark/>
          </w:tcPr>
          <w:p w14:paraId="628BBBAB" w14:textId="77777777" w:rsidR="005838AF" w:rsidRPr="005838AF" w:rsidRDefault="005838AF" w:rsidP="005838AF">
            <w:pPr>
              <w:jc w:val="right"/>
            </w:pPr>
            <w:r w:rsidRPr="005838AF">
              <w:t>8</w:t>
            </w:r>
          </w:p>
        </w:tc>
      </w:tr>
      <w:tr w:rsidR="005838AF" w:rsidRPr="005838AF" w14:paraId="6D9B0F4F" w14:textId="77777777" w:rsidTr="005838AF">
        <w:trPr>
          <w:trHeight w:val="300"/>
        </w:trPr>
        <w:tc>
          <w:tcPr>
            <w:tcW w:w="14570" w:type="dxa"/>
            <w:gridSpan w:val="8"/>
            <w:noWrap/>
            <w:hideMark/>
          </w:tcPr>
          <w:p w14:paraId="3E7019D0" w14:textId="77777777" w:rsidR="005838AF" w:rsidRPr="005838AF" w:rsidRDefault="005838AF" w:rsidP="005838AF">
            <w:pPr>
              <w:rPr>
                <w:b/>
                <w:bCs/>
              </w:rPr>
            </w:pPr>
            <w:r w:rsidRPr="005838AF">
              <w:rPr>
                <w:b/>
                <w:bCs/>
              </w:rPr>
              <w:t>МО "Поселок Айхал"</w:t>
            </w:r>
          </w:p>
        </w:tc>
      </w:tr>
      <w:tr w:rsidR="005838AF" w:rsidRPr="005838AF" w14:paraId="19AC856C" w14:textId="77777777" w:rsidTr="005838AF">
        <w:trPr>
          <w:trHeight w:val="300"/>
        </w:trPr>
        <w:tc>
          <w:tcPr>
            <w:tcW w:w="5459" w:type="dxa"/>
            <w:gridSpan w:val="3"/>
            <w:noWrap/>
            <w:hideMark/>
          </w:tcPr>
          <w:p w14:paraId="70A7463A" w14:textId="77777777" w:rsidR="005838AF" w:rsidRPr="005838AF" w:rsidRDefault="005838AF" w:rsidP="005838AF">
            <w:pPr>
              <w:jc w:val="right"/>
              <w:rPr>
                <w:b/>
                <w:bCs/>
              </w:rPr>
            </w:pPr>
            <w:r w:rsidRPr="005838AF">
              <w:rPr>
                <w:b/>
                <w:bCs/>
              </w:rPr>
              <w:t>по Республиканской адресной программе:</w:t>
            </w:r>
          </w:p>
        </w:tc>
        <w:tc>
          <w:tcPr>
            <w:tcW w:w="1764" w:type="dxa"/>
            <w:noWrap/>
            <w:hideMark/>
          </w:tcPr>
          <w:p w14:paraId="5C3E1B13" w14:textId="77777777" w:rsidR="005838AF" w:rsidRPr="005838AF" w:rsidRDefault="005838AF" w:rsidP="005838AF">
            <w:pPr>
              <w:jc w:val="right"/>
            </w:pPr>
            <w:r w:rsidRPr="005838AF">
              <w:t> </w:t>
            </w:r>
          </w:p>
        </w:tc>
        <w:tc>
          <w:tcPr>
            <w:tcW w:w="2965" w:type="dxa"/>
            <w:noWrap/>
            <w:hideMark/>
          </w:tcPr>
          <w:p w14:paraId="55A1996B" w14:textId="77777777" w:rsidR="005838AF" w:rsidRPr="005838AF" w:rsidRDefault="005838AF" w:rsidP="005838AF">
            <w:pPr>
              <w:jc w:val="right"/>
            </w:pPr>
            <w:r w:rsidRPr="005838AF">
              <w:t> </w:t>
            </w:r>
          </w:p>
        </w:tc>
        <w:tc>
          <w:tcPr>
            <w:tcW w:w="1232" w:type="dxa"/>
            <w:noWrap/>
            <w:hideMark/>
          </w:tcPr>
          <w:p w14:paraId="33877ED4" w14:textId="77777777" w:rsidR="005838AF" w:rsidRPr="005838AF" w:rsidRDefault="005838AF" w:rsidP="005838AF">
            <w:pPr>
              <w:jc w:val="right"/>
            </w:pPr>
            <w:r w:rsidRPr="005838AF">
              <w:t> </w:t>
            </w:r>
          </w:p>
        </w:tc>
        <w:tc>
          <w:tcPr>
            <w:tcW w:w="1454" w:type="dxa"/>
            <w:noWrap/>
            <w:hideMark/>
          </w:tcPr>
          <w:p w14:paraId="70196680" w14:textId="77777777" w:rsidR="005838AF" w:rsidRPr="005838AF" w:rsidRDefault="005838AF" w:rsidP="005838AF">
            <w:pPr>
              <w:jc w:val="right"/>
            </w:pPr>
            <w:r w:rsidRPr="005838AF">
              <w:t> </w:t>
            </w:r>
          </w:p>
        </w:tc>
        <w:tc>
          <w:tcPr>
            <w:tcW w:w="1696" w:type="dxa"/>
            <w:noWrap/>
            <w:hideMark/>
          </w:tcPr>
          <w:p w14:paraId="197E3463" w14:textId="77777777" w:rsidR="005838AF" w:rsidRPr="005838AF" w:rsidRDefault="005838AF" w:rsidP="005838AF">
            <w:pPr>
              <w:jc w:val="right"/>
            </w:pPr>
            <w:r w:rsidRPr="005838AF">
              <w:t> </w:t>
            </w:r>
          </w:p>
        </w:tc>
      </w:tr>
      <w:tr w:rsidR="005838AF" w:rsidRPr="005838AF" w14:paraId="5CA574FB" w14:textId="77777777" w:rsidTr="005838AF">
        <w:trPr>
          <w:trHeight w:val="300"/>
        </w:trPr>
        <w:tc>
          <w:tcPr>
            <w:tcW w:w="793" w:type="dxa"/>
            <w:hideMark/>
          </w:tcPr>
          <w:p w14:paraId="0A873058" w14:textId="77777777" w:rsidR="005838AF" w:rsidRPr="005838AF" w:rsidRDefault="005838AF" w:rsidP="005838AF">
            <w:pPr>
              <w:jc w:val="right"/>
            </w:pPr>
            <w:r w:rsidRPr="005838AF">
              <w:t>1</w:t>
            </w:r>
          </w:p>
        </w:tc>
        <w:tc>
          <w:tcPr>
            <w:tcW w:w="2155" w:type="dxa"/>
            <w:hideMark/>
          </w:tcPr>
          <w:p w14:paraId="7F56449B" w14:textId="77777777" w:rsidR="005838AF" w:rsidRPr="005838AF" w:rsidRDefault="005838AF" w:rsidP="005838AF">
            <w:pPr>
              <w:jc w:val="right"/>
            </w:pPr>
            <w:r w:rsidRPr="005838AF">
              <w:t>МО "Поселок Айхал"</w:t>
            </w:r>
          </w:p>
        </w:tc>
        <w:tc>
          <w:tcPr>
            <w:tcW w:w="2511" w:type="dxa"/>
            <w:hideMark/>
          </w:tcPr>
          <w:p w14:paraId="2B92E7B2" w14:textId="77777777" w:rsidR="005838AF" w:rsidRPr="005838AF" w:rsidRDefault="005838AF" w:rsidP="005838AF">
            <w:pPr>
              <w:jc w:val="right"/>
            </w:pPr>
            <w:r w:rsidRPr="005838AF">
              <w:t>ул. Полярная, д. 20</w:t>
            </w:r>
          </w:p>
        </w:tc>
        <w:tc>
          <w:tcPr>
            <w:tcW w:w="1764" w:type="dxa"/>
            <w:noWrap/>
            <w:hideMark/>
          </w:tcPr>
          <w:p w14:paraId="3DCF5508" w14:textId="77777777" w:rsidR="005838AF" w:rsidRPr="005838AF" w:rsidRDefault="005838AF" w:rsidP="005838AF">
            <w:pPr>
              <w:jc w:val="right"/>
            </w:pPr>
            <w:r w:rsidRPr="005838AF">
              <w:t>1975</w:t>
            </w:r>
          </w:p>
        </w:tc>
        <w:tc>
          <w:tcPr>
            <w:tcW w:w="2965" w:type="dxa"/>
            <w:hideMark/>
          </w:tcPr>
          <w:p w14:paraId="55FDE4AE" w14:textId="77777777" w:rsidR="005838AF" w:rsidRPr="005838AF" w:rsidRDefault="005838AF" w:rsidP="005838AF">
            <w:pPr>
              <w:jc w:val="right"/>
            </w:pPr>
            <w:r w:rsidRPr="005838AF">
              <w:t>Заключение МВК 1/з от 13.11.2015 г.</w:t>
            </w:r>
          </w:p>
        </w:tc>
        <w:tc>
          <w:tcPr>
            <w:tcW w:w="1232" w:type="dxa"/>
            <w:noWrap/>
            <w:hideMark/>
          </w:tcPr>
          <w:p w14:paraId="083AB9B6" w14:textId="77777777" w:rsidR="005838AF" w:rsidRPr="005838AF" w:rsidRDefault="005838AF" w:rsidP="005838AF">
            <w:pPr>
              <w:jc w:val="right"/>
            </w:pPr>
            <w:r w:rsidRPr="005838AF">
              <w:t>480,8</w:t>
            </w:r>
          </w:p>
        </w:tc>
        <w:tc>
          <w:tcPr>
            <w:tcW w:w="1454" w:type="dxa"/>
            <w:noWrap/>
            <w:hideMark/>
          </w:tcPr>
          <w:p w14:paraId="4FF32E11" w14:textId="77777777" w:rsidR="005838AF" w:rsidRPr="005838AF" w:rsidRDefault="005838AF" w:rsidP="005838AF">
            <w:pPr>
              <w:jc w:val="right"/>
            </w:pPr>
            <w:r w:rsidRPr="005838AF">
              <w:t>21</w:t>
            </w:r>
          </w:p>
        </w:tc>
        <w:tc>
          <w:tcPr>
            <w:tcW w:w="1696" w:type="dxa"/>
            <w:noWrap/>
            <w:hideMark/>
          </w:tcPr>
          <w:p w14:paraId="3F3B2FCC" w14:textId="77777777" w:rsidR="005838AF" w:rsidRPr="005838AF" w:rsidRDefault="005838AF" w:rsidP="005838AF">
            <w:pPr>
              <w:jc w:val="right"/>
            </w:pPr>
            <w:r w:rsidRPr="005838AF">
              <w:t>31.12.2020 г.</w:t>
            </w:r>
          </w:p>
        </w:tc>
      </w:tr>
      <w:tr w:rsidR="005838AF" w:rsidRPr="005838AF" w14:paraId="1B33A115" w14:textId="77777777" w:rsidTr="005838AF">
        <w:trPr>
          <w:trHeight w:val="300"/>
        </w:trPr>
        <w:tc>
          <w:tcPr>
            <w:tcW w:w="793" w:type="dxa"/>
            <w:hideMark/>
          </w:tcPr>
          <w:p w14:paraId="5285B326" w14:textId="77777777" w:rsidR="005838AF" w:rsidRPr="005838AF" w:rsidRDefault="005838AF" w:rsidP="005838AF">
            <w:pPr>
              <w:jc w:val="right"/>
            </w:pPr>
            <w:r w:rsidRPr="005838AF">
              <w:t>2</w:t>
            </w:r>
          </w:p>
        </w:tc>
        <w:tc>
          <w:tcPr>
            <w:tcW w:w="2155" w:type="dxa"/>
            <w:noWrap/>
            <w:hideMark/>
          </w:tcPr>
          <w:p w14:paraId="6E369D35" w14:textId="77777777" w:rsidR="005838AF" w:rsidRPr="005838AF" w:rsidRDefault="005838AF" w:rsidP="005838AF">
            <w:pPr>
              <w:jc w:val="right"/>
            </w:pPr>
            <w:r w:rsidRPr="005838AF">
              <w:t>МО "Поселок Айхал"</w:t>
            </w:r>
          </w:p>
        </w:tc>
        <w:tc>
          <w:tcPr>
            <w:tcW w:w="2511" w:type="dxa"/>
            <w:hideMark/>
          </w:tcPr>
          <w:p w14:paraId="4039E361" w14:textId="77777777" w:rsidR="005838AF" w:rsidRPr="005838AF" w:rsidRDefault="005838AF" w:rsidP="005838AF">
            <w:pPr>
              <w:jc w:val="right"/>
            </w:pPr>
            <w:r w:rsidRPr="005838AF">
              <w:t>ул. Геологов, д. 9</w:t>
            </w:r>
          </w:p>
        </w:tc>
        <w:tc>
          <w:tcPr>
            <w:tcW w:w="1764" w:type="dxa"/>
            <w:noWrap/>
            <w:hideMark/>
          </w:tcPr>
          <w:p w14:paraId="07D4D416" w14:textId="77777777" w:rsidR="005838AF" w:rsidRPr="005838AF" w:rsidRDefault="005838AF" w:rsidP="005838AF">
            <w:pPr>
              <w:jc w:val="right"/>
            </w:pPr>
            <w:r w:rsidRPr="005838AF">
              <w:t>1983</w:t>
            </w:r>
          </w:p>
        </w:tc>
        <w:tc>
          <w:tcPr>
            <w:tcW w:w="2965" w:type="dxa"/>
            <w:hideMark/>
          </w:tcPr>
          <w:p w14:paraId="0AD90D49" w14:textId="77777777" w:rsidR="005838AF" w:rsidRPr="005838AF" w:rsidRDefault="005838AF" w:rsidP="005838AF">
            <w:pPr>
              <w:jc w:val="right"/>
            </w:pPr>
            <w:r w:rsidRPr="005838AF">
              <w:t>Заключение МВК 5/ з от 13.11.2015 г.</w:t>
            </w:r>
          </w:p>
        </w:tc>
        <w:tc>
          <w:tcPr>
            <w:tcW w:w="1232" w:type="dxa"/>
            <w:noWrap/>
            <w:hideMark/>
          </w:tcPr>
          <w:p w14:paraId="43DF7353" w14:textId="77777777" w:rsidR="005838AF" w:rsidRPr="005838AF" w:rsidRDefault="005838AF" w:rsidP="005838AF">
            <w:pPr>
              <w:jc w:val="right"/>
            </w:pPr>
            <w:r w:rsidRPr="005838AF">
              <w:t>335,3</w:t>
            </w:r>
          </w:p>
        </w:tc>
        <w:tc>
          <w:tcPr>
            <w:tcW w:w="1454" w:type="dxa"/>
            <w:noWrap/>
            <w:hideMark/>
          </w:tcPr>
          <w:p w14:paraId="6E580DC4" w14:textId="77777777" w:rsidR="005838AF" w:rsidRPr="005838AF" w:rsidRDefault="005838AF" w:rsidP="005838AF">
            <w:pPr>
              <w:jc w:val="right"/>
            </w:pPr>
            <w:r w:rsidRPr="005838AF">
              <w:t>27</w:t>
            </w:r>
          </w:p>
        </w:tc>
        <w:tc>
          <w:tcPr>
            <w:tcW w:w="1696" w:type="dxa"/>
            <w:noWrap/>
            <w:hideMark/>
          </w:tcPr>
          <w:p w14:paraId="43151782" w14:textId="77777777" w:rsidR="005838AF" w:rsidRPr="005838AF" w:rsidRDefault="005838AF" w:rsidP="005838AF">
            <w:pPr>
              <w:jc w:val="right"/>
            </w:pPr>
            <w:r w:rsidRPr="005838AF">
              <w:t>31.12.2020 г.</w:t>
            </w:r>
          </w:p>
        </w:tc>
      </w:tr>
      <w:tr w:rsidR="005838AF" w:rsidRPr="005838AF" w14:paraId="77EF0FC8" w14:textId="77777777" w:rsidTr="005838AF">
        <w:trPr>
          <w:trHeight w:val="300"/>
        </w:trPr>
        <w:tc>
          <w:tcPr>
            <w:tcW w:w="793" w:type="dxa"/>
            <w:hideMark/>
          </w:tcPr>
          <w:p w14:paraId="26B767B7" w14:textId="77777777" w:rsidR="005838AF" w:rsidRPr="005838AF" w:rsidRDefault="005838AF" w:rsidP="005838AF">
            <w:pPr>
              <w:jc w:val="right"/>
            </w:pPr>
            <w:r w:rsidRPr="005838AF">
              <w:t>3</w:t>
            </w:r>
          </w:p>
        </w:tc>
        <w:tc>
          <w:tcPr>
            <w:tcW w:w="2155" w:type="dxa"/>
            <w:noWrap/>
            <w:hideMark/>
          </w:tcPr>
          <w:p w14:paraId="65129D16" w14:textId="77777777" w:rsidR="005838AF" w:rsidRPr="005838AF" w:rsidRDefault="005838AF" w:rsidP="005838AF">
            <w:pPr>
              <w:jc w:val="right"/>
            </w:pPr>
            <w:r w:rsidRPr="005838AF">
              <w:t>МО "Поселок Айхал"</w:t>
            </w:r>
          </w:p>
        </w:tc>
        <w:tc>
          <w:tcPr>
            <w:tcW w:w="2511" w:type="dxa"/>
            <w:hideMark/>
          </w:tcPr>
          <w:p w14:paraId="16214B62" w14:textId="77777777" w:rsidR="005838AF" w:rsidRPr="005838AF" w:rsidRDefault="005838AF" w:rsidP="005838AF">
            <w:pPr>
              <w:jc w:val="right"/>
            </w:pPr>
            <w:r w:rsidRPr="005838AF">
              <w:t>ул. Гагарина, д. 5 а</w:t>
            </w:r>
          </w:p>
        </w:tc>
        <w:tc>
          <w:tcPr>
            <w:tcW w:w="1764" w:type="dxa"/>
            <w:noWrap/>
            <w:hideMark/>
          </w:tcPr>
          <w:p w14:paraId="1655A1C8" w14:textId="77777777" w:rsidR="005838AF" w:rsidRPr="005838AF" w:rsidRDefault="005838AF" w:rsidP="005838AF">
            <w:pPr>
              <w:jc w:val="right"/>
            </w:pPr>
            <w:r w:rsidRPr="005838AF">
              <w:t>1969</w:t>
            </w:r>
          </w:p>
        </w:tc>
        <w:tc>
          <w:tcPr>
            <w:tcW w:w="2965" w:type="dxa"/>
            <w:hideMark/>
          </w:tcPr>
          <w:p w14:paraId="6E2C2B74" w14:textId="77777777" w:rsidR="005838AF" w:rsidRPr="005838AF" w:rsidRDefault="005838AF" w:rsidP="005838AF">
            <w:pPr>
              <w:jc w:val="right"/>
            </w:pPr>
            <w:r w:rsidRPr="005838AF">
              <w:t>Заключение МВК 13/з от 13.11.2015 г.</w:t>
            </w:r>
          </w:p>
        </w:tc>
        <w:tc>
          <w:tcPr>
            <w:tcW w:w="1232" w:type="dxa"/>
            <w:noWrap/>
            <w:hideMark/>
          </w:tcPr>
          <w:p w14:paraId="2F8BEB04" w14:textId="77777777" w:rsidR="005838AF" w:rsidRPr="005838AF" w:rsidRDefault="005838AF" w:rsidP="005838AF">
            <w:pPr>
              <w:jc w:val="right"/>
            </w:pPr>
            <w:r w:rsidRPr="005838AF">
              <w:t>485,8</w:t>
            </w:r>
          </w:p>
        </w:tc>
        <w:tc>
          <w:tcPr>
            <w:tcW w:w="1454" w:type="dxa"/>
            <w:noWrap/>
            <w:hideMark/>
          </w:tcPr>
          <w:p w14:paraId="25C3C542" w14:textId="77777777" w:rsidR="005838AF" w:rsidRPr="005838AF" w:rsidRDefault="005838AF" w:rsidP="005838AF">
            <w:pPr>
              <w:jc w:val="right"/>
            </w:pPr>
            <w:r w:rsidRPr="005838AF">
              <w:t>20</w:t>
            </w:r>
          </w:p>
        </w:tc>
        <w:tc>
          <w:tcPr>
            <w:tcW w:w="1696" w:type="dxa"/>
            <w:noWrap/>
            <w:hideMark/>
          </w:tcPr>
          <w:p w14:paraId="62732F6B" w14:textId="77777777" w:rsidR="005838AF" w:rsidRPr="005838AF" w:rsidRDefault="005838AF" w:rsidP="005838AF">
            <w:pPr>
              <w:jc w:val="right"/>
            </w:pPr>
            <w:r w:rsidRPr="005838AF">
              <w:t>31.12.2021 г.</w:t>
            </w:r>
          </w:p>
        </w:tc>
      </w:tr>
      <w:tr w:rsidR="005838AF" w:rsidRPr="005838AF" w14:paraId="51EBADD5" w14:textId="77777777" w:rsidTr="005838AF">
        <w:trPr>
          <w:trHeight w:val="300"/>
        </w:trPr>
        <w:tc>
          <w:tcPr>
            <w:tcW w:w="793" w:type="dxa"/>
            <w:hideMark/>
          </w:tcPr>
          <w:p w14:paraId="293D6BC9" w14:textId="77777777" w:rsidR="005838AF" w:rsidRPr="005838AF" w:rsidRDefault="005838AF" w:rsidP="005838AF">
            <w:pPr>
              <w:jc w:val="right"/>
            </w:pPr>
            <w:r w:rsidRPr="005838AF">
              <w:t>4</w:t>
            </w:r>
          </w:p>
        </w:tc>
        <w:tc>
          <w:tcPr>
            <w:tcW w:w="2155" w:type="dxa"/>
            <w:noWrap/>
            <w:hideMark/>
          </w:tcPr>
          <w:p w14:paraId="345CC8E0" w14:textId="77777777" w:rsidR="005838AF" w:rsidRPr="005838AF" w:rsidRDefault="005838AF" w:rsidP="005838AF">
            <w:pPr>
              <w:jc w:val="right"/>
            </w:pPr>
            <w:r w:rsidRPr="005838AF">
              <w:t>МО "Поселок Айхал"</w:t>
            </w:r>
          </w:p>
        </w:tc>
        <w:tc>
          <w:tcPr>
            <w:tcW w:w="2511" w:type="dxa"/>
            <w:hideMark/>
          </w:tcPr>
          <w:p w14:paraId="6692FE75" w14:textId="77777777" w:rsidR="005838AF" w:rsidRPr="005838AF" w:rsidRDefault="005838AF" w:rsidP="005838AF">
            <w:pPr>
              <w:jc w:val="right"/>
            </w:pPr>
            <w:r w:rsidRPr="005838AF">
              <w:t>ул. Гагарина, д. 15</w:t>
            </w:r>
          </w:p>
        </w:tc>
        <w:tc>
          <w:tcPr>
            <w:tcW w:w="1764" w:type="dxa"/>
            <w:noWrap/>
            <w:hideMark/>
          </w:tcPr>
          <w:p w14:paraId="3038BA7A" w14:textId="77777777" w:rsidR="005838AF" w:rsidRPr="005838AF" w:rsidRDefault="005838AF" w:rsidP="005838AF">
            <w:pPr>
              <w:jc w:val="right"/>
            </w:pPr>
            <w:r w:rsidRPr="005838AF">
              <w:t>1967</w:t>
            </w:r>
          </w:p>
        </w:tc>
        <w:tc>
          <w:tcPr>
            <w:tcW w:w="2965" w:type="dxa"/>
            <w:hideMark/>
          </w:tcPr>
          <w:p w14:paraId="0B56AA59" w14:textId="77777777" w:rsidR="005838AF" w:rsidRPr="005838AF" w:rsidRDefault="005838AF" w:rsidP="005838AF">
            <w:pPr>
              <w:jc w:val="right"/>
            </w:pPr>
            <w:r w:rsidRPr="005838AF">
              <w:t>Заключение МВК 3/з от 13.11.2015 г.</w:t>
            </w:r>
          </w:p>
        </w:tc>
        <w:tc>
          <w:tcPr>
            <w:tcW w:w="1232" w:type="dxa"/>
            <w:noWrap/>
            <w:hideMark/>
          </w:tcPr>
          <w:p w14:paraId="16D1CB83" w14:textId="77777777" w:rsidR="005838AF" w:rsidRPr="005838AF" w:rsidRDefault="005838AF" w:rsidP="005838AF">
            <w:pPr>
              <w:jc w:val="right"/>
            </w:pPr>
            <w:r w:rsidRPr="005838AF">
              <w:t>152,6</w:t>
            </w:r>
          </w:p>
        </w:tc>
        <w:tc>
          <w:tcPr>
            <w:tcW w:w="1454" w:type="dxa"/>
            <w:noWrap/>
            <w:hideMark/>
          </w:tcPr>
          <w:p w14:paraId="09791664" w14:textId="77777777" w:rsidR="005838AF" w:rsidRPr="005838AF" w:rsidRDefault="005838AF" w:rsidP="005838AF">
            <w:pPr>
              <w:jc w:val="right"/>
            </w:pPr>
            <w:r w:rsidRPr="005838AF">
              <w:t>8</w:t>
            </w:r>
          </w:p>
        </w:tc>
        <w:tc>
          <w:tcPr>
            <w:tcW w:w="1696" w:type="dxa"/>
            <w:noWrap/>
            <w:hideMark/>
          </w:tcPr>
          <w:p w14:paraId="055CBDD8" w14:textId="77777777" w:rsidR="005838AF" w:rsidRPr="005838AF" w:rsidRDefault="005838AF" w:rsidP="005838AF">
            <w:pPr>
              <w:jc w:val="right"/>
            </w:pPr>
            <w:r w:rsidRPr="005838AF">
              <w:t>31.12.2021 г.</w:t>
            </w:r>
          </w:p>
        </w:tc>
      </w:tr>
      <w:tr w:rsidR="005838AF" w:rsidRPr="005838AF" w14:paraId="41DD85A5" w14:textId="77777777" w:rsidTr="005838AF">
        <w:trPr>
          <w:trHeight w:val="300"/>
        </w:trPr>
        <w:tc>
          <w:tcPr>
            <w:tcW w:w="793" w:type="dxa"/>
            <w:hideMark/>
          </w:tcPr>
          <w:p w14:paraId="59789E37" w14:textId="77777777" w:rsidR="005838AF" w:rsidRPr="005838AF" w:rsidRDefault="005838AF" w:rsidP="005838AF">
            <w:pPr>
              <w:jc w:val="right"/>
            </w:pPr>
            <w:r w:rsidRPr="005838AF">
              <w:t>5</w:t>
            </w:r>
          </w:p>
        </w:tc>
        <w:tc>
          <w:tcPr>
            <w:tcW w:w="2155" w:type="dxa"/>
            <w:noWrap/>
            <w:hideMark/>
          </w:tcPr>
          <w:p w14:paraId="035A9C05" w14:textId="77777777" w:rsidR="005838AF" w:rsidRPr="005838AF" w:rsidRDefault="005838AF" w:rsidP="005838AF">
            <w:pPr>
              <w:jc w:val="right"/>
            </w:pPr>
            <w:r w:rsidRPr="005838AF">
              <w:t>МО "Поселок Айхал"</w:t>
            </w:r>
          </w:p>
        </w:tc>
        <w:tc>
          <w:tcPr>
            <w:tcW w:w="2511" w:type="dxa"/>
            <w:hideMark/>
          </w:tcPr>
          <w:p w14:paraId="46201ED8" w14:textId="77777777" w:rsidR="005838AF" w:rsidRPr="005838AF" w:rsidRDefault="005838AF" w:rsidP="005838AF">
            <w:pPr>
              <w:jc w:val="right"/>
            </w:pPr>
            <w:r w:rsidRPr="005838AF">
              <w:t>ул. Октябрьская Партия, д.12</w:t>
            </w:r>
          </w:p>
        </w:tc>
        <w:tc>
          <w:tcPr>
            <w:tcW w:w="1764" w:type="dxa"/>
            <w:noWrap/>
            <w:hideMark/>
          </w:tcPr>
          <w:p w14:paraId="594C12B1" w14:textId="77777777" w:rsidR="005838AF" w:rsidRPr="005838AF" w:rsidRDefault="005838AF" w:rsidP="005838AF">
            <w:pPr>
              <w:jc w:val="right"/>
            </w:pPr>
            <w:r w:rsidRPr="005838AF">
              <w:t>1983</w:t>
            </w:r>
          </w:p>
        </w:tc>
        <w:tc>
          <w:tcPr>
            <w:tcW w:w="2965" w:type="dxa"/>
            <w:hideMark/>
          </w:tcPr>
          <w:p w14:paraId="5676026A" w14:textId="77777777" w:rsidR="005838AF" w:rsidRPr="005838AF" w:rsidRDefault="005838AF" w:rsidP="005838AF">
            <w:pPr>
              <w:jc w:val="right"/>
            </w:pPr>
            <w:r w:rsidRPr="005838AF">
              <w:t>Заключение МВК 7/з от 13.11.2015 г.</w:t>
            </w:r>
          </w:p>
        </w:tc>
        <w:tc>
          <w:tcPr>
            <w:tcW w:w="1232" w:type="dxa"/>
            <w:noWrap/>
            <w:hideMark/>
          </w:tcPr>
          <w:p w14:paraId="08478EDA" w14:textId="77777777" w:rsidR="005838AF" w:rsidRPr="005838AF" w:rsidRDefault="005838AF" w:rsidP="005838AF">
            <w:pPr>
              <w:jc w:val="right"/>
            </w:pPr>
            <w:r w:rsidRPr="005838AF">
              <w:t>492,7</w:t>
            </w:r>
          </w:p>
        </w:tc>
        <w:tc>
          <w:tcPr>
            <w:tcW w:w="1454" w:type="dxa"/>
            <w:noWrap/>
            <w:hideMark/>
          </w:tcPr>
          <w:p w14:paraId="3C3FFBB7" w14:textId="77777777" w:rsidR="005838AF" w:rsidRPr="005838AF" w:rsidRDefault="005838AF" w:rsidP="005838AF">
            <w:pPr>
              <w:jc w:val="right"/>
            </w:pPr>
            <w:r w:rsidRPr="005838AF">
              <w:t>22</w:t>
            </w:r>
          </w:p>
        </w:tc>
        <w:tc>
          <w:tcPr>
            <w:tcW w:w="1696" w:type="dxa"/>
            <w:noWrap/>
            <w:hideMark/>
          </w:tcPr>
          <w:p w14:paraId="7DA86FFF" w14:textId="77777777" w:rsidR="005838AF" w:rsidRPr="005838AF" w:rsidRDefault="005838AF" w:rsidP="005838AF">
            <w:pPr>
              <w:jc w:val="right"/>
            </w:pPr>
            <w:r w:rsidRPr="005838AF">
              <w:t>31.12.2021 г.</w:t>
            </w:r>
          </w:p>
        </w:tc>
      </w:tr>
      <w:tr w:rsidR="005838AF" w:rsidRPr="005838AF" w14:paraId="4FF29E4B" w14:textId="77777777" w:rsidTr="005838AF">
        <w:trPr>
          <w:trHeight w:val="300"/>
        </w:trPr>
        <w:tc>
          <w:tcPr>
            <w:tcW w:w="793" w:type="dxa"/>
            <w:hideMark/>
          </w:tcPr>
          <w:p w14:paraId="6A5CD618" w14:textId="77777777" w:rsidR="005838AF" w:rsidRPr="005838AF" w:rsidRDefault="005838AF" w:rsidP="005838AF">
            <w:pPr>
              <w:jc w:val="right"/>
            </w:pPr>
            <w:r w:rsidRPr="005838AF">
              <w:t>6</w:t>
            </w:r>
          </w:p>
        </w:tc>
        <w:tc>
          <w:tcPr>
            <w:tcW w:w="2155" w:type="dxa"/>
            <w:noWrap/>
            <w:hideMark/>
          </w:tcPr>
          <w:p w14:paraId="068E37AE" w14:textId="77777777" w:rsidR="005838AF" w:rsidRPr="005838AF" w:rsidRDefault="005838AF" w:rsidP="005838AF">
            <w:pPr>
              <w:jc w:val="right"/>
            </w:pPr>
            <w:r w:rsidRPr="005838AF">
              <w:t>МО "Поселок Айхал"</w:t>
            </w:r>
          </w:p>
        </w:tc>
        <w:tc>
          <w:tcPr>
            <w:tcW w:w="2511" w:type="dxa"/>
            <w:hideMark/>
          </w:tcPr>
          <w:p w14:paraId="18FAC356" w14:textId="77777777" w:rsidR="005838AF" w:rsidRPr="005838AF" w:rsidRDefault="005838AF" w:rsidP="005838AF">
            <w:pPr>
              <w:jc w:val="right"/>
            </w:pPr>
            <w:r w:rsidRPr="005838AF">
              <w:t>ул. Гагарина, д. 1</w:t>
            </w:r>
          </w:p>
        </w:tc>
        <w:tc>
          <w:tcPr>
            <w:tcW w:w="1764" w:type="dxa"/>
            <w:noWrap/>
            <w:hideMark/>
          </w:tcPr>
          <w:p w14:paraId="67248BC3" w14:textId="77777777" w:rsidR="005838AF" w:rsidRPr="005838AF" w:rsidRDefault="005838AF" w:rsidP="005838AF">
            <w:pPr>
              <w:jc w:val="right"/>
            </w:pPr>
            <w:r w:rsidRPr="005838AF">
              <w:t>1981</w:t>
            </w:r>
          </w:p>
        </w:tc>
        <w:tc>
          <w:tcPr>
            <w:tcW w:w="2965" w:type="dxa"/>
            <w:hideMark/>
          </w:tcPr>
          <w:p w14:paraId="0012A9A9" w14:textId="77777777" w:rsidR="005838AF" w:rsidRPr="005838AF" w:rsidRDefault="005838AF" w:rsidP="005838AF">
            <w:pPr>
              <w:jc w:val="right"/>
            </w:pPr>
            <w:r w:rsidRPr="005838AF">
              <w:t>Заключение МВК 15/з от 13.11.2015 г.</w:t>
            </w:r>
          </w:p>
        </w:tc>
        <w:tc>
          <w:tcPr>
            <w:tcW w:w="1232" w:type="dxa"/>
            <w:noWrap/>
            <w:hideMark/>
          </w:tcPr>
          <w:p w14:paraId="6703687F" w14:textId="77777777" w:rsidR="005838AF" w:rsidRPr="005838AF" w:rsidRDefault="005838AF" w:rsidP="005838AF">
            <w:pPr>
              <w:jc w:val="right"/>
            </w:pPr>
            <w:r w:rsidRPr="005838AF">
              <w:t>486,6</w:t>
            </w:r>
          </w:p>
        </w:tc>
        <w:tc>
          <w:tcPr>
            <w:tcW w:w="1454" w:type="dxa"/>
            <w:noWrap/>
            <w:hideMark/>
          </w:tcPr>
          <w:p w14:paraId="08CCC182" w14:textId="77777777" w:rsidR="005838AF" w:rsidRPr="005838AF" w:rsidRDefault="005838AF" w:rsidP="005838AF">
            <w:pPr>
              <w:jc w:val="right"/>
            </w:pPr>
            <w:r w:rsidRPr="005838AF">
              <w:t>24</w:t>
            </w:r>
          </w:p>
        </w:tc>
        <w:tc>
          <w:tcPr>
            <w:tcW w:w="1696" w:type="dxa"/>
            <w:noWrap/>
            <w:hideMark/>
          </w:tcPr>
          <w:p w14:paraId="32285286" w14:textId="77777777" w:rsidR="005838AF" w:rsidRPr="005838AF" w:rsidRDefault="005838AF" w:rsidP="005838AF">
            <w:pPr>
              <w:jc w:val="right"/>
            </w:pPr>
            <w:r w:rsidRPr="005838AF">
              <w:t>31.12.2021 г.</w:t>
            </w:r>
          </w:p>
        </w:tc>
      </w:tr>
      <w:tr w:rsidR="005838AF" w:rsidRPr="005838AF" w14:paraId="3D26D739" w14:textId="77777777" w:rsidTr="005838AF">
        <w:trPr>
          <w:trHeight w:val="300"/>
        </w:trPr>
        <w:tc>
          <w:tcPr>
            <w:tcW w:w="793" w:type="dxa"/>
            <w:hideMark/>
          </w:tcPr>
          <w:p w14:paraId="29AF8541" w14:textId="77777777" w:rsidR="005838AF" w:rsidRPr="005838AF" w:rsidRDefault="005838AF" w:rsidP="005838AF">
            <w:pPr>
              <w:jc w:val="right"/>
            </w:pPr>
            <w:r w:rsidRPr="005838AF">
              <w:t>7</w:t>
            </w:r>
          </w:p>
        </w:tc>
        <w:tc>
          <w:tcPr>
            <w:tcW w:w="2155" w:type="dxa"/>
            <w:noWrap/>
            <w:hideMark/>
          </w:tcPr>
          <w:p w14:paraId="4D97D891" w14:textId="77777777" w:rsidR="005838AF" w:rsidRPr="005838AF" w:rsidRDefault="005838AF" w:rsidP="005838AF">
            <w:pPr>
              <w:jc w:val="right"/>
            </w:pPr>
            <w:r w:rsidRPr="005838AF">
              <w:t>МО "Поселок Айхал"</w:t>
            </w:r>
          </w:p>
        </w:tc>
        <w:tc>
          <w:tcPr>
            <w:tcW w:w="2511" w:type="dxa"/>
            <w:hideMark/>
          </w:tcPr>
          <w:p w14:paraId="555C173B" w14:textId="77777777" w:rsidR="005838AF" w:rsidRPr="005838AF" w:rsidRDefault="005838AF" w:rsidP="005838AF">
            <w:pPr>
              <w:jc w:val="right"/>
            </w:pPr>
            <w:r w:rsidRPr="005838AF">
              <w:t>ул. Геологов, д. 5</w:t>
            </w:r>
          </w:p>
        </w:tc>
        <w:tc>
          <w:tcPr>
            <w:tcW w:w="1764" w:type="dxa"/>
            <w:noWrap/>
            <w:hideMark/>
          </w:tcPr>
          <w:p w14:paraId="48F40322" w14:textId="77777777" w:rsidR="005838AF" w:rsidRPr="005838AF" w:rsidRDefault="005838AF" w:rsidP="005838AF">
            <w:pPr>
              <w:jc w:val="right"/>
            </w:pPr>
            <w:r w:rsidRPr="005838AF">
              <w:t>1978</w:t>
            </w:r>
          </w:p>
        </w:tc>
        <w:tc>
          <w:tcPr>
            <w:tcW w:w="2965" w:type="dxa"/>
            <w:hideMark/>
          </w:tcPr>
          <w:p w14:paraId="5428FAE1" w14:textId="77777777" w:rsidR="005838AF" w:rsidRPr="005838AF" w:rsidRDefault="005838AF" w:rsidP="005838AF">
            <w:pPr>
              <w:jc w:val="right"/>
            </w:pPr>
            <w:r w:rsidRPr="005838AF">
              <w:t>Заключение МВК 10/з от 13.11.2015 г.</w:t>
            </w:r>
          </w:p>
        </w:tc>
        <w:tc>
          <w:tcPr>
            <w:tcW w:w="1232" w:type="dxa"/>
            <w:noWrap/>
            <w:hideMark/>
          </w:tcPr>
          <w:p w14:paraId="432D672D" w14:textId="77777777" w:rsidR="005838AF" w:rsidRPr="005838AF" w:rsidRDefault="005838AF" w:rsidP="005838AF">
            <w:pPr>
              <w:jc w:val="right"/>
            </w:pPr>
            <w:r w:rsidRPr="005838AF">
              <w:t>492,9</w:t>
            </w:r>
          </w:p>
        </w:tc>
        <w:tc>
          <w:tcPr>
            <w:tcW w:w="1454" w:type="dxa"/>
            <w:noWrap/>
            <w:hideMark/>
          </w:tcPr>
          <w:p w14:paraId="3FDBF03B" w14:textId="77777777" w:rsidR="005838AF" w:rsidRPr="005838AF" w:rsidRDefault="005838AF" w:rsidP="005838AF">
            <w:pPr>
              <w:jc w:val="right"/>
            </w:pPr>
            <w:r w:rsidRPr="005838AF">
              <w:t>23</w:t>
            </w:r>
          </w:p>
        </w:tc>
        <w:tc>
          <w:tcPr>
            <w:tcW w:w="1696" w:type="dxa"/>
            <w:noWrap/>
            <w:hideMark/>
          </w:tcPr>
          <w:p w14:paraId="739BDAD3" w14:textId="77777777" w:rsidR="005838AF" w:rsidRPr="005838AF" w:rsidRDefault="005838AF" w:rsidP="005838AF">
            <w:pPr>
              <w:jc w:val="right"/>
            </w:pPr>
            <w:r w:rsidRPr="005838AF">
              <w:t>31.12.2021 г.</w:t>
            </w:r>
          </w:p>
        </w:tc>
      </w:tr>
      <w:tr w:rsidR="005838AF" w:rsidRPr="005838AF" w14:paraId="62048C38" w14:textId="77777777" w:rsidTr="005838AF">
        <w:trPr>
          <w:trHeight w:val="300"/>
        </w:trPr>
        <w:tc>
          <w:tcPr>
            <w:tcW w:w="793" w:type="dxa"/>
            <w:hideMark/>
          </w:tcPr>
          <w:p w14:paraId="161B883E" w14:textId="77777777" w:rsidR="005838AF" w:rsidRPr="005838AF" w:rsidRDefault="005838AF" w:rsidP="005838AF">
            <w:pPr>
              <w:jc w:val="right"/>
            </w:pPr>
            <w:r w:rsidRPr="005838AF">
              <w:t>8</w:t>
            </w:r>
          </w:p>
        </w:tc>
        <w:tc>
          <w:tcPr>
            <w:tcW w:w="2155" w:type="dxa"/>
            <w:noWrap/>
            <w:hideMark/>
          </w:tcPr>
          <w:p w14:paraId="39466088" w14:textId="77777777" w:rsidR="005838AF" w:rsidRPr="005838AF" w:rsidRDefault="005838AF" w:rsidP="005838AF">
            <w:pPr>
              <w:jc w:val="right"/>
            </w:pPr>
            <w:r w:rsidRPr="005838AF">
              <w:t>МО "Поселок Айхал"</w:t>
            </w:r>
          </w:p>
        </w:tc>
        <w:tc>
          <w:tcPr>
            <w:tcW w:w="2511" w:type="dxa"/>
            <w:hideMark/>
          </w:tcPr>
          <w:p w14:paraId="5BF2091C" w14:textId="77777777" w:rsidR="005838AF" w:rsidRPr="005838AF" w:rsidRDefault="005838AF" w:rsidP="005838AF">
            <w:pPr>
              <w:jc w:val="right"/>
            </w:pPr>
            <w:r w:rsidRPr="005838AF">
              <w:t>ул. Лесная, д. 12</w:t>
            </w:r>
          </w:p>
        </w:tc>
        <w:tc>
          <w:tcPr>
            <w:tcW w:w="1764" w:type="dxa"/>
            <w:noWrap/>
            <w:hideMark/>
          </w:tcPr>
          <w:p w14:paraId="6F5470DA" w14:textId="77777777" w:rsidR="005838AF" w:rsidRPr="005838AF" w:rsidRDefault="005838AF" w:rsidP="005838AF">
            <w:pPr>
              <w:jc w:val="right"/>
            </w:pPr>
            <w:r w:rsidRPr="005838AF">
              <w:t>1995</w:t>
            </w:r>
          </w:p>
        </w:tc>
        <w:tc>
          <w:tcPr>
            <w:tcW w:w="2965" w:type="dxa"/>
            <w:hideMark/>
          </w:tcPr>
          <w:p w14:paraId="157A5ACD" w14:textId="77777777" w:rsidR="005838AF" w:rsidRPr="005838AF" w:rsidRDefault="005838AF" w:rsidP="005838AF">
            <w:pPr>
              <w:jc w:val="right"/>
            </w:pPr>
            <w:r w:rsidRPr="005838AF">
              <w:t>Заключение МВК 14/з от 13.11.2015 г.</w:t>
            </w:r>
          </w:p>
        </w:tc>
        <w:tc>
          <w:tcPr>
            <w:tcW w:w="1232" w:type="dxa"/>
            <w:noWrap/>
            <w:hideMark/>
          </w:tcPr>
          <w:p w14:paraId="11FA2AD7" w14:textId="77777777" w:rsidR="005838AF" w:rsidRPr="005838AF" w:rsidRDefault="005838AF" w:rsidP="005838AF">
            <w:pPr>
              <w:jc w:val="right"/>
            </w:pPr>
            <w:r w:rsidRPr="005838AF">
              <w:t>1124,2</w:t>
            </w:r>
          </w:p>
        </w:tc>
        <w:tc>
          <w:tcPr>
            <w:tcW w:w="1454" w:type="dxa"/>
            <w:noWrap/>
            <w:hideMark/>
          </w:tcPr>
          <w:p w14:paraId="454A2EB5" w14:textId="77777777" w:rsidR="005838AF" w:rsidRPr="005838AF" w:rsidRDefault="005838AF" w:rsidP="005838AF">
            <w:pPr>
              <w:jc w:val="right"/>
            </w:pPr>
            <w:r w:rsidRPr="005838AF">
              <w:t>91</w:t>
            </w:r>
          </w:p>
        </w:tc>
        <w:tc>
          <w:tcPr>
            <w:tcW w:w="1696" w:type="dxa"/>
            <w:noWrap/>
            <w:hideMark/>
          </w:tcPr>
          <w:p w14:paraId="49EE9CDC" w14:textId="77777777" w:rsidR="005838AF" w:rsidRPr="005838AF" w:rsidRDefault="005838AF" w:rsidP="005838AF">
            <w:pPr>
              <w:jc w:val="right"/>
            </w:pPr>
            <w:r w:rsidRPr="005838AF">
              <w:t>31.12.2022 г.</w:t>
            </w:r>
          </w:p>
        </w:tc>
      </w:tr>
      <w:tr w:rsidR="005838AF" w:rsidRPr="005838AF" w14:paraId="3EDE8094" w14:textId="77777777" w:rsidTr="005838AF">
        <w:trPr>
          <w:trHeight w:val="300"/>
        </w:trPr>
        <w:tc>
          <w:tcPr>
            <w:tcW w:w="793" w:type="dxa"/>
            <w:hideMark/>
          </w:tcPr>
          <w:p w14:paraId="63843A8D" w14:textId="77777777" w:rsidR="005838AF" w:rsidRPr="005838AF" w:rsidRDefault="005838AF" w:rsidP="005838AF">
            <w:pPr>
              <w:jc w:val="right"/>
            </w:pPr>
            <w:r w:rsidRPr="005838AF">
              <w:t>9</w:t>
            </w:r>
          </w:p>
        </w:tc>
        <w:tc>
          <w:tcPr>
            <w:tcW w:w="2155" w:type="dxa"/>
            <w:noWrap/>
            <w:hideMark/>
          </w:tcPr>
          <w:p w14:paraId="62C716E0" w14:textId="77777777" w:rsidR="005838AF" w:rsidRPr="005838AF" w:rsidRDefault="005838AF" w:rsidP="005838AF">
            <w:pPr>
              <w:jc w:val="right"/>
            </w:pPr>
            <w:r w:rsidRPr="005838AF">
              <w:t>МО "Поселок Айхал"</w:t>
            </w:r>
          </w:p>
        </w:tc>
        <w:tc>
          <w:tcPr>
            <w:tcW w:w="2511" w:type="dxa"/>
            <w:hideMark/>
          </w:tcPr>
          <w:p w14:paraId="0AC57F8C" w14:textId="77777777" w:rsidR="005838AF" w:rsidRPr="005838AF" w:rsidRDefault="005838AF" w:rsidP="005838AF">
            <w:pPr>
              <w:jc w:val="right"/>
            </w:pPr>
            <w:r w:rsidRPr="005838AF">
              <w:t>ул. Геологов, д. 2</w:t>
            </w:r>
          </w:p>
        </w:tc>
        <w:tc>
          <w:tcPr>
            <w:tcW w:w="1764" w:type="dxa"/>
            <w:noWrap/>
            <w:hideMark/>
          </w:tcPr>
          <w:p w14:paraId="55BACE1D" w14:textId="77777777" w:rsidR="005838AF" w:rsidRPr="005838AF" w:rsidRDefault="005838AF" w:rsidP="005838AF">
            <w:pPr>
              <w:jc w:val="right"/>
            </w:pPr>
            <w:r w:rsidRPr="005838AF">
              <w:t>1969</w:t>
            </w:r>
          </w:p>
        </w:tc>
        <w:tc>
          <w:tcPr>
            <w:tcW w:w="2965" w:type="dxa"/>
            <w:hideMark/>
          </w:tcPr>
          <w:p w14:paraId="7A820779" w14:textId="77777777" w:rsidR="005838AF" w:rsidRPr="005838AF" w:rsidRDefault="005838AF" w:rsidP="005838AF">
            <w:pPr>
              <w:jc w:val="right"/>
            </w:pPr>
            <w:r w:rsidRPr="005838AF">
              <w:t>Заключение МВК 11/з от 13.11.2015 г.</w:t>
            </w:r>
          </w:p>
        </w:tc>
        <w:tc>
          <w:tcPr>
            <w:tcW w:w="1232" w:type="dxa"/>
            <w:noWrap/>
            <w:hideMark/>
          </w:tcPr>
          <w:p w14:paraId="69659E19" w14:textId="77777777" w:rsidR="005838AF" w:rsidRPr="005838AF" w:rsidRDefault="005838AF" w:rsidP="005838AF">
            <w:pPr>
              <w:jc w:val="right"/>
            </w:pPr>
            <w:r w:rsidRPr="005838AF">
              <w:t>475,9</w:t>
            </w:r>
          </w:p>
        </w:tc>
        <w:tc>
          <w:tcPr>
            <w:tcW w:w="1454" w:type="dxa"/>
            <w:noWrap/>
            <w:hideMark/>
          </w:tcPr>
          <w:p w14:paraId="7A6F09B5" w14:textId="77777777" w:rsidR="005838AF" w:rsidRPr="005838AF" w:rsidRDefault="005838AF" w:rsidP="005838AF">
            <w:pPr>
              <w:jc w:val="right"/>
            </w:pPr>
            <w:r w:rsidRPr="005838AF">
              <w:t>34</w:t>
            </w:r>
          </w:p>
        </w:tc>
        <w:tc>
          <w:tcPr>
            <w:tcW w:w="1696" w:type="dxa"/>
            <w:noWrap/>
            <w:hideMark/>
          </w:tcPr>
          <w:p w14:paraId="10D462C9" w14:textId="77777777" w:rsidR="005838AF" w:rsidRPr="005838AF" w:rsidRDefault="005838AF" w:rsidP="005838AF">
            <w:pPr>
              <w:jc w:val="right"/>
            </w:pPr>
            <w:r w:rsidRPr="005838AF">
              <w:t>31.12.2022 г.</w:t>
            </w:r>
          </w:p>
        </w:tc>
      </w:tr>
      <w:tr w:rsidR="005838AF" w:rsidRPr="005838AF" w14:paraId="460B661F" w14:textId="77777777" w:rsidTr="005838AF">
        <w:trPr>
          <w:trHeight w:val="300"/>
        </w:trPr>
        <w:tc>
          <w:tcPr>
            <w:tcW w:w="793" w:type="dxa"/>
            <w:hideMark/>
          </w:tcPr>
          <w:p w14:paraId="78F77325" w14:textId="77777777" w:rsidR="005838AF" w:rsidRPr="005838AF" w:rsidRDefault="005838AF" w:rsidP="005838AF">
            <w:pPr>
              <w:jc w:val="right"/>
            </w:pPr>
            <w:r w:rsidRPr="005838AF">
              <w:t>10</w:t>
            </w:r>
          </w:p>
        </w:tc>
        <w:tc>
          <w:tcPr>
            <w:tcW w:w="2155" w:type="dxa"/>
            <w:noWrap/>
            <w:hideMark/>
          </w:tcPr>
          <w:p w14:paraId="48095A49" w14:textId="77777777" w:rsidR="005838AF" w:rsidRPr="005838AF" w:rsidRDefault="005838AF" w:rsidP="005838AF">
            <w:pPr>
              <w:jc w:val="right"/>
            </w:pPr>
            <w:r w:rsidRPr="005838AF">
              <w:t>МО "Поселок Айхал"</w:t>
            </w:r>
          </w:p>
        </w:tc>
        <w:tc>
          <w:tcPr>
            <w:tcW w:w="2511" w:type="dxa"/>
            <w:hideMark/>
          </w:tcPr>
          <w:p w14:paraId="29D98880" w14:textId="77777777" w:rsidR="005838AF" w:rsidRPr="005838AF" w:rsidRDefault="005838AF" w:rsidP="005838AF">
            <w:pPr>
              <w:jc w:val="right"/>
            </w:pPr>
            <w:r w:rsidRPr="005838AF">
              <w:t>ул.Октябрьская Партия, д.13</w:t>
            </w:r>
          </w:p>
        </w:tc>
        <w:tc>
          <w:tcPr>
            <w:tcW w:w="1764" w:type="dxa"/>
            <w:noWrap/>
            <w:hideMark/>
          </w:tcPr>
          <w:p w14:paraId="19565225" w14:textId="77777777" w:rsidR="005838AF" w:rsidRPr="005838AF" w:rsidRDefault="005838AF" w:rsidP="005838AF">
            <w:pPr>
              <w:jc w:val="right"/>
            </w:pPr>
            <w:r w:rsidRPr="005838AF">
              <w:t>1984</w:t>
            </w:r>
          </w:p>
        </w:tc>
        <w:tc>
          <w:tcPr>
            <w:tcW w:w="2965" w:type="dxa"/>
            <w:hideMark/>
          </w:tcPr>
          <w:p w14:paraId="1F9A1F66" w14:textId="77777777" w:rsidR="005838AF" w:rsidRPr="005838AF" w:rsidRDefault="005838AF" w:rsidP="005838AF">
            <w:pPr>
              <w:jc w:val="right"/>
            </w:pPr>
            <w:r w:rsidRPr="005838AF">
              <w:t>Заключение МВК 7/з от 13.11.2015 г.</w:t>
            </w:r>
          </w:p>
        </w:tc>
        <w:tc>
          <w:tcPr>
            <w:tcW w:w="1232" w:type="dxa"/>
            <w:noWrap/>
            <w:hideMark/>
          </w:tcPr>
          <w:p w14:paraId="76B34A3E" w14:textId="77777777" w:rsidR="005838AF" w:rsidRPr="005838AF" w:rsidRDefault="005838AF" w:rsidP="005838AF">
            <w:pPr>
              <w:jc w:val="right"/>
            </w:pPr>
            <w:r w:rsidRPr="005838AF">
              <w:t>492,7</w:t>
            </w:r>
          </w:p>
        </w:tc>
        <w:tc>
          <w:tcPr>
            <w:tcW w:w="1454" w:type="dxa"/>
            <w:noWrap/>
            <w:hideMark/>
          </w:tcPr>
          <w:p w14:paraId="57342395" w14:textId="77777777" w:rsidR="005838AF" w:rsidRPr="005838AF" w:rsidRDefault="005838AF" w:rsidP="005838AF">
            <w:pPr>
              <w:jc w:val="right"/>
            </w:pPr>
            <w:r w:rsidRPr="005838AF">
              <w:t>27</w:t>
            </w:r>
          </w:p>
        </w:tc>
        <w:tc>
          <w:tcPr>
            <w:tcW w:w="1696" w:type="dxa"/>
            <w:noWrap/>
            <w:hideMark/>
          </w:tcPr>
          <w:p w14:paraId="0645FD19" w14:textId="77777777" w:rsidR="005838AF" w:rsidRPr="005838AF" w:rsidRDefault="005838AF" w:rsidP="005838AF">
            <w:pPr>
              <w:jc w:val="right"/>
            </w:pPr>
            <w:r w:rsidRPr="005838AF">
              <w:t>31.12.2022 г.</w:t>
            </w:r>
          </w:p>
        </w:tc>
      </w:tr>
      <w:tr w:rsidR="005838AF" w:rsidRPr="005838AF" w14:paraId="2E086451" w14:textId="77777777" w:rsidTr="005838AF">
        <w:trPr>
          <w:trHeight w:val="300"/>
        </w:trPr>
        <w:tc>
          <w:tcPr>
            <w:tcW w:w="793" w:type="dxa"/>
            <w:hideMark/>
          </w:tcPr>
          <w:p w14:paraId="3E599C63" w14:textId="77777777" w:rsidR="005838AF" w:rsidRPr="005838AF" w:rsidRDefault="005838AF" w:rsidP="005838AF">
            <w:pPr>
              <w:jc w:val="right"/>
            </w:pPr>
            <w:r w:rsidRPr="005838AF">
              <w:t>11</w:t>
            </w:r>
          </w:p>
        </w:tc>
        <w:tc>
          <w:tcPr>
            <w:tcW w:w="2155" w:type="dxa"/>
            <w:noWrap/>
            <w:hideMark/>
          </w:tcPr>
          <w:p w14:paraId="0ED155BD" w14:textId="77777777" w:rsidR="005838AF" w:rsidRPr="005838AF" w:rsidRDefault="005838AF" w:rsidP="005838AF">
            <w:pPr>
              <w:jc w:val="right"/>
            </w:pPr>
            <w:r w:rsidRPr="005838AF">
              <w:t>МО "Поселок Айхал"</w:t>
            </w:r>
          </w:p>
        </w:tc>
        <w:tc>
          <w:tcPr>
            <w:tcW w:w="2511" w:type="dxa"/>
            <w:hideMark/>
          </w:tcPr>
          <w:p w14:paraId="0FD2E9FD" w14:textId="77777777" w:rsidR="005838AF" w:rsidRPr="005838AF" w:rsidRDefault="005838AF" w:rsidP="005838AF">
            <w:pPr>
              <w:jc w:val="right"/>
            </w:pPr>
            <w:r w:rsidRPr="005838AF">
              <w:t>ул. Геологов, д. 4</w:t>
            </w:r>
          </w:p>
        </w:tc>
        <w:tc>
          <w:tcPr>
            <w:tcW w:w="1764" w:type="dxa"/>
            <w:noWrap/>
            <w:hideMark/>
          </w:tcPr>
          <w:p w14:paraId="29673679" w14:textId="77777777" w:rsidR="005838AF" w:rsidRPr="005838AF" w:rsidRDefault="005838AF" w:rsidP="005838AF">
            <w:pPr>
              <w:jc w:val="right"/>
            </w:pPr>
            <w:r w:rsidRPr="005838AF">
              <w:t>1971</w:t>
            </w:r>
          </w:p>
        </w:tc>
        <w:tc>
          <w:tcPr>
            <w:tcW w:w="2965" w:type="dxa"/>
            <w:hideMark/>
          </w:tcPr>
          <w:p w14:paraId="77A19632" w14:textId="77777777" w:rsidR="005838AF" w:rsidRPr="005838AF" w:rsidRDefault="005838AF" w:rsidP="005838AF">
            <w:pPr>
              <w:jc w:val="right"/>
            </w:pPr>
            <w:r w:rsidRPr="005838AF">
              <w:t>Заключение МВК 10/з от 13.11.2015 г.</w:t>
            </w:r>
          </w:p>
        </w:tc>
        <w:tc>
          <w:tcPr>
            <w:tcW w:w="1232" w:type="dxa"/>
            <w:noWrap/>
            <w:hideMark/>
          </w:tcPr>
          <w:p w14:paraId="0D0BFEFE" w14:textId="77777777" w:rsidR="005838AF" w:rsidRPr="005838AF" w:rsidRDefault="005838AF" w:rsidP="005838AF">
            <w:pPr>
              <w:jc w:val="right"/>
            </w:pPr>
            <w:r w:rsidRPr="005838AF">
              <w:t>467</w:t>
            </w:r>
          </w:p>
        </w:tc>
        <w:tc>
          <w:tcPr>
            <w:tcW w:w="1454" w:type="dxa"/>
            <w:noWrap/>
            <w:hideMark/>
          </w:tcPr>
          <w:p w14:paraId="20420F72" w14:textId="77777777" w:rsidR="005838AF" w:rsidRPr="005838AF" w:rsidRDefault="005838AF" w:rsidP="005838AF">
            <w:pPr>
              <w:jc w:val="right"/>
            </w:pPr>
            <w:r w:rsidRPr="005838AF">
              <w:t>24</w:t>
            </w:r>
          </w:p>
        </w:tc>
        <w:tc>
          <w:tcPr>
            <w:tcW w:w="1696" w:type="dxa"/>
            <w:noWrap/>
            <w:hideMark/>
          </w:tcPr>
          <w:p w14:paraId="21575298" w14:textId="77777777" w:rsidR="005838AF" w:rsidRPr="005838AF" w:rsidRDefault="005838AF" w:rsidP="005838AF">
            <w:pPr>
              <w:jc w:val="right"/>
            </w:pPr>
            <w:r w:rsidRPr="005838AF">
              <w:t>31.12.2022 г.</w:t>
            </w:r>
          </w:p>
        </w:tc>
      </w:tr>
      <w:tr w:rsidR="005838AF" w:rsidRPr="005838AF" w14:paraId="44A7CB8F" w14:textId="77777777" w:rsidTr="005838AF">
        <w:trPr>
          <w:trHeight w:val="300"/>
        </w:trPr>
        <w:tc>
          <w:tcPr>
            <w:tcW w:w="5459" w:type="dxa"/>
            <w:gridSpan w:val="3"/>
            <w:hideMark/>
          </w:tcPr>
          <w:p w14:paraId="12FD3BC3" w14:textId="77777777" w:rsidR="005838AF" w:rsidRPr="005838AF" w:rsidRDefault="005838AF" w:rsidP="005838AF">
            <w:pPr>
              <w:jc w:val="right"/>
              <w:rPr>
                <w:b/>
                <w:bCs/>
              </w:rPr>
            </w:pPr>
            <w:r w:rsidRPr="005838AF">
              <w:rPr>
                <w:b/>
                <w:bCs/>
              </w:rPr>
              <w:t>Итого по Республиканской адресной программе:</w:t>
            </w:r>
          </w:p>
        </w:tc>
        <w:tc>
          <w:tcPr>
            <w:tcW w:w="1764" w:type="dxa"/>
            <w:noWrap/>
            <w:hideMark/>
          </w:tcPr>
          <w:p w14:paraId="17EA747F" w14:textId="77777777" w:rsidR="005838AF" w:rsidRPr="005838AF" w:rsidRDefault="005838AF" w:rsidP="005838AF">
            <w:pPr>
              <w:jc w:val="right"/>
              <w:rPr>
                <w:b/>
                <w:bCs/>
              </w:rPr>
            </w:pPr>
            <w:r w:rsidRPr="005838AF">
              <w:rPr>
                <w:b/>
                <w:bCs/>
              </w:rPr>
              <w:t>х</w:t>
            </w:r>
          </w:p>
        </w:tc>
        <w:tc>
          <w:tcPr>
            <w:tcW w:w="2965" w:type="dxa"/>
            <w:noWrap/>
            <w:hideMark/>
          </w:tcPr>
          <w:p w14:paraId="1883D8A6" w14:textId="77777777" w:rsidR="005838AF" w:rsidRPr="005838AF" w:rsidRDefault="005838AF" w:rsidP="005838AF">
            <w:pPr>
              <w:jc w:val="right"/>
              <w:rPr>
                <w:b/>
                <w:bCs/>
              </w:rPr>
            </w:pPr>
            <w:r w:rsidRPr="005838AF">
              <w:rPr>
                <w:b/>
                <w:bCs/>
              </w:rPr>
              <w:t>х</w:t>
            </w:r>
          </w:p>
        </w:tc>
        <w:tc>
          <w:tcPr>
            <w:tcW w:w="1232" w:type="dxa"/>
            <w:noWrap/>
            <w:hideMark/>
          </w:tcPr>
          <w:p w14:paraId="151B07BD" w14:textId="77777777" w:rsidR="005838AF" w:rsidRPr="005838AF" w:rsidRDefault="005838AF" w:rsidP="005838AF">
            <w:pPr>
              <w:jc w:val="right"/>
              <w:rPr>
                <w:b/>
                <w:bCs/>
              </w:rPr>
            </w:pPr>
            <w:r w:rsidRPr="005838AF">
              <w:rPr>
                <w:b/>
                <w:bCs/>
              </w:rPr>
              <w:t>5 486,50</w:t>
            </w:r>
          </w:p>
        </w:tc>
        <w:tc>
          <w:tcPr>
            <w:tcW w:w="1454" w:type="dxa"/>
            <w:noWrap/>
            <w:hideMark/>
          </w:tcPr>
          <w:p w14:paraId="49049050" w14:textId="77777777" w:rsidR="005838AF" w:rsidRPr="005838AF" w:rsidRDefault="005838AF" w:rsidP="005838AF">
            <w:pPr>
              <w:jc w:val="right"/>
              <w:rPr>
                <w:b/>
                <w:bCs/>
              </w:rPr>
            </w:pPr>
            <w:r w:rsidRPr="005838AF">
              <w:rPr>
                <w:b/>
                <w:bCs/>
              </w:rPr>
              <w:t>321</w:t>
            </w:r>
          </w:p>
        </w:tc>
        <w:tc>
          <w:tcPr>
            <w:tcW w:w="1696" w:type="dxa"/>
            <w:noWrap/>
            <w:hideMark/>
          </w:tcPr>
          <w:p w14:paraId="4F211ECF" w14:textId="77777777" w:rsidR="005838AF" w:rsidRPr="005838AF" w:rsidRDefault="005838AF" w:rsidP="005838AF">
            <w:pPr>
              <w:jc w:val="right"/>
              <w:rPr>
                <w:b/>
                <w:bCs/>
              </w:rPr>
            </w:pPr>
            <w:r w:rsidRPr="005838AF">
              <w:rPr>
                <w:b/>
                <w:bCs/>
              </w:rPr>
              <w:t>х</w:t>
            </w:r>
          </w:p>
        </w:tc>
      </w:tr>
    </w:tbl>
    <w:p w14:paraId="16CE5370" w14:textId="70024CFB" w:rsidR="00CA797A" w:rsidRDefault="00CA797A" w:rsidP="00CA797A">
      <w:pPr>
        <w:jc w:val="right"/>
      </w:pPr>
      <w:r>
        <w:br w:type="page"/>
      </w:r>
    </w:p>
    <w:tbl>
      <w:tblPr>
        <w:tblStyle w:val="a3"/>
        <w:tblW w:w="0" w:type="auto"/>
        <w:tblLook w:val="04A0" w:firstRow="1" w:lastRow="0" w:firstColumn="1" w:lastColumn="0" w:noHBand="0" w:noVBand="1"/>
      </w:tblPr>
      <w:tblGrid>
        <w:gridCol w:w="680"/>
        <w:gridCol w:w="2420"/>
        <w:gridCol w:w="2112"/>
        <w:gridCol w:w="1665"/>
        <w:gridCol w:w="3160"/>
        <w:gridCol w:w="1352"/>
        <w:gridCol w:w="1373"/>
        <w:gridCol w:w="1588"/>
      </w:tblGrid>
      <w:tr w:rsidR="00781822" w:rsidRPr="00781822" w14:paraId="234CC31B" w14:textId="77777777" w:rsidTr="00781822">
        <w:trPr>
          <w:trHeight w:val="300"/>
        </w:trPr>
        <w:tc>
          <w:tcPr>
            <w:tcW w:w="680" w:type="dxa"/>
            <w:tcBorders>
              <w:top w:val="nil"/>
              <w:left w:val="nil"/>
              <w:bottom w:val="nil"/>
              <w:right w:val="nil"/>
            </w:tcBorders>
            <w:noWrap/>
            <w:hideMark/>
          </w:tcPr>
          <w:p w14:paraId="2C7937C1" w14:textId="77777777" w:rsidR="00781822" w:rsidRPr="00781822" w:rsidRDefault="00781822" w:rsidP="00781822">
            <w:pPr>
              <w:jc w:val="right"/>
            </w:pPr>
          </w:p>
        </w:tc>
        <w:tc>
          <w:tcPr>
            <w:tcW w:w="2420" w:type="dxa"/>
            <w:tcBorders>
              <w:top w:val="nil"/>
              <w:left w:val="nil"/>
              <w:bottom w:val="nil"/>
              <w:right w:val="nil"/>
            </w:tcBorders>
            <w:noWrap/>
            <w:hideMark/>
          </w:tcPr>
          <w:p w14:paraId="415CB6EA" w14:textId="77777777" w:rsidR="00781822" w:rsidRPr="00781822" w:rsidRDefault="00781822" w:rsidP="00781822">
            <w:pPr>
              <w:jc w:val="right"/>
            </w:pPr>
          </w:p>
        </w:tc>
        <w:tc>
          <w:tcPr>
            <w:tcW w:w="11250" w:type="dxa"/>
            <w:gridSpan w:val="6"/>
            <w:tcBorders>
              <w:top w:val="nil"/>
              <w:left w:val="nil"/>
              <w:bottom w:val="nil"/>
              <w:right w:val="nil"/>
            </w:tcBorders>
            <w:noWrap/>
            <w:hideMark/>
          </w:tcPr>
          <w:p w14:paraId="032CD211" w14:textId="77777777" w:rsidR="00781822" w:rsidRDefault="00781822" w:rsidP="00781822">
            <w:pPr>
              <w:jc w:val="right"/>
            </w:pPr>
            <w:r w:rsidRPr="00781822">
              <w:t>Приложение 2</w:t>
            </w:r>
          </w:p>
          <w:p w14:paraId="1CE1F3A5" w14:textId="698396E9" w:rsidR="00781822" w:rsidRPr="00781822" w:rsidRDefault="00781822" w:rsidP="00781822">
            <w:pPr>
              <w:jc w:val="right"/>
            </w:pPr>
            <w:r w:rsidRPr="00781822">
              <w:t xml:space="preserve"> </w:t>
            </w:r>
          </w:p>
        </w:tc>
      </w:tr>
      <w:tr w:rsidR="00781822" w:rsidRPr="00781822" w14:paraId="463300ED" w14:textId="77777777" w:rsidTr="00781822">
        <w:trPr>
          <w:trHeight w:val="300"/>
        </w:trPr>
        <w:tc>
          <w:tcPr>
            <w:tcW w:w="14350" w:type="dxa"/>
            <w:gridSpan w:val="8"/>
            <w:tcBorders>
              <w:top w:val="nil"/>
              <w:left w:val="nil"/>
              <w:bottom w:val="nil"/>
              <w:right w:val="nil"/>
            </w:tcBorders>
            <w:noWrap/>
            <w:hideMark/>
          </w:tcPr>
          <w:p w14:paraId="4DD3821A" w14:textId="350CC8B4" w:rsidR="00781822" w:rsidRPr="00781822" w:rsidRDefault="00781822" w:rsidP="00781822">
            <w:pPr>
              <w:jc w:val="center"/>
              <w:rPr>
                <w:b/>
                <w:bCs/>
              </w:rPr>
            </w:pPr>
            <w:r w:rsidRPr="00781822">
              <w:rPr>
                <w:b/>
                <w:bCs/>
              </w:rPr>
              <w:t>Перечень жилых домов, признанных аварийными</w:t>
            </w:r>
          </w:p>
        </w:tc>
      </w:tr>
      <w:tr w:rsidR="00781822" w:rsidRPr="00781822" w14:paraId="706A5D09" w14:textId="77777777" w:rsidTr="00781822">
        <w:trPr>
          <w:trHeight w:val="300"/>
        </w:trPr>
        <w:tc>
          <w:tcPr>
            <w:tcW w:w="14350" w:type="dxa"/>
            <w:gridSpan w:val="8"/>
            <w:tcBorders>
              <w:top w:val="nil"/>
              <w:left w:val="nil"/>
              <w:bottom w:val="single" w:sz="4" w:space="0" w:color="auto"/>
              <w:right w:val="nil"/>
            </w:tcBorders>
            <w:noWrap/>
            <w:hideMark/>
          </w:tcPr>
          <w:p w14:paraId="2DD5EE89" w14:textId="77777777" w:rsidR="00781822" w:rsidRDefault="00781822" w:rsidP="00781822">
            <w:pPr>
              <w:jc w:val="center"/>
              <w:rPr>
                <w:b/>
                <w:bCs/>
              </w:rPr>
            </w:pPr>
            <w:r w:rsidRPr="00781822">
              <w:rPr>
                <w:b/>
                <w:bCs/>
              </w:rPr>
              <w:t>на территории МО "Посёлок Айхал", расселяемых за счет средств АК АЛРОСА (ПАО)</w:t>
            </w:r>
          </w:p>
          <w:p w14:paraId="2DB76A00" w14:textId="77777777" w:rsidR="00781822" w:rsidRPr="00781822" w:rsidRDefault="00781822" w:rsidP="00781822">
            <w:pPr>
              <w:jc w:val="center"/>
              <w:rPr>
                <w:b/>
                <w:bCs/>
              </w:rPr>
            </w:pPr>
          </w:p>
        </w:tc>
      </w:tr>
      <w:tr w:rsidR="00781822" w:rsidRPr="00781822" w14:paraId="5122CBB6" w14:textId="77777777" w:rsidTr="00781822">
        <w:trPr>
          <w:trHeight w:val="720"/>
        </w:trPr>
        <w:tc>
          <w:tcPr>
            <w:tcW w:w="680" w:type="dxa"/>
            <w:vMerge w:val="restart"/>
            <w:tcBorders>
              <w:top w:val="single" w:sz="4" w:space="0" w:color="auto"/>
            </w:tcBorders>
            <w:hideMark/>
          </w:tcPr>
          <w:p w14:paraId="3B8016B5" w14:textId="77777777" w:rsidR="00781822" w:rsidRPr="00781822" w:rsidRDefault="00781822" w:rsidP="00781822">
            <w:pPr>
              <w:jc w:val="right"/>
            </w:pPr>
            <w:r w:rsidRPr="00781822">
              <w:t>№      п/п</w:t>
            </w:r>
          </w:p>
        </w:tc>
        <w:tc>
          <w:tcPr>
            <w:tcW w:w="2420" w:type="dxa"/>
            <w:vMerge w:val="restart"/>
            <w:tcBorders>
              <w:top w:val="single" w:sz="4" w:space="0" w:color="auto"/>
            </w:tcBorders>
            <w:hideMark/>
          </w:tcPr>
          <w:p w14:paraId="3BF40215" w14:textId="77777777" w:rsidR="00781822" w:rsidRPr="00781822" w:rsidRDefault="00781822" w:rsidP="00781822">
            <w:pPr>
              <w:jc w:val="right"/>
            </w:pPr>
            <w:r w:rsidRPr="00781822">
              <w:t>Наименование муниципального образования</w:t>
            </w:r>
          </w:p>
        </w:tc>
        <w:tc>
          <w:tcPr>
            <w:tcW w:w="2112" w:type="dxa"/>
            <w:vMerge w:val="restart"/>
            <w:tcBorders>
              <w:top w:val="single" w:sz="4" w:space="0" w:color="auto"/>
            </w:tcBorders>
            <w:hideMark/>
          </w:tcPr>
          <w:p w14:paraId="1B00C1CA" w14:textId="77777777" w:rsidR="00781822" w:rsidRPr="00781822" w:rsidRDefault="00781822" w:rsidP="00781822">
            <w:pPr>
              <w:jc w:val="right"/>
            </w:pPr>
            <w:r w:rsidRPr="00781822">
              <w:t xml:space="preserve">Адрес многоквартирного дома </w:t>
            </w:r>
          </w:p>
        </w:tc>
        <w:tc>
          <w:tcPr>
            <w:tcW w:w="1665" w:type="dxa"/>
            <w:vMerge w:val="restart"/>
            <w:tcBorders>
              <w:top w:val="single" w:sz="4" w:space="0" w:color="auto"/>
            </w:tcBorders>
            <w:hideMark/>
          </w:tcPr>
          <w:p w14:paraId="071713EA" w14:textId="77777777" w:rsidR="00781822" w:rsidRPr="00781822" w:rsidRDefault="00781822" w:rsidP="00781822">
            <w:pPr>
              <w:jc w:val="right"/>
            </w:pPr>
            <w:r w:rsidRPr="00781822">
              <w:t>Год ввода дома в эксплуатацию</w:t>
            </w:r>
          </w:p>
        </w:tc>
        <w:tc>
          <w:tcPr>
            <w:tcW w:w="3160" w:type="dxa"/>
            <w:vMerge w:val="restart"/>
            <w:tcBorders>
              <w:top w:val="single" w:sz="4" w:space="0" w:color="auto"/>
            </w:tcBorders>
            <w:hideMark/>
          </w:tcPr>
          <w:p w14:paraId="1B63ADF5" w14:textId="77777777" w:rsidR="00781822" w:rsidRPr="00781822" w:rsidRDefault="00781822" w:rsidP="00781822">
            <w:pPr>
              <w:jc w:val="right"/>
            </w:pPr>
            <w:r w:rsidRPr="00781822">
              <w:t xml:space="preserve">Дата признания многоквартирного дома аварийным </w:t>
            </w:r>
          </w:p>
        </w:tc>
        <w:tc>
          <w:tcPr>
            <w:tcW w:w="2725" w:type="dxa"/>
            <w:gridSpan w:val="2"/>
            <w:vMerge w:val="restart"/>
            <w:tcBorders>
              <w:top w:val="single" w:sz="4" w:space="0" w:color="auto"/>
            </w:tcBorders>
            <w:hideMark/>
          </w:tcPr>
          <w:p w14:paraId="5A156173" w14:textId="77777777" w:rsidR="00781822" w:rsidRPr="00781822" w:rsidRDefault="00781822" w:rsidP="00781822">
            <w:pPr>
              <w:jc w:val="right"/>
            </w:pPr>
            <w:r w:rsidRPr="00781822">
              <w:t xml:space="preserve"> Сведения об аварийном жилищном фонде, подлежащем расселению до 30 июня 2020 года </w:t>
            </w:r>
          </w:p>
        </w:tc>
        <w:tc>
          <w:tcPr>
            <w:tcW w:w="1588" w:type="dxa"/>
            <w:vMerge w:val="restart"/>
            <w:tcBorders>
              <w:top w:val="single" w:sz="4" w:space="0" w:color="auto"/>
            </w:tcBorders>
            <w:hideMark/>
          </w:tcPr>
          <w:p w14:paraId="014863A1" w14:textId="77777777" w:rsidR="00781822" w:rsidRPr="00781822" w:rsidRDefault="00781822" w:rsidP="00781822">
            <w:pPr>
              <w:jc w:val="right"/>
            </w:pPr>
            <w:r w:rsidRPr="00781822">
              <w:t>Планируемая дата окончания переселения</w:t>
            </w:r>
          </w:p>
        </w:tc>
      </w:tr>
      <w:tr w:rsidR="00781822" w:rsidRPr="00781822" w14:paraId="4C13A360" w14:textId="77777777" w:rsidTr="00781822">
        <w:trPr>
          <w:trHeight w:val="570"/>
        </w:trPr>
        <w:tc>
          <w:tcPr>
            <w:tcW w:w="680" w:type="dxa"/>
            <w:vMerge/>
            <w:hideMark/>
          </w:tcPr>
          <w:p w14:paraId="3EEDF61C" w14:textId="77777777" w:rsidR="00781822" w:rsidRPr="00781822" w:rsidRDefault="00781822" w:rsidP="00781822">
            <w:pPr>
              <w:jc w:val="right"/>
            </w:pPr>
          </w:p>
        </w:tc>
        <w:tc>
          <w:tcPr>
            <w:tcW w:w="2420" w:type="dxa"/>
            <w:vMerge/>
            <w:hideMark/>
          </w:tcPr>
          <w:p w14:paraId="4A07722E" w14:textId="77777777" w:rsidR="00781822" w:rsidRPr="00781822" w:rsidRDefault="00781822" w:rsidP="00781822">
            <w:pPr>
              <w:jc w:val="right"/>
            </w:pPr>
          </w:p>
        </w:tc>
        <w:tc>
          <w:tcPr>
            <w:tcW w:w="2112" w:type="dxa"/>
            <w:vMerge/>
            <w:hideMark/>
          </w:tcPr>
          <w:p w14:paraId="1AB418AB" w14:textId="77777777" w:rsidR="00781822" w:rsidRPr="00781822" w:rsidRDefault="00781822" w:rsidP="00781822">
            <w:pPr>
              <w:jc w:val="right"/>
            </w:pPr>
          </w:p>
        </w:tc>
        <w:tc>
          <w:tcPr>
            <w:tcW w:w="1665" w:type="dxa"/>
            <w:vMerge/>
            <w:hideMark/>
          </w:tcPr>
          <w:p w14:paraId="0A231651" w14:textId="77777777" w:rsidR="00781822" w:rsidRPr="00781822" w:rsidRDefault="00781822" w:rsidP="00781822">
            <w:pPr>
              <w:jc w:val="right"/>
            </w:pPr>
          </w:p>
        </w:tc>
        <w:tc>
          <w:tcPr>
            <w:tcW w:w="3160" w:type="dxa"/>
            <w:vMerge/>
            <w:hideMark/>
          </w:tcPr>
          <w:p w14:paraId="7F1BCBC2" w14:textId="77777777" w:rsidR="00781822" w:rsidRPr="00781822" w:rsidRDefault="00781822" w:rsidP="00781822">
            <w:pPr>
              <w:jc w:val="right"/>
            </w:pPr>
          </w:p>
        </w:tc>
        <w:tc>
          <w:tcPr>
            <w:tcW w:w="2725" w:type="dxa"/>
            <w:gridSpan w:val="2"/>
            <w:vMerge/>
            <w:hideMark/>
          </w:tcPr>
          <w:p w14:paraId="6864C35E" w14:textId="77777777" w:rsidR="00781822" w:rsidRPr="00781822" w:rsidRDefault="00781822" w:rsidP="00781822">
            <w:pPr>
              <w:jc w:val="right"/>
            </w:pPr>
          </w:p>
        </w:tc>
        <w:tc>
          <w:tcPr>
            <w:tcW w:w="1588" w:type="dxa"/>
            <w:vMerge/>
            <w:hideMark/>
          </w:tcPr>
          <w:p w14:paraId="7CA7CA95" w14:textId="77777777" w:rsidR="00781822" w:rsidRPr="00781822" w:rsidRDefault="00781822" w:rsidP="00781822">
            <w:pPr>
              <w:jc w:val="right"/>
            </w:pPr>
          </w:p>
        </w:tc>
      </w:tr>
      <w:tr w:rsidR="00781822" w:rsidRPr="00781822" w14:paraId="4AE896F6" w14:textId="77777777" w:rsidTr="00781822">
        <w:trPr>
          <w:trHeight w:val="600"/>
        </w:trPr>
        <w:tc>
          <w:tcPr>
            <w:tcW w:w="680" w:type="dxa"/>
            <w:vMerge/>
            <w:hideMark/>
          </w:tcPr>
          <w:p w14:paraId="286F6D6C" w14:textId="77777777" w:rsidR="00781822" w:rsidRPr="00781822" w:rsidRDefault="00781822" w:rsidP="00781822">
            <w:pPr>
              <w:jc w:val="right"/>
            </w:pPr>
          </w:p>
        </w:tc>
        <w:tc>
          <w:tcPr>
            <w:tcW w:w="2420" w:type="dxa"/>
            <w:vMerge/>
            <w:hideMark/>
          </w:tcPr>
          <w:p w14:paraId="55C59004" w14:textId="77777777" w:rsidR="00781822" w:rsidRPr="00781822" w:rsidRDefault="00781822" w:rsidP="00781822">
            <w:pPr>
              <w:jc w:val="right"/>
            </w:pPr>
          </w:p>
        </w:tc>
        <w:tc>
          <w:tcPr>
            <w:tcW w:w="2112" w:type="dxa"/>
            <w:vMerge/>
            <w:hideMark/>
          </w:tcPr>
          <w:p w14:paraId="1732C3BF" w14:textId="77777777" w:rsidR="00781822" w:rsidRPr="00781822" w:rsidRDefault="00781822" w:rsidP="00781822">
            <w:pPr>
              <w:jc w:val="right"/>
            </w:pPr>
          </w:p>
        </w:tc>
        <w:tc>
          <w:tcPr>
            <w:tcW w:w="1665" w:type="dxa"/>
            <w:noWrap/>
            <w:hideMark/>
          </w:tcPr>
          <w:p w14:paraId="118C2525" w14:textId="77777777" w:rsidR="00781822" w:rsidRPr="00781822" w:rsidRDefault="00781822" w:rsidP="00781822">
            <w:pPr>
              <w:jc w:val="right"/>
            </w:pPr>
            <w:r w:rsidRPr="00781822">
              <w:t>год</w:t>
            </w:r>
          </w:p>
        </w:tc>
        <w:tc>
          <w:tcPr>
            <w:tcW w:w="3160" w:type="dxa"/>
            <w:hideMark/>
          </w:tcPr>
          <w:p w14:paraId="4879BD1B" w14:textId="77777777" w:rsidR="00781822" w:rsidRPr="00781822" w:rsidRDefault="00781822" w:rsidP="00781822">
            <w:pPr>
              <w:jc w:val="right"/>
            </w:pPr>
            <w:r w:rsidRPr="00781822">
              <w:t>дата</w:t>
            </w:r>
          </w:p>
        </w:tc>
        <w:tc>
          <w:tcPr>
            <w:tcW w:w="1352" w:type="dxa"/>
            <w:hideMark/>
          </w:tcPr>
          <w:p w14:paraId="01588549" w14:textId="77777777" w:rsidR="00781822" w:rsidRPr="00781822" w:rsidRDefault="00781822" w:rsidP="00781822">
            <w:pPr>
              <w:jc w:val="right"/>
            </w:pPr>
            <w:r w:rsidRPr="00781822">
              <w:t>площадь, кв.м</w:t>
            </w:r>
          </w:p>
        </w:tc>
        <w:tc>
          <w:tcPr>
            <w:tcW w:w="1373" w:type="dxa"/>
            <w:hideMark/>
          </w:tcPr>
          <w:p w14:paraId="3BFDF825" w14:textId="77777777" w:rsidR="00781822" w:rsidRPr="00781822" w:rsidRDefault="00781822" w:rsidP="00781822">
            <w:pPr>
              <w:jc w:val="right"/>
            </w:pPr>
            <w:r w:rsidRPr="00781822">
              <w:t>количество человек</w:t>
            </w:r>
          </w:p>
        </w:tc>
        <w:tc>
          <w:tcPr>
            <w:tcW w:w="1588" w:type="dxa"/>
            <w:noWrap/>
            <w:hideMark/>
          </w:tcPr>
          <w:p w14:paraId="192566E1" w14:textId="77777777" w:rsidR="00781822" w:rsidRPr="00781822" w:rsidRDefault="00781822" w:rsidP="00781822">
            <w:pPr>
              <w:jc w:val="right"/>
            </w:pPr>
            <w:r w:rsidRPr="00781822">
              <w:t>дата</w:t>
            </w:r>
          </w:p>
        </w:tc>
      </w:tr>
      <w:tr w:rsidR="00781822" w:rsidRPr="00781822" w14:paraId="018441B5" w14:textId="77777777" w:rsidTr="00781822">
        <w:trPr>
          <w:trHeight w:val="300"/>
        </w:trPr>
        <w:tc>
          <w:tcPr>
            <w:tcW w:w="680" w:type="dxa"/>
            <w:noWrap/>
            <w:hideMark/>
          </w:tcPr>
          <w:p w14:paraId="57F4314F" w14:textId="77777777" w:rsidR="00781822" w:rsidRPr="00781822" w:rsidRDefault="00781822" w:rsidP="00781822">
            <w:pPr>
              <w:jc w:val="right"/>
            </w:pPr>
            <w:r w:rsidRPr="00781822">
              <w:t>1</w:t>
            </w:r>
          </w:p>
        </w:tc>
        <w:tc>
          <w:tcPr>
            <w:tcW w:w="2420" w:type="dxa"/>
            <w:noWrap/>
            <w:hideMark/>
          </w:tcPr>
          <w:p w14:paraId="4E148AA6" w14:textId="77777777" w:rsidR="00781822" w:rsidRPr="00781822" w:rsidRDefault="00781822" w:rsidP="00781822">
            <w:pPr>
              <w:jc w:val="right"/>
            </w:pPr>
            <w:r w:rsidRPr="00781822">
              <w:t>2</w:t>
            </w:r>
          </w:p>
        </w:tc>
        <w:tc>
          <w:tcPr>
            <w:tcW w:w="2112" w:type="dxa"/>
            <w:noWrap/>
            <w:hideMark/>
          </w:tcPr>
          <w:p w14:paraId="0517F22D" w14:textId="77777777" w:rsidR="00781822" w:rsidRPr="00781822" w:rsidRDefault="00781822" w:rsidP="00781822">
            <w:pPr>
              <w:jc w:val="right"/>
            </w:pPr>
            <w:r w:rsidRPr="00781822">
              <w:t>3</w:t>
            </w:r>
          </w:p>
        </w:tc>
        <w:tc>
          <w:tcPr>
            <w:tcW w:w="1665" w:type="dxa"/>
            <w:noWrap/>
            <w:hideMark/>
          </w:tcPr>
          <w:p w14:paraId="02B26318" w14:textId="77777777" w:rsidR="00781822" w:rsidRPr="00781822" w:rsidRDefault="00781822" w:rsidP="00781822">
            <w:pPr>
              <w:jc w:val="right"/>
            </w:pPr>
            <w:r w:rsidRPr="00781822">
              <w:t>4</w:t>
            </w:r>
          </w:p>
        </w:tc>
        <w:tc>
          <w:tcPr>
            <w:tcW w:w="3160" w:type="dxa"/>
            <w:noWrap/>
            <w:hideMark/>
          </w:tcPr>
          <w:p w14:paraId="109052C8" w14:textId="77777777" w:rsidR="00781822" w:rsidRPr="00781822" w:rsidRDefault="00781822" w:rsidP="00781822">
            <w:pPr>
              <w:jc w:val="right"/>
            </w:pPr>
            <w:r w:rsidRPr="00781822">
              <w:t>5</w:t>
            </w:r>
          </w:p>
        </w:tc>
        <w:tc>
          <w:tcPr>
            <w:tcW w:w="1352" w:type="dxa"/>
            <w:noWrap/>
            <w:hideMark/>
          </w:tcPr>
          <w:p w14:paraId="0BC48BF1" w14:textId="77777777" w:rsidR="00781822" w:rsidRPr="00781822" w:rsidRDefault="00781822" w:rsidP="00781822">
            <w:pPr>
              <w:jc w:val="right"/>
            </w:pPr>
            <w:r w:rsidRPr="00781822">
              <w:t>6</w:t>
            </w:r>
          </w:p>
        </w:tc>
        <w:tc>
          <w:tcPr>
            <w:tcW w:w="1373" w:type="dxa"/>
            <w:noWrap/>
            <w:hideMark/>
          </w:tcPr>
          <w:p w14:paraId="0E395965" w14:textId="77777777" w:rsidR="00781822" w:rsidRPr="00781822" w:rsidRDefault="00781822" w:rsidP="00781822">
            <w:pPr>
              <w:jc w:val="right"/>
            </w:pPr>
            <w:r w:rsidRPr="00781822">
              <w:t>7</w:t>
            </w:r>
          </w:p>
        </w:tc>
        <w:tc>
          <w:tcPr>
            <w:tcW w:w="1588" w:type="dxa"/>
            <w:noWrap/>
            <w:hideMark/>
          </w:tcPr>
          <w:p w14:paraId="49273E0D" w14:textId="77777777" w:rsidR="00781822" w:rsidRPr="00781822" w:rsidRDefault="00781822" w:rsidP="00781822">
            <w:pPr>
              <w:jc w:val="right"/>
            </w:pPr>
            <w:r w:rsidRPr="00781822">
              <w:t>8</w:t>
            </w:r>
          </w:p>
        </w:tc>
      </w:tr>
      <w:tr w:rsidR="00781822" w:rsidRPr="00781822" w14:paraId="353A9E8A" w14:textId="77777777" w:rsidTr="00781822">
        <w:trPr>
          <w:trHeight w:val="300"/>
        </w:trPr>
        <w:tc>
          <w:tcPr>
            <w:tcW w:w="14350" w:type="dxa"/>
            <w:gridSpan w:val="8"/>
            <w:noWrap/>
            <w:hideMark/>
          </w:tcPr>
          <w:p w14:paraId="49D96D15" w14:textId="77777777" w:rsidR="00781822" w:rsidRPr="00781822" w:rsidRDefault="00781822" w:rsidP="00BF090A">
            <w:pPr>
              <w:jc w:val="center"/>
              <w:rPr>
                <w:b/>
                <w:bCs/>
              </w:rPr>
            </w:pPr>
            <w:r w:rsidRPr="00781822">
              <w:rPr>
                <w:b/>
                <w:bCs/>
              </w:rPr>
              <w:t>МО "Поселок Айхал"</w:t>
            </w:r>
          </w:p>
        </w:tc>
      </w:tr>
      <w:tr w:rsidR="00781822" w:rsidRPr="00781822" w14:paraId="7D7B10D8" w14:textId="77777777" w:rsidTr="00781822">
        <w:trPr>
          <w:trHeight w:val="372"/>
        </w:trPr>
        <w:tc>
          <w:tcPr>
            <w:tcW w:w="680" w:type="dxa"/>
            <w:hideMark/>
          </w:tcPr>
          <w:p w14:paraId="24E0E642" w14:textId="77777777" w:rsidR="00781822" w:rsidRPr="00781822" w:rsidRDefault="00781822" w:rsidP="00781822">
            <w:pPr>
              <w:jc w:val="right"/>
            </w:pPr>
            <w:r w:rsidRPr="00781822">
              <w:t>1</w:t>
            </w:r>
          </w:p>
        </w:tc>
        <w:tc>
          <w:tcPr>
            <w:tcW w:w="2420" w:type="dxa"/>
            <w:noWrap/>
            <w:hideMark/>
          </w:tcPr>
          <w:p w14:paraId="62EE2873" w14:textId="77777777" w:rsidR="00781822" w:rsidRPr="00781822" w:rsidRDefault="00781822" w:rsidP="00781822">
            <w:pPr>
              <w:jc w:val="right"/>
            </w:pPr>
            <w:r w:rsidRPr="00781822">
              <w:t>МО "Поселок Айхал"</w:t>
            </w:r>
          </w:p>
        </w:tc>
        <w:tc>
          <w:tcPr>
            <w:tcW w:w="2112" w:type="dxa"/>
            <w:hideMark/>
          </w:tcPr>
          <w:p w14:paraId="65929FA3" w14:textId="77777777" w:rsidR="00781822" w:rsidRPr="00781822" w:rsidRDefault="00781822" w:rsidP="00781822">
            <w:pPr>
              <w:jc w:val="right"/>
            </w:pPr>
            <w:r w:rsidRPr="00781822">
              <w:t>ул. Южная, д.2а</w:t>
            </w:r>
          </w:p>
        </w:tc>
        <w:tc>
          <w:tcPr>
            <w:tcW w:w="1665" w:type="dxa"/>
            <w:noWrap/>
            <w:hideMark/>
          </w:tcPr>
          <w:p w14:paraId="45032494" w14:textId="77777777" w:rsidR="00781822" w:rsidRPr="00781822" w:rsidRDefault="00781822" w:rsidP="00781822">
            <w:pPr>
              <w:jc w:val="right"/>
            </w:pPr>
            <w:r w:rsidRPr="00781822">
              <w:t>1969</w:t>
            </w:r>
          </w:p>
        </w:tc>
        <w:tc>
          <w:tcPr>
            <w:tcW w:w="3160" w:type="dxa"/>
            <w:hideMark/>
          </w:tcPr>
          <w:p w14:paraId="249F1EFA" w14:textId="77777777" w:rsidR="00781822" w:rsidRPr="00781822" w:rsidRDefault="00781822" w:rsidP="00781822">
            <w:pPr>
              <w:jc w:val="right"/>
            </w:pPr>
            <w:r w:rsidRPr="00781822">
              <w:t> </w:t>
            </w:r>
          </w:p>
        </w:tc>
        <w:tc>
          <w:tcPr>
            <w:tcW w:w="1352" w:type="dxa"/>
            <w:noWrap/>
            <w:hideMark/>
          </w:tcPr>
          <w:p w14:paraId="0774352A" w14:textId="77777777" w:rsidR="00781822" w:rsidRPr="00781822" w:rsidRDefault="00781822" w:rsidP="00781822">
            <w:pPr>
              <w:jc w:val="right"/>
            </w:pPr>
            <w:r w:rsidRPr="00781822">
              <w:t>42,2</w:t>
            </w:r>
          </w:p>
        </w:tc>
        <w:tc>
          <w:tcPr>
            <w:tcW w:w="1373" w:type="dxa"/>
            <w:noWrap/>
            <w:hideMark/>
          </w:tcPr>
          <w:p w14:paraId="102845A8" w14:textId="77777777" w:rsidR="00781822" w:rsidRPr="00781822" w:rsidRDefault="00781822" w:rsidP="00781822">
            <w:pPr>
              <w:jc w:val="right"/>
            </w:pPr>
            <w:r w:rsidRPr="00781822">
              <w:t>2</w:t>
            </w:r>
          </w:p>
        </w:tc>
        <w:tc>
          <w:tcPr>
            <w:tcW w:w="1588" w:type="dxa"/>
            <w:noWrap/>
            <w:hideMark/>
          </w:tcPr>
          <w:p w14:paraId="7404F6C0" w14:textId="77777777" w:rsidR="00781822" w:rsidRPr="00781822" w:rsidRDefault="00781822" w:rsidP="00781822">
            <w:pPr>
              <w:jc w:val="right"/>
            </w:pPr>
            <w:r w:rsidRPr="00781822">
              <w:t>30.06.2020г.</w:t>
            </w:r>
          </w:p>
        </w:tc>
      </w:tr>
      <w:tr w:rsidR="00781822" w:rsidRPr="00781822" w14:paraId="754782A9" w14:textId="77777777" w:rsidTr="00781822">
        <w:trPr>
          <w:trHeight w:val="600"/>
        </w:trPr>
        <w:tc>
          <w:tcPr>
            <w:tcW w:w="680" w:type="dxa"/>
            <w:hideMark/>
          </w:tcPr>
          <w:p w14:paraId="75421A4A" w14:textId="77777777" w:rsidR="00781822" w:rsidRPr="00781822" w:rsidRDefault="00781822" w:rsidP="00781822">
            <w:pPr>
              <w:jc w:val="right"/>
            </w:pPr>
            <w:r w:rsidRPr="00781822">
              <w:t>2</w:t>
            </w:r>
          </w:p>
        </w:tc>
        <w:tc>
          <w:tcPr>
            <w:tcW w:w="2420" w:type="dxa"/>
            <w:noWrap/>
            <w:hideMark/>
          </w:tcPr>
          <w:p w14:paraId="03F77169" w14:textId="77777777" w:rsidR="00781822" w:rsidRPr="00781822" w:rsidRDefault="00781822" w:rsidP="00781822">
            <w:pPr>
              <w:jc w:val="right"/>
            </w:pPr>
            <w:r w:rsidRPr="00781822">
              <w:t>МО "Поселок Айхал"</w:t>
            </w:r>
          </w:p>
        </w:tc>
        <w:tc>
          <w:tcPr>
            <w:tcW w:w="2112" w:type="dxa"/>
            <w:hideMark/>
          </w:tcPr>
          <w:p w14:paraId="46C68B9B" w14:textId="77777777" w:rsidR="00781822" w:rsidRPr="00781822" w:rsidRDefault="00781822" w:rsidP="00781822">
            <w:pPr>
              <w:jc w:val="right"/>
            </w:pPr>
            <w:r w:rsidRPr="00781822">
              <w:t>ул. Южная, д.3</w:t>
            </w:r>
          </w:p>
        </w:tc>
        <w:tc>
          <w:tcPr>
            <w:tcW w:w="1665" w:type="dxa"/>
            <w:noWrap/>
            <w:hideMark/>
          </w:tcPr>
          <w:p w14:paraId="49E69791" w14:textId="77777777" w:rsidR="00781822" w:rsidRPr="00781822" w:rsidRDefault="00781822" w:rsidP="00781822">
            <w:pPr>
              <w:jc w:val="right"/>
            </w:pPr>
            <w:r w:rsidRPr="00781822">
              <w:t>1969</w:t>
            </w:r>
          </w:p>
        </w:tc>
        <w:tc>
          <w:tcPr>
            <w:tcW w:w="3160" w:type="dxa"/>
            <w:hideMark/>
          </w:tcPr>
          <w:p w14:paraId="2E5182D9" w14:textId="77777777" w:rsidR="00781822" w:rsidRPr="00781822" w:rsidRDefault="00781822" w:rsidP="00781822">
            <w:pPr>
              <w:jc w:val="right"/>
            </w:pPr>
            <w:r w:rsidRPr="00781822">
              <w:t>Заключение МВК 51/з от 29.05.2017 г.</w:t>
            </w:r>
          </w:p>
        </w:tc>
        <w:tc>
          <w:tcPr>
            <w:tcW w:w="1352" w:type="dxa"/>
            <w:noWrap/>
            <w:hideMark/>
          </w:tcPr>
          <w:p w14:paraId="08158B43" w14:textId="77777777" w:rsidR="00781822" w:rsidRPr="00781822" w:rsidRDefault="00781822" w:rsidP="00781822">
            <w:pPr>
              <w:jc w:val="right"/>
            </w:pPr>
            <w:r w:rsidRPr="00781822">
              <w:t>83,4</w:t>
            </w:r>
          </w:p>
        </w:tc>
        <w:tc>
          <w:tcPr>
            <w:tcW w:w="1373" w:type="dxa"/>
            <w:noWrap/>
            <w:hideMark/>
          </w:tcPr>
          <w:p w14:paraId="3D8C474E" w14:textId="77777777" w:rsidR="00781822" w:rsidRPr="00781822" w:rsidRDefault="00781822" w:rsidP="00781822">
            <w:pPr>
              <w:jc w:val="right"/>
            </w:pPr>
            <w:r w:rsidRPr="00781822">
              <w:t>4</w:t>
            </w:r>
          </w:p>
        </w:tc>
        <w:tc>
          <w:tcPr>
            <w:tcW w:w="1588" w:type="dxa"/>
            <w:noWrap/>
            <w:hideMark/>
          </w:tcPr>
          <w:p w14:paraId="49985D7E" w14:textId="77777777" w:rsidR="00781822" w:rsidRPr="00781822" w:rsidRDefault="00781822" w:rsidP="00781822">
            <w:pPr>
              <w:jc w:val="right"/>
            </w:pPr>
            <w:r w:rsidRPr="00781822">
              <w:t>30.06.2020г.</w:t>
            </w:r>
          </w:p>
        </w:tc>
      </w:tr>
      <w:tr w:rsidR="00781822" w:rsidRPr="00781822" w14:paraId="61F388F9" w14:textId="77777777" w:rsidTr="00781822">
        <w:trPr>
          <w:trHeight w:val="600"/>
        </w:trPr>
        <w:tc>
          <w:tcPr>
            <w:tcW w:w="680" w:type="dxa"/>
            <w:hideMark/>
          </w:tcPr>
          <w:p w14:paraId="536C9012" w14:textId="77777777" w:rsidR="00781822" w:rsidRPr="00781822" w:rsidRDefault="00781822" w:rsidP="00781822">
            <w:pPr>
              <w:jc w:val="right"/>
            </w:pPr>
            <w:r w:rsidRPr="00781822">
              <w:t>3</w:t>
            </w:r>
          </w:p>
        </w:tc>
        <w:tc>
          <w:tcPr>
            <w:tcW w:w="2420" w:type="dxa"/>
            <w:noWrap/>
            <w:hideMark/>
          </w:tcPr>
          <w:p w14:paraId="06DFD3FD" w14:textId="77777777" w:rsidR="00781822" w:rsidRPr="00781822" w:rsidRDefault="00781822" w:rsidP="00781822">
            <w:pPr>
              <w:jc w:val="right"/>
            </w:pPr>
            <w:r w:rsidRPr="00781822">
              <w:t>МО "Поселок Айхал"</w:t>
            </w:r>
          </w:p>
        </w:tc>
        <w:tc>
          <w:tcPr>
            <w:tcW w:w="2112" w:type="dxa"/>
            <w:hideMark/>
          </w:tcPr>
          <w:p w14:paraId="53D45565" w14:textId="77777777" w:rsidR="00781822" w:rsidRPr="00781822" w:rsidRDefault="00781822" w:rsidP="00781822">
            <w:pPr>
              <w:jc w:val="right"/>
            </w:pPr>
            <w:r w:rsidRPr="00781822">
              <w:t>ул. Южная, д.5</w:t>
            </w:r>
          </w:p>
        </w:tc>
        <w:tc>
          <w:tcPr>
            <w:tcW w:w="1665" w:type="dxa"/>
            <w:noWrap/>
            <w:hideMark/>
          </w:tcPr>
          <w:p w14:paraId="13DCDE48" w14:textId="77777777" w:rsidR="00781822" w:rsidRPr="00781822" w:rsidRDefault="00781822" w:rsidP="00781822">
            <w:pPr>
              <w:jc w:val="right"/>
            </w:pPr>
            <w:r w:rsidRPr="00781822">
              <w:t>1969</w:t>
            </w:r>
          </w:p>
        </w:tc>
        <w:tc>
          <w:tcPr>
            <w:tcW w:w="3160" w:type="dxa"/>
            <w:hideMark/>
          </w:tcPr>
          <w:p w14:paraId="1B483ACA" w14:textId="77777777" w:rsidR="00781822" w:rsidRPr="00781822" w:rsidRDefault="00781822" w:rsidP="00781822">
            <w:pPr>
              <w:jc w:val="right"/>
            </w:pPr>
            <w:r w:rsidRPr="00781822">
              <w:t>Заключение МВК 49/з от 29.05.2017 г.</w:t>
            </w:r>
          </w:p>
        </w:tc>
        <w:tc>
          <w:tcPr>
            <w:tcW w:w="1352" w:type="dxa"/>
            <w:noWrap/>
            <w:hideMark/>
          </w:tcPr>
          <w:p w14:paraId="3D040790" w14:textId="77777777" w:rsidR="00781822" w:rsidRPr="00781822" w:rsidRDefault="00781822" w:rsidP="00781822">
            <w:pPr>
              <w:jc w:val="right"/>
            </w:pPr>
            <w:r w:rsidRPr="00781822">
              <w:t>73,8</w:t>
            </w:r>
          </w:p>
        </w:tc>
        <w:tc>
          <w:tcPr>
            <w:tcW w:w="1373" w:type="dxa"/>
            <w:noWrap/>
            <w:hideMark/>
          </w:tcPr>
          <w:p w14:paraId="5EA2F148" w14:textId="77777777" w:rsidR="00781822" w:rsidRPr="00781822" w:rsidRDefault="00781822" w:rsidP="00781822">
            <w:pPr>
              <w:jc w:val="right"/>
            </w:pPr>
            <w:r w:rsidRPr="00781822">
              <w:t>2</w:t>
            </w:r>
          </w:p>
        </w:tc>
        <w:tc>
          <w:tcPr>
            <w:tcW w:w="1588" w:type="dxa"/>
            <w:noWrap/>
            <w:hideMark/>
          </w:tcPr>
          <w:p w14:paraId="2C0F4C6C" w14:textId="77777777" w:rsidR="00781822" w:rsidRPr="00781822" w:rsidRDefault="00781822" w:rsidP="00781822">
            <w:pPr>
              <w:jc w:val="right"/>
            </w:pPr>
            <w:r w:rsidRPr="00781822">
              <w:t>30.06.2020г.</w:t>
            </w:r>
          </w:p>
        </w:tc>
      </w:tr>
      <w:tr w:rsidR="00781822" w:rsidRPr="00781822" w14:paraId="22BE8475" w14:textId="77777777" w:rsidTr="00781822">
        <w:trPr>
          <w:trHeight w:val="600"/>
        </w:trPr>
        <w:tc>
          <w:tcPr>
            <w:tcW w:w="680" w:type="dxa"/>
            <w:hideMark/>
          </w:tcPr>
          <w:p w14:paraId="56DAAC12" w14:textId="77777777" w:rsidR="00781822" w:rsidRPr="00781822" w:rsidRDefault="00781822" w:rsidP="00781822">
            <w:pPr>
              <w:jc w:val="right"/>
            </w:pPr>
            <w:r w:rsidRPr="00781822">
              <w:t>4</w:t>
            </w:r>
          </w:p>
        </w:tc>
        <w:tc>
          <w:tcPr>
            <w:tcW w:w="2420" w:type="dxa"/>
            <w:noWrap/>
            <w:hideMark/>
          </w:tcPr>
          <w:p w14:paraId="1E0812CC" w14:textId="77777777" w:rsidR="00781822" w:rsidRPr="00781822" w:rsidRDefault="00781822" w:rsidP="00781822">
            <w:pPr>
              <w:jc w:val="right"/>
            </w:pPr>
            <w:r w:rsidRPr="00781822">
              <w:t>МО "Поселок Айхал"</w:t>
            </w:r>
          </w:p>
        </w:tc>
        <w:tc>
          <w:tcPr>
            <w:tcW w:w="2112" w:type="dxa"/>
            <w:hideMark/>
          </w:tcPr>
          <w:p w14:paraId="36C5D0EF" w14:textId="77777777" w:rsidR="00781822" w:rsidRPr="00781822" w:rsidRDefault="00781822" w:rsidP="00781822">
            <w:pPr>
              <w:jc w:val="right"/>
            </w:pPr>
            <w:r w:rsidRPr="00781822">
              <w:t>ул. Южная, д.8</w:t>
            </w:r>
          </w:p>
        </w:tc>
        <w:tc>
          <w:tcPr>
            <w:tcW w:w="1665" w:type="dxa"/>
            <w:noWrap/>
            <w:hideMark/>
          </w:tcPr>
          <w:p w14:paraId="5DED3CD6" w14:textId="77777777" w:rsidR="00781822" w:rsidRPr="00781822" w:rsidRDefault="00781822" w:rsidP="00781822">
            <w:pPr>
              <w:jc w:val="right"/>
            </w:pPr>
            <w:r w:rsidRPr="00781822">
              <w:t>1971</w:t>
            </w:r>
          </w:p>
        </w:tc>
        <w:tc>
          <w:tcPr>
            <w:tcW w:w="3160" w:type="dxa"/>
            <w:hideMark/>
          </w:tcPr>
          <w:p w14:paraId="7143B9AD" w14:textId="77777777" w:rsidR="00781822" w:rsidRPr="00781822" w:rsidRDefault="00781822" w:rsidP="00781822">
            <w:pPr>
              <w:jc w:val="right"/>
            </w:pPr>
            <w:r w:rsidRPr="00781822">
              <w:t>Заключение МВК 50/з от 29.05.2017 г.</w:t>
            </w:r>
          </w:p>
        </w:tc>
        <w:tc>
          <w:tcPr>
            <w:tcW w:w="1352" w:type="dxa"/>
            <w:noWrap/>
            <w:hideMark/>
          </w:tcPr>
          <w:p w14:paraId="4E371D2E" w14:textId="77777777" w:rsidR="00781822" w:rsidRPr="00781822" w:rsidRDefault="00781822" w:rsidP="00781822">
            <w:pPr>
              <w:jc w:val="right"/>
            </w:pPr>
            <w:r w:rsidRPr="00781822">
              <w:t>167,1</w:t>
            </w:r>
          </w:p>
        </w:tc>
        <w:tc>
          <w:tcPr>
            <w:tcW w:w="1373" w:type="dxa"/>
            <w:noWrap/>
            <w:hideMark/>
          </w:tcPr>
          <w:p w14:paraId="336746F4" w14:textId="77777777" w:rsidR="00781822" w:rsidRPr="00781822" w:rsidRDefault="00781822" w:rsidP="00781822">
            <w:pPr>
              <w:jc w:val="right"/>
            </w:pPr>
            <w:r w:rsidRPr="00781822">
              <w:t>6</w:t>
            </w:r>
          </w:p>
        </w:tc>
        <w:tc>
          <w:tcPr>
            <w:tcW w:w="1588" w:type="dxa"/>
            <w:noWrap/>
            <w:hideMark/>
          </w:tcPr>
          <w:p w14:paraId="1C19BEEE" w14:textId="77777777" w:rsidR="00781822" w:rsidRPr="00781822" w:rsidRDefault="00781822" w:rsidP="00781822">
            <w:pPr>
              <w:jc w:val="right"/>
            </w:pPr>
            <w:r w:rsidRPr="00781822">
              <w:t>30.06.2020г.</w:t>
            </w:r>
          </w:p>
        </w:tc>
      </w:tr>
      <w:tr w:rsidR="00781822" w:rsidRPr="00781822" w14:paraId="598B5740" w14:textId="77777777" w:rsidTr="00781822">
        <w:trPr>
          <w:trHeight w:val="600"/>
        </w:trPr>
        <w:tc>
          <w:tcPr>
            <w:tcW w:w="680" w:type="dxa"/>
            <w:hideMark/>
          </w:tcPr>
          <w:p w14:paraId="01EC47BC" w14:textId="77777777" w:rsidR="00781822" w:rsidRPr="00781822" w:rsidRDefault="00781822" w:rsidP="00781822">
            <w:pPr>
              <w:jc w:val="right"/>
            </w:pPr>
            <w:r w:rsidRPr="00781822">
              <w:t>5</w:t>
            </w:r>
          </w:p>
        </w:tc>
        <w:tc>
          <w:tcPr>
            <w:tcW w:w="2420" w:type="dxa"/>
            <w:noWrap/>
            <w:hideMark/>
          </w:tcPr>
          <w:p w14:paraId="6088B8DC" w14:textId="77777777" w:rsidR="00781822" w:rsidRPr="00781822" w:rsidRDefault="00781822" w:rsidP="00781822">
            <w:pPr>
              <w:jc w:val="right"/>
            </w:pPr>
            <w:r w:rsidRPr="00781822">
              <w:t>МО "Поселок Айхал"</w:t>
            </w:r>
          </w:p>
        </w:tc>
        <w:tc>
          <w:tcPr>
            <w:tcW w:w="2112" w:type="dxa"/>
            <w:hideMark/>
          </w:tcPr>
          <w:p w14:paraId="7828A74A" w14:textId="77777777" w:rsidR="00781822" w:rsidRPr="00781822" w:rsidRDefault="00781822" w:rsidP="00781822">
            <w:pPr>
              <w:jc w:val="right"/>
            </w:pPr>
            <w:r w:rsidRPr="00781822">
              <w:t>ул. Южная, д.8а</w:t>
            </w:r>
          </w:p>
        </w:tc>
        <w:tc>
          <w:tcPr>
            <w:tcW w:w="1665" w:type="dxa"/>
            <w:noWrap/>
            <w:hideMark/>
          </w:tcPr>
          <w:p w14:paraId="4AA6AAC8" w14:textId="77777777" w:rsidR="00781822" w:rsidRPr="00781822" w:rsidRDefault="00781822" w:rsidP="00781822">
            <w:pPr>
              <w:jc w:val="right"/>
            </w:pPr>
            <w:r w:rsidRPr="00781822">
              <w:t>1972</w:t>
            </w:r>
          </w:p>
        </w:tc>
        <w:tc>
          <w:tcPr>
            <w:tcW w:w="3160" w:type="dxa"/>
            <w:hideMark/>
          </w:tcPr>
          <w:p w14:paraId="76F29FE2" w14:textId="77777777" w:rsidR="00781822" w:rsidRPr="00781822" w:rsidRDefault="00781822" w:rsidP="00781822">
            <w:pPr>
              <w:jc w:val="right"/>
            </w:pPr>
            <w:r w:rsidRPr="00781822">
              <w:t>Заключение МВК 53/з от 29.05.2017 г.</w:t>
            </w:r>
          </w:p>
        </w:tc>
        <w:tc>
          <w:tcPr>
            <w:tcW w:w="1352" w:type="dxa"/>
            <w:noWrap/>
            <w:hideMark/>
          </w:tcPr>
          <w:p w14:paraId="54EC8A26" w14:textId="77777777" w:rsidR="00781822" w:rsidRPr="00781822" w:rsidRDefault="00781822" w:rsidP="00781822">
            <w:pPr>
              <w:jc w:val="right"/>
            </w:pPr>
            <w:r w:rsidRPr="00781822">
              <w:t>164,3</w:t>
            </w:r>
          </w:p>
        </w:tc>
        <w:tc>
          <w:tcPr>
            <w:tcW w:w="1373" w:type="dxa"/>
            <w:noWrap/>
            <w:hideMark/>
          </w:tcPr>
          <w:p w14:paraId="117CC71F" w14:textId="77777777" w:rsidR="00781822" w:rsidRPr="00781822" w:rsidRDefault="00781822" w:rsidP="00781822">
            <w:pPr>
              <w:jc w:val="right"/>
            </w:pPr>
            <w:r w:rsidRPr="00781822">
              <w:t>6</w:t>
            </w:r>
          </w:p>
        </w:tc>
        <w:tc>
          <w:tcPr>
            <w:tcW w:w="1588" w:type="dxa"/>
            <w:noWrap/>
            <w:hideMark/>
          </w:tcPr>
          <w:p w14:paraId="7AEFB8A4" w14:textId="77777777" w:rsidR="00781822" w:rsidRPr="00781822" w:rsidRDefault="00781822" w:rsidP="00781822">
            <w:pPr>
              <w:jc w:val="right"/>
            </w:pPr>
            <w:r w:rsidRPr="00781822">
              <w:t>30.06.2020г.</w:t>
            </w:r>
          </w:p>
        </w:tc>
      </w:tr>
      <w:tr w:rsidR="00781822" w:rsidRPr="00781822" w14:paraId="65E4C0DE" w14:textId="77777777" w:rsidTr="00781822">
        <w:trPr>
          <w:trHeight w:val="600"/>
        </w:trPr>
        <w:tc>
          <w:tcPr>
            <w:tcW w:w="680" w:type="dxa"/>
            <w:hideMark/>
          </w:tcPr>
          <w:p w14:paraId="519F0CD6" w14:textId="77777777" w:rsidR="00781822" w:rsidRPr="00781822" w:rsidRDefault="00781822" w:rsidP="00781822">
            <w:pPr>
              <w:jc w:val="right"/>
            </w:pPr>
            <w:r w:rsidRPr="00781822">
              <w:t>6</w:t>
            </w:r>
          </w:p>
        </w:tc>
        <w:tc>
          <w:tcPr>
            <w:tcW w:w="2420" w:type="dxa"/>
            <w:noWrap/>
            <w:hideMark/>
          </w:tcPr>
          <w:p w14:paraId="5DBC5EBC" w14:textId="77777777" w:rsidR="00781822" w:rsidRPr="00781822" w:rsidRDefault="00781822" w:rsidP="00781822">
            <w:pPr>
              <w:jc w:val="right"/>
            </w:pPr>
            <w:r w:rsidRPr="00781822">
              <w:t>МО "Поселок Айхал"</w:t>
            </w:r>
          </w:p>
        </w:tc>
        <w:tc>
          <w:tcPr>
            <w:tcW w:w="2112" w:type="dxa"/>
            <w:hideMark/>
          </w:tcPr>
          <w:p w14:paraId="1E8B28D7" w14:textId="77777777" w:rsidR="00781822" w:rsidRPr="00781822" w:rsidRDefault="00781822" w:rsidP="00781822">
            <w:pPr>
              <w:jc w:val="right"/>
            </w:pPr>
            <w:r w:rsidRPr="00781822">
              <w:t>ул.Гагарина, д.12</w:t>
            </w:r>
          </w:p>
        </w:tc>
        <w:tc>
          <w:tcPr>
            <w:tcW w:w="1665" w:type="dxa"/>
            <w:noWrap/>
            <w:hideMark/>
          </w:tcPr>
          <w:p w14:paraId="5BAA9213" w14:textId="77777777" w:rsidR="00781822" w:rsidRPr="00781822" w:rsidRDefault="00781822" w:rsidP="00781822">
            <w:pPr>
              <w:jc w:val="right"/>
            </w:pPr>
            <w:r w:rsidRPr="00781822">
              <w:t>1963</w:t>
            </w:r>
          </w:p>
        </w:tc>
        <w:tc>
          <w:tcPr>
            <w:tcW w:w="3160" w:type="dxa"/>
            <w:hideMark/>
          </w:tcPr>
          <w:p w14:paraId="39B2D82A" w14:textId="77777777" w:rsidR="00781822" w:rsidRPr="00781822" w:rsidRDefault="00781822" w:rsidP="00781822">
            <w:pPr>
              <w:jc w:val="right"/>
            </w:pPr>
            <w:r w:rsidRPr="00781822">
              <w:t>Заключение МВК 56/з от 29.05.2017 г.</w:t>
            </w:r>
          </w:p>
        </w:tc>
        <w:tc>
          <w:tcPr>
            <w:tcW w:w="1352" w:type="dxa"/>
            <w:noWrap/>
            <w:hideMark/>
          </w:tcPr>
          <w:p w14:paraId="1D1BA75D" w14:textId="77777777" w:rsidR="00781822" w:rsidRPr="00781822" w:rsidRDefault="00781822" w:rsidP="00781822">
            <w:pPr>
              <w:jc w:val="right"/>
            </w:pPr>
            <w:r w:rsidRPr="00781822">
              <w:t>501,3</w:t>
            </w:r>
          </w:p>
        </w:tc>
        <w:tc>
          <w:tcPr>
            <w:tcW w:w="1373" w:type="dxa"/>
            <w:noWrap/>
            <w:hideMark/>
          </w:tcPr>
          <w:p w14:paraId="48F06809" w14:textId="77777777" w:rsidR="00781822" w:rsidRPr="00781822" w:rsidRDefault="00781822" w:rsidP="00781822">
            <w:pPr>
              <w:jc w:val="right"/>
            </w:pPr>
            <w:r w:rsidRPr="00781822">
              <w:t>20</w:t>
            </w:r>
          </w:p>
        </w:tc>
        <w:tc>
          <w:tcPr>
            <w:tcW w:w="1588" w:type="dxa"/>
            <w:noWrap/>
            <w:hideMark/>
          </w:tcPr>
          <w:p w14:paraId="49D40586" w14:textId="77777777" w:rsidR="00781822" w:rsidRPr="00781822" w:rsidRDefault="00781822" w:rsidP="00781822">
            <w:pPr>
              <w:jc w:val="right"/>
            </w:pPr>
            <w:r w:rsidRPr="00781822">
              <w:t>30.06.2020г.</w:t>
            </w:r>
          </w:p>
        </w:tc>
      </w:tr>
      <w:tr w:rsidR="00781822" w:rsidRPr="00781822" w14:paraId="58DD1722" w14:textId="77777777" w:rsidTr="00781822">
        <w:trPr>
          <w:trHeight w:val="600"/>
        </w:trPr>
        <w:tc>
          <w:tcPr>
            <w:tcW w:w="680" w:type="dxa"/>
            <w:hideMark/>
          </w:tcPr>
          <w:p w14:paraId="13C7E0AA" w14:textId="77777777" w:rsidR="00781822" w:rsidRPr="00781822" w:rsidRDefault="00781822" w:rsidP="00781822">
            <w:pPr>
              <w:jc w:val="right"/>
            </w:pPr>
            <w:r w:rsidRPr="00781822">
              <w:t>7</w:t>
            </w:r>
          </w:p>
        </w:tc>
        <w:tc>
          <w:tcPr>
            <w:tcW w:w="2420" w:type="dxa"/>
            <w:noWrap/>
            <w:hideMark/>
          </w:tcPr>
          <w:p w14:paraId="76028F54" w14:textId="77777777" w:rsidR="00781822" w:rsidRPr="00781822" w:rsidRDefault="00781822" w:rsidP="00781822">
            <w:pPr>
              <w:jc w:val="right"/>
            </w:pPr>
            <w:r w:rsidRPr="00781822">
              <w:t>МО "Поселок Айхал"</w:t>
            </w:r>
          </w:p>
        </w:tc>
        <w:tc>
          <w:tcPr>
            <w:tcW w:w="2112" w:type="dxa"/>
            <w:hideMark/>
          </w:tcPr>
          <w:p w14:paraId="5B4184D9" w14:textId="77777777" w:rsidR="00781822" w:rsidRPr="00781822" w:rsidRDefault="00781822" w:rsidP="00781822">
            <w:pPr>
              <w:jc w:val="right"/>
            </w:pPr>
            <w:r w:rsidRPr="00781822">
              <w:t>ул.Гагарина, д.14</w:t>
            </w:r>
          </w:p>
        </w:tc>
        <w:tc>
          <w:tcPr>
            <w:tcW w:w="1665" w:type="dxa"/>
            <w:noWrap/>
            <w:hideMark/>
          </w:tcPr>
          <w:p w14:paraId="7B925211" w14:textId="77777777" w:rsidR="00781822" w:rsidRPr="00781822" w:rsidRDefault="00781822" w:rsidP="00781822">
            <w:pPr>
              <w:jc w:val="right"/>
            </w:pPr>
            <w:r w:rsidRPr="00781822">
              <w:t>1963</w:t>
            </w:r>
          </w:p>
        </w:tc>
        <w:tc>
          <w:tcPr>
            <w:tcW w:w="3160" w:type="dxa"/>
            <w:hideMark/>
          </w:tcPr>
          <w:p w14:paraId="37636331" w14:textId="77777777" w:rsidR="00781822" w:rsidRPr="00781822" w:rsidRDefault="00781822" w:rsidP="00781822">
            <w:pPr>
              <w:jc w:val="right"/>
            </w:pPr>
            <w:r w:rsidRPr="00781822">
              <w:t>Заключение МВК 57/з от 29.05.2017 г.</w:t>
            </w:r>
          </w:p>
        </w:tc>
        <w:tc>
          <w:tcPr>
            <w:tcW w:w="1352" w:type="dxa"/>
            <w:noWrap/>
            <w:hideMark/>
          </w:tcPr>
          <w:p w14:paraId="7AE122F1" w14:textId="77777777" w:rsidR="00781822" w:rsidRPr="00781822" w:rsidRDefault="00781822" w:rsidP="00781822">
            <w:pPr>
              <w:jc w:val="right"/>
            </w:pPr>
            <w:r w:rsidRPr="00781822">
              <w:t>497,9</w:t>
            </w:r>
          </w:p>
        </w:tc>
        <w:tc>
          <w:tcPr>
            <w:tcW w:w="1373" w:type="dxa"/>
            <w:noWrap/>
            <w:hideMark/>
          </w:tcPr>
          <w:p w14:paraId="2A067715" w14:textId="77777777" w:rsidR="00781822" w:rsidRPr="00781822" w:rsidRDefault="00781822" w:rsidP="00781822">
            <w:pPr>
              <w:jc w:val="right"/>
            </w:pPr>
            <w:r w:rsidRPr="00781822">
              <w:t>19</w:t>
            </w:r>
          </w:p>
        </w:tc>
        <w:tc>
          <w:tcPr>
            <w:tcW w:w="1588" w:type="dxa"/>
            <w:noWrap/>
            <w:hideMark/>
          </w:tcPr>
          <w:p w14:paraId="55131A19" w14:textId="77777777" w:rsidR="00781822" w:rsidRPr="00781822" w:rsidRDefault="00781822" w:rsidP="00781822">
            <w:pPr>
              <w:jc w:val="right"/>
            </w:pPr>
            <w:r w:rsidRPr="00781822">
              <w:t>30.06.2020г.</w:t>
            </w:r>
          </w:p>
        </w:tc>
      </w:tr>
      <w:tr w:rsidR="00781822" w:rsidRPr="00781822" w14:paraId="67E1AA23" w14:textId="77777777" w:rsidTr="00781822">
        <w:trPr>
          <w:trHeight w:val="900"/>
        </w:trPr>
        <w:tc>
          <w:tcPr>
            <w:tcW w:w="680" w:type="dxa"/>
            <w:hideMark/>
          </w:tcPr>
          <w:p w14:paraId="34CD5C54" w14:textId="77777777" w:rsidR="00781822" w:rsidRPr="00781822" w:rsidRDefault="00781822" w:rsidP="00781822">
            <w:pPr>
              <w:jc w:val="right"/>
            </w:pPr>
            <w:r w:rsidRPr="00781822">
              <w:t>8</w:t>
            </w:r>
          </w:p>
        </w:tc>
        <w:tc>
          <w:tcPr>
            <w:tcW w:w="2420" w:type="dxa"/>
            <w:noWrap/>
            <w:hideMark/>
          </w:tcPr>
          <w:p w14:paraId="455BC859" w14:textId="77777777" w:rsidR="00781822" w:rsidRPr="00781822" w:rsidRDefault="00781822" w:rsidP="00781822">
            <w:pPr>
              <w:jc w:val="right"/>
            </w:pPr>
            <w:r w:rsidRPr="00781822">
              <w:t>МО "Поселок Айхал"</w:t>
            </w:r>
          </w:p>
        </w:tc>
        <w:tc>
          <w:tcPr>
            <w:tcW w:w="2112" w:type="dxa"/>
            <w:hideMark/>
          </w:tcPr>
          <w:p w14:paraId="6D21E342" w14:textId="77777777" w:rsidR="00781822" w:rsidRPr="00781822" w:rsidRDefault="00781822" w:rsidP="00781822">
            <w:pPr>
              <w:jc w:val="right"/>
            </w:pPr>
            <w:r w:rsidRPr="00781822">
              <w:t>ул. Октябрьтская Партия, д.18</w:t>
            </w:r>
          </w:p>
        </w:tc>
        <w:tc>
          <w:tcPr>
            <w:tcW w:w="1665" w:type="dxa"/>
            <w:noWrap/>
            <w:hideMark/>
          </w:tcPr>
          <w:p w14:paraId="48184E84" w14:textId="77777777" w:rsidR="00781822" w:rsidRPr="00781822" w:rsidRDefault="00781822" w:rsidP="00781822">
            <w:pPr>
              <w:jc w:val="right"/>
            </w:pPr>
            <w:r w:rsidRPr="00781822">
              <w:t>1982</w:t>
            </w:r>
          </w:p>
        </w:tc>
        <w:tc>
          <w:tcPr>
            <w:tcW w:w="3160" w:type="dxa"/>
            <w:hideMark/>
          </w:tcPr>
          <w:p w14:paraId="6788FB63" w14:textId="77777777" w:rsidR="00781822" w:rsidRPr="00781822" w:rsidRDefault="00781822" w:rsidP="00781822">
            <w:pPr>
              <w:jc w:val="right"/>
            </w:pPr>
            <w:r w:rsidRPr="00781822">
              <w:t>Заключение МВК 44/з от 29.05.2017 г.</w:t>
            </w:r>
          </w:p>
        </w:tc>
        <w:tc>
          <w:tcPr>
            <w:tcW w:w="1352" w:type="dxa"/>
            <w:noWrap/>
            <w:hideMark/>
          </w:tcPr>
          <w:p w14:paraId="0D20F237" w14:textId="77777777" w:rsidR="00781822" w:rsidRPr="00781822" w:rsidRDefault="00781822" w:rsidP="00781822">
            <w:pPr>
              <w:jc w:val="right"/>
            </w:pPr>
            <w:r w:rsidRPr="00781822">
              <w:t>139,4</w:t>
            </w:r>
          </w:p>
        </w:tc>
        <w:tc>
          <w:tcPr>
            <w:tcW w:w="1373" w:type="dxa"/>
            <w:noWrap/>
            <w:hideMark/>
          </w:tcPr>
          <w:p w14:paraId="43F8D503" w14:textId="77777777" w:rsidR="00781822" w:rsidRPr="00781822" w:rsidRDefault="00781822" w:rsidP="00781822">
            <w:pPr>
              <w:jc w:val="right"/>
            </w:pPr>
            <w:r w:rsidRPr="00781822">
              <w:t>15</w:t>
            </w:r>
          </w:p>
        </w:tc>
        <w:tc>
          <w:tcPr>
            <w:tcW w:w="1588" w:type="dxa"/>
            <w:noWrap/>
            <w:hideMark/>
          </w:tcPr>
          <w:p w14:paraId="3C10B44C" w14:textId="77777777" w:rsidR="00781822" w:rsidRPr="00781822" w:rsidRDefault="00781822" w:rsidP="00781822">
            <w:pPr>
              <w:jc w:val="right"/>
            </w:pPr>
            <w:r w:rsidRPr="00781822">
              <w:t>30.06.2020г.</w:t>
            </w:r>
          </w:p>
        </w:tc>
      </w:tr>
      <w:tr w:rsidR="00781822" w:rsidRPr="00781822" w14:paraId="2E3962BD" w14:textId="77777777" w:rsidTr="00781822">
        <w:trPr>
          <w:trHeight w:val="600"/>
        </w:trPr>
        <w:tc>
          <w:tcPr>
            <w:tcW w:w="680" w:type="dxa"/>
            <w:hideMark/>
          </w:tcPr>
          <w:p w14:paraId="5748FB72" w14:textId="77777777" w:rsidR="00781822" w:rsidRPr="00781822" w:rsidRDefault="00781822" w:rsidP="00781822">
            <w:pPr>
              <w:jc w:val="right"/>
            </w:pPr>
            <w:r w:rsidRPr="00781822">
              <w:t>9</w:t>
            </w:r>
          </w:p>
        </w:tc>
        <w:tc>
          <w:tcPr>
            <w:tcW w:w="2420" w:type="dxa"/>
            <w:noWrap/>
            <w:hideMark/>
          </w:tcPr>
          <w:p w14:paraId="25E3327C" w14:textId="77777777" w:rsidR="00781822" w:rsidRPr="00781822" w:rsidRDefault="00781822" w:rsidP="00781822">
            <w:pPr>
              <w:jc w:val="right"/>
            </w:pPr>
            <w:r w:rsidRPr="00781822">
              <w:t>МО "Поселок Айхал"</w:t>
            </w:r>
          </w:p>
        </w:tc>
        <w:tc>
          <w:tcPr>
            <w:tcW w:w="2112" w:type="dxa"/>
            <w:hideMark/>
          </w:tcPr>
          <w:p w14:paraId="1814925F" w14:textId="77777777" w:rsidR="00781822" w:rsidRPr="00781822" w:rsidRDefault="00781822" w:rsidP="00781822">
            <w:pPr>
              <w:jc w:val="right"/>
            </w:pPr>
            <w:r w:rsidRPr="00781822">
              <w:t>ул. Полярная, д.2</w:t>
            </w:r>
          </w:p>
        </w:tc>
        <w:tc>
          <w:tcPr>
            <w:tcW w:w="1665" w:type="dxa"/>
            <w:noWrap/>
            <w:hideMark/>
          </w:tcPr>
          <w:p w14:paraId="683FF963" w14:textId="77777777" w:rsidR="00781822" w:rsidRPr="00781822" w:rsidRDefault="00781822" w:rsidP="00781822">
            <w:pPr>
              <w:jc w:val="right"/>
            </w:pPr>
            <w:r w:rsidRPr="00781822">
              <w:t>1970</w:t>
            </w:r>
          </w:p>
        </w:tc>
        <w:tc>
          <w:tcPr>
            <w:tcW w:w="3160" w:type="dxa"/>
            <w:hideMark/>
          </w:tcPr>
          <w:p w14:paraId="794F319D" w14:textId="77777777" w:rsidR="00781822" w:rsidRPr="00781822" w:rsidRDefault="00781822" w:rsidP="00781822">
            <w:pPr>
              <w:jc w:val="right"/>
            </w:pPr>
            <w:r w:rsidRPr="00781822">
              <w:t>Заключение МВК 55/з от 29.05.2017 г.</w:t>
            </w:r>
          </w:p>
        </w:tc>
        <w:tc>
          <w:tcPr>
            <w:tcW w:w="1352" w:type="dxa"/>
            <w:noWrap/>
            <w:hideMark/>
          </w:tcPr>
          <w:p w14:paraId="6E2F4E64" w14:textId="77777777" w:rsidR="00781822" w:rsidRPr="00781822" w:rsidRDefault="00781822" w:rsidP="00781822">
            <w:pPr>
              <w:jc w:val="right"/>
            </w:pPr>
            <w:r w:rsidRPr="00781822">
              <w:t>469,00</w:t>
            </w:r>
          </w:p>
        </w:tc>
        <w:tc>
          <w:tcPr>
            <w:tcW w:w="1373" w:type="dxa"/>
            <w:noWrap/>
            <w:hideMark/>
          </w:tcPr>
          <w:p w14:paraId="27DF43FF" w14:textId="77777777" w:rsidR="00781822" w:rsidRPr="00781822" w:rsidRDefault="00781822" w:rsidP="00781822">
            <w:pPr>
              <w:jc w:val="right"/>
            </w:pPr>
            <w:r w:rsidRPr="00781822">
              <w:t>17</w:t>
            </w:r>
          </w:p>
        </w:tc>
        <w:tc>
          <w:tcPr>
            <w:tcW w:w="1588" w:type="dxa"/>
            <w:noWrap/>
            <w:hideMark/>
          </w:tcPr>
          <w:p w14:paraId="3B40563E" w14:textId="77777777" w:rsidR="00781822" w:rsidRPr="00781822" w:rsidRDefault="00781822" w:rsidP="00781822">
            <w:pPr>
              <w:jc w:val="right"/>
            </w:pPr>
            <w:r w:rsidRPr="00781822">
              <w:t>30.06.2020г.</w:t>
            </w:r>
          </w:p>
        </w:tc>
      </w:tr>
      <w:tr w:rsidR="00781822" w:rsidRPr="00781822" w14:paraId="5A4595FA" w14:textId="77777777" w:rsidTr="00781822">
        <w:trPr>
          <w:trHeight w:val="372"/>
        </w:trPr>
        <w:tc>
          <w:tcPr>
            <w:tcW w:w="3100" w:type="dxa"/>
            <w:gridSpan w:val="2"/>
            <w:hideMark/>
          </w:tcPr>
          <w:p w14:paraId="6A8DBACF" w14:textId="77777777" w:rsidR="00781822" w:rsidRPr="00781822" w:rsidRDefault="00781822" w:rsidP="00781822">
            <w:pPr>
              <w:jc w:val="right"/>
              <w:rPr>
                <w:b/>
                <w:bCs/>
              </w:rPr>
            </w:pPr>
            <w:r w:rsidRPr="00781822">
              <w:rPr>
                <w:b/>
                <w:bCs/>
              </w:rPr>
              <w:t>Итого:</w:t>
            </w:r>
          </w:p>
        </w:tc>
        <w:tc>
          <w:tcPr>
            <w:tcW w:w="2112" w:type="dxa"/>
            <w:hideMark/>
          </w:tcPr>
          <w:p w14:paraId="5A448258" w14:textId="77777777" w:rsidR="00781822" w:rsidRPr="00781822" w:rsidRDefault="00781822" w:rsidP="00781822">
            <w:pPr>
              <w:jc w:val="right"/>
            </w:pPr>
            <w:r w:rsidRPr="00781822">
              <w:t> </w:t>
            </w:r>
          </w:p>
        </w:tc>
        <w:tc>
          <w:tcPr>
            <w:tcW w:w="1665" w:type="dxa"/>
            <w:noWrap/>
            <w:hideMark/>
          </w:tcPr>
          <w:p w14:paraId="1149606F" w14:textId="77777777" w:rsidR="00781822" w:rsidRPr="00781822" w:rsidRDefault="00781822" w:rsidP="00781822">
            <w:pPr>
              <w:jc w:val="right"/>
            </w:pPr>
            <w:r w:rsidRPr="00781822">
              <w:t> </w:t>
            </w:r>
          </w:p>
        </w:tc>
        <w:tc>
          <w:tcPr>
            <w:tcW w:w="3160" w:type="dxa"/>
            <w:hideMark/>
          </w:tcPr>
          <w:p w14:paraId="47053C78" w14:textId="77777777" w:rsidR="00781822" w:rsidRPr="00781822" w:rsidRDefault="00781822" w:rsidP="00781822">
            <w:pPr>
              <w:jc w:val="right"/>
              <w:rPr>
                <w:b/>
                <w:bCs/>
              </w:rPr>
            </w:pPr>
            <w:r w:rsidRPr="00781822">
              <w:rPr>
                <w:b/>
                <w:bCs/>
              </w:rPr>
              <w:t>х</w:t>
            </w:r>
          </w:p>
        </w:tc>
        <w:tc>
          <w:tcPr>
            <w:tcW w:w="1352" w:type="dxa"/>
            <w:noWrap/>
            <w:hideMark/>
          </w:tcPr>
          <w:p w14:paraId="2EED9FA3" w14:textId="77777777" w:rsidR="00781822" w:rsidRPr="00781822" w:rsidRDefault="00781822" w:rsidP="00781822">
            <w:pPr>
              <w:jc w:val="right"/>
              <w:rPr>
                <w:b/>
                <w:bCs/>
              </w:rPr>
            </w:pPr>
            <w:r w:rsidRPr="00781822">
              <w:rPr>
                <w:b/>
                <w:bCs/>
              </w:rPr>
              <w:t>2138,4</w:t>
            </w:r>
          </w:p>
        </w:tc>
        <w:tc>
          <w:tcPr>
            <w:tcW w:w="1373" w:type="dxa"/>
            <w:noWrap/>
            <w:hideMark/>
          </w:tcPr>
          <w:p w14:paraId="6D11F419" w14:textId="77777777" w:rsidR="00781822" w:rsidRPr="00781822" w:rsidRDefault="00781822" w:rsidP="00781822">
            <w:pPr>
              <w:jc w:val="right"/>
              <w:rPr>
                <w:b/>
                <w:bCs/>
              </w:rPr>
            </w:pPr>
            <w:r w:rsidRPr="00781822">
              <w:rPr>
                <w:b/>
                <w:bCs/>
              </w:rPr>
              <w:t>91</w:t>
            </w:r>
          </w:p>
        </w:tc>
        <w:tc>
          <w:tcPr>
            <w:tcW w:w="1588" w:type="dxa"/>
            <w:noWrap/>
            <w:hideMark/>
          </w:tcPr>
          <w:p w14:paraId="64CE52A6" w14:textId="77777777" w:rsidR="00781822" w:rsidRPr="00781822" w:rsidRDefault="00781822" w:rsidP="00781822">
            <w:pPr>
              <w:jc w:val="right"/>
              <w:rPr>
                <w:b/>
                <w:bCs/>
              </w:rPr>
            </w:pPr>
            <w:r w:rsidRPr="00781822">
              <w:rPr>
                <w:b/>
                <w:bCs/>
              </w:rPr>
              <w:t>х</w:t>
            </w:r>
          </w:p>
        </w:tc>
      </w:tr>
    </w:tbl>
    <w:p w14:paraId="1E68B53D" w14:textId="16F02BD5" w:rsidR="00CA797A" w:rsidRDefault="00CA797A" w:rsidP="00194521">
      <w:pPr>
        <w:jc w:val="right"/>
      </w:pPr>
      <w:r>
        <w:br w:type="page"/>
      </w:r>
    </w:p>
    <w:tbl>
      <w:tblPr>
        <w:tblStyle w:val="a3"/>
        <w:tblW w:w="14974" w:type="dxa"/>
        <w:tblLook w:val="04A0" w:firstRow="1" w:lastRow="0" w:firstColumn="1" w:lastColumn="0" w:noHBand="0" w:noVBand="1"/>
      </w:tblPr>
      <w:tblGrid>
        <w:gridCol w:w="827"/>
        <w:gridCol w:w="2434"/>
        <w:gridCol w:w="974"/>
        <w:gridCol w:w="821"/>
        <w:gridCol w:w="821"/>
        <w:gridCol w:w="756"/>
        <w:gridCol w:w="1006"/>
        <w:gridCol w:w="1053"/>
        <w:gridCol w:w="928"/>
        <w:gridCol w:w="1811"/>
        <w:gridCol w:w="1894"/>
        <w:gridCol w:w="1649"/>
      </w:tblGrid>
      <w:tr w:rsidR="00781822" w:rsidRPr="00781822" w14:paraId="55F26F0F" w14:textId="77777777" w:rsidTr="00781822">
        <w:trPr>
          <w:trHeight w:val="315"/>
        </w:trPr>
        <w:tc>
          <w:tcPr>
            <w:tcW w:w="827" w:type="dxa"/>
            <w:tcBorders>
              <w:top w:val="nil"/>
              <w:left w:val="nil"/>
              <w:bottom w:val="nil"/>
              <w:right w:val="nil"/>
            </w:tcBorders>
            <w:noWrap/>
            <w:hideMark/>
          </w:tcPr>
          <w:p w14:paraId="116AA619" w14:textId="77777777" w:rsidR="00781822" w:rsidRPr="00781822" w:rsidRDefault="00781822" w:rsidP="00781822">
            <w:pPr>
              <w:jc w:val="right"/>
            </w:pPr>
          </w:p>
        </w:tc>
        <w:tc>
          <w:tcPr>
            <w:tcW w:w="2434" w:type="dxa"/>
            <w:tcBorders>
              <w:top w:val="nil"/>
              <w:left w:val="nil"/>
              <w:bottom w:val="nil"/>
              <w:right w:val="nil"/>
            </w:tcBorders>
            <w:noWrap/>
            <w:hideMark/>
          </w:tcPr>
          <w:p w14:paraId="4372BDB6" w14:textId="77777777" w:rsidR="00781822" w:rsidRPr="00781822" w:rsidRDefault="00781822" w:rsidP="00781822">
            <w:pPr>
              <w:jc w:val="right"/>
            </w:pPr>
          </w:p>
        </w:tc>
        <w:tc>
          <w:tcPr>
            <w:tcW w:w="974" w:type="dxa"/>
            <w:tcBorders>
              <w:top w:val="nil"/>
              <w:left w:val="nil"/>
              <w:bottom w:val="nil"/>
              <w:right w:val="nil"/>
            </w:tcBorders>
            <w:noWrap/>
            <w:hideMark/>
          </w:tcPr>
          <w:p w14:paraId="23E4C48A" w14:textId="77777777" w:rsidR="00781822" w:rsidRPr="00781822" w:rsidRDefault="00781822" w:rsidP="00781822">
            <w:pPr>
              <w:jc w:val="right"/>
            </w:pPr>
          </w:p>
        </w:tc>
        <w:tc>
          <w:tcPr>
            <w:tcW w:w="821" w:type="dxa"/>
            <w:tcBorders>
              <w:top w:val="nil"/>
              <w:left w:val="nil"/>
              <w:bottom w:val="nil"/>
              <w:right w:val="nil"/>
            </w:tcBorders>
            <w:noWrap/>
            <w:hideMark/>
          </w:tcPr>
          <w:p w14:paraId="1A54984F" w14:textId="77777777" w:rsidR="00781822" w:rsidRPr="00781822" w:rsidRDefault="00781822" w:rsidP="00781822">
            <w:pPr>
              <w:jc w:val="right"/>
            </w:pPr>
          </w:p>
        </w:tc>
        <w:tc>
          <w:tcPr>
            <w:tcW w:w="821" w:type="dxa"/>
            <w:tcBorders>
              <w:top w:val="nil"/>
              <w:left w:val="nil"/>
              <w:bottom w:val="nil"/>
              <w:right w:val="nil"/>
            </w:tcBorders>
            <w:noWrap/>
            <w:hideMark/>
          </w:tcPr>
          <w:p w14:paraId="3A63CEB0" w14:textId="77777777" w:rsidR="00781822" w:rsidRPr="00781822" w:rsidRDefault="00781822" w:rsidP="00781822">
            <w:pPr>
              <w:jc w:val="right"/>
            </w:pPr>
          </w:p>
        </w:tc>
        <w:tc>
          <w:tcPr>
            <w:tcW w:w="756" w:type="dxa"/>
            <w:tcBorders>
              <w:top w:val="nil"/>
              <w:left w:val="nil"/>
              <w:bottom w:val="nil"/>
              <w:right w:val="nil"/>
            </w:tcBorders>
            <w:noWrap/>
            <w:hideMark/>
          </w:tcPr>
          <w:p w14:paraId="21FD146D" w14:textId="77777777" w:rsidR="00781822" w:rsidRPr="00781822" w:rsidRDefault="00781822" w:rsidP="00781822">
            <w:pPr>
              <w:jc w:val="right"/>
            </w:pPr>
          </w:p>
        </w:tc>
        <w:tc>
          <w:tcPr>
            <w:tcW w:w="1006" w:type="dxa"/>
            <w:tcBorders>
              <w:top w:val="nil"/>
              <w:left w:val="nil"/>
              <w:bottom w:val="nil"/>
              <w:right w:val="nil"/>
            </w:tcBorders>
            <w:noWrap/>
            <w:hideMark/>
          </w:tcPr>
          <w:p w14:paraId="05054EF3" w14:textId="77777777" w:rsidR="00781822" w:rsidRPr="00781822" w:rsidRDefault="00781822" w:rsidP="00781822">
            <w:pPr>
              <w:jc w:val="right"/>
            </w:pPr>
          </w:p>
        </w:tc>
        <w:tc>
          <w:tcPr>
            <w:tcW w:w="7335" w:type="dxa"/>
            <w:gridSpan w:val="5"/>
            <w:tcBorders>
              <w:top w:val="nil"/>
              <w:left w:val="nil"/>
              <w:bottom w:val="nil"/>
              <w:right w:val="nil"/>
            </w:tcBorders>
            <w:noWrap/>
            <w:hideMark/>
          </w:tcPr>
          <w:p w14:paraId="37B28058" w14:textId="1FAFA577" w:rsidR="00781822" w:rsidRPr="00781822" w:rsidRDefault="00781822" w:rsidP="00781822">
            <w:pPr>
              <w:jc w:val="right"/>
            </w:pPr>
            <w:r w:rsidRPr="00781822">
              <w:t xml:space="preserve">Приложение 3 </w:t>
            </w:r>
          </w:p>
        </w:tc>
      </w:tr>
      <w:tr w:rsidR="00781822" w:rsidRPr="00781822" w14:paraId="4C65A3EF" w14:textId="77777777" w:rsidTr="00781822">
        <w:trPr>
          <w:trHeight w:val="315"/>
        </w:trPr>
        <w:tc>
          <w:tcPr>
            <w:tcW w:w="827" w:type="dxa"/>
            <w:tcBorders>
              <w:top w:val="nil"/>
              <w:left w:val="nil"/>
              <w:bottom w:val="nil"/>
              <w:right w:val="nil"/>
            </w:tcBorders>
            <w:noWrap/>
            <w:hideMark/>
          </w:tcPr>
          <w:p w14:paraId="509B6A0A" w14:textId="77777777" w:rsidR="00781822" w:rsidRPr="00781822" w:rsidRDefault="00781822" w:rsidP="00781822">
            <w:pPr>
              <w:jc w:val="right"/>
            </w:pPr>
          </w:p>
        </w:tc>
        <w:tc>
          <w:tcPr>
            <w:tcW w:w="2434" w:type="dxa"/>
            <w:tcBorders>
              <w:top w:val="nil"/>
              <w:left w:val="nil"/>
              <w:bottom w:val="nil"/>
              <w:right w:val="nil"/>
            </w:tcBorders>
            <w:noWrap/>
            <w:hideMark/>
          </w:tcPr>
          <w:p w14:paraId="753FE86E" w14:textId="77777777" w:rsidR="00781822" w:rsidRPr="00781822" w:rsidRDefault="00781822" w:rsidP="00781822">
            <w:pPr>
              <w:jc w:val="right"/>
            </w:pPr>
          </w:p>
        </w:tc>
        <w:tc>
          <w:tcPr>
            <w:tcW w:w="974" w:type="dxa"/>
            <w:tcBorders>
              <w:top w:val="nil"/>
              <w:left w:val="nil"/>
              <w:bottom w:val="nil"/>
              <w:right w:val="nil"/>
            </w:tcBorders>
            <w:noWrap/>
            <w:hideMark/>
          </w:tcPr>
          <w:p w14:paraId="2FC4CC42" w14:textId="77777777" w:rsidR="00781822" w:rsidRPr="00781822" w:rsidRDefault="00781822" w:rsidP="00781822">
            <w:pPr>
              <w:jc w:val="right"/>
            </w:pPr>
          </w:p>
        </w:tc>
        <w:tc>
          <w:tcPr>
            <w:tcW w:w="821" w:type="dxa"/>
            <w:tcBorders>
              <w:top w:val="nil"/>
              <w:left w:val="nil"/>
              <w:bottom w:val="nil"/>
              <w:right w:val="nil"/>
            </w:tcBorders>
            <w:noWrap/>
            <w:hideMark/>
          </w:tcPr>
          <w:p w14:paraId="2BDCC30A" w14:textId="77777777" w:rsidR="00781822" w:rsidRPr="00781822" w:rsidRDefault="00781822" w:rsidP="00781822">
            <w:pPr>
              <w:jc w:val="right"/>
            </w:pPr>
          </w:p>
        </w:tc>
        <w:tc>
          <w:tcPr>
            <w:tcW w:w="821" w:type="dxa"/>
            <w:tcBorders>
              <w:top w:val="nil"/>
              <w:left w:val="nil"/>
              <w:bottom w:val="nil"/>
              <w:right w:val="nil"/>
            </w:tcBorders>
            <w:noWrap/>
            <w:hideMark/>
          </w:tcPr>
          <w:p w14:paraId="4F331FE9" w14:textId="77777777" w:rsidR="00781822" w:rsidRPr="00781822" w:rsidRDefault="00781822" w:rsidP="00781822">
            <w:pPr>
              <w:jc w:val="right"/>
            </w:pPr>
          </w:p>
        </w:tc>
        <w:tc>
          <w:tcPr>
            <w:tcW w:w="756" w:type="dxa"/>
            <w:tcBorders>
              <w:top w:val="nil"/>
              <w:left w:val="nil"/>
              <w:bottom w:val="nil"/>
              <w:right w:val="nil"/>
            </w:tcBorders>
            <w:noWrap/>
            <w:hideMark/>
          </w:tcPr>
          <w:p w14:paraId="775C2035" w14:textId="77777777" w:rsidR="00781822" w:rsidRPr="00781822" w:rsidRDefault="00781822" w:rsidP="00781822">
            <w:pPr>
              <w:jc w:val="right"/>
            </w:pPr>
          </w:p>
        </w:tc>
        <w:tc>
          <w:tcPr>
            <w:tcW w:w="1006" w:type="dxa"/>
            <w:tcBorders>
              <w:top w:val="nil"/>
              <w:left w:val="nil"/>
              <w:bottom w:val="nil"/>
              <w:right w:val="nil"/>
            </w:tcBorders>
            <w:noWrap/>
            <w:hideMark/>
          </w:tcPr>
          <w:p w14:paraId="244C870B" w14:textId="77777777" w:rsidR="00781822" w:rsidRPr="00781822" w:rsidRDefault="00781822" w:rsidP="00781822">
            <w:pPr>
              <w:jc w:val="right"/>
            </w:pPr>
          </w:p>
        </w:tc>
        <w:tc>
          <w:tcPr>
            <w:tcW w:w="7335" w:type="dxa"/>
            <w:gridSpan w:val="5"/>
            <w:tcBorders>
              <w:top w:val="nil"/>
              <w:left w:val="nil"/>
              <w:bottom w:val="nil"/>
              <w:right w:val="nil"/>
            </w:tcBorders>
            <w:noWrap/>
            <w:hideMark/>
          </w:tcPr>
          <w:p w14:paraId="26E57927" w14:textId="77777777" w:rsidR="00781822" w:rsidRPr="00781822" w:rsidRDefault="00781822" w:rsidP="00781822">
            <w:pPr>
              <w:jc w:val="right"/>
            </w:pPr>
            <w:r w:rsidRPr="00781822">
              <w:t>"Переселение граждан из аварийного жилищного фонда на 2019-2025 годы"</w:t>
            </w:r>
          </w:p>
        </w:tc>
      </w:tr>
      <w:tr w:rsidR="00781822" w:rsidRPr="00781822" w14:paraId="27BD5BCE" w14:textId="77777777" w:rsidTr="00781822">
        <w:trPr>
          <w:trHeight w:val="315"/>
        </w:trPr>
        <w:tc>
          <w:tcPr>
            <w:tcW w:w="827" w:type="dxa"/>
            <w:tcBorders>
              <w:top w:val="nil"/>
              <w:left w:val="nil"/>
              <w:bottom w:val="nil"/>
              <w:right w:val="nil"/>
            </w:tcBorders>
            <w:noWrap/>
            <w:hideMark/>
          </w:tcPr>
          <w:p w14:paraId="724EEEB3" w14:textId="77777777" w:rsidR="00781822" w:rsidRPr="00781822" w:rsidRDefault="00781822" w:rsidP="00781822">
            <w:pPr>
              <w:jc w:val="right"/>
            </w:pPr>
          </w:p>
        </w:tc>
        <w:tc>
          <w:tcPr>
            <w:tcW w:w="2434" w:type="dxa"/>
            <w:tcBorders>
              <w:top w:val="nil"/>
              <w:left w:val="nil"/>
              <w:bottom w:val="nil"/>
              <w:right w:val="nil"/>
            </w:tcBorders>
            <w:noWrap/>
            <w:hideMark/>
          </w:tcPr>
          <w:p w14:paraId="592831ED" w14:textId="77777777" w:rsidR="00781822" w:rsidRPr="00781822" w:rsidRDefault="00781822" w:rsidP="00781822">
            <w:pPr>
              <w:jc w:val="right"/>
            </w:pPr>
          </w:p>
        </w:tc>
        <w:tc>
          <w:tcPr>
            <w:tcW w:w="974" w:type="dxa"/>
            <w:tcBorders>
              <w:top w:val="nil"/>
              <w:left w:val="nil"/>
              <w:bottom w:val="nil"/>
              <w:right w:val="nil"/>
            </w:tcBorders>
            <w:noWrap/>
            <w:hideMark/>
          </w:tcPr>
          <w:p w14:paraId="76103653" w14:textId="77777777" w:rsidR="00781822" w:rsidRPr="00781822" w:rsidRDefault="00781822" w:rsidP="00781822">
            <w:pPr>
              <w:jc w:val="right"/>
            </w:pPr>
          </w:p>
        </w:tc>
        <w:tc>
          <w:tcPr>
            <w:tcW w:w="821" w:type="dxa"/>
            <w:tcBorders>
              <w:top w:val="nil"/>
              <w:left w:val="nil"/>
              <w:bottom w:val="nil"/>
              <w:right w:val="nil"/>
            </w:tcBorders>
            <w:noWrap/>
            <w:hideMark/>
          </w:tcPr>
          <w:p w14:paraId="6700F733" w14:textId="77777777" w:rsidR="00781822" w:rsidRPr="00781822" w:rsidRDefault="00781822" w:rsidP="00781822">
            <w:pPr>
              <w:jc w:val="right"/>
            </w:pPr>
          </w:p>
        </w:tc>
        <w:tc>
          <w:tcPr>
            <w:tcW w:w="821" w:type="dxa"/>
            <w:tcBorders>
              <w:top w:val="nil"/>
              <w:left w:val="nil"/>
              <w:bottom w:val="nil"/>
              <w:right w:val="nil"/>
            </w:tcBorders>
            <w:noWrap/>
            <w:hideMark/>
          </w:tcPr>
          <w:p w14:paraId="2B1852D8" w14:textId="77777777" w:rsidR="00781822" w:rsidRPr="00781822" w:rsidRDefault="00781822" w:rsidP="00781822">
            <w:pPr>
              <w:jc w:val="right"/>
            </w:pPr>
          </w:p>
        </w:tc>
        <w:tc>
          <w:tcPr>
            <w:tcW w:w="756" w:type="dxa"/>
            <w:tcBorders>
              <w:top w:val="nil"/>
              <w:left w:val="nil"/>
              <w:bottom w:val="nil"/>
              <w:right w:val="nil"/>
            </w:tcBorders>
            <w:noWrap/>
            <w:hideMark/>
          </w:tcPr>
          <w:p w14:paraId="5F2EF0D9" w14:textId="77777777" w:rsidR="00781822" w:rsidRPr="00781822" w:rsidRDefault="00781822" w:rsidP="00781822">
            <w:pPr>
              <w:jc w:val="right"/>
            </w:pPr>
          </w:p>
        </w:tc>
        <w:tc>
          <w:tcPr>
            <w:tcW w:w="1006" w:type="dxa"/>
            <w:tcBorders>
              <w:top w:val="nil"/>
              <w:left w:val="nil"/>
              <w:bottom w:val="nil"/>
              <w:right w:val="nil"/>
            </w:tcBorders>
            <w:noWrap/>
            <w:hideMark/>
          </w:tcPr>
          <w:p w14:paraId="26DAA081" w14:textId="77777777" w:rsidR="00781822" w:rsidRPr="00781822" w:rsidRDefault="00781822" w:rsidP="00781822">
            <w:pPr>
              <w:jc w:val="right"/>
            </w:pPr>
          </w:p>
        </w:tc>
        <w:tc>
          <w:tcPr>
            <w:tcW w:w="1053" w:type="dxa"/>
            <w:tcBorders>
              <w:top w:val="nil"/>
              <w:left w:val="nil"/>
              <w:bottom w:val="nil"/>
              <w:right w:val="nil"/>
            </w:tcBorders>
            <w:noWrap/>
            <w:hideMark/>
          </w:tcPr>
          <w:p w14:paraId="2C4C4F61" w14:textId="77777777" w:rsidR="00781822" w:rsidRPr="00781822" w:rsidRDefault="00781822" w:rsidP="00781822">
            <w:pPr>
              <w:jc w:val="right"/>
            </w:pPr>
          </w:p>
        </w:tc>
        <w:tc>
          <w:tcPr>
            <w:tcW w:w="928" w:type="dxa"/>
            <w:tcBorders>
              <w:top w:val="nil"/>
              <w:left w:val="nil"/>
              <w:bottom w:val="nil"/>
              <w:right w:val="nil"/>
            </w:tcBorders>
            <w:noWrap/>
            <w:hideMark/>
          </w:tcPr>
          <w:p w14:paraId="068DFFE7" w14:textId="77777777" w:rsidR="00781822" w:rsidRPr="00781822" w:rsidRDefault="00781822" w:rsidP="00781822">
            <w:pPr>
              <w:jc w:val="right"/>
            </w:pPr>
          </w:p>
        </w:tc>
        <w:tc>
          <w:tcPr>
            <w:tcW w:w="1811" w:type="dxa"/>
            <w:tcBorders>
              <w:top w:val="nil"/>
              <w:left w:val="nil"/>
              <w:bottom w:val="nil"/>
              <w:right w:val="nil"/>
            </w:tcBorders>
            <w:noWrap/>
            <w:hideMark/>
          </w:tcPr>
          <w:p w14:paraId="109EF539" w14:textId="77777777" w:rsidR="00781822" w:rsidRPr="00781822" w:rsidRDefault="00781822" w:rsidP="00781822">
            <w:pPr>
              <w:jc w:val="right"/>
            </w:pPr>
          </w:p>
        </w:tc>
        <w:tc>
          <w:tcPr>
            <w:tcW w:w="1894" w:type="dxa"/>
            <w:tcBorders>
              <w:top w:val="nil"/>
              <w:left w:val="nil"/>
              <w:bottom w:val="nil"/>
              <w:right w:val="nil"/>
            </w:tcBorders>
            <w:noWrap/>
            <w:hideMark/>
          </w:tcPr>
          <w:p w14:paraId="3D3236F1" w14:textId="77777777" w:rsidR="00781822" w:rsidRPr="00781822" w:rsidRDefault="00781822" w:rsidP="00781822">
            <w:pPr>
              <w:jc w:val="right"/>
            </w:pPr>
          </w:p>
        </w:tc>
        <w:tc>
          <w:tcPr>
            <w:tcW w:w="1649" w:type="dxa"/>
            <w:tcBorders>
              <w:top w:val="nil"/>
              <w:left w:val="nil"/>
              <w:bottom w:val="nil"/>
              <w:right w:val="nil"/>
            </w:tcBorders>
            <w:noWrap/>
            <w:hideMark/>
          </w:tcPr>
          <w:p w14:paraId="4A728DF9" w14:textId="77777777" w:rsidR="00781822" w:rsidRPr="00781822" w:rsidRDefault="00781822" w:rsidP="00781822">
            <w:pPr>
              <w:jc w:val="right"/>
            </w:pPr>
          </w:p>
        </w:tc>
      </w:tr>
      <w:tr w:rsidR="00781822" w:rsidRPr="00781822" w14:paraId="5A09427A" w14:textId="77777777" w:rsidTr="00781822">
        <w:trPr>
          <w:trHeight w:val="315"/>
        </w:trPr>
        <w:tc>
          <w:tcPr>
            <w:tcW w:w="14974" w:type="dxa"/>
            <w:gridSpan w:val="12"/>
            <w:tcBorders>
              <w:top w:val="nil"/>
              <w:left w:val="nil"/>
              <w:bottom w:val="nil"/>
              <w:right w:val="nil"/>
            </w:tcBorders>
            <w:noWrap/>
            <w:hideMark/>
          </w:tcPr>
          <w:p w14:paraId="2677B937" w14:textId="77777777" w:rsidR="00781822" w:rsidRPr="00781822" w:rsidRDefault="00781822" w:rsidP="00781822">
            <w:pPr>
              <w:jc w:val="center"/>
              <w:rPr>
                <w:b/>
                <w:bCs/>
              </w:rPr>
            </w:pPr>
            <w:r w:rsidRPr="00781822">
              <w:rPr>
                <w:b/>
                <w:bCs/>
              </w:rPr>
              <w:t>План мероприятий по переселению граждан из аварийного жилищного фонда</w:t>
            </w:r>
          </w:p>
        </w:tc>
      </w:tr>
      <w:tr w:rsidR="00781822" w:rsidRPr="00781822" w14:paraId="5D91D2D8" w14:textId="77777777" w:rsidTr="00781822">
        <w:trPr>
          <w:trHeight w:val="315"/>
        </w:trPr>
        <w:tc>
          <w:tcPr>
            <w:tcW w:w="14974" w:type="dxa"/>
            <w:gridSpan w:val="12"/>
            <w:tcBorders>
              <w:top w:val="nil"/>
              <w:left w:val="nil"/>
              <w:bottom w:val="nil"/>
              <w:right w:val="nil"/>
            </w:tcBorders>
            <w:noWrap/>
            <w:hideMark/>
          </w:tcPr>
          <w:p w14:paraId="304837CF" w14:textId="77777777" w:rsidR="00781822" w:rsidRPr="00781822" w:rsidRDefault="00781822" w:rsidP="00781822">
            <w:pPr>
              <w:jc w:val="center"/>
              <w:rPr>
                <w:b/>
                <w:bCs/>
              </w:rPr>
            </w:pPr>
            <w:r w:rsidRPr="00781822">
              <w:rPr>
                <w:b/>
                <w:bCs/>
              </w:rPr>
              <w:t>на территории п. Айхал, принимающих участие в республиканской адресной программе</w:t>
            </w:r>
          </w:p>
        </w:tc>
      </w:tr>
      <w:tr w:rsidR="00781822" w:rsidRPr="00781822" w14:paraId="0D0FBE90" w14:textId="77777777" w:rsidTr="00781822">
        <w:trPr>
          <w:trHeight w:val="330"/>
        </w:trPr>
        <w:tc>
          <w:tcPr>
            <w:tcW w:w="827" w:type="dxa"/>
            <w:tcBorders>
              <w:top w:val="nil"/>
              <w:left w:val="nil"/>
              <w:bottom w:val="single" w:sz="4" w:space="0" w:color="auto"/>
              <w:right w:val="nil"/>
            </w:tcBorders>
            <w:noWrap/>
            <w:hideMark/>
          </w:tcPr>
          <w:p w14:paraId="3E528FB8" w14:textId="77777777" w:rsidR="00781822" w:rsidRPr="00781822" w:rsidRDefault="00781822" w:rsidP="00781822">
            <w:pPr>
              <w:jc w:val="center"/>
              <w:rPr>
                <w:b/>
                <w:bCs/>
              </w:rPr>
            </w:pPr>
          </w:p>
        </w:tc>
        <w:tc>
          <w:tcPr>
            <w:tcW w:w="2434" w:type="dxa"/>
            <w:tcBorders>
              <w:top w:val="nil"/>
              <w:left w:val="nil"/>
              <w:bottom w:val="single" w:sz="4" w:space="0" w:color="auto"/>
              <w:right w:val="nil"/>
            </w:tcBorders>
            <w:noWrap/>
            <w:hideMark/>
          </w:tcPr>
          <w:p w14:paraId="00606B3A" w14:textId="77777777" w:rsidR="00781822" w:rsidRPr="00781822" w:rsidRDefault="00781822" w:rsidP="00781822">
            <w:pPr>
              <w:jc w:val="center"/>
            </w:pPr>
          </w:p>
        </w:tc>
        <w:tc>
          <w:tcPr>
            <w:tcW w:w="974" w:type="dxa"/>
            <w:tcBorders>
              <w:top w:val="nil"/>
              <w:left w:val="nil"/>
              <w:bottom w:val="single" w:sz="4" w:space="0" w:color="auto"/>
              <w:right w:val="nil"/>
            </w:tcBorders>
            <w:noWrap/>
            <w:hideMark/>
          </w:tcPr>
          <w:p w14:paraId="0DFE3A55" w14:textId="77777777" w:rsidR="00781822" w:rsidRPr="00781822" w:rsidRDefault="00781822" w:rsidP="00781822">
            <w:pPr>
              <w:jc w:val="center"/>
            </w:pPr>
          </w:p>
        </w:tc>
        <w:tc>
          <w:tcPr>
            <w:tcW w:w="821" w:type="dxa"/>
            <w:tcBorders>
              <w:top w:val="nil"/>
              <w:left w:val="nil"/>
              <w:bottom w:val="single" w:sz="4" w:space="0" w:color="auto"/>
              <w:right w:val="nil"/>
            </w:tcBorders>
            <w:noWrap/>
            <w:hideMark/>
          </w:tcPr>
          <w:p w14:paraId="6D109370" w14:textId="77777777" w:rsidR="00781822" w:rsidRPr="00781822" w:rsidRDefault="00781822" w:rsidP="00781822">
            <w:pPr>
              <w:jc w:val="center"/>
            </w:pPr>
          </w:p>
        </w:tc>
        <w:tc>
          <w:tcPr>
            <w:tcW w:w="821" w:type="dxa"/>
            <w:tcBorders>
              <w:top w:val="nil"/>
              <w:left w:val="nil"/>
              <w:bottom w:val="single" w:sz="4" w:space="0" w:color="auto"/>
              <w:right w:val="nil"/>
            </w:tcBorders>
            <w:noWrap/>
            <w:hideMark/>
          </w:tcPr>
          <w:p w14:paraId="2FF51F9D" w14:textId="77777777" w:rsidR="00781822" w:rsidRPr="00781822" w:rsidRDefault="00781822" w:rsidP="00781822">
            <w:pPr>
              <w:jc w:val="center"/>
            </w:pPr>
          </w:p>
        </w:tc>
        <w:tc>
          <w:tcPr>
            <w:tcW w:w="756" w:type="dxa"/>
            <w:tcBorders>
              <w:top w:val="nil"/>
              <w:left w:val="nil"/>
              <w:bottom w:val="single" w:sz="4" w:space="0" w:color="auto"/>
              <w:right w:val="nil"/>
            </w:tcBorders>
            <w:noWrap/>
            <w:hideMark/>
          </w:tcPr>
          <w:p w14:paraId="69CA93B0" w14:textId="77777777" w:rsidR="00781822" w:rsidRPr="00781822" w:rsidRDefault="00781822" w:rsidP="00781822">
            <w:pPr>
              <w:jc w:val="center"/>
            </w:pPr>
          </w:p>
        </w:tc>
        <w:tc>
          <w:tcPr>
            <w:tcW w:w="1006" w:type="dxa"/>
            <w:tcBorders>
              <w:top w:val="nil"/>
              <w:left w:val="nil"/>
              <w:bottom w:val="single" w:sz="4" w:space="0" w:color="auto"/>
              <w:right w:val="nil"/>
            </w:tcBorders>
            <w:noWrap/>
            <w:hideMark/>
          </w:tcPr>
          <w:p w14:paraId="1B90B5FC" w14:textId="77777777" w:rsidR="00781822" w:rsidRPr="00781822" w:rsidRDefault="00781822" w:rsidP="00781822">
            <w:pPr>
              <w:jc w:val="center"/>
            </w:pPr>
          </w:p>
        </w:tc>
        <w:tc>
          <w:tcPr>
            <w:tcW w:w="1053" w:type="dxa"/>
            <w:tcBorders>
              <w:top w:val="nil"/>
              <w:left w:val="nil"/>
              <w:bottom w:val="single" w:sz="4" w:space="0" w:color="auto"/>
              <w:right w:val="nil"/>
            </w:tcBorders>
            <w:noWrap/>
            <w:hideMark/>
          </w:tcPr>
          <w:p w14:paraId="19A23F5E" w14:textId="77777777" w:rsidR="00781822" w:rsidRPr="00781822" w:rsidRDefault="00781822" w:rsidP="00781822">
            <w:pPr>
              <w:jc w:val="center"/>
            </w:pPr>
          </w:p>
        </w:tc>
        <w:tc>
          <w:tcPr>
            <w:tcW w:w="928" w:type="dxa"/>
            <w:tcBorders>
              <w:top w:val="nil"/>
              <w:left w:val="nil"/>
              <w:bottom w:val="single" w:sz="4" w:space="0" w:color="auto"/>
              <w:right w:val="nil"/>
            </w:tcBorders>
            <w:noWrap/>
            <w:hideMark/>
          </w:tcPr>
          <w:p w14:paraId="0065C32F" w14:textId="77777777" w:rsidR="00781822" w:rsidRPr="00781822" w:rsidRDefault="00781822" w:rsidP="00781822">
            <w:pPr>
              <w:jc w:val="center"/>
            </w:pPr>
          </w:p>
        </w:tc>
        <w:tc>
          <w:tcPr>
            <w:tcW w:w="1811" w:type="dxa"/>
            <w:tcBorders>
              <w:top w:val="nil"/>
              <w:left w:val="nil"/>
              <w:bottom w:val="single" w:sz="4" w:space="0" w:color="auto"/>
              <w:right w:val="nil"/>
            </w:tcBorders>
            <w:noWrap/>
            <w:hideMark/>
          </w:tcPr>
          <w:p w14:paraId="5AFD80DE" w14:textId="77777777" w:rsidR="00781822" w:rsidRPr="00781822" w:rsidRDefault="00781822" w:rsidP="00781822">
            <w:pPr>
              <w:jc w:val="center"/>
            </w:pPr>
          </w:p>
        </w:tc>
        <w:tc>
          <w:tcPr>
            <w:tcW w:w="1894" w:type="dxa"/>
            <w:tcBorders>
              <w:top w:val="nil"/>
              <w:left w:val="nil"/>
              <w:bottom w:val="single" w:sz="4" w:space="0" w:color="auto"/>
              <w:right w:val="nil"/>
            </w:tcBorders>
            <w:noWrap/>
            <w:hideMark/>
          </w:tcPr>
          <w:p w14:paraId="4A45B797" w14:textId="77777777" w:rsidR="00781822" w:rsidRPr="00781822" w:rsidRDefault="00781822" w:rsidP="00781822">
            <w:pPr>
              <w:jc w:val="right"/>
            </w:pPr>
          </w:p>
        </w:tc>
        <w:tc>
          <w:tcPr>
            <w:tcW w:w="1649" w:type="dxa"/>
            <w:tcBorders>
              <w:top w:val="nil"/>
              <w:left w:val="nil"/>
              <w:bottom w:val="single" w:sz="4" w:space="0" w:color="auto"/>
              <w:right w:val="nil"/>
            </w:tcBorders>
            <w:noWrap/>
            <w:hideMark/>
          </w:tcPr>
          <w:p w14:paraId="6FA0F624" w14:textId="77777777" w:rsidR="00781822" w:rsidRPr="00781822" w:rsidRDefault="00781822" w:rsidP="00781822">
            <w:pPr>
              <w:jc w:val="right"/>
            </w:pPr>
          </w:p>
        </w:tc>
      </w:tr>
      <w:tr w:rsidR="00781822" w:rsidRPr="00781822" w14:paraId="7CA2DC27" w14:textId="77777777" w:rsidTr="00781822">
        <w:trPr>
          <w:trHeight w:val="900"/>
        </w:trPr>
        <w:tc>
          <w:tcPr>
            <w:tcW w:w="827" w:type="dxa"/>
            <w:vMerge w:val="restart"/>
            <w:tcBorders>
              <w:top w:val="single" w:sz="4" w:space="0" w:color="auto"/>
            </w:tcBorders>
            <w:noWrap/>
            <w:hideMark/>
          </w:tcPr>
          <w:p w14:paraId="300E5AFA" w14:textId="77777777" w:rsidR="00781822" w:rsidRPr="00781822" w:rsidRDefault="00781822" w:rsidP="00781822">
            <w:pPr>
              <w:jc w:val="right"/>
              <w:rPr>
                <w:b/>
                <w:bCs/>
              </w:rPr>
            </w:pPr>
            <w:r w:rsidRPr="00781822">
              <w:rPr>
                <w:b/>
                <w:bCs/>
              </w:rPr>
              <w:t>№ п/п</w:t>
            </w:r>
          </w:p>
        </w:tc>
        <w:tc>
          <w:tcPr>
            <w:tcW w:w="2434" w:type="dxa"/>
            <w:vMerge w:val="restart"/>
            <w:tcBorders>
              <w:top w:val="single" w:sz="4" w:space="0" w:color="auto"/>
            </w:tcBorders>
            <w:hideMark/>
          </w:tcPr>
          <w:p w14:paraId="31C4F94B" w14:textId="77777777" w:rsidR="00781822" w:rsidRPr="00781822" w:rsidRDefault="00781822" w:rsidP="00781822">
            <w:pPr>
              <w:jc w:val="right"/>
              <w:rPr>
                <w:b/>
                <w:bCs/>
              </w:rPr>
            </w:pPr>
            <w:r w:rsidRPr="00781822">
              <w:rPr>
                <w:b/>
                <w:bCs/>
              </w:rPr>
              <w:t>Наименование муниципального образования</w:t>
            </w:r>
          </w:p>
        </w:tc>
        <w:tc>
          <w:tcPr>
            <w:tcW w:w="974" w:type="dxa"/>
            <w:vMerge w:val="restart"/>
            <w:tcBorders>
              <w:top w:val="single" w:sz="4" w:space="0" w:color="auto"/>
            </w:tcBorders>
            <w:textDirection w:val="btLr"/>
            <w:hideMark/>
          </w:tcPr>
          <w:p w14:paraId="6C9C8F3B" w14:textId="069B7071" w:rsidR="00781822" w:rsidRPr="00781822" w:rsidRDefault="00781822" w:rsidP="00781822">
            <w:pPr>
              <w:jc w:val="right"/>
              <w:rPr>
                <w:b/>
                <w:bCs/>
              </w:rPr>
            </w:pPr>
            <w:r w:rsidRPr="00781822">
              <w:rPr>
                <w:b/>
                <w:bCs/>
              </w:rPr>
              <w:t>Число жителей, планируемых переселению</w:t>
            </w:r>
          </w:p>
        </w:tc>
        <w:tc>
          <w:tcPr>
            <w:tcW w:w="2398" w:type="dxa"/>
            <w:gridSpan w:val="3"/>
            <w:tcBorders>
              <w:top w:val="single" w:sz="4" w:space="0" w:color="auto"/>
            </w:tcBorders>
            <w:hideMark/>
          </w:tcPr>
          <w:p w14:paraId="4D2FB43B" w14:textId="77777777" w:rsidR="00781822" w:rsidRPr="00781822" w:rsidRDefault="00781822" w:rsidP="00781822">
            <w:pPr>
              <w:jc w:val="right"/>
              <w:rPr>
                <w:b/>
                <w:bCs/>
              </w:rPr>
            </w:pPr>
            <w:r w:rsidRPr="00781822">
              <w:rPr>
                <w:b/>
                <w:bCs/>
              </w:rPr>
              <w:t>Количество расселяемых жилых помещений</w:t>
            </w:r>
          </w:p>
        </w:tc>
        <w:tc>
          <w:tcPr>
            <w:tcW w:w="2987" w:type="dxa"/>
            <w:gridSpan w:val="3"/>
            <w:tcBorders>
              <w:top w:val="single" w:sz="4" w:space="0" w:color="auto"/>
            </w:tcBorders>
            <w:hideMark/>
          </w:tcPr>
          <w:p w14:paraId="3A22278E" w14:textId="77777777" w:rsidR="00781822" w:rsidRPr="00781822" w:rsidRDefault="00781822" w:rsidP="00781822">
            <w:pPr>
              <w:jc w:val="right"/>
              <w:rPr>
                <w:b/>
                <w:bCs/>
              </w:rPr>
            </w:pPr>
            <w:r w:rsidRPr="00781822">
              <w:rPr>
                <w:b/>
                <w:bCs/>
              </w:rPr>
              <w:t>Расселяемая площадь жилых помещений</w:t>
            </w:r>
          </w:p>
        </w:tc>
        <w:tc>
          <w:tcPr>
            <w:tcW w:w="5354" w:type="dxa"/>
            <w:gridSpan w:val="3"/>
            <w:tcBorders>
              <w:top w:val="single" w:sz="4" w:space="0" w:color="auto"/>
            </w:tcBorders>
            <w:hideMark/>
          </w:tcPr>
          <w:p w14:paraId="4B54508C" w14:textId="77777777" w:rsidR="00781822" w:rsidRPr="00781822" w:rsidRDefault="00781822" w:rsidP="00781822">
            <w:pPr>
              <w:jc w:val="right"/>
              <w:rPr>
                <w:b/>
                <w:bCs/>
              </w:rPr>
            </w:pPr>
            <w:r w:rsidRPr="00781822">
              <w:rPr>
                <w:b/>
                <w:bCs/>
              </w:rPr>
              <w:t>Источники финансирования программы</w:t>
            </w:r>
          </w:p>
        </w:tc>
      </w:tr>
      <w:tr w:rsidR="00781822" w:rsidRPr="00781822" w14:paraId="238321C6" w14:textId="77777777" w:rsidTr="00781822">
        <w:trPr>
          <w:trHeight w:val="315"/>
        </w:trPr>
        <w:tc>
          <w:tcPr>
            <w:tcW w:w="827" w:type="dxa"/>
            <w:vMerge/>
            <w:hideMark/>
          </w:tcPr>
          <w:p w14:paraId="0EE4C772" w14:textId="77777777" w:rsidR="00781822" w:rsidRPr="00781822" w:rsidRDefault="00781822" w:rsidP="00781822">
            <w:pPr>
              <w:jc w:val="right"/>
              <w:rPr>
                <w:b/>
                <w:bCs/>
              </w:rPr>
            </w:pPr>
          </w:p>
        </w:tc>
        <w:tc>
          <w:tcPr>
            <w:tcW w:w="2434" w:type="dxa"/>
            <w:vMerge/>
            <w:hideMark/>
          </w:tcPr>
          <w:p w14:paraId="79C41CE1" w14:textId="77777777" w:rsidR="00781822" w:rsidRPr="00781822" w:rsidRDefault="00781822" w:rsidP="00781822">
            <w:pPr>
              <w:jc w:val="right"/>
              <w:rPr>
                <w:b/>
                <w:bCs/>
              </w:rPr>
            </w:pPr>
          </w:p>
        </w:tc>
        <w:tc>
          <w:tcPr>
            <w:tcW w:w="974" w:type="dxa"/>
            <w:vMerge/>
            <w:hideMark/>
          </w:tcPr>
          <w:p w14:paraId="7394D3FA" w14:textId="77777777" w:rsidR="00781822" w:rsidRPr="00781822" w:rsidRDefault="00781822" w:rsidP="00781822">
            <w:pPr>
              <w:jc w:val="right"/>
              <w:rPr>
                <w:b/>
                <w:bCs/>
              </w:rPr>
            </w:pPr>
          </w:p>
        </w:tc>
        <w:tc>
          <w:tcPr>
            <w:tcW w:w="821" w:type="dxa"/>
            <w:vMerge w:val="restart"/>
            <w:noWrap/>
            <w:textDirection w:val="btLr"/>
            <w:hideMark/>
          </w:tcPr>
          <w:p w14:paraId="2F9521EC" w14:textId="77777777" w:rsidR="00781822" w:rsidRPr="00781822" w:rsidRDefault="00781822" w:rsidP="00781822">
            <w:pPr>
              <w:jc w:val="right"/>
              <w:rPr>
                <w:b/>
                <w:bCs/>
              </w:rPr>
            </w:pPr>
            <w:r w:rsidRPr="00781822">
              <w:rPr>
                <w:b/>
                <w:bCs/>
              </w:rPr>
              <w:t>Всего:</w:t>
            </w:r>
          </w:p>
        </w:tc>
        <w:tc>
          <w:tcPr>
            <w:tcW w:w="1577" w:type="dxa"/>
            <w:gridSpan w:val="2"/>
            <w:noWrap/>
            <w:hideMark/>
          </w:tcPr>
          <w:p w14:paraId="07431735" w14:textId="77777777" w:rsidR="00781822" w:rsidRPr="00781822" w:rsidRDefault="00781822" w:rsidP="00781822">
            <w:pPr>
              <w:jc w:val="right"/>
              <w:rPr>
                <w:b/>
                <w:bCs/>
              </w:rPr>
            </w:pPr>
            <w:r w:rsidRPr="00781822">
              <w:rPr>
                <w:b/>
                <w:bCs/>
              </w:rPr>
              <w:t>в том числе</w:t>
            </w:r>
          </w:p>
        </w:tc>
        <w:tc>
          <w:tcPr>
            <w:tcW w:w="1006" w:type="dxa"/>
            <w:vMerge w:val="restart"/>
            <w:noWrap/>
            <w:textDirection w:val="btLr"/>
            <w:hideMark/>
          </w:tcPr>
          <w:p w14:paraId="33DDEFC5" w14:textId="77777777" w:rsidR="00781822" w:rsidRPr="00781822" w:rsidRDefault="00781822" w:rsidP="00781822">
            <w:pPr>
              <w:jc w:val="right"/>
              <w:rPr>
                <w:b/>
                <w:bCs/>
              </w:rPr>
            </w:pPr>
            <w:r w:rsidRPr="00781822">
              <w:rPr>
                <w:b/>
                <w:bCs/>
              </w:rPr>
              <w:t>Всего:</w:t>
            </w:r>
          </w:p>
        </w:tc>
        <w:tc>
          <w:tcPr>
            <w:tcW w:w="1981" w:type="dxa"/>
            <w:gridSpan w:val="2"/>
            <w:noWrap/>
            <w:hideMark/>
          </w:tcPr>
          <w:p w14:paraId="64443626" w14:textId="77777777" w:rsidR="00781822" w:rsidRPr="00781822" w:rsidRDefault="00781822" w:rsidP="00781822">
            <w:pPr>
              <w:jc w:val="right"/>
              <w:rPr>
                <w:b/>
                <w:bCs/>
              </w:rPr>
            </w:pPr>
            <w:r w:rsidRPr="00781822">
              <w:rPr>
                <w:b/>
                <w:bCs/>
              </w:rPr>
              <w:t>в том числе</w:t>
            </w:r>
          </w:p>
        </w:tc>
        <w:tc>
          <w:tcPr>
            <w:tcW w:w="1811" w:type="dxa"/>
            <w:vMerge w:val="restart"/>
            <w:noWrap/>
            <w:textDirection w:val="btLr"/>
            <w:hideMark/>
          </w:tcPr>
          <w:p w14:paraId="27DE4AFD" w14:textId="77777777" w:rsidR="00781822" w:rsidRPr="00781822" w:rsidRDefault="00781822" w:rsidP="00781822">
            <w:pPr>
              <w:jc w:val="right"/>
              <w:rPr>
                <w:b/>
                <w:bCs/>
              </w:rPr>
            </w:pPr>
            <w:r w:rsidRPr="00781822">
              <w:rPr>
                <w:b/>
                <w:bCs/>
              </w:rPr>
              <w:t>Всего:</w:t>
            </w:r>
          </w:p>
        </w:tc>
        <w:tc>
          <w:tcPr>
            <w:tcW w:w="3543" w:type="dxa"/>
            <w:gridSpan w:val="2"/>
            <w:noWrap/>
            <w:hideMark/>
          </w:tcPr>
          <w:p w14:paraId="15EF9711" w14:textId="77777777" w:rsidR="00781822" w:rsidRPr="00781822" w:rsidRDefault="00781822" w:rsidP="00781822">
            <w:pPr>
              <w:jc w:val="right"/>
              <w:rPr>
                <w:b/>
                <w:bCs/>
              </w:rPr>
            </w:pPr>
            <w:r w:rsidRPr="00781822">
              <w:rPr>
                <w:b/>
                <w:bCs/>
              </w:rPr>
              <w:t>в том числе:</w:t>
            </w:r>
          </w:p>
        </w:tc>
      </w:tr>
      <w:tr w:rsidR="00781822" w:rsidRPr="00781822" w14:paraId="121B2C3C" w14:textId="77777777" w:rsidTr="00781822">
        <w:trPr>
          <w:trHeight w:val="315"/>
        </w:trPr>
        <w:tc>
          <w:tcPr>
            <w:tcW w:w="827" w:type="dxa"/>
            <w:vMerge/>
            <w:hideMark/>
          </w:tcPr>
          <w:p w14:paraId="78B35E0D" w14:textId="77777777" w:rsidR="00781822" w:rsidRPr="00781822" w:rsidRDefault="00781822" w:rsidP="00781822">
            <w:pPr>
              <w:jc w:val="right"/>
              <w:rPr>
                <w:b/>
                <w:bCs/>
              </w:rPr>
            </w:pPr>
          </w:p>
        </w:tc>
        <w:tc>
          <w:tcPr>
            <w:tcW w:w="2434" w:type="dxa"/>
            <w:vMerge/>
            <w:hideMark/>
          </w:tcPr>
          <w:p w14:paraId="142C109C" w14:textId="77777777" w:rsidR="00781822" w:rsidRPr="00781822" w:rsidRDefault="00781822" w:rsidP="00781822">
            <w:pPr>
              <w:jc w:val="right"/>
              <w:rPr>
                <w:b/>
                <w:bCs/>
              </w:rPr>
            </w:pPr>
          </w:p>
        </w:tc>
        <w:tc>
          <w:tcPr>
            <w:tcW w:w="974" w:type="dxa"/>
            <w:vMerge/>
            <w:hideMark/>
          </w:tcPr>
          <w:p w14:paraId="7985FC1F" w14:textId="77777777" w:rsidR="00781822" w:rsidRPr="00781822" w:rsidRDefault="00781822" w:rsidP="00781822">
            <w:pPr>
              <w:jc w:val="right"/>
              <w:rPr>
                <w:b/>
                <w:bCs/>
              </w:rPr>
            </w:pPr>
          </w:p>
        </w:tc>
        <w:tc>
          <w:tcPr>
            <w:tcW w:w="821" w:type="dxa"/>
            <w:vMerge/>
            <w:hideMark/>
          </w:tcPr>
          <w:p w14:paraId="24262E18" w14:textId="77777777" w:rsidR="00781822" w:rsidRPr="00781822" w:rsidRDefault="00781822" w:rsidP="00781822">
            <w:pPr>
              <w:jc w:val="right"/>
              <w:rPr>
                <w:b/>
                <w:bCs/>
              </w:rPr>
            </w:pPr>
          </w:p>
        </w:tc>
        <w:tc>
          <w:tcPr>
            <w:tcW w:w="821" w:type="dxa"/>
            <w:vMerge w:val="restart"/>
            <w:textDirection w:val="btLr"/>
            <w:hideMark/>
          </w:tcPr>
          <w:p w14:paraId="67C319DF" w14:textId="77777777" w:rsidR="00781822" w:rsidRPr="00781822" w:rsidRDefault="00781822" w:rsidP="00781822">
            <w:pPr>
              <w:jc w:val="right"/>
              <w:rPr>
                <w:b/>
                <w:bCs/>
              </w:rPr>
            </w:pPr>
            <w:r w:rsidRPr="00781822">
              <w:rPr>
                <w:b/>
                <w:bCs/>
              </w:rPr>
              <w:t>собственность граждан</w:t>
            </w:r>
          </w:p>
        </w:tc>
        <w:tc>
          <w:tcPr>
            <w:tcW w:w="756" w:type="dxa"/>
            <w:vMerge w:val="restart"/>
            <w:textDirection w:val="btLr"/>
            <w:hideMark/>
          </w:tcPr>
          <w:p w14:paraId="42C460F8" w14:textId="77777777" w:rsidR="00781822" w:rsidRPr="00781822" w:rsidRDefault="00781822" w:rsidP="00781822">
            <w:pPr>
              <w:jc w:val="right"/>
              <w:rPr>
                <w:b/>
                <w:bCs/>
              </w:rPr>
            </w:pPr>
            <w:r w:rsidRPr="00781822">
              <w:rPr>
                <w:b/>
                <w:bCs/>
              </w:rPr>
              <w:t>муниципальная собственность</w:t>
            </w:r>
          </w:p>
        </w:tc>
        <w:tc>
          <w:tcPr>
            <w:tcW w:w="1006" w:type="dxa"/>
            <w:vMerge/>
            <w:hideMark/>
          </w:tcPr>
          <w:p w14:paraId="02C8E596" w14:textId="77777777" w:rsidR="00781822" w:rsidRPr="00781822" w:rsidRDefault="00781822" w:rsidP="00781822">
            <w:pPr>
              <w:jc w:val="right"/>
              <w:rPr>
                <w:b/>
                <w:bCs/>
              </w:rPr>
            </w:pPr>
          </w:p>
        </w:tc>
        <w:tc>
          <w:tcPr>
            <w:tcW w:w="1053" w:type="dxa"/>
            <w:vMerge w:val="restart"/>
            <w:textDirection w:val="btLr"/>
            <w:hideMark/>
          </w:tcPr>
          <w:p w14:paraId="701C56A6" w14:textId="77777777" w:rsidR="00781822" w:rsidRPr="00781822" w:rsidRDefault="00781822" w:rsidP="00781822">
            <w:pPr>
              <w:jc w:val="right"/>
              <w:rPr>
                <w:b/>
                <w:bCs/>
              </w:rPr>
            </w:pPr>
            <w:r w:rsidRPr="00781822">
              <w:rPr>
                <w:b/>
                <w:bCs/>
              </w:rPr>
              <w:t>собственность граждан</w:t>
            </w:r>
          </w:p>
        </w:tc>
        <w:tc>
          <w:tcPr>
            <w:tcW w:w="928" w:type="dxa"/>
            <w:vMerge w:val="restart"/>
            <w:textDirection w:val="btLr"/>
            <w:hideMark/>
          </w:tcPr>
          <w:p w14:paraId="0A351020" w14:textId="77777777" w:rsidR="00781822" w:rsidRPr="00781822" w:rsidRDefault="00781822" w:rsidP="00781822">
            <w:pPr>
              <w:jc w:val="right"/>
              <w:rPr>
                <w:b/>
                <w:bCs/>
              </w:rPr>
            </w:pPr>
            <w:r w:rsidRPr="00781822">
              <w:rPr>
                <w:b/>
                <w:bCs/>
              </w:rPr>
              <w:t>муниципальная собственность</w:t>
            </w:r>
          </w:p>
        </w:tc>
        <w:tc>
          <w:tcPr>
            <w:tcW w:w="1811" w:type="dxa"/>
            <w:vMerge/>
            <w:hideMark/>
          </w:tcPr>
          <w:p w14:paraId="30B862BC" w14:textId="77777777" w:rsidR="00781822" w:rsidRPr="00781822" w:rsidRDefault="00781822" w:rsidP="00781822">
            <w:pPr>
              <w:jc w:val="right"/>
              <w:rPr>
                <w:b/>
                <w:bCs/>
              </w:rPr>
            </w:pPr>
          </w:p>
        </w:tc>
        <w:tc>
          <w:tcPr>
            <w:tcW w:w="1894" w:type="dxa"/>
            <w:vMerge w:val="restart"/>
            <w:textDirection w:val="btLr"/>
            <w:hideMark/>
          </w:tcPr>
          <w:p w14:paraId="2CB0883C" w14:textId="77777777" w:rsidR="00781822" w:rsidRPr="00781822" w:rsidRDefault="00781822" w:rsidP="00781822">
            <w:pPr>
              <w:jc w:val="right"/>
              <w:rPr>
                <w:b/>
                <w:bCs/>
              </w:rPr>
            </w:pPr>
            <w:r w:rsidRPr="00781822">
              <w:rPr>
                <w:b/>
                <w:bCs/>
              </w:rPr>
              <w:t>за счет средств Фонда</w:t>
            </w:r>
          </w:p>
        </w:tc>
        <w:tc>
          <w:tcPr>
            <w:tcW w:w="1649" w:type="dxa"/>
            <w:vMerge w:val="restart"/>
            <w:textDirection w:val="btLr"/>
            <w:hideMark/>
          </w:tcPr>
          <w:p w14:paraId="0B6739A5" w14:textId="77777777" w:rsidR="00781822" w:rsidRPr="00781822" w:rsidRDefault="00781822" w:rsidP="00781822">
            <w:pPr>
              <w:jc w:val="right"/>
              <w:rPr>
                <w:b/>
                <w:bCs/>
              </w:rPr>
            </w:pPr>
            <w:r w:rsidRPr="00781822">
              <w:rPr>
                <w:b/>
                <w:bCs/>
              </w:rPr>
              <w:t>за счет средств бюджета Республики Саха (Якутия)</w:t>
            </w:r>
          </w:p>
        </w:tc>
      </w:tr>
      <w:tr w:rsidR="00781822" w:rsidRPr="00781822" w14:paraId="3232025B" w14:textId="77777777" w:rsidTr="00781822">
        <w:trPr>
          <w:trHeight w:val="555"/>
        </w:trPr>
        <w:tc>
          <w:tcPr>
            <w:tcW w:w="827" w:type="dxa"/>
            <w:vMerge/>
            <w:hideMark/>
          </w:tcPr>
          <w:p w14:paraId="377CC39A" w14:textId="77777777" w:rsidR="00781822" w:rsidRPr="00781822" w:rsidRDefault="00781822" w:rsidP="00781822">
            <w:pPr>
              <w:jc w:val="right"/>
              <w:rPr>
                <w:b/>
                <w:bCs/>
              </w:rPr>
            </w:pPr>
          </w:p>
        </w:tc>
        <w:tc>
          <w:tcPr>
            <w:tcW w:w="2434" w:type="dxa"/>
            <w:vMerge/>
            <w:hideMark/>
          </w:tcPr>
          <w:p w14:paraId="4868C190" w14:textId="77777777" w:rsidR="00781822" w:rsidRPr="00781822" w:rsidRDefault="00781822" w:rsidP="00781822">
            <w:pPr>
              <w:jc w:val="right"/>
              <w:rPr>
                <w:b/>
                <w:bCs/>
              </w:rPr>
            </w:pPr>
          </w:p>
        </w:tc>
        <w:tc>
          <w:tcPr>
            <w:tcW w:w="974" w:type="dxa"/>
            <w:vMerge/>
            <w:hideMark/>
          </w:tcPr>
          <w:p w14:paraId="75D68A40" w14:textId="77777777" w:rsidR="00781822" w:rsidRPr="00781822" w:rsidRDefault="00781822" w:rsidP="00781822">
            <w:pPr>
              <w:jc w:val="right"/>
              <w:rPr>
                <w:b/>
                <w:bCs/>
              </w:rPr>
            </w:pPr>
          </w:p>
        </w:tc>
        <w:tc>
          <w:tcPr>
            <w:tcW w:w="821" w:type="dxa"/>
            <w:vMerge/>
            <w:hideMark/>
          </w:tcPr>
          <w:p w14:paraId="4282AA64" w14:textId="77777777" w:rsidR="00781822" w:rsidRPr="00781822" w:rsidRDefault="00781822" w:rsidP="00781822">
            <w:pPr>
              <w:jc w:val="right"/>
              <w:rPr>
                <w:b/>
                <w:bCs/>
              </w:rPr>
            </w:pPr>
          </w:p>
        </w:tc>
        <w:tc>
          <w:tcPr>
            <w:tcW w:w="821" w:type="dxa"/>
            <w:vMerge/>
            <w:hideMark/>
          </w:tcPr>
          <w:p w14:paraId="29CFA2F5" w14:textId="77777777" w:rsidR="00781822" w:rsidRPr="00781822" w:rsidRDefault="00781822" w:rsidP="00781822">
            <w:pPr>
              <w:jc w:val="right"/>
              <w:rPr>
                <w:b/>
                <w:bCs/>
              </w:rPr>
            </w:pPr>
          </w:p>
        </w:tc>
        <w:tc>
          <w:tcPr>
            <w:tcW w:w="756" w:type="dxa"/>
            <w:vMerge/>
            <w:hideMark/>
          </w:tcPr>
          <w:p w14:paraId="1DAB68AC" w14:textId="77777777" w:rsidR="00781822" w:rsidRPr="00781822" w:rsidRDefault="00781822" w:rsidP="00781822">
            <w:pPr>
              <w:jc w:val="right"/>
              <w:rPr>
                <w:b/>
                <w:bCs/>
              </w:rPr>
            </w:pPr>
          </w:p>
        </w:tc>
        <w:tc>
          <w:tcPr>
            <w:tcW w:w="1006" w:type="dxa"/>
            <w:vMerge/>
            <w:hideMark/>
          </w:tcPr>
          <w:p w14:paraId="53DB55E4" w14:textId="77777777" w:rsidR="00781822" w:rsidRPr="00781822" w:rsidRDefault="00781822" w:rsidP="00781822">
            <w:pPr>
              <w:jc w:val="right"/>
              <w:rPr>
                <w:b/>
                <w:bCs/>
              </w:rPr>
            </w:pPr>
          </w:p>
        </w:tc>
        <w:tc>
          <w:tcPr>
            <w:tcW w:w="1053" w:type="dxa"/>
            <w:vMerge/>
            <w:hideMark/>
          </w:tcPr>
          <w:p w14:paraId="207AE9A4" w14:textId="77777777" w:rsidR="00781822" w:rsidRPr="00781822" w:rsidRDefault="00781822" w:rsidP="00781822">
            <w:pPr>
              <w:jc w:val="right"/>
              <w:rPr>
                <w:b/>
                <w:bCs/>
              </w:rPr>
            </w:pPr>
          </w:p>
        </w:tc>
        <w:tc>
          <w:tcPr>
            <w:tcW w:w="928" w:type="dxa"/>
            <w:vMerge/>
            <w:hideMark/>
          </w:tcPr>
          <w:p w14:paraId="2661FBF1" w14:textId="77777777" w:rsidR="00781822" w:rsidRPr="00781822" w:rsidRDefault="00781822" w:rsidP="00781822">
            <w:pPr>
              <w:jc w:val="right"/>
              <w:rPr>
                <w:b/>
                <w:bCs/>
              </w:rPr>
            </w:pPr>
          </w:p>
        </w:tc>
        <w:tc>
          <w:tcPr>
            <w:tcW w:w="1811" w:type="dxa"/>
            <w:vMerge/>
            <w:hideMark/>
          </w:tcPr>
          <w:p w14:paraId="180B0B58" w14:textId="77777777" w:rsidR="00781822" w:rsidRPr="00781822" w:rsidRDefault="00781822" w:rsidP="00781822">
            <w:pPr>
              <w:jc w:val="right"/>
              <w:rPr>
                <w:b/>
                <w:bCs/>
              </w:rPr>
            </w:pPr>
          </w:p>
        </w:tc>
        <w:tc>
          <w:tcPr>
            <w:tcW w:w="1894" w:type="dxa"/>
            <w:vMerge/>
            <w:hideMark/>
          </w:tcPr>
          <w:p w14:paraId="7ABEEAAF" w14:textId="77777777" w:rsidR="00781822" w:rsidRPr="00781822" w:rsidRDefault="00781822" w:rsidP="00781822">
            <w:pPr>
              <w:jc w:val="right"/>
              <w:rPr>
                <w:b/>
                <w:bCs/>
              </w:rPr>
            </w:pPr>
          </w:p>
        </w:tc>
        <w:tc>
          <w:tcPr>
            <w:tcW w:w="1649" w:type="dxa"/>
            <w:vMerge/>
            <w:hideMark/>
          </w:tcPr>
          <w:p w14:paraId="093E32DD" w14:textId="77777777" w:rsidR="00781822" w:rsidRPr="00781822" w:rsidRDefault="00781822" w:rsidP="00781822">
            <w:pPr>
              <w:jc w:val="right"/>
              <w:rPr>
                <w:b/>
                <w:bCs/>
              </w:rPr>
            </w:pPr>
          </w:p>
        </w:tc>
      </w:tr>
      <w:tr w:rsidR="00781822" w:rsidRPr="00781822" w14:paraId="032F9BEE" w14:textId="77777777" w:rsidTr="00781822">
        <w:trPr>
          <w:trHeight w:val="2130"/>
        </w:trPr>
        <w:tc>
          <w:tcPr>
            <w:tcW w:w="827" w:type="dxa"/>
            <w:vMerge/>
            <w:hideMark/>
          </w:tcPr>
          <w:p w14:paraId="43912E22" w14:textId="77777777" w:rsidR="00781822" w:rsidRPr="00781822" w:rsidRDefault="00781822" w:rsidP="00781822">
            <w:pPr>
              <w:jc w:val="right"/>
              <w:rPr>
                <w:b/>
                <w:bCs/>
              </w:rPr>
            </w:pPr>
          </w:p>
        </w:tc>
        <w:tc>
          <w:tcPr>
            <w:tcW w:w="2434" w:type="dxa"/>
            <w:vMerge/>
            <w:hideMark/>
          </w:tcPr>
          <w:p w14:paraId="33A3965C" w14:textId="77777777" w:rsidR="00781822" w:rsidRPr="00781822" w:rsidRDefault="00781822" w:rsidP="00781822">
            <w:pPr>
              <w:jc w:val="right"/>
              <w:rPr>
                <w:b/>
                <w:bCs/>
              </w:rPr>
            </w:pPr>
          </w:p>
        </w:tc>
        <w:tc>
          <w:tcPr>
            <w:tcW w:w="974" w:type="dxa"/>
            <w:vMerge/>
            <w:hideMark/>
          </w:tcPr>
          <w:p w14:paraId="25CC1041" w14:textId="77777777" w:rsidR="00781822" w:rsidRPr="00781822" w:rsidRDefault="00781822" w:rsidP="00781822">
            <w:pPr>
              <w:jc w:val="right"/>
              <w:rPr>
                <w:b/>
                <w:bCs/>
              </w:rPr>
            </w:pPr>
          </w:p>
        </w:tc>
        <w:tc>
          <w:tcPr>
            <w:tcW w:w="821" w:type="dxa"/>
            <w:vMerge/>
            <w:hideMark/>
          </w:tcPr>
          <w:p w14:paraId="2098565F" w14:textId="77777777" w:rsidR="00781822" w:rsidRPr="00781822" w:rsidRDefault="00781822" w:rsidP="00781822">
            <w:pPr>
              <w:jc w:val="right"/>
              <w:rPr>
                <w:b/>
                <w:bCs/>
              </w:rPr>
            </w:pPr>
          </w:p>
        </w:tc>
        <w:tc>
          <w:tcPr>
            <w:tcW w:w="821" w:type="dxa"/>
            <w:vMerge/>
            <w:hideMark/>
          </w:tcPr>
          <w:p w14:paraId="0F363C4D" w14:textId="77777777" w:rsidR="00781822" w:rsidRPr="00781822" w:rsidRDefault="00781822" w:rsidP="00781822">
            <w:pPr>
              <w:jc w:val="right"/>
              <w:rPr>
                <w:b/>
                <w:bCs/>
              </w:rPr>
            </w:pPr>
          </w:p>
        </w:tc>
        <w:tc>
          <w:tcPr>
            <w:tcW w:w="756" w:type="dxa"/>
            <w:vMerge/>
            <w:hideMark/>
          </w:tcPr>
          <w:p w14:paraId="2EB41BE2" w14:textId="77777777" w:rsidR="00781822" w:rsidRPr="00781822" w:rsidRDefault="00781822" w:rsidP="00781822">
            <w:pPr>
              <w:jc w:val="right"/>
              <w:rPr>
                <w:b/>
                <w:bCs/>
              </w:rPr>
            </w:pPr>
          </w:p>
        </w:tc>
        <w:tc>
          <w:tcPr>
            <w:tcW w:w="1006" w:type="dxa"/>
            <w:vMerge/>
            <w:hideMark/>
          </w:tcPr>
          <w:p w14:paraId="4E9E72A2" w14:textId="77777777" w:rsidR="00781822" w:rsidRPr="00781822" w:rsidRDefault="00781822" w:rsidP="00781822">
            <w:pPr>
              <w:jc w:val="right"/>
              <w:rPr>
                <w:b/>
                <w:bCs/>
              </w:rPr>
            </w:pPr>
          </w:p>
        </w:tc>
        <w:tc>
          <w:tcPr>
            <w:tcW w:w="1053" w:type="dxa"/>
            <w:vMerge/>
            <w:hideMark/>
          </w:tcPr>
          <w:p w14:paraId="2FA0A045" w14:textId="77777777" w:rsidR="00781822" w:rsidRPr="00781822" w:rsidRDefault="00781822" w:rsidP="00781822">
            <w:pPr>
              <w:jc w:val="right"/>
              <w:rPr>
                <w:b/>
                <w:bCs/>
              </w:rPr>
            </w:pPr>
          </w:p>
        </w:tc>
        <w:tc>
          <w:tcPr>
            <w:tcW w:w="928" w:type="dxa"/>
            <w:vMerge/>
            <w:hideMark/>
          </w:tcPr>
          <w:p w14:paraId="403154BA" w14:textId="77777777" w:rsidR="00781822" w:rsidRPr="00781822" w:rsidRDefault="00781822" w:rsidP="00781822">
            <w:pPr>
              <w:jc w:val="right"/>
              <w:rPr>
                <w:b/>
                <w:bCs/>
              </w:rPr>
            </w:pPr>
          </w:p>
        </w:tc>
        <w:tc>
          <w:tcPr>
            <w:tcW w:w="1811" w:type="dxa"/>
            <w:vMerge/>
            <w:hideMark/>
          </w:tcPr>
          <w:p w14:paraId="3F8C3F5C" w14:textId="77777777" w:rsidR="00781822" w:rsidRPr="00781822" w:rsidRDefault="00781822" w:rsidP="00781822">
            <w:pPr>
              <w:jc w:val="right"/>
              <w:rPr>
                <w:b/>
                <w:bCs/>
              </w:rPr>
            </w:pPr>
          </w:p>
        </w:tc>
        <w:tc>
          <w:tcPr>
            <w:tcW w:w="1894" w:type="dxa"/>
            <w:vMerge/>
            <w:hideMark/>
          </w:tcPr>
          <w:p w14:paraId="02677375" w14:textId="77777777" w:rsidR="00781822" w:rsidRPr="00781822" w:rsidRDefault="00781822" w:rsidP="00781822">
            <w:pPr>
              <w:jc w:val="right"/>
              <w:rPr>
                <w:b/>
                <w:bCs/>
              </w:rPr>
            </w:pPr>
          </w:p>
        </w:tc>
        <w:tc>
          <w:tcPr>
            <w:tcW w:w="1649" w:type="dxa"/>
            <w:vMerge/>
            <w:hideMark/>
          </w:tcPr>
          <w:p w14:paraId="55C50A79" w14:textId="77777777" w:rsidR="00781822" w:rsidRPr="00781822" w:rsidRDefault="00781822" w:rsidP="00781822">
            <w:pPr>
              <w:jc w:val="right"/>
              <w:rPr>
                <w:b/>
                <w:bCs/>
              </w:rPr>
            </w:pPr>
          </w:p>
        </w:tc>
      </w:tr>
      <w:tr w:rsidR="00781822" w:rsidRPr="00781822" w14:paraId="7D7485EC" w14:textId="77777777" w:rsidTr="00781822">
        <w:trPr>
          <w:trHeight w:val="315"/>
        </w:trPr>
        <w:tc>
          <w:tcPr>
            <w:tcW w:w="827" w:type="dxa"/>
            <w:vMerge/>
            <w:hideMark/>
          </w:tcPr>
          <w:p w14:paraId="547DA704" w14:textId="77777777" w:rsidR="00781822" w:rsidRPr="00781822" w:rsidRDefault="00781822" w:rsidP="00781822">
            <w:pPr>
              <w:jc w:val="right"/>
              <w:rPr>
                <w:b/>
                <w:bCs/>
              </w:rPr>
            </w:pPr>
          </w:p>
        </w:tc>
        <w:tc>
          <w:tcPr>
            <w:tcW w:w="2434" w:type="dxa"/>
            <w:vMerge/>
            <w:hideMark/>
          </w:tcPr>
          <w:p w14:paraId="737D2F13" w14:textId="77777777" w:rsidR="00781822" w:rsidRPr="00781822" w:rsidRDefault="00781822" w:rsidP="00781822">
            <w:pPr>
              <w:jc w:val="right"/>
              <w:rPr>
                <w:b/>
                <w:bCs/>
              </w:rPr>
            </w:pPr>
          </w:p>
        </w:tc>
        <w:tc>
          <w:tcPr>
            <w:tcW w:w="974" w:type="dxa"/>
            <w:noWrap/>
            <w:hideMark/>
          </w:tcPr>
          <w:p w14:paraId="2483EEF4" w14:textId="77777777" w:rsidR="00781822" w:rsidRPr="00781822" w:rsidRDefault="00781822" w:rsidP="00781822">
            <w:pPr>
              <w:jc w:val="right"/>
              <w:rPr>
                <w:b/>
                <w:bCs/>
              </w:rPr>
            </w:pPr>
            <w:r w:rsidRPr="00781822">
              <w:rPr>
                <w:b/>
                <w:bCs/>
              </w:rPr>
              <w:t>чел.</w:t>
            </w:r>
          </w:p>
        </w:tc>
        <w:tc>
          <w:tcPr>
            <w:tcW w:w="821" w:type="dxa"/>
            <w:noWrap/>
            <w:hideMark/>
          </w:tcPr>
          <w:p w14:paraId="7472D4A3" w14:textId="77777777" w:rsidR="00781822" w:rsidRPr="00781822" w:rsidRDefault="00781822" w:rsidP="00781822">
            <w:pPr>
              <w:jc w:val="right"/>
              <w:rPr>
                <w:b/>
                <w:bCs/>
              </w:rPr>
            </w:pPr>
            <w:r w:rsidRPr="00781822">
              <w:rPr>
                <w:b/>
                <w:bCs/>
              </w:rPr>
              <w:t>ед.</w:t>
            </w:r>
          </w:p>
        </w:tc>
        <w:tc>
          <w:tcPr>
            <w:tcW w:w="821" w:type="dxa"/>
            <w:noWrap/>
            <w:hideMark/>
          </w:tcPr>
          <w:p w14:paraId="745474C9" w14:textId="77777777" w:rsidR="00781822" w:rsidRPr="00781822" w:rsidRDefault="00781822" w:rsidP="00781822">
            <w:pPr>
              <w:jc w:val="right"/>
              <w:rPr>
                <w:b/>
                <w:bCs/>
              </w:rPr>
            </w:pPr>
            <w:r w:rsidRPr="00781822">
              <w:rPr>
                <w:b/>
                <w:bCs/>
              </w:rPr>
              <w:t>ед.</w:t>
            </w:r>
          </w:p>
        </w:tc>
        <w:tc>
          <w:tcPr>
            <w:tcW w:w="756" w:type="dxa"/>
            <w:noWrap/>
            <w:hideMark/>
          </w:tcPr>
          <w:p w14:paraId="671141B9" w14:textId="77777777" w:rsidR="00781822" w:rsidRPr="00781822" w:rsidRDefault="00781822" w:rsidP="00781822">
            <w:pPr>
              <w:jc w:val="right"/>
              <w:rPr>
                <w:b/>
                <w:bCs/>
              </w:rPr>
            </w:pPr>
            <w:r w:rsidRPr="00781822">
              <w:rPr>
                <w:b/>
                <w:bCs/>
              </w:rPr>
              <w:t>ед.</w:t>
            </w:r>
          </w:p>
        </w:tc>
        <w:tc>
          <w:tcPr>
            <w:tcW w:w="1006" w:type="dxa"/>
            <w:noWrap/>
            <w:hideMark/>
          </w:tcPr>
          <w:p w14:paraId="1C13360B" w14:textId="77777777" w:rsidR="00781822" w:rsidRPr="00781822" w:rsidRDefault="00781822" w:rsidP="00781822">
            <w:pPr>
              <w:jc w:val="right"/>
              <w:rPr>
                <w:b/>
                <w:bCs/>
              </w:rPr>
            </w:pPr>
            <w:r w:rsidRPr="00781822">
              <w:rPr>
                <w:b/>
                <w:bCs/>
              </w:rPr>
              <w:t>кв.м</w:t>
            </w:r>
          </w:p>
        </w:tc>
        <w:tc>
          <w:tcPr>
            <w:tcW w:w="1053" w:type="dxa"/>
            <w:noWrap/>
            <w:hideMark/>
          </w:tcPr>
          <w:p w14:paraId="280D03B0" w14:textId="77777777" w:rsidR="00781822" w:rsidRPr="00781822" w:rsidRDefault="00781822" w:rsidP="00781822">
            <w:pPr>
              <w:jc w:val="right"/>
              <w:rPr>
                <w:b/>
                <w:bCs/>
              </w:rPr>
            </w:pPr>
            <w:r w:rsidRPr="00781822">
              <w:rPr>
                <w:b/>
                <w:bCs/>
              </w:rPr>
              <w:t>кв.м</w:t>
            </w:r>
          </w:p>
        </w:tc>
        <w:tc>
          <w:tcPr>
            <w:tcW w:w="928" w:type="dxa"/>
            <w:noWrap/>
            <w:hideMark/>
          </w:tcPr>
          <w:p w14:paraId="1653398D" w14:textId="77777777" w:rsidR="00781822" w:rsidRPr="00781822" w:rsidRDefault="00781822" w:rsidP="00781822">
            <w:pPr>
              <w:jc w:val="right"/>
              <w:rPr>
                <w:b/>
                <w:bCs/>
              </w:rPr>
            </w:pPr>
            <w:r w:rsidRPr="00781822">
              <w:rPr>
                <w:b/>
                <w:bCs/>
              </w:rPr>
              <w:t>кв.м</w:t>
            </w:r>
          </w:p>
        </w:tc>
        <w:tc>
          <w:tcPr>
            <w:tcW w:w="1811" w:type="dxa"/>
            <w:noWrap/>
            <w:hideMark/>
          </w:tcPr>
          <w:p w14:paraId="11D39C0F" w14:textId="77777777" w:rsidR="00781822" w:rsidRPr="00781822" w:rsidRDefault="00781822" w:rsidP="00781822">
            <w:pPr>
              <w:jc w:val="right"/>
              <w:rPr>
                <w:b/>
                <w:bCs/>
              </w:rPr>
            </w:pPr>
            <w:r w:rsidRPr="00781822">
              <w:rPr>
                <w:b/>
                <w:bCs/>
              </w:rPr>
              <w:t>руб.</w:t>
            </w:r>
          </w:p>
        </w:tc>
        <w:tc>
          <w:tcPr>
            <w:tcW w:w="1894" w:type="dxa"/>
            <w:noWrap/>
            <w:hideMark/>
          </w:tcPr>
          <w:p w14:paraId="7E16AA03" w14:textId="77777777" w:rsidR="00781822" w:rsidRPr="00781822" w:rsidRDefault="00781822" w:rsidP="00781822">
            <w:pPr>
              <w:jc w:val="right"/>
              <w:rPr>
                <w:b/>
                <w:bCs/>
              </w:rPr>
            </w:pPr>
            <w:r w:rsidRPr="00781822">
              <w:rPr>
                <w:b/>
                <w:bCs/>
              </w:rPr>
              <w:t>руб.</w:t>
            </w:r>
          </w:p>
        </w:tc>
        <w:tc>
          <w:tcPr>
            <w:tcW w:w="1649" w:type="dxa"/>
            <w:noWrap/>
            <w:hideMark/>
          </w:tcPr>
          <w:p w14:paraId="468528A1" w14:textId="77777777" w:rsidR="00781822" w:rsidRPr="00781822" w:rsidRDefault="00781822" w:rsidP="00781822">
            <w:pPr>
              <w:jc w:val="right"/>
              <w:rPr>
                <w:b/>
                <w:bCs/>
              </w:rPr>
            </w:pPr>
            <w:r w:rsidRPr="00781822">
              <w:rPr>
                <w:b/>
                <w:bCs/>
              </w:rPr>
              <w:t>руб.</w:t>
            </w:r>
          </w:p>
        </w:tc>
      </w:tr>
      <w:tr w:rsidR="00781822" w:rsidRPr="00781822" w14:paraId="4E3EB49D" w14:textId="77777777" w:rsidTr="00781822">
        <w:trPr>
          <w:trHeight w:val="315"/>
        </w:trPr>
        <w:tc>
          <w:tcPr>
            <w:tcW w:w="827" w:type="dxa"/>
            <w:noWrap/>
            <w:hideMark/>
          </w:tcPr>
          <w:p w14:paraId="7A429BFA" w14:textId="77777777" w:rsidR="00781822" w:rsidRPr="00781822" w:rsidRDefault="00781822" w:rsidP="00781822">
            <w:pPr>
              <w:jc w:val="right"/>
              <w:rPr>
                <w:b/>
                <w:bCs/>
              </w:rPr>
            </w:pPr>
            <w:r w:rsidRPr="00781822">
              <w:rPr>
                <w:b/>
                <w:bCs/>
              </w:rPr>
              <w:t>1</w:t>
            </w:r>
          </w:p>
        </w:tc>
        <w:tc>
          <w:tcPr>
            <w:tcW w:w="2434" w:type="dxa"/>
            <w:noWrap/>
            <w:hideMark/>
          </w:tcPr>
          <w:p w14:paraId="6866BFBA" w14:textId="77777777" w:rsidR="00781822" w:rsidRPr="00781822" w:rsidRDefault="00781822" w:rsidP="00781822">
            <w:pPr>
              <w:jc w:val="right"/>
              <w:rPr>
                <w:b/>
                <w:bCs/>
              </w:rPr>
            </w:pPr>
            <w:r w:rsidRPr="00781822">
              <w:rPr>
                <w:b/>
                <w:bCs/>
              </w:rPr>
              <w:t>2</w:t>
            </w:r>
          </w:p>
        </w:tc>
        <w:tc>
          <w:tcPr>
            <w:tcW w:w="974" w:type="dxa"/>
            <w:noWrap/>
            <w:hideMark/>
          </w:tcPr>
          <w:p w14:paraId="48D630CA" w14:textId="77777777" w:rsidR="00781822" w:rsidRPr="00781822" w:rsidRDefault="00781822" w:rsidP="00781822">
            <w:pPr>
              <w:jc w:val="right"/>
              <w:rPr>
                <w:b/>
                <w:bCs/>
              </w:rPr>
            </w:pPr>
            <w:r w:rsidRPr="00781822">
              <w:rPr>
                <w:b/>
                <w:bCs/>
              </w:rPr>
              <w:t>3</w:t>
            </w:r>
          </w:p>
        </w:tc>
        <w:tc>
          <w:tcPr>
            <w:tcW w:w="821" w:type="dxa"/>
            <w:noWrap/>
            <w:hideMark/>
          </w:tcPr>
          <w:p w14:paraId="5C1A96A3" w14:textId="77777777" w:rsidR="00781822" w:rsidRPr="00781822" w:rsidRDefault="00781822" w:rsidP="00781822">
            <w:pPr>
              <w:jc w:val="right"/>
              <w:rPr>
                <w:b/>
                <w:bCs/>
              </w:rPr>
            </w:pPr>
            <w:r w:rsidRPr="00781822">
              <w:rPr>
                <w:b/>
                <w:bCs/>
              </w:rPr>
              <w:t>4</w:t>
            </w:r>
          </w:p>
        </w:tc>
        <w:tc>
          <w:tcPr>
            <w:tcW w:w="821" w:type="dxa"/>
            <w:noWrap/>
            <w:hideMark/>
          </w:tcPr>
          <w:p w14:paraId="0311E294" w14:textId="77777777" w:rsidR="00781822" w:rsidRPr="00781822" w:rsidRDefault="00781822" w:rsidP="00781822">
            <w:pPr>
              <w:jc w:val="right"/>
              <w:rPr>
                <w:b/>
                <w:bCs/>
              </w:rPr>
            </w:pPr>
            <w:r w:rsidRPr="00781822">
              <w:rPr>
                <w:b/>
                <w:bCs/>
              </w:rPr>
              <w:t>5</w:t>
            </w:r>
          </w:p>
        </w:tc>
        <w:tc>
          <w:tcPr>
            <w:tcW w:w="756" w:type="dxa"/>
            <w:noWrap/>
            <w:hideMark/>
          </w:tcPr>
          <w:p w14:paraId="602E08CD" w14:textId="77777777" w:rsidR="00781822" w:rsidRPr="00781822" w:rsidRDefault="00781822" w:rsidP="00781822">
            <w:pPr>
              <w:jc w:val="right"/>
              <w:rPr>
                <w:b/>
                <w:bCs/>
              </w:rPr>
            </w:pPr>
            <w:r w:rsidRPr="00781822">
              <w:rPr>
                <w:b/>
                <w:bCs/>
              </w:rPr>
              <w:t>6</w:t>
            </w:r>
          </w:p>
        </w:tc>
        <w:tc>
          <w:tcPr>
            <w:tcW w:w="1006" w:type="dxa"/>
            <w:noWrap/>
            <w:hideMark/>
          </w:tcPr>
          <w:p w14:paraId="611493CA" w14:textId="77777777" w:rsidR="00781822" w:rsidRPr="00781822" w:rsidRDefault="00781822" w:rsidP="00781822">
            <w:pPr>
              <w:jc w:val="right"/>
              <w:rPr>
                <w:b/>
                <w:bCs/>
              </w:rPr>
            </w:pPr>
            <w:r w:rsidRPr="00781822">
              <w:rPr>
                <w:b/>
                <w:bCs/>
              </w:rPr>
              <w:t>7</w:t>
            </w:r>
          </w:p>
        </w:tc>
        <w:tc>
          <w:tcPr>
            <w:tcW w:w="1053" w:type="dxa"/>
            <w:noWrap/>
            <w:hideMark/>
          </w:tcPr>
          <w:p w14:paraId="6D768BC4" w14:textId="77777777" w:rsidR="00781822" w:rsidRPr="00781822" w:rsidRDefault="00781822" w:rsidP="00781822">
            <w:pPr>
              <w:jc w:val="right"/>
              <w:rPr>
                <w:b/>
                <w:bCs/>
              </w:rPr>
            </w:pPr>
            <w:r w:rsidRPr="00781822">
              <w:rPr>
                <w:b/>
                <w:bCs/>
              </w:rPr>
              <w:t>8</w:t>
            </w:r>
          </w:p>
        </w:tc>
        <w:tc>
          <w:tcPr>
            <w:tcW w:w="928" w:type="dxa"/>
            <w:noWrap/>
            <w:hideMark/>
          </w:tcPr>
          <w:p w14:paraId="77DCC0CE" w14:textId="77777777" w:rsidR="00781822" w:rsidRPr="00781822" w:rsidRDefault="00781822" w:rsidP="00781822">
            <w:pPr>
              <w:jc w:val="right"/>
              <w:rPr>
                <w:b/>
                <w:bCs/>
              </w:rPr>
            </w:pPr>
            <w:r w:rsidRPr="00781822">
              <w:rPr>
                <w:b/>
                <w:bCs/>
              </w:rPr>
              <w:t>9</w:t>
            </w:r>
          </w:p>
        </w:tc>
        <w:tc>
          <w:tcPr>
            <w:tcW w:w="1811" w:type="dxa"/>
            <w:noWrap/>
            <w:hideMark/>
          </w:tcPr>
          <w:p w14:paraId="6ADDA089" w14:textId="77777777" w:rsidR="00781822" w:rsidRPr="00781822" w:rsidRDefault="00781822" w:rsidP="00781822">
            <w:pPr>
              <w:jc w:val="right"/>
              <w:rPr>
                <w:b/>
                <w:bCs/>
              </w:rPr>
            </w:pPr>
            <w:r w:rsidRPr="00781822">
              <w:rPr>
                <w:b/>
                <w:bCs/>
              </w:rPr>
              <w:t>10</w:t>
            </w:r>
          </w:p>
        </w:tc>
        <w:tc>
          <w:tcPr>
            <w:tcW w:w="1894" w:type="dxa"/>
            <w:noWrap/>
            <w:hideMark/>
          </w:tcPr>
          <w:p w14:paraId="536491CB" w14:textId="77777777" w:rsidR="00781822" w:rsidRPr="00781822" w:rsidRDefault="00781822" w:rsidP="00781822">
            <w:pPr>
              <w:jc w:val="right"/>
              <w:rPr>
                <w:b/>
                <w:bCs/>
              </w:rPr>
            </w:pPr>
            <w:r w:rsidRPr="00781822">
              <w:rPr>
                <w:b/>
                <w:bCs/>
              </w:rPr>
              <w:t>11</w:t>
            </w:r>
          </w:p>
        </w:tc>
        <w:tc>
          <w:tcPr>
            <w:tcW w:w="1649" w:type="dxa"/>
            <w:noWrap/>
            <w:hideMark/>
          </w:tcPr>
          <w:p w14:paraId="5439F37C" w14:textId="77777777" w:rsidR="00781822" w:rsidRPr="00781822" w:rsidRDefault="00781822" w:rsidP="00781822">
            <w:pPr>
              <w:jc w:val="right"/>
              <w:rPr>
                <w:b/>
                <w:bCs/>
              </w:rPr>
            </w:pPr>
            <w:r w:rsidRPr="00781822">
              <w:rPr>
                <w:b/>
                <w:bCs/>
              </w:rPr>
              <w:t>12</w:t>
            </w:r>
          </w:p>
        </w:tc>
      </w:tr>
      <w:tr w:rsidR="00781822" w:rsidRPr="00781822" w14:paraId="40D8BB71" w14:textId="77777777" w:rsidTr="00781822">
        <w:trPr>
          <w:trHeight w:val="660"/>
        </w:trPr>
        <w:tc>
          <w:tcPr>
            <w:tcW w:w="3261" w:type="dxa"/>
            <w:gridSpan w:val="2"/>
            <w:hideMark/>
          </w:tcPr>
          <w:p w14:paraId="56A3B956" w14:textId="77777777" w:rsidR="00781822" w:rsidRPr="00781822" w:rsidRDefault="00781822" w:rsidP="00781822">
            <w:pPr>
              <w:jc w:val="right"/>
              <w:rPr>
                <w:b/>
                <w:bCs/>
                <w:sz w:val="20"/>
                <w:szCs w:val="20"/>
              </w:rPr>
            </w:pPr>
            <w:r w:rsidRPr="00781822">
              <w:rPr>
                <w:b/>
                <w:bCs/>
                <w:sz w:val="20"/>
                <w:szCs w:val="20"/>
              </w:rPr>
              <w:t>по Республиканской адресной программе:</w:t>
            </w:r>
          </w:p>
        </w:tc>
        <w:tc>
          <w:tcPr>
            <w:tcW w:w="974" w:type="dxa"/>
            <w:hideMark/>
          </w:tcPr>
          <w:p w14:paraId="6209EAF6" w14:textId="77777777" w:rsidR="00781822" w:rsidRPr="00781822" w:rsidRDefault="00781822" w:rsidP="00781822">
            <w:pPr>
              <w:jc w:val="right"/>
              <w:rPr>
                <w:bCs/>
                <w:sz w:val="20"/>
                <w:szCs w:val="20"/>
              </w:rPr>
            </w:pPr>
            <w:r w:rsidRPr="00781822">
              <w:rPr>
                <w:bCs/>
                <w:sz w:val="20"/>
                <w:szCs w:val="20"/>
              </w:rPr>
              <w:t xml:space="preserve"> 321,00   </w:t>
            </w:r>
          </w:p>
        </w:tc>
        <w:tc>
          <w:tcPr>
            <w:tcW w:w="821" w:type="dxa"/>
            <w:hideMark/>
          </w:tcPr>
          <w:p w14:paraId="3187CD97" w14:textId="77777777" w:rsidR="00781822" w:rsidRPr="00781822" w:rsidRDefault="00781822" w:rsidP="00781822">
            <w:pPr>
              <w:jc w:val="right"/>
              <w:rPr>
                <w:bCs/>
                <w:sz w:val="20"/>
                <w:szCs w:val="20"/>
              </w:rPr>
            </w:pPr>
            <w:r w:rsidRPr="00781822">
              <w:rPr>
                <w:bCs/>
                <w:sz w:val="20"/>
                <w:szCs w:val="20"/>
              </w:rPr>
              <w:t xml:space="preserve"> 152,00   </w:t>
            </w:r>
          </w:p>
        </w:tc>
        <w:tc>
          <w:tcPr>
            <w:tcW w:w="821" w:type="dxa"/>
            <w:hideMark/>
          </w:tcPr>
          <w:p w14:paraId="41E6D4C0" w14:textId="77777777" w:rsidR="00781822" w:rsidRPr="00781822" w:rsidRDefault="00781822" w:rsidP="00781822">
            <w:pPr>
              <w:jc w:val="right"/>
              <w:rPr>
                <w:bCs/>
                <w:sz w:val="20"/>
                <w:szCs w:val="20"/>
              </w:rPr>
            </w:pPr>
            <w:r w:rsidRPr="00781822">
              <w:rPr>
                <w:bCs/>
                <w:sz w:val="20"/>
                <w:szCs w:val="20"/>
              </w:rPr>
              <w:t xml:space="preserve"> 129,00   </w:t>
            </w:r>
          </w:p>
        </w:tc>
        <w:tc>
          <w:tcPr>
            <w:tcW w:w="756" w:type="dxa"/>
            <w:hideMark/>
          </w:tcPr>
          <w:p w14:paraId="4F7C9ABF" w14:textId="77777777" w:rsidR="00781822" w:rsidRPr="00781822" w:rsidRDefault="00781822" w:rsidP="00781822">
            <w:pPr>
              <w:jc w:val="right"/>
              <w:rPr>
                <w:bCs/>
                <w:sz w:val="20"/>
                <w:szCs w:val="20"/>
              </w:rPr>
            </w:pPr>
            <w:r w:rsidRPr="00781822">
              <w:rPr>
                <w:bCs/>
                <w:sz w:val="20"/>
                <w:szCs w:val="20"/>
              </w:rPr>
              <w:t xml:space="preserve"> 23,00   </w:t>
            </w:r>
          </w:p>
        </w:tc>
        <w:tc>
          <w:tcPr>
            <w:tcW w:w="1006" w:type="dxa"/>
            <w:hideMark/>
          </w:tcPr>
          <w:p w14:paraId="7A4978C9" w14:textId="77777777" w:rsidR="00781822" w:rsidRPr="00781822" w:rsidRDefault="00781822" w:rsidP="00781822">
            <w:pPr>
              <w:jc w:val="right"/>
              <w:rPr>
                <w:bCs/>
                <w:sz w:val="20"/>
                <w:szCs w:val="20"/>
              </w:rPr>
            </w:pPr>
            <w:r w:rsidRPr="00781822">
              <w:rPr>
                <w:bCs/>
                <w:sz w:val="20"/>
                <w:szCs w:val="20"/>
              </w:rPr>
              <w:t xml:space="preserve"> 5 486,50   </w:t>
            </w:r>
          </w:p>
        </w:tc>
        <w:tc>
          <w:tcPr>
            <w:tcW w:w="1053" w:type="dxa"/>
            <w:hideMark/>
          </w:tcPr>
          <w:p w14:paraId="6FABAA55" w14:textId="77777777" w:rsidR="00781822" w:rsidRPr="00781822" w:rsidRDefault="00781822" w:rsidP="00781822">
            <w:pPr>
              <w:jc w:val="right"/>
              <w:rPr>
                <w:bCs/>
                <w:sz w:val="20"/>
                <w:szCs w:val="20"/>
              </w:rPr>
            </w:pPr>
            <w:r w:rsidRPr="00781822">
              <w:rPr>
                <w:bCs/>
                <w:sz w:val="20"/>
                <w:szCs w:val="20"/>
              </w:rPr>
              <w:t xml:space="preserve"> 4 684,10   </w:t>
            </w:r>
          </w:p>
        </w:tc>
        <w:tc>
          <w:tcPr>
            <w:tcW w:w="928" w:type="dxa"/>
            <w:hideMark/>
          </w:tcPr>
          <w:p w14:paraId="27B26DB3" w14:textId="77777777" w:rsidR="00781822" w:rsidRPr="00781822" w:rsidRDefault="00781822" w:rsidP="00781822">
            <w:pPr>
              <w:jc w:val="right"/>
              <w:rPr>
                <w:bCs/>
                <w:sz w:val="20"/>
                <w:szCs w:val="20"/>
              </w:rPr>
            </w:pPr>
            <w:r w:rsidRPr="00781822">
              <w:rPr>
                <w:bCs/>
                <w:sz w:val="20"/>
                <w:szCs w:val="20"/>
              </w:rPr>
              <w:t xml:space="preserve"> 802,40   </w:t>
            </w:r>
          </w:p>
        </w:tc>
        <w:tc>
          <w:tcPr>
            <w:tcW w:w="1811" w:type="dxa"/>
            <w:noWrap/>
            <w:hideMark/>
          </w:tcPr>
          <w:p w14:paraId="03273862" w14:textId="77777777" w:rsidR="00781822" w:rsidRPr="00781822" w:rsidRDefault="00781822" w:rsidP="00781822">
            <w:pPr>
              <w:jc w:val="right"/>
              <w:rPr>
                <w:bCs/>
                <w:sz w:val="20"/>
                <w:szCs w:val="20"/>
              </w:rPr>
            </w:pPr>
            <w:r w:rsidRPr="00781822">
              <w:rPr>
                <w:bCs/>
                <w:sz w:val="20"/>
                <w:szCs w:val="20"/>
              </w:rPr>
              <w:t xml:space="preserve"> 266 107 105,75   </w:t>
            </w:r>
          </w:p>
        </w:tc>
        <w:tc>
          <w:tcPr>
            <w:tcW w:w="1894" w:type="dxa"/>
            <w:noWrap/>
            <w:hideMark/>
          </w:tcPr>
          <w:p w14:paraId="12AABE9A" w14:textId="77777777" w:rsidR="00781822" w:rsidRPr="00781822" w:rsidRDefault="00781822" w:rsidP="00781822">
            <w:pPr>
              <w:jc w:val="right"/>
              <w:rPr>
                <w:bCs/>
                <w:sz w:val="20"/>
                <w:szCs w:val="20"/>
              </w:rPr>
            </w:pPr>
            <w:r w:rsidRPr="00781822">
              <w:rPr>
                <w:bCs/>
                <w:sz w:val="20"/>
                <w:szCs w:val="20"/>
              </w:rPr>
              <w:t xml:space="preserve"> 257 089 134,17   </w:t>
            </w:r>
          </w:p>
        </w:tc>
        <w:tc>
          <w:tcPr>
            <w:tcW w:w="1649" w:type="dxa"/>
            <w:noWrap/>
            <w:hideMark/>
          </w:tcPr>
          <w:p w14:paraId="3B5ED9DD" w14:textId="77777777" w:rsidR="00781822" w:rsidRPr="00781822" w:rsidRDefault="00781822" w:rsidP="00781822">
            <w:pPr>
              <w:jc w:val="right"/>
              <w:rPr>
                <w:bCs/>
                <w:sz w:val="20"/>
                <w:szCs w:val="20"/>
              </w:rPr>
            </w:pPr>
            <w:r w:rsidRPr="00781822">
              <w:rPr>
                <w:bCs/>
                <w:sz w:val="20"/>
                <w:szCs w:val="20"/>
              </w:rPr>
              <w:t xml:space="preserve"> 9 017 971,58   </w:t>
            </w:r>
          </w:p>
        </w:tc>
      </w:tr>
      <w:tr w:rsidR="00781822" w:rsidRPr="00781822" w14:paraId="21123CB7" w14:textId="77777777" w:rsidTr="00781822">
        <w:trPr>
          <w:trHeight w:val="315"/>
        </w:trPr>
        <w:tc>
          <w:tcPr>
            <w:tcW w:w="3261" w:type="dxa"/>
            <w:gridSpan w:val="2"/>
            <w:hideMark/>
          </w:tcPr>
          <w:p w14:paraId="559BB4D1" w14:textId="77777777" w:rsidR="00781822" w:rsidRPr="00781822" w:rsidRDefault="00781822" w:rsidP="00781822">
            <w:pPr>
              <w:jc w:val="right"/>
              <w:rPr>
                <w:b/>
                <w:bCs/>
                <w:sz w:val="20"/>
                <w:szCs w:val="20"/>
              </w:rPr>
            </w:pPr>
            <w:r w:rsidRPr="00781822">
              <w:rPr>
                <w:b/>
                <w:bCs/>
                <w:sz w:val="20"/>
                <w:szCs w:val="20"/>
              </w:rPr>
              <w:t>Всего по этапу 2019 года</w:t>
            </w:r>
          </w:p>
        </w:tc>
        <w:tc>
          <w:tcPr>
            <w:tcW w:w="974" w:type="dxa"/>
            <w:hideMark/>
          </w:tcPr>
          <w:p w14:paraId="51749CCD" w14:textId="77777777" w:rsidR="00781822" w:rsidRPr="00781822" w:rsidRDefault="00781822" w:rsidP="00781822">
            <w:pPr>
              <w:jc w:val="right"/>
              <w:rPr>
                <w:bCs/>
                <w:sz w:val="20"/>
                <w:szCs w:val="20"/>
              </w:rPr>
            </w:pPr>
            <w:r w:rsidRPr="00781822">
              <w:rPr>
                <w:bCs/>
                <w:sz w:val="20"/>
                <w:szCs w:val="20"/>
              </w:rPr>
              <w:t xml:space="preserve"> 48,00   </w:t>
            </w:r>
          </w:p>
        </w:tc>
        <w:tc>
          <w:tcPr>
            <w:tcW w:w="821" w:type="dxa"/>
            <w:hideMark/>
          </w:tcPr>
          <w:p w14:paraId="01B04D60" w14:textId="77777777" w:rsidR="00781822" w:rsidRPr="00781822" w:rsidRDefault="00781822" w:rsidP="00781822">
            <w:pPr>
              <w:jc w:val="right"/>
              <w:rPr>
                <w:bCs/>
                <w:sz w:val="20"/>
                <w:szCs w:val="20"/>
              </w:rPr>
            </w:pPr>
            <w:r w:rsidRPr="00781822">
              <w:rPr>
                <w:bCs/>
                <w:sz w:val="20"/>
                <w:szCs w:val="20"/>
              </w:rPr>
              <w:t xml:space="preserve"> 20,00   </w:t>
            </w:r>
          </w:p>
        </w:tc>
        <w:tc>
          <w:tcPr>
            <w:tcW w:w="821" w:type="dxa"/>
            <w:hideMark/>
          </w:tcPr>
          <w:p w14:paraId="63951ABD" w14:textId="77777777" w:rsidR="00781822" w:rsidRPr="00781822" w:rsidRDefault="00781822" w:rsidP="00781822">
            <w:pPr>
              <w:jc w:val="right"/>
              <w:rPr>
                <w:bCs/>
                <w:sz w:val="20"/>
                <w:szCs w:val="20"/>
              </w:rPr>
            </w:pPr>
            <w:r w:rsidRPr="00781822">
              <w:rPr>
                <w:bCs/>
                <w:sz w:val="20"/>
                <w:szCs w:val="20"/>
              </w:rPr>
              <w:t xml:space="preserve"> 18,00   </w:t>
            </w:r>
          </w:p>
        </w:tc>
        <w:tc>
          <w:tcPr>
            <w:tcW w:w="756" w:type="dxa"/>
            <w:hideMark/>
          </w:tcPr>
          <w:p w14:paraId="6A2FADB6" w14:textId="77777777" w:rsidR="00781822" w:rsidRPr="00781822" w:rsidRDefault="00781822" w:rsidP="00781822">
            <w:pPr>
              <w:jc w:val="right"/>
              <w:rPr>
                <w:bCs/>
                <w:sz w:val="20"/>
                <w:szCs w:val="20"/>
              </w:rPr>
            </w:pPr>
            <w:r w:rsidRPr="00781822">
              <w:rPr>
                <w:bCs/>
                <w:sz w:val="20"/>
                <w:szCs w:val="20"/>
              </w:rPr>
              <w:t xml:space="preserve"> 2,00   </w:t>
            </w:r>
          </w:p>
        </w:tc>
        <w:tc>
          <w:tcPr>
            <w:tcW w:w="1006" w:type="dxa"/>
            <w:hideMark/>
          </w:tcPr>
          <w:p w14:paraId="422802EC" w14:textId="77777777" w:rsidR="00781822" w:rsidRPr="00781822" w:rsidRDefault="00781822" w:rsidP="00781822">
            <w:pPr>
              <w:jc w:val="right"/>
              <w:rPr>
                <w:bCs/>
                <w:sz w:val="20"/>
                <w:szCs w:val="20"/>
              </w:rPr>
            </w:pPr>
            <w:r w:rsidRPr="00781822">
              <w:rPr>
                <w:bCs/>
                <w:sz w:val="20"/>
                <w:szCs w:val="20"/>
              </w:rPr>
              <w:t xml:space="preserve"> 816,10   </w:t>
            </w:r>
          </w:p>
        </w:tc>
        <w:tc>
          <w:tcPr>
            <w:tcW w:w="1053" w:type="dxa"/>
            <w:hideMark/>
          </w:tcPr>
          <w:p w14:paraId="1404EF7A" w14:textId="77777777" w:rsidR="00781822" w:rsidRPr="00781822" w:rsidRDefault="00781822" w:rsidP="00781822">
            <w:pPr>
              <w:jc w:val="right"/>
              <w:rPr>
                <w:bCs/>
                <w:sz w:val="20"/>
                <w:szCs w:val="20"/>
              </w:rPr>
            </w:pPr>
            <w:r w:rsidRPr="00781822">
              <w:rPr>
                <w:bCs/>
                <w:sz w:val="20"/>
                <w:szCs w:val="20"/>
              </w:rPr>
              <w:t xml:space="preserve"> 722,30   </w:t>
            </w:r>
          </w:p>
        </w:tc>
        <w:tc>
          <w:tcPr>
            <w:tcW w:w="928" w:type="dxa"/>
            <w:hideMark/>
          </w:tcPr>
          <w:p w14:paraId="1C63E9B3" w14:textId="77777777" w:rsidR="00781822" w:rsidRPr="00781822" w:rsidRDefault="00781822" w:rsidP="00781822">
            <w:pPr>
              <w:jc w:val="right"/>
              <w:rPr>
                <w:bCs/>
                <w:sz w:val="20"/>
                <w:szCs w:val="20"/>
              </w:rPr>
            </w:pPr>
            <w:r w:rsidRPr="00781822">
              <w:rPr>
                <w:bCs/>
                <w:sz w:val="20"/>
                <w:szCs w:val="20"/>
              </w:rPr>
              <w:t xml:space="preserve"> 93,80   </w:t>
            </w:r>
          </w:p>
        </w:tc>
        <w:tc>
          <w:tcPr>
            <w:tcW w:w="1811" w:type="dxa"/>
            <w:noWrap/>
            <w:hideMark/>
          </w:tcPr>
          <w:p w14:paraId="40092B5B" w14:textId="77777777" w:rsidR="00781822" w:rsidRPr="00781822" w:rsidRDefault="00781822" w:rsidP="00781822">
            <w:pPr>
              <w:jc w:val="right"/>
              <w:rPr>
                <w:bCs/>
                <w:sz w:val="20"/>
                <w:szCs w:val="20"/>
              </w:rPr>
            </w:pPr>
            <w:r w:rsidRPr="00781822">
              <w:rPr>
                <w:bCs/>
                <w:sz w:val="20"/>
                <w:szCs w:val="20"/>
              </w:rPr>
              <w:t xml:space="preserve"> 32 587 105,75   </w:t>
            </w:r>
          </w:p>
        </w:tc>
        <w:tc>
          <w:tcPr>
            <w:tcW w:w="1894" w:type="dxa"/>
            <w:noWrap/>
            <w:hideMark/>
          </w:tcPr>
          <w:p w14:paraId="3AD105CB" w14:textId="77777777" w:rsidR="00781822" w:rsidRPr="00781822" w:rsidRDefault="00781822" w:rsidP="00781822">
            <w:pPr>
              <w:jc w:val="right"/>
              <w:rPr>
                <w:bCs/>
                <w:sz w:val="20"/>
                <w:szCs w:val="20"/>
              </w:rPr>
            </w:pPr>
            <w:r w:rsidRPr="00781822">
              <w:rPr>
                <w:bCs/>
                <w:sz w:val="20"/>
                <w:szCs w:val="20"/>
              </w:rPr>
              <w:t xml:space="preserve"> 25 904 334,17   </w:t>
            </w:r>
          </w:p>
        </w:tc>
        <w:tc>
          <w:tcPr>
            <w:tcW w:w="1649" w:type="dxa"/>
            <w:noWrap/>
            <w:hideMark/>
          </w:tcPr>
          <w:p w14:paraId="7FD81E60" w14:textId="77777777" w:rsidR="00781822" w:rsidRPr="00781822" w:rsidRDefault="00781822" w:rsidP="00781822">
            <w:pPr>
              <w:jc w:val="right"/>
              <w:rPr>
                <w:bCs/>
                <w:sz w:val="20"/>
                <w:szCs w:val="20"/>
              </w:rPr>
            </w:pPr>
            <w:r w:rsidRPr="00781822">
              <w:rPr>
                <w:bCs/>
                <w:sz w:val="20"/>
                <w:szCs w:val="20"/>
              </w:rPr>
              <w:t xml:space="preserve"> 6 682 771,58   </w:t>
            </w:r>
          </w:p>
        </w:tc>
      </w:tr>
      <w:tr w:rsidR="00781822" w:rsidRPr="00781822" w14:paraId="518FDCC8" w14:textId="77777777" w:rsidTr="00781822">
        <w:trPr>
          <w:trHeight w:val="315"/>
        </w:trPr>
        <w:tc>
          <w:tcPr>
            <w:tcW w:w="827" w:type="dxa"/>
            <w:hideMark/>
          </w:tcPr>
          <w:p w14:paraId="53B00B6D" w14:textId="77777777" w:rsidR="00781822" w:rsidRPr="00781822" w:rsidRDefault="00781822" w:rsidP="00781822">
            <w:pPr>
              <w:jc w:val="right"/>
              <w:rPr>
                <w:sz w:val="20"/>
                <w:szCs w:val="20"/>
              </w:rPr>
            </w:pPr>
            <w:r w:rsidRPr="00781822">
              <w:rPr>
                <w:sz w:val="20"/>
                <w:szCs w:val="20"/>
              </w:rPr>
              <w:t>1</w:t>
            </w:r>
          </w:p>
        </w:tc>
        <w:tc>
          <w:tcPr>
            <w:tcW w:w="2434" w:type="dxa"/>
            <w:hideMark/>
          </w:tcPr>
          <w:p w14:paraId="23B3315C" w14:textId="77777777" w:rsidR="00781822" w:rsidRPr="00781822" w:rsidRDefault="00781822" w:rsidP="00781822">
            <w:pPr>
              <w:jc w:val="right"/>
              <w:rPr>
                <w:sz w:val="20"/>
                <w:szCs w:val="20"/>
              </w:rPr>
            </w:pPr>
            <w:r w:rsidRPr="00781822">
              <w:rPr>
                <w:sz w:val="20"/>
                <w:szCs w:val="20"/>
              </w:rPr>
              <w:t>МО "Поселок Айхал"</w:t>
            </w:r>
          </w:p>
        </w:tc>
        <w:tc>
          <w:tcPr>
            <w:tcW w:w="974" w:type="dxa"/>
            <w:noWrap/>
            <w:hideMark/>
          </w:tcPr>
          <w:p w14:paraId="2C796B51" w14:textId="77777777" w:rsidR="00781822" w:rsidRPr="00781822" w:rsidRDefault="00781822" w:rsidP="00781822">
            <w:pPr>
              <w:jc w:val="right"/>
              <w:rPr>
                <w:sz w:val="20"/>
                <w:szCs w:val="20"/>
              </w:rPr>
            </w:pPr>
            <w:r w:rsidRPr="00781822">
              <w:rPr>
                <w:sz w:val="20"/>
                <w:szCs w:val="20"/>
              </w:rPr>
              <w:t xml:space="preserve"> 48,00   </w:t>
            </w:r>
          </w:p>
        </w:tc>
        <w:tc>
          <w:tcPr>
            <w:tcW w:w="821" w:type="dxa"/>
            <w:noWrap/>
            <w:hideMark/>
          </w:tcPr>
          <w:p w14:paraId="4916D48C" w14:textId="77777777" w:rsidR="00781822" w:rsidRPr="00781822" w:rsidRDefault="00781822" w:rsidP="00781822">
            <w:pPr>
              <w:jc w:val="right"/>
              <w:rPr>
                <w:sz w:val="20"/>
                <w:szCs w:val="20"/>
              </w:rPr>
            </w:pPr>
            <w:r w:rsidRPr="00781822">
              <w:rPr>
                <w:sz w:val="20"/>
                <w:szCs w:val="20"/>
              </w:rPr>
              <w:t xml:space="preserve"> 20,00   </w:t>
            </w:r>
          </w:p>
        </w:tc>
        <w:tc>
          <w:tcPr>
            <w:tcW w:w="821" w:type="dxa"/>
            <w:noWrap/>
            <w:hideMark/>
          </w:tcPr>
          <w:p w14:paraId="0BE4DBB3" w14:textId="77777777" w:rsidR="00781822" w:rsidRPr="00781822" w:rsidRDefault="00781822" w:rsidP="00781822">
            <w:pPr>
              <w:jc w:val="right"/>
              <w:rPr>
                <w:sz w:val="20"/>
                <w:szCs w:val="20"/>
              </w:rPr>
            </w:pPr>
            <w:r w:rsidRPr="00781822">
              <w:rPr>
                <w:sz w:val="20"/>
                <w:szCs w:val="20"/>
              </w:rPr>
              <w:t xml:space="preserve"> 18,00   </w:t>
            </w:r>
          </w:p>
        </w:tc>
        <w:tc>
          <w:tcPr>
            <w:tcW w:w="756" w:type="dxa"/>
            <w:noWrap/>
            <w:hideMark/>
          </w:tcPr>
          <w:p w14:paraId="65CD1786" w14:textId="77777777" w:rsidR="00781822" w:rsidRPr="00781822" w:rsidRDefault="00781822" w:rsidP="00781822">
            <w:pPr>
              <w:jc w:val="right"/>
              <w:rPr>
                <w:sz w:val="20"/>
                <w:szCs w:val="20"/>
              </w:rPr>
            </w:pPr>
            <w:r w:rsidRPr="00781822">
              <w:rPr>
                <w:sz w:val="20"/>
                <w:szCs w:val="20"/>
              </w:rPr>
              <w:t xml:space="preserve"> 2,00   </w:t>
            </w:r>
          </w:p>
        </w:tc>
        <w:tc>
          <w:tcPr>
            <w:tcW w:w="1006" w:type="dxa"/>
            <w:noWrap/>
            <w:hideMark/>
          </w:tcPr>
          <w:p w14:paraId="080C640C" w14:textId="77777777" w:rsidR="00781822" w:rsidRPr="00781822" w:rsidRDefault="00781822" w:rsidP="00781822">
            <w:pPr>
              <w:jc w:val="right"/>
              <w:rPr>
                <w:sz w:val="20"/>
                <w:szCs w:val="20"/>
              </w:rPr>
            </w:pPr>
            <w:r w:rsidRPr="00781822">
              <w:rPr>
                <w:sz w:val="20"/>
                <w:szCs w:val="20"/>
              </w:rPr>
              <w:t xml:space="preserve"> 816,10   </w:t>
            </w:r>
          </w:p>
        </w:tc>
        <w:tc>
          <w:tcPr>
            <w:tcW w:w="1053" w:type="dxa"/>
            <w:noWrap/>
            <w:hideMark/>
          </w:tcPr>
          <w:p w14:paraId="5E66D735" w14:textId="77777777" w:rsidR="00781822" w:rsidRPr="00781822" w:rsidRDefault="00781822" w:rsidP="00781822">
            <w:pPr>
              <w:jc w:val="right"/>
              <w:rPr>
                <w:sz w:val="20"/>
                <w:szCs w:val="20"/>
              </w:rPr>
            </w:pPr>
            <w:r w:rsidRPr="00781822">
              <w:rPr>
                <w:sz w:val="20"/>
                <w:szCs w:val="20"/>
              </w:rPr>
              <w:t xml:space="preserve"> 722,30   </w:t>
            </w:r>
          </w:p>
        </w:tc>
        <w:tc>
          <w:tcPr>
            <w:tcW w:w="928" w:type="dxa"/>
            <w:noWrap/>
            <w:hideMark/>
          </w:tcPr>
          <w:p w14:paraId="2A5AE499" w14:textId="77777777" w:rsidR="00781822" w:rsidRPr="00781822" w:rsidRDefault="00781822" w:rsidP="00781822">
            <w:pPr>
              <w:jc w:val="right"/>
              <w:rPr>
                <w:sz w:val="20"/>
                <w:szCs w:val="20"/>
              </w:rPr>
            </w:pPr>
            <w:r w:rsidRPr="00781822">
              <w:rPr>
                <w:sz w:val="20"/>
                <w:szCs w:val="20"/>
              </w:rPr>
              <w:t xml:space="preserve"> 93,80   </w:t>
            </w:r>
          </w:p>
        </w:tc>
        <w:tc>
          <w:tcPr>
            <w:tcW w:w="1811" w:type="dxa"/>
            <w:noWrap/>
            <w:hideMark/>
          </w:tcPr>
          <w:p w14:paraId="7C007AF9" w14:textId="77777777" w:rsidR="00781822" w:rsidRPr="00781822" w:rsidRDefault="00781822" w:rsidP="00781822">
            <w:pPr>
              <w:jc w:val="right"/>
              <w:rPr>
                <w:sz w:val="20"/>
                <w:szCs w:val="20"/>
              </w:rPr>
            </w:pPr>
            <w:r w:rsidRPr="00781822">
              <w:rPr>
                <w:sz w:val="20"/>
                <w:szCs w:val="20"/>
              </w:rPr>
              <w:t xml:space="preserve"> 32 587 105,75   </w:t>
            </w:r>
          </w:p>
        </w:tc>
        <w:tc>
          <w:tcPr>
            <w:tcW w:w="1894" w:type="dxa"/>
            <w:noWrap/>
            <w:hideMark/>
          </w:tcPr>
          <w:p w14:paraId="397AA7E8" w14:textId="77777777" w:rsidR="00781822" w:rsidRPr="00781822" w:rsidRDefault="00781822" w:rsidP="00781822">
            <w:pPr>
              <w:jc w:val="right"/>
              <w:rPr>
                <w:sz w:val="20"/>
                <w:szCs w:val="20"/>
              </w:rPr>
            </w:pPr>
            <w:r w:rsidRPr="00781822">
              <w:rPr>
                <w:sz w:val="20"/>
                <w:szCs w:val="20"/>
              </w:rPr>
              <w:t xml:space="preserve"> 25 904 334,17   </w:t>
            </w:r>
          </w:p>
        </w:tc>
        <w:tc>
          <w:tcPr>
            <w:tcW w:w="1649" w:type="dxa"/>
            <w:noWrap/>
            <w:hideMark/>
          </w:tcPr>
          <w:p w14:paraId="31883617" w14:textId="77777777" w:rsidR="00781822" w:rsidRPr="00781822" w:rsidRDefault="00781822" w:rsidP="00781822">
            <w:pPr>
              <w:jc w:val="right"/>
              <w:rPr>
                <w:sz w:val="20"/>
                <w:szCs w:val="20"/>
              </w:rPr>
            </w:pPr>
            <w:r w:rsidRPr="00781822">
              <w:rPr>
                <w:sz w:val="20"/>
                <w:szCs w:val="20"/>
              </w:rPr>
              <w:t xml:space="preserve"> 6 682 771,58   </w:t>
            </w:r>
          </w:p>
        </w:tc>
      </w:tr>
      <w:tr w:rsidR="00781822" w:rsidRPr="00781822" w14:paraId="6E54511F" w14:textId="77777777" w:rsidTr="00781822">
        <w:trPr>
          <w:trHeight w:val="315"/>
        </w:trPr>
        <w:tc>
          <w:tcPr>
            <w:tcW w:w="3261" w:type="dxa"/>
            <w:gridSpan w:val="2"/>
            <w:hideMark/>
          </w:tcPr>
          <w:p w14:paraId="1715C8FD" w14:textId="77777777" w:rsidR="00781822" w:rsidRPr="00781822" w:rsidRDefault="00781822" w:rsidP="00781822">
            <w:pPr>
              <w:jc w:val="right"/>
              <w:rPr>
                <w:b/>
                <w:bCs/>
                <w:sz w:val="20"/>
                <w:szCs w:val="20"/>
              </w:rPr>
            </w:pPr>
            <w:r w:rsidRPr="00781822">
              <w:rPr>
                <w:b/>
                <w:bCs/>
                <w:sz w:val="20"/>
                <w:szCs w:val="20"/>
              </w:rPr>
              <w:t>Всего по этапу 2020 года</w:t>
            </w:r>
          </w:p>
        </w:tc>
        <w:tc>
          <w:tcPr>
            <w:tcW w:w="974" w:type="dxa"/>
            <w:noWrap/>
            <w:hideMark/>
          </w:tcPr>
          <w:p w14:paraId="39CC4DB4" w14:textId="77777777" w:rsidR="00781822" w:rsidRPr="00781822" w:rsidRDefault="00781822" w:rsidP="00781822">
            <w:pPr>
              <w:jc w:val="right"/>
              <w:rPr>
                <w:b/>
                <w:bCs/>
                <w:sz w:val="20"/>
                <w:szCs w:val="20"/>
              </w:rPr>
            </w:pPr>
            <w:r w:rsidRPr="00781822">
              <w:rPr>
                <w:b/>
                <w:bCs/>
                <w:sz w:val="20"/>
                <w:szCs w:val="20"/>
              </w:rPr>
              <w:t xml:space="preserve"> 97,00   </w:t>
            </w:r>
          </w:p>
        </w:tc>
        <w:tc>
          <w:tcPr>
            <w:tcW w:w="821" w:type="dxa"/>
            <w:noWrap/>
            <w:hideMark/>
          </w:tcPr>
          <w:p w14:paraId="6DCDCA47" w14:textId="77777777" w:rsidR="00781822" w:rsidRPr="00781822" w:rsidRDefault="00781822" w:rsidP="00781822">
            <w:pPr>
              <w:jc w:val="right"/>
              <w:rPr>
                <w:b/>
                <w:bCs/>
                <w:sz w:val="20"/>
                <w:szCs w:val="20"/>
              </w:rPr>
            </w:pPr>
            <w:r w:rsidRPr="00781822">
              <w:rPr>
                <w:b/>
                <w:bCs/>
                <w:sz w:val="20"/>
                <w:szCs w:val="20"/>
              </w:rPr>
              <w:t xml:space="preserve"> 46,00   </w:t>
            </w:r>
          </w:p>
        </w:tc>
        <w:tc>
          <w:tcPr>
            <w:tcW w:w="821" w:type="dxa"/>
            <w:noWrap/>
            <w:hideMark/>
          </w:tcPr>
          <w:p w14:paraId="0AD60879" w14:textId="77777777" w:rsidR="00781822" w:rsidRPr="00781822" w:rsidRDefault="00781822" w:rsidP="00781822">
            <w:pPr>
              <w:jc w:val="right"/>
              <w:rPr>
                <w:b/>
                <w:bCs/>
                <w:sz w:val="20"/>
                <w:szCs w:val="20"/>
              </w:rPr>
            </w:pPr>
            <w:r w:rsidRPr="00781822">
              <w:rPr>
                <w:b/>
                <w:bCs/>
                <w:sz w:val="20"/>
                <w:szCs w:val="20"/>
              </w:rPr>
              <w:t xml:space="preserve"> 39,00   </w:t>
            </w:r>
          </w:p>
        </w:tc>
        <w:tc>
          <w:tcPr>
            <w:tcW w:w="756" w:type="dxa"/>
            <w:noWrap/>
            <w:hideMark/>
          </w:tcPr>
          <w:p w14:paraId="500FB50A" w14:textId="77777777" w:rsidR="00781822" w:rsidRPr="00781822" w:rsidRDefault="00781822" w:rsidP="00781822">
            <w:pPr>
              <w:jc w:val="right"/>
              <w:rPr>
                <w:b/>
                <w:bCs/>
                <w:sz w:val="20"/>
                <w:szCs w:val="20"/>
              </w:rPr>
            </w:pPr>
            <w:r w:rsidRPr="00781822">
              <w:rPr>
                <w:b/>
                <w:bCs/>
                <w:sz w:val="20"/>
                <w:szCs w:val="20"/>
              </w:rPr>
              <w:t xml:space="preserve"> 7,00   </w:t>
            </w:r>
          </w:p>
        </w:tc>
        <w:tc>
          <w:tcPr>
            <w:tcW w:w="1006" w:type="dxa"/>
            <w:noWrap/>
            <w:hideMark/>
          </w:tcPr>
          <w:p w14:paraId="05A12B7C" w14:textId="77777777" w:rsidR="00781822" w:rsidRPr="00781822" w:rsidRDefault="00781822" w:rsidP="00781822">
            <w:pPr>
              <w:jc w:val="right"/>
              <w:rPr>
                <w:b/>
                <w:bCs/>
                <w:sz w:val="20"/>
                <w:szCs w:val="20"/>
              </w:rPr>
            </w:pPr>
            <w:r w:rsidRPr="00781822">
              <w:rPr>
                <w:b/>
                <w:bCs/>
                <w:sz w:val="20"/>
                <w:szCs w:val="20"/>
              </w:rPr>
              <w:t xml:space="preserve"> 2 110,60   </w:t>
            </w:r>
          </w:p>
        </w:tc>
        <w:tc>
          <w:tcPr>
            <w:tcW w:w="1053" w:type="dxa"/>
            <w:noWrap/>
            <w:hideMark/>
          </w:tcPr>
          <w:p w14:paraId="130DE846" w14:textId="77777777" w:rsidR="00781822" w:rsidRPr="00781822" w:rsidRDefault="00781822" w:rsidP="00781822">
            <w:pPr>
              <w:jc w:val="right"/>
              <w:rPr>
                <w:b/>
                <w:bCs/>
                <w:sz w:val="20"/>
                <w:szCs w:val="20"/>
              </w:rPr>
            </w:pPr>
            <w:r w:rsidRPr="00781822">
              <w:rPr>
                <w:b/>
                <w:bCs/>
                <w:sz w:val="20"/>
                <w:szCs w:val="20"/>
              </w:rPr>
              <w:t xml:space="preserve"> 1 726,80   </w:t>
            </w:r>
          </w:p>
        </w:tc>
        <w:tc>
          <w:tcPr>
            <w:tcW w:w="928" w:type="dxa"/>
            <w:noWrap/>
            <w:hideMark/>
          </w:tcPr>
          <w:p w14:paraId="17949010" w14:textId="77777777" w:rsidR="00781822" w:rsidRPr="00781822" w:rsidRDefault="00781822" w:rsidP="00781822">
            <w:pPr>
              <w:jc w:val="right"/>
              <w:rPr>
                <w:b/>
                <w:bCs/>
                <w:sz w:val="20"/>
                <w:szCs w:val="20"/>
              </w:rPr>
            </w:pPr>
            <w:r w:rsidRPr="00781822">
              <w:rPr>
                <w:b/>
                <w:bCs/>
                <w:sz w:val="20"/>
                <w:szCs w:val="20"/>
              </w:rPr>
              <w:t xml:space="preserve"> 383,80   </w:t>
            </w:r>
          </w:p>
        </w:tc>
        <w:tc>
          <w:tcPr>
            <w:tcW w:w="1811" w:type="dxa"/>
            <w:noWrap/>
            <w:hideMark/>
          </w:tcPr>
          <w:p w14:paraId="396765FE" w14:textId="77777777" w:rsidR="00781822" w:rsidRPr="00781822" w:rsidRDefault="00781822" w:rsidP="00781822">
            <w:pPr>
              <w:jc w:val="right"/>
              <w:rPr>
                <w:b/>
                <w:bCs/>
                <w:sz w:val="20"/>
                <w:szCs w:val="20"/>
              </w:rPr>
            </w:pPr>
            <w:r w:rsidRPr="00781822">
              <w:rPr>
                <w:b/>
                <w:bCs/>
                <w:sz w:val="20"/>
                <w:szCs w:val="20"/>
              </w:rPr>
              <w:t xml:space="preserve"> 105 530 000,00   </w:t>
            </w:r>
          </w:p>
        </w:tc>
        <w:tc>
          <w:tcPr>
            <w:tcW w:w="1894" w:type="dxa"/>
            <w:noWrap/>
            <w:hideMark/>
          </w:tcPr>
          <w:p w14:paraId="4EC0933F" w14:textId="77777777" w:rsidR="00781822" w:rsidRPr="00781822" w:rsidRDefault="00781822" w:rsidP="00781822">
            <w:pPr>
              <w:jc w:val="right"/>
              <w:rPr>
                <w:b/>
                <w:bCs/>
                <w:sz w:val="20"/>
                <w:szCs w:val="20"/>
              </w:rPr>
            </w:pPr>
            <w:r w:rsidRPr="00781822">
              <w:rPr>
                <w:b/>
                <w:bCs/>
                <w:sz w:val="20"/>
                <w:szCs w:val="20"/>
              </w:rPr>
              <w:t xml:space="preserve"> 104 474 700,00   </w:t>
            </w:r>
          </w:p>
        </w:tc>
        <w:tc>
          <w:tcPr>
            <w:tcW w:w="1649" w:type="dxa"/>
            <w:noWrap/>
            <w:hideMark/>
          </w:tcPr>
          <w:p w14:paraId="4CDDA6C9" w14:textId="77777777" w:rsidR="00781822" w:rsidRPr="00781822" w:rsidRDefault="00781822" w:rsidP="00781822">
            <w:pPr>
              <w:jc w:val="right"/>
              <w:rPr>
                <w:b/>
                <w:bCs/>
                <w:sz w:val="20"/>
                <w:szCs w:val="20"/>
              </w:rPr>
            </w:pPr>
            <w:r w:rsidRPr="00781822">
              <w:rPr>
                <w:b/>
                <w:bCs/>
                <w:sz w:val="20"/>
                <w:szCs w:val="20"/>
              </w:rPr>
              <w:t xml:space="preserve"> 1 055 300,00   </w:t>
            </w:r>
          </w:p>
        </w:tc>
      </w:tr>
      <w:tr w:rsidR="00781822" w:rsidRPr="00781822" w14:paraId="5C7D2A87" w14:textId="77777777" w:rsidTr="00781822">
        <w:trPr>
          <w:trHeight w:val="315"/>
        </w:trPr>
        <w:tc>
          <w:tcPr>
            <w:tcW w:w="827" w:type="dxa"/>
            <w:noWrap/>
            <w:hideMark/>
          </w:tcPr>
          <w:p w14:paraId="33B905E1" w14:textId="77777777" w:rsidR="00781822" w:rsidRPr="00781822" w:rsidRDefault="00781822" w:rsidP="00781822">
            <w:pPr>
              <w:jc w:val="right"/>
              <w:rPr>
                <w:sz w:val="20"/>
                <w:szCs w:val="20"/>
              </w:rPr>
            </w:pPr>
            <w:r w:rsidRPr="00781822">
              <w:rPr>
                <w:sz w:val="20"/>
                <w:szCs w:val="20"/>
              </w:rPr>
              <w:t>1</w:t>
            </w:r>
          </w:p>
        </w:tc>
        <w:tc>
          <w:tcPr>
            <w:tcW w:w="2434" w:type="dxa"/>
            <w:hideMark/>
          </w:tcPr>
          <w:p w14:paraId="5C2346B4" w14:textId="77777777" w:rsidR="00781822" w:rsidRPr="00781822" w:rsidRDefault="00781822" w:rsidP="00781822">
            <w:pPr>
              <w:jc w:val="right"/>
              <w:rPr>
                <w:sz w:val="20"/>
                <w:szCs w:val="20"/>
              </w:rPr>
            </w:pPr>
            <w:r w:rsidRPr="00781822">
              <w:rPr>
                <w:sz w:val="20"/>
                <w:szCs w:val="20"/>
              </w:rPr>
              <w:t>МО "Поселок Айхал"</w:t>
            </w:r>
          </w:p>
        </w:tc>
        <w:tc>
          <w:tcPr>
            <w:tcW w:w="974" w:type="dxa"/>
            <w:noWrap/>
            <w:hideMark/>
          </w:tcPr>
          <w:p w14:paraId="505C498C" w14:textId="77777777" w:rsidR="00781822" w:rsidRPr="00781822" w:rsidRDefault="00781822" w:rsidP="00781822">
            <w:pPr>
              <w:jc w:val="right"/>
              <w:rPr>
                <w:sz w:val="20"/>
                <w:szCs w:val="20"/>
              </w:rPr>
            </w:pPr>
            <w:r w:rsidRPr="00781822">
              <w:rPr>
                <w:sz w:val="20"/>
                <w:szCs w:val="20"/>
              </w:rPr>
              <w:t xml:space="preserve"> 97,00   </w:t>
            </w:r>
          </w:p>
        </w:tc>
        <w:tc>
          <w:tcPr>
            <w:tcW w:w="821" w:type="dxa"/>
            <w:noWrap/>
            <w:hideMark/>
          </w:tcPr>
          <w:p w14:paraId="7F7E57BF" w14:textId="77777777" w:rsidR="00781822" w:rsidRPr="00781822" w:rsidRDefault="00781822" w:rsidP="00781822">
            <w:pPr>
              <w:jc w:val="right"/>
              <w:rPr>
                <w:sz w:val="20"/>
                <w:szCs w:val="20"/>
              </w:rPr>
            </w:pPr>
            <w:r w:rsidRPr="00781822">
              <w:rPr>
                <w:sz w:val="20"/>
                <w:szCs w:val="20"/>
              </w:rPr>
              <w:t xml:space="preserve"> 46,00   </w:t>
            </w:r>
          </w:p>
        </w:tc>
        <w:tc>
          <w:tcPr>
            <w:tcW w:w="821" w:type="dxa"/>
            <w:noWrap/>
            <w:hideMark/>
          </w:tcPr>
          <w:p w14:paraId="2CF93D10" w14:textId="77777777" w:rsidR="00781822" w:rsidRPr="00781822" w:rsidRDefault="00781822" w:rsidP="00781822">
            <w:pPr>
              <w:jc w:val="right"/>
              <w:rPr>
                <w:sz w:val="20"/>
                <w:szCs w:val="20"/>
              </w:rPr>
            </w:pPr>
            <w:r w:rsidRPr="00781822">
              <w:rPr>
                <w:sz w:val="20"/>
                <w:szCs w:val="20"/>
              </w:rPr>
              <w:t xml:space="preserve"> 39,00   </w:t>
            </w:r>
          </w:p>
        </w:tc>
        <w:tc>
          <w:tcPr>
            <w:tcW w:w="756" w:type="dxa"/>
            <w:noWrap/>
            <w:hideMark/>
          </w:tcPr>
          <w:p w14:paraId="70A86042" w14:textId="77777777" w:rsidR="00781822" w:rsidRPr="00781822" w:rsidRDefault="00781822" w:rsidP="00781822">
            <w:pPr>
              <w:jc w:val="right"/>
              <w:rPr>
                <w:sz w:val="20"/>
                <w:szCs w:val="20"/>
              </w:rPr>
            </w:pPr>
            <w:r w:rsidRPr="00781822">
              <w:rPr>
                <w:sz w:val="20"/>
                <w:szCs w:val="20"/>
              </w:rPr>
              <w:t xml:space="preserve"> 7,00   </w:t>
            </w:r>
          </w:p>
        </w:tc>
        <w:tc>
          <w:tcPr>
            <w:tcW w:w="1006" w:type="dxa"/>
            <w:noWrap/>
            <w:hideMark/>
          </w:tcPr>
          <w:p w14:paraId="0681AED4" w14:textId="77777777" w:rsidR="00781822" w:rsidRPr="00781822" w:rsidRDefault="00781822" w:rsidP="00781822">
            <w:pPr>
              <w:jc w:val="right"/>
              <w:rPr>
                <w:sz w:val="20"/>
                <w:szCs w:val="20"/>
              </w:rPr>
            </w:pPr>
            <w:r w:rsidRPr="00781822">
              <w:rPr>
                <w:sz w:val="20"/>
                <w:szCs w:val="20"/>
              </w:rPr>
              <w:t xml:space="preserve"> 2 110,60   </w:t>
            </w:r>
          </w:p>
        </w:tc>
        <w:tc>
          <w:tcPr>
            <w:tcW w:w="1053" w:type="dxa"/>
            <w:noWrap/>
            <w:hideMark/>
          </w:tcPr>
          <w:p w14:paraId="381CAF64" w14:textId="77777777" w:rsidR="00781822" w:rsidRPr="00781822" w:rsidRDefault="00781822" w:rsidP="00781822">
            <w:pPr>
              <w:jc w:val="right"/>
              <w:rPr>
                <w:sz w:val="20"/>
                <w:szCs w:val="20"/>
              </w:rPr>
            </w:pPr>
            <w:r w:rsidRPr="00781822">
              <w:rPr>
                <w:sz w:val="20"/>
                <w:szCs w:val="20"/>
              </w:rPr>
              <w:t xml:space="preserve"> 1 726,80   </w:t>
            </w:r>
          </w:p>
        </w:tc>
        <w:tc>
          <w:tcPr>
            <w:tcW w:w="928" w:type="dxa"/>
            <w:noWrap/>
            <w:hideMark/>
          </w:tcPr>
          <w:p w14:paraId="3F8167E5" w14:textId="77777777" w:rsidR="00781822" w:rsidRPr="00781822" w:rsidRDefault="00781822" w:rsidP="00781822">
            <w:pPr>
              <w:jc w:val="right"/>
              <w:rPr>
                <w:sz w:val="20"/>
                <w:szCs w:val="20"/>
              </w:rPr>
            </w:pPr>
            <w:r w:rsidRPr="00781822">
              <w:rPr>
                <w:sz w:val="20"/>
                <w:szCs w:val="20"/>
              </w:rPr>
              <w:t xml:space="preserve"> 383,80   </w:t>
            </w:r>
          </w:p>
        </w:tc>
        <w:tc>
          <w:tcPr>
            <w:tcW w:w="1811" w:type="dxa"/>
            <w:noWrap/>
            <w:hideMark/>
          </w:tcPr>
          <w:p w14:paraId="627B8A7D" w14:textId="77777777" w:rsidR="00781822" w:rsidRPr="00781822" w:rsidRDefault="00781822" w:rsidP="00781822">
            <w:pPr>
              <w:jc w:val="right"/>
              <w:rPr>
                <w:sz w:val="20"/>
                <w:szCs w:val="20"/>
              </w:rPr>
            </w:pPr>
            <w:r w:rsidRPr="00781822">
              <w:rPr>
                <w:sz w:val="20"/>
                <w:szCs w:val="20"/>
              </w:rPr>
              <w:t xml:space="preserve"> 105 530 000,00   </w:t>
            </w:r>
          </w:p>
        </w:tc>
        <w:tc>
          <w:tcPr>
            <w:tcW w:w="1894" w:type="dxa"/>
            <w:noWrap/>
            <w:hideMark/>
          </w:tcPr>
          <w:p w14:paraId="387CD67F" w14:textId="77777777" w:rsidR="00781822" w:rsidRPr="00781822" w:rsidRDefault="00781822" w:rsidP="00781822">
            <w:pPr>
              <w:jc w:val="right"/>
              <w:rPr>
                <w:sz w:val="20"/>
                <w:szCs w:val="20"/>
              </w:rPr>
            </w:pPr>
            <w:r w:rsidRPr="00781822">
              <w:rPr>
                <w:sz w:val="20"/>
                <w:szCs w:val="20"/>
              </w:rPr>
              <w:t xml:space="preserve"> 104 474 700,00   </w:t>
            </w:r>
          </w:p>
        </w:tc>
        <w:tc>
          <w:tcPr>
            <w:tcW w:w="1649" w:type="dxa"/>
            <w:noWrap/>
            <w:hideMark/>
          </w:tcPr>
          <w:p w14:paraId="283D8DFF" w14:textId="77777777" w:rsidR="00781822" w:rsidRPr="00781822" w:rsidRDefault="00781822" w:rsidP="00781822">
            <w:pPr>
              <w:jc w:val="right"/>
              <w:rPr>
                <w:sz w:val="20"/>
                <w:szCs w:val="20"/>
              </w:rPr>
            </w:pPr>
            <w:r w:rsidRPr="00781822">
              <w:rPr>
                <w:sz w:val="20"/>
                <w:szCs w:val="20"/>
              </w:rPr>
              <w:t xml:space="preserve"> 1 055 300,00   </w:t>
            </w:r>
          </w:p>
        </w:tc>
      </w:tr>
      <w:tr w:rsidR="00781822" w:rsidRPr="00781822" w14:paraId="7E9A08DC" w14:textId="77777777" w:rsidTr="00781822">
        <w:trPr>
          <w:trHeight w:val="315"/>
        </w:trPr>
        <w:tc>
          <w:tcPr>
            <w:tcW w:w="3261" w:type="dxa"/>
            <w:gridSpan w:val="2"/>
            <w:hideMark/>
          </w:tcPr>
          <w:p w14:paraId="48D57467" w14:textId="77777777" w:rsidR="00781822" w:rsidRPr="00781822" w:rsidRDefault="00781822" w:rsidP="00781822">
            <w:pPr>
              <w:jc w:val="right"/>
              <w:rPr>
                <w:b/>
                <w:bCs/>
                <w:sz w:val="20"/>
                <w:szCs w:val="20"/>
              </w:rPr>
            </w:pPr>
            <w:r w:rsidRPr="00781822">
              <w:rPr>
                <w:b/>
                <w:bCs/>
                <w:sz w:val="20"/>
                <w:szCs w:val="20"/>
              </w:rPr>
              <w:t>Всего по этапу 2021 года</w:t>
            </w:r>
          </w:p>
        </w:tc>
        <w:tc>
          <w:tcPr>
            <w:tcW w:w="974" w:type="dxa"/>
            <w:noWrap/>
            <w:hideMark/>
          </w:tcPr>
          <w:p w14:paraId="3FDF7AD2" w14:textId="77777777" w:rsidR="00781822" w:rsidRPr="00781822" w:rsidRDefault="00781822" w:rsidP="00781822">
            <w:pPr>
              <w:jc w:val="right"/>
              <w:rPr>
                <w:b/>
                <w:bCs/>
                <w:sz w:val="20"/>
                <w:szCs w:val="20"/>
              </w:rPr>
            </w:pPr>
            <w:r w:rsidRPr="00781822">
              <w:rPr>
                <w:b/>
                <w:bCs/>
                <w:sz w:val="20"/>
                <w:szCs w:val="20"/>
              </w:rPr>
              <w:t xml:space="preserve"> 176,00   </w:t>
            </w:r>
          </w:p>
        </w:tc>
        <w:tc>
          <w:tcPr>
            <w:tcW w:w="821" w:type="dxa"/>
            <w:noWrap/>
            <w:hideMark/>
          </w:tcPr>
          <w:p w14:paraId="7B77973D" w14:textId="77777777" w:rsidR="00781822" w:rsidRPr="00781822" w:rsidRDefault="00781822" w:rsidP="00781822">
            <w:pPr>
              <w:jc w:val="right"/>
              <w:rPr>
                <w:b/>
                <w:bCs/>
                <w:sz w:val="20"/>
                <w:szCs w:val="20"/>
              </w:rPr>
            </w:pPr>
            <w:r w:rsidRPr="00781822">
              <w:rPr>
                <w:b/>
                <w:bCs/>
                <w:sz w:val="20"/>
                <w:szCs w:val="20"/>
              </w:rPr>
              <w:t xml:space="preserve"> 86,00   </w:t>
            </w:r>
          </w:p>
        </w:tc>
        <w:tc>
          <w:tcPr>
            <w:tcW w:w="821" w:type="dxa"/>
            <w:noWrap/>
            <w:hideMark/>
          </w:tcPr>
          <w:p w14:paraId="35F1EDE8" w14:textId="77777777" w:rsidR="00781822" w:rsidRPr="00781822" w:rsidRDefault="00781822" w:rsidP="00781822">
            <w:pPr>
              <w:jc w:val="right"/>
              <w:rPr>
                <w:b/>
                <w:bCs/>
                <w:sz w:val="20"/>
                <w:szCs w:val="20"/>
              </w:rPr>
            </w:pPr>
            <w:r w:rsidRPr="00781822">
              <w:rPr>
                <w:b/>
                <w:bCs/>
                <w:sz w:val="20"/>
                <w:szCs w:val="20"/>
              </w:rPr>
              <w:t xml:space="preserve"> 72,00   </w:t>
            </w:r>
          </w:p>
        </w:tc>
        <w:tc>
          <w:tcPr>
            <w:tcW w:w="756" w:type="dxa"/>
            <w:noWrap/>
            <w:hideMark/>
          </w:tcPr>
          <w:p w14:paraId="1D40A2BE" w14:textId="77777777" w:rsidR="00781822" w:rsidRPr="00781822" w:rsidRDefault="00781822" w:rsidP="00781822">
            <w:pPr>
              <w:jc w:val="right"/>
              <w:rPr>
                <w:b/>
                <w:bCs/>
                <w:sz w:val="20"/>
                <w:szCs w:val="20"/>
              </w:rPr>
            </w:pPr>
            <w:r w:rsidRPr="00781822">
              <w:rPr>
                <w:b/>
                <w:bCs/>
                <w:sz w:val="20"/>
                <w:szCs w:val="20"/>
              </w:rPr>
              <w:t xml:space="preserve"> 14,00   </w:t>
            </w:r>
          </w:p>
        </w:tc>
        <w:tc>
          <w:tcPr>
            <w:tcW w:w="1006" w:type="dxa"/>
            <w:noWrap/>
            <w:hideMark/>
          </w:tcPr>
          <w:p w14:paraId="53B0151C" w14:textId="77777777" w:rsidR="00781822" w:rsidRPr="00781822" w:rsidRDefault="00781822" w:rsidP="00781822">
            <w:pPr>
              <w:jc w:val="right"/>
              <w:rPr>
                <w:b/>
                <w:bCs/>
                <w:sz w:val="20"/>
                <w:szCs w:val="20"/>
              </w:rPr>
            </w:pPr>
            <w:r w:rsidRPr="00781822">
              <w:rPr>
                <w:b/>
                <w:bCs/>
                <w:sz w:val="20"/>
                <w:szCs w:val="20"/>
              </w:rPr>
              <w:t xml:space="preserve"> 2 559,80   </w:t>
            </w:r>
          </w:p>
        </w:tc>
        <w:tc>
          <w:tcPr>
            <w:tcW w:w="1053" w:type="dxa"/>
            <w:noWrap/>
            <w:hideMark/>
          </w:tcPr>
          <w:p w14:paraId="2526B4F5" w14:textId="77777777" w:rsidR="00781822" w:rsidRPr="00781822" w:rsidRDefault="00781822" w:rsidP="00781822">
            <w:pPr>
              <w:jc w:val="right"/>
              <w:rPr>
                <w:b/>
                <w:bCs/>
                <w:sz w:val="20"/>
                <w:szCs w:val="20"/>
              </w:rPr>
            </w:pPr>
            <w:r w:rsidRPr="00781822">
              <w:rPr>
                <w:b/>
                <w:bCs/>
                <w:sz w:val="20"/>
                <w:szCs w:val="20"/>
              </w:rPr>
              <w:t xml:space="preserve"> 2 235,00   </w:t>
            </w:r>
          </w:p>
        </w:tc>
        <w:tc>
          <w:tcPr>
            <w:tcW w:w="928" w:type="dxa"/>
            <w:noWrap/>
            <w:hideMark/>
          </w:tcPr>
          <w:p w14:paraId="58F8D00D" w14:textId="77777777" w:rsidR="00781822" w:rsidRPr="00781822" w:rsidRDefault="00781822" w:rsidP="00781822">
            <w:pPr>
              <w:jc w:val="right"/>
              <w:rPr>
                <w:b/>
                <w:bCs/>
                <w:sz w:val="20"/>
                <w:szCs w:val="20"/>
              </w:rPr>
            </w:pPr>
            <w:r w:rsidRPr="00781822">
              <w:rPr>
                <w:b/>
                <w:bCs/>
                <w:sz w:val="20"/>
                <w:szCs w:val="20"/>
              </w:rPr>
              <w:t xml:space="preserve"> 324,80   </w:t>
            </w:r>
          </w:p>
        </w:tc>
        <w:tc>
          <w:tcPr>
            <w:tcW w:w="1811" w:type="dxa"/>
            <w:noWrap/>
            <w:hideMark/>
          </w:tcPr>
          <w:p w14:paraId="5C5273A3" w14:textId="77777777" w:rsidR="00781822" w:rsidRPr="00781822" w:rsidRDefault="00781822" w:rsidP="00781822">
            <w:pPr>
              <w:jc w:val="right"/>
              <w:rPr>
                <w:b/>
                <w:bCs/>
                <w:sz w:val="20"/>
                <w:szCs w:val="20"/>
              </w:rPr>
            </w:pPr>
            <w:r w:rsidRPr="00781822">
              <w:rPr>
                <w:b/>
                <w:bCs/>
                <w:sz w:val="20"/>
                <w:szCs w:val="20"/>
              </w:rPr>
              <w:t xml:space="preserve"> 127 990 000,00   </w:t>
            </w:r>
          </w:p>
        </w:tc>
        <w:tc>
          <w:tcPr>
            <w:tcW w:w="1894" w:type="dxa"/>
            <w:noWrap/>
            <w:hideMark/>
          </w:tcPr>
          <w:p w14:paraId="622B2A26" w14:textId="77777777" w:rsidR="00781822" w:rsidRPr="00781822" w:rsidRDefault="00781822" w:rsidP="00781822">
            <w:pPr>
              <w:jc w:val="right"/>
              <w:rPr>
                <w:b/>
                <w:bCs/>
                <w:sz w:val="20"/>
                <w:szCs w:val="20"/>
              </w:rPr>
            </w:pPr>
            <w:r w:rsidRPr="00781822">
              <w:rPr>
                <w:b/>
                <w:bCs/>
                <w:sz w:val="20"/>
                <w:szCs w:val="20"/>
              </w:rPr>
              <w:t xml:space="preserve"> 126 710 100,00   </w:t>
            </w:r>
          </w:p>
        </w:tc>
        <w:tc>
          <w:tcPr>
            <w:tcW w:w="1649" w:type="dxa"/>
            <w:noWrap/>
            <w:hideMark/>
          </w:tcPr>
          <w:p w14:paraId="2CFCF043" w14:textId="77777777" w:rsidR="00781822" w:rsidRPr="00781822" w:rsidRDefault="00781822" w:rsidP="00781822">
            <w:pPr>
              <w:jc w:val="right"/>
              <w:rPr>
                <w:b/>
                <w:bCs/>
                <w:sz w:val="20"/>
                <w:szCs w:val="20"/>
              </w:rPr>
            </w:pPr>
            <w:r w:rsidRPr="00781822">
              <w:rPr>
                <w:b/>
                <w:bCs/>
                <w:sz w:val="20"/>
                <w:szCs w:val="20"/>
              </w:rPr>
              <w:t xml:space="preserve"> 1 279 900,00   </w:t>
            </w:r>
          </w:p>
        </w:tc>
      </w:tr>
      <w:tr w:rsidR="00781822" w:rsidRPr="00781822" w14:paraId="57D13EDF" w14:textId="77777777" w:rsidTr="00781822">
        <w:trPr>
          <w:trHeight w:val="315"/>
        </w:trPr>
        <w:tc>
          <w:tcPr>
            <w:tcW w:w="827" w:type="dxa"/>
            <w:noWrap/>
            <w:hideMark/>
          </w:tcPr>
          <w:p w14:paraId="7652EDE8" w14:textId="77777777" w:rsidR="00781822" w:rsidRPr="00781822" w:rsidRDefault="00781822" w:rsidP="00781822">
            <w:pPr>
              <w:jc w:val="right"/>
              <w:rPr>
                <w:sz w:val="20"/>
                <w:szCs w:val="20"/>
              </w:rPr>
            </w:pPr>
            <w:r w:rsidRPr="00781822">
              <w:rPr>
                <w:sz w:val="20"/>
                <w:szCs w:val="20"/>
              </w:rPr>
              <w:t>1</w:t>
            </w:r>
          </w:p>
        </w:tc>
        <w:tc>
          <w:tcPr>
            <w:tcW w:w="2434" w:type="dxa"/>
            <w:hideMark/>
          </w:tcPr>
          <w:p w14:paraId="667DE593" w14:textId="77777777" w:rsidR="00781822" w:rsidRPr="00781822" w:rsidRDefault="00781822" w:rsidP="00781822">
            <w:pPr>
              <w:jc w:val="right"/>
              <w:rPr>
                <w:sz w:val="20"/>
                <w:szCs w:val="20"/>
              </w:rPr>
            </w:pPr>
            <w:r w:rsidRPr="00781822">
              <w:rPr>
                <w:sz w:val="20"/>
                <w:szCs w:val="20"/>
              </w:rPr>
              <w:t>МО "Поселок Айхал"</w:t>
            </w:r>
          </w:p>
        </w:tc>
        <w:tc>
          <w:tcPr>
            <w:tcW w:w="974" w:type="dxa"/>
            <w:noWrap/>
            <w:hideMark/>
          </w:tcPr>
          <w:p w14:paraId="06DD21D5" w14:textId="77777777" w:rsidR="00781822" w:rsidRPr="00781822" w:rsidRDefault="00781822" w:rsidP="00781822">
            <w:pPr>
              <w:jc w:val="right"/>
              <w:rPr>
                <w:sz w:val="20"/>
                <w:szCs w:val="20"/>
              </w:rPr>
            </w:pPr>
            <w:r w:rsidRPr="00781822">
              <w:rPr>
                <w:sz w:val="20"/>
                <w:szCs w:val="20"/>
              </w:rPr>
              <w:t xml:space="preserve"> 176,00   </w:t>
            </w:r>
          </w:p>
        </w:tc>
        <w:tc>
          <w:tcPr>
            <w:tcW w:w="821" w:type="dxa"/>
            <w:noWrap/>
            <w:hideMark/>
          </w:tcPr>
          <w:p w14:paraId="6C678B4B" w14:textId="77777777" w:rsidR="00781822" w:rsidRPr="00781822" w:rsidRDefault="00781822" w:rsidP="00781822">
            <w:pPr>
              <w:jc w:val="right"/>
              <w:rPr>
                <w:sz w:val="20"/>
                <w:szCs w:val="20"/>
              </w:rPr>
            </w:pPr>
            <w:r w:rsidRPr="00781822">
              <w:rPr>
                <w:sz w:val="20"/>
                <w:szCs w:val="20"/>
              </w:rPr>
              <w:t xml:space="preserve"> 86,00   </w:t>
            </w:r>
          </w:p>
        </w:tc>
        <w:tc>
          <w:tcPr>
            <w:tcW w:w="821" w:type="dxa"/>
            <w:noWrap/>
            <w:hideMark/>
          </w:tcPr>
          <w:p w14:paraId="5B57AECF" w14:textId="77777777" w:rsidR="00781822" w:rsidRPr="00781822" w:rsidRDefault="00781822" w:rsidP="00781822">
            <w:pPr>
              <w:jc w:val="right"/>
              <w:rPr>
                <w:sz w:val="20"/>
                <w:szCs w:val="20"/>
              </w:rPr>
            </w:pPr>
            <w:r w:rsidRPr="00781822">
              <w:rPr>
                <w:sz w:val="20"/>
                <w:szCs w:val="20"/>
              </w:rPr>
              <w:t xml:space="preserve"> 72,00   </w:t>
            </w:r>
          </w:p>
        </w:tc>
        <w:tc>
          <w:tcPr>
            <w:tcW w:w="756" w:type="dxa"/>
            <w:noWrap/>
            <w:hideMark/>
          </w:tcPr>
          <w:p w14:paraId="4DDA3110" w14:textId="77777777" w:rsidR="00781822" w:rsidRPr="00781822" w:rsidRDefault="00781822" w:rsidP="00781822">
            <w:pPr>
              <w:jc w:val="right"/>
              <w:rPr>
                <w:sz w:val="20"/>
                <w:szCs w:val="20"/>
              </w:rPr>
            </w:pPr>
            <w:r w:rsidRPr="00781822">
              <w:rPr>
                <w:sz w:val="20"/>
                <w:szCs w:val="20"/>
              </w:rPr>
              <w:t xml:space="preserve"> 14,00   </w:t>
            </w:r>
          </w:p>
        </w:tc>
        <w:tc>
          <w:tcPr>
            <w:tcW w:w="1006" w:type="dxa"/>
            <w:noWrap/>
            <w:hideMark/>
          </w:tcPr>
          <w:p w14:paraId="469901F0" w14:textId="77777777" w:rsidR="00781822" w:rsidRPr="00781822" w:rsidRDefault="00781822" w:rsidP="00781822">
            <w:pPr>
              <w:jc w:val="right"/>
              <w:rPr>
                <w:sz w:val="20"/>
                <w:szCs w:val="20"/>
              </w:rPr>
            </w:pPr>
            <w:r w:rsidRPr="00781822">
              <w:rPr>
                <w:sz w:val="20"/>
                <w:szCs w:val="20"/>
              </w:rPr>
              <w:t xml:space="preserve"> 2 559,80   </w:t>
            </w:r>
          </w:p>
        </w:tc>
        <w:tc>
          <w:tcPr>
            <w:tcW w:w="1053" w:type="dxa"/>
            <w:noWrap/>
            <w:hideMark/>
          </w:tcPr>
          <w:p w14:paraId="76EC26D5" w14:textId="77777777" w:rsidR="00781822" w:rsidRPr="00781822" w:rsidRDefault="00781822" w:rsidP="00781822">
            <w:pPr>
              <w:jc w:val="right"/>
              <w:rPr>
                <w:sz w:val="20"/>
                <w:szCs w:val="20"/>
              </w:rPr>
            </w:pPr>
            <w:r w:rsidRPr="00781822">
              <w:rPr>
                <w:sz w:val="20"/>
                <w:szCs w:val="20"/>
              </w:rPr>
              <w:t xml:space="preserve"> 2 235,00   </w:t>
            </w:r>
          </w:p>
        </w:tc>
        <w:tc>
          <w:tcPr>
            <w:tcW w:w="928" w:type="dxa"/>
            <w:noWrap/>
            <w:hideMark/>
          </w:tcPr>
          <w:p w14:paraId="5C9AA0A1" w14:textId="77777777" w:rsidR="00781822" w:rsidRPr="00781822" w:rsidRDefault="00781822" w:rsidP="00781822">
            <w:pPr>
              <w:jc w:val="right"/>
              <w:rPr>
                <w:sz w:val="20"/>
                <w:szCs w:val="20"/>
              </w:rPr>
            </w:pPr>
            <w:r w:rsidRPr="00781822">
              <w:rPr>
                <w:sz w:val="20"/>
                <w:szCs w:val="20"/>
              </w:rPr>
              <w:t xml:space="preserve"> 324,80   </w:t>
            </w:r>
          </w:p>
        </w:tc>
        <w:tc>
          <w:tcPr>
            <w:tcW w:w="1811" w:type="dxa"/>
            <w:noWrap/>
            <w:hideMark/>
          </w:tcPr>
          <w:p w14:paraId="33112604" w14:textId="77777777" w:rsidR="00781822" w:rsidRPr="00781822" w:rsidRDefault="00781822" w:rsidP="00781822">
            <w:pPr>
              <w:jc w:val="right"/>
              <w:rPr>
                <w:sz w:val="20"/>
                <w:szCs w:val="20"/>
              </w:rPr>
            </w:pPr>
            <w:r w:rsidRPr="00781822">
              <w:rPr>
                <w:sz w:val="20"/>
                <w:szCs w:val="20"/>
              </w:rPr>
              <w:t xml:space="preserve"> 127 990 000,00   </w:t>
            </w:r>
          </w:p>
        </w:tc>
        <w:tc>
          <w:tcPr>
            <w:tcW w:w="1894" w:type="dxa"/>
            <w:noWrap/>
            <w:hideMark/>
          </w:tcPr>
          <w:p w14:paraId="33EC4604" w14:textId="77777777" w:rsidR="00781822" w:rsidRPr="00781822" w:rsidRDefault="00781822" w:rsidP="00781822">
            <w:pPr>
              <w:jc w:val="right"/>
              <w:rPr>
                <w:sz w:val="20"/>
                <w:szCs w:val="20"/>
              </w:rPr>
            </w:pPr>
            <w:r w:rsidRPr="00781822">
              <w:rPr>
                <w:sz w:val="20"/>
                <w:szCs w:val="20"/>
              </w:rPr>
              <w:t xml:space="preserve"> 126 710 100,00   </w:t>
            </w:r>
          </w:p>
        </w:tc>
        <w:tc>
          <w:tcPr>
            <w:tcW w:w="1649" w:type="dxa"/>
            <w:noWrap/>
            <w:hideMark/>
          </w:tcPr>
          <w:p w14:paraId="0A46C3C6" w14:textId="77777777" w:rsidR="00781822" w:rsidRPr="00781822" w:rsidRDefault="00781822" w:rsidP="00781822">
            <w:pPr>
              <w:jc w:val="right"/>
              <w:rPr>
                <w:sz w:val="20"/>
                <w:szCs w:val="20"/>
              </w:rPr>
            </w:pPr>
            <w:r w:rsidRPr="00781822">
              <w:rPr>
                <w:sz w:val="20"/>
                <w:szCs w:val="20"/>
              </w:rPr>
              <w:t xml:space="preserve"> 1 279 900,00   </w:t>
            </w:r>
          </w:p>
        </w:tc>
      </w:tr>
      <w:tr w:rsidR="00781822" w:rsidRPr="00781822" w14:paraId="14E6EFAA" w14:textId="77777777" w:rsidTr="00781822">
        <w:trPr>
          <w:trHeight w:val="315"/>
        </w:trPr>
        <w:tc>
          <w:tcPr>
            <w:tcW w:w="3261" w:type="dxa"/>
            <w:gridSpan w:val="2"/>
            <w:hideMark/>
          </w:tcPr>
          <w:p w14:paraId="1165D6D8" w14:textId="77777777" w:rsidR="00781822" w:rsidRPr="00781822" w:rsidRDefault="00781822" w:rsidP="00781822">
            <w:pPr>
              <w:jc w:val="right"/>
              <w:rPr>
                <w:b/>
                <w:bCs/>
                <w:sz w:val="20"/>
                <w:szCs w:val="20"/>
              </w:rPr>
            </w:pPr>
            <w:r w:rsidRPr="00781822">
              <w:rPr>
                <w:b/>
                <w:bCs/>
                <w:sz w:val="20"/>
                <w:szCs w:val="20"/>
              </w:rPr>
              <w:t>Всего по этапу 2022 года</w:t>
            </w:r>
          </w:p>
        </w:tc>
        <w:tc>
          <w:tcPr>
            <w:tcW w:w="974" w:type="dxa"/>
            <w:noWrap/>
            <w:hideMark/>
          </w:tcPr>
          <w:p w14:paraId="0AEFCA2E"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2C2BF28C"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2D04A24D" w14:textId="77777777" w:rsidR="00781822" w:rsidRPr="00781822" w:rsidRDefault="00781822" w:rsidP="00781822">
            <w:pPr>
              <w:jc w:val="right"/>
              <w:rPr>
                <w:sz w:val="20"/>
                <w:szCs w:val="20"/>
              </w:rPr>
            </w:pPr>
            <w:r w:rsidRPr="00781822">
              <w:rPr>
                <w:sz w:val="20"/>
                <w:szCs w:val="20"/>
              </w:rPr>
              <w:t>0</w:t>
            </w:r>
          </w:p>
        </w:tc>
        <w:tc>
          <w:tcPr>
            <w:tcW w:w="756" w:type="dxa"/>
            <w:noWrap/>
            <w:hideMark/>
          </w:tcPr>
          <w:p w14:paraId="25D33BB7" w14:textId="77777777" w:rsidR="00781822" w:rsidRPr="00781822" w:rsidRDefault="00781822" w:rsidP="00781822">
            <w:pPr>
              <w:jc w:val="right"/>
              <w:rPr>
                <w:sz w:val="20"/>
                <w:szCs w:val="20"/>
              </w:rPr>
            </w:pPr>
            <w:r w:rsidRPr="00781822">
              <w:rPr>
                <w:sz w:val="20"/>
                <w:szCs w:val="20"/>
              </w:rPr>
              <w:t>0</w:t>
            </w:r>
          </w:p>
        </w:tc>
        <w:tc>
          <w:tcPr>
            <w:tcW w:w="1006" w:type="dxa"/>
            <w:noWrap/>
            <w:hideMark/>
          </w:tcPr>
          <w:p w14:paraId="33A6A9DB" w14:textId="77777777" w:rsidR="00781822" w:rsidRPr="00781822" w:rsidRDefault="00781822" w:rsidP="00781822">
            <w:pPr>
              <w:jc w:val="right"/>
              <w:rPr>
                <w:sz w:val="20"/>
                <w:szCs w:val="20"/>
              </w:rPr>
            </w:pPr>
            <w:r w:rsidRPr="00781822">
              <w:rPr>
                <w:sz w:val="20"/>
                <w:szCs w:val="20"/>
              </w:rPr>
              <w:t>0</w:t>
            </w:r>
          </w:p>
        </w:tc>
        <w:tc>
          <w:tcPr>
            <w:tcW w:w="1053" w:type="dxa"/>
            <w:noWrap/>
            <w:hideMark/>
          </w:tcPr>
          <w:p w14:paraId="1BCF1040" w14:textId="77777777" w:rsidR="00781822" w:rsidRPr="00781822" w:rsidRDefault="00781822" w:rsidP="00781822">
            <w:pPr>
              <w:jc w:val="right"/>
              <w:rPr>
                <w:sz w:val="20"/>
                <w:szCs w:val="20"/>
              </w:rPr>
            </w:pPr>
            <w:r w:rsidRPr="00781822">
              <w:rPr>
                <w:sz w:val="20"/>
                <w:szCs w:val="20"/>
              </w:rPr>
              <w:t>0</w:t>
            </w:r>
          </w:p>
        </w:tc>
        <w:tc>
          <w:tcPr>
            <w:tcW w:w="928" w:type="dxa"/>
            <w:noWrap/>
            <w:hideMark/>
          </w:tcPr>
          <w:p w14:paraId="71AF2AFC" w14:textId="77777777" w:rsidR="00781822" w:rsidRPr="00781822" w:rsidRDefault="00781822" w:rsidP="00781822">
            <w:pPr>
              <w:jc w:val="right"/>
              <w:rPr>
                <w:sz w:val="20"/>
                <w:szCs w:val="20"/>
              </w:rPr>
            </w:pPr>
            <w:r w:rsidRPr="00781822">
              <w:rPr>
                <w:sz w:val="20"/>
                <w:szCs w:val="20"/>
              </w:rPr>
              <w:t>0</w:t>
            </w:r>
          </w:p>
        </w:tc>
        <w:tc>
          <w:tcPr>
            <w:tcW w:w="1811" w:type="dxa"/>
            <w:noWrap/>
            <w:hideMark/>
          </w:tcPr>
          <w:p w14:paraId="6810E72D" w14:textId="77777777" w:rsidR="00781822" w:rsidRPr="00781822" w:rsidRDefault="00781822" w:rsidP="00781822">
            <w:pPr>
              <w:jc w:val="right"/>
              <w:rPr>
                <w:sz w:val="20"/>
                <w:szCs w:val="20"/>
              </w:rPr>
            </w:pPr>
            <w:r w:rsidRPr="00781822">
              <w:rPr>
                <w:sz w:val="20"/>
                <w:szCs w:val="20"/>
              </w:rPr>
              <w:t>0</w:t>
            </w:r>
          </w:p>
        </w:tc>
        <w:tc>
          <w:tcPr>
            <w:tcW w:w="1894" w:type="dxa"/>
            <w:noWrap/>
            <w:hideMark/>
          </w:tcPr>
          <w:p w14:paraId="6B819D42" w14:textId="77777777" w:rsidR="00781822" w:rsidRPr="00781822" w:rsidRDefault="00781822" w:rsidP="00781822">
            <w:pPr>
              <w:jc w:val="right"/>
              <w:rPr>
                <w:sz w:val="20"/>
                <w:szCs w:val="20"/>
              </w:rPr>
            </w:pPr>
            <w:r w:rsidRPr="00781822">
              <w:rPr>
                <w:sz w:val="20"/>
                <w:szCs w:val="20"/>
              </w:rPr>
              <w:t>0</w:t>
            </w:r>
          </w:p>
        </w:tc>
        <w:tc>
          <w:tcPr>
            <w:tcW w:w="1649" w:type="dxa"/>
            <w:noWrap/>
            <w:hideMark/>
          </w:tcPr>
          <w:p w14:paraId="667AED1A" w14:textId="77777777" w:rsidR="00781822" w:rsidRPr="00781822" w:rsidRDefault="00781822" w:rsidP="00781822">
            <w:pPr>
              <w:jc w:val="right"/>
              <w:rPr>
                <w:sz w:val="20"/>
                <w:szCs w:val="20"/>
              </w:rPr>
            </w:pPr>
            <w:r w:rsidRPr="00781822">
              <w:rPr>
                <w:sz w:val="20"/>
                <w:szCs w:val="20"/>
              </w:rPr>
              <w:t>0</w:t>
            </w:r>
          </w:p>
        </w:tc>
      </w:tr>
      <w:tr w:rsidR="00781822" w:rsidRPr="00781822" w14:paraId="4CC6FA6C" w14:textId="77777777" w:rsidTr="00781822">
        <w:trPr>
          <w:trHeight w:val="315"/>
        </w:trPr>
        <w:tc>
          <w:tcPr>
            <w:tcW w:w="827" w:type="dxa"/>
            <w:noWrap/>
            <w:hideMark/>
          </w:tcPr>
          <w:p w14:paraId="7A8511D7" w14:textId="77777777" w:rsidR="00781822" w:rsidRPr="00781822" w:rsidRDefault="00781822" w:rsidP="00781822">
            <w:pPr>
              <w:jc w:val="right"/>
              <w:rPr>
                <w:sz w:val="20"/>
                <w:szCs w:val="20"/>
              </w:rPr>
            </w:pPr>
            <w:r w:rsidRPr="00781822">
              <w:rPr>
                <w:sz w:val="20"/>
                <w:szCs w:val="20"/>
              </w:rPr>
              <w:t>1</w:t>
            </w:r>
          </w:p>
        </w:tc>
        <w:tc>
          <w:tcPr>
            <w:tcW w:w="2434" w:type="dxa"/>
            <w:hideMark/>
          </w:tcPr>
          <w:p w14:paraId="5E0A5113" w14:textId="77777777" w:rsidR="00781822" w:rsidRPr="00781822" w:rsidRDefault="00781822" w:rsidP="00781822">
            <w:pPr>
              <w:jc w:val="right"/>
              <w:rPr>
                <w:sz w:val="20"/>
                <w:szCs w:val="20"/>
              </w:rPr>
            </w:pPr>
            <w:r w:rsidRPr="00781822">
              <w:rPr>
                <w:sz w:val="20"/>
                <w:szCs w:val="20"/>
              </w:rPr>
              <w:t>МО "Поселок Айхал"</w:t>
            </w:r>
          </w:p>
        </w:tc>
        <w:tc>
          <w:tcPr>
            <w:tcW w:w="974" w:type="dxa"/>
            <w:noWrap/>
            <w:hideMark/>
          </w:tcPr>
          <w:p w14:paraId="4CD53C5D"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2B799C4B"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736DC149" w14:textId="77777777" w:rsidR="00781822" w:rsidRPr="00781822" w:rsidRDefault="00781822" w:rsidP="00781822">
            <w:pPr>
              <w:jc w:val="right"/>
              <w:rPr>
                <w:sz w:val="20"/>
                <w:szCs w:val="20"/>
              </w:rPr>
            </w:pPr>
            <w:r w:rsidRPr="00781822">
              <w:rPr>
                <w:sz w:val="20"/>
                <w:szCs w:val="20"/>
              </w:rPr>
              <w:t>0</w:t>
            </w:r>
          </w:p>
        </w:tc>
        <w:tc>
          <w:tcPr>
            <w:tcW w:w="756" w:type="dxa"/>
            <w:noWrap/>
            <w:hideMark/>
          </w:tcPr>
          <w:p w14:paraId="549CF7C4" w14:textId="77777777" w:rsidR="00781822" w:rsidRPr="00781822" w:rsidRDefault="00781822" w:rsidP="00781822">
            <w:pPr>
              <w:jc w:val="right"/>
              <w:rPr>
                <w:sz w:val="20"/>
                <w:szCs w:val="20"/>
              </w:rPr>
            </w:pPr>
            <w:r w:rsidRPr="00781822">
              <w:rPr>
                <w:sz w:val="20"/>
                <w:szCs w:val="20"/>
              </w:rPr>
              <w:t>0</w:t>
            </w:r>
          </w:p>
        </w:tc>
        <w:tc>
          <w:tcPr>
            <w:tcW w:w="1006" w:type="dxa"/>
            <w:noWrap/>
            <w:hideMark/>
          </w:tcPr>
          <w:p w14:paraId="24DA09EC" w14:textId="77777777" w:rsidR="00781822" w:rsidRPr="00781822" w:rsidRDefault="00781822" w:rsidP="00781822">
            <w:pPr>
              <w:jc w:val="right"/>
              <w:rPr>
                <w:sz w:val="20"/>
                <w:szCs w:val="20"/>
              </w:rPr>
            </w:pPr>
            <w:r w:rsidRPr="00781822">
              <w:rPr>
                <w:sz w:val="20"/>
                <w:szCs w:val="20"/>
              </w:rPr>
              <w:t>0</w:t>
            </w:r>
          </w:p>
        </w:tc>
        <w:tc>
          <w:tcPr>
            <w:tcW w:w="1053" w:type="dxa"/>
            <w:noWrap/>
            <w:hideMark/>
          </w:tcPr>
          <w:p w14:paraId="5BBB75E7" w14:textId="77777777" w:rsidR="00781822" w:rsidRPr="00781822" w:rsidRDefault="00781822" w:rsidP="00781822">
            <w:pPr>
              <w:jc w:val="right"/>
              <w:rPr>
                <w:sz w:val="20"/>
                <w:szCs w:val="20"/>
              </w:rPr>
            </w:pPr>
            <w:r w:rsidRPr="00781822">
              <w:rPr>
                <w:sz w:val="20"/>
                <w:szCs w:val="20"/>
              </w:rPr>
              <w:t>0</w:t>
            </w:r>
          </w:p>
        </w:tc>
        <w:tc>
          <w:tcPr>
            <w:tcW w:w="928" w:type="dxa"/>
            <w:noWrap/>
            <w:hideMark/>
          </w:tcPr>
          <w:p w14:paraId="41A71096" w14:textId="77777777" w:rsidR="00781822" w:rsidRPr="00781822" w:rsidRDefault="00781822" w:rsidP="00781822">
            <w:pPr>
              <w:jc w:val="right"/>
              <w:rPr>
                <w:sz w:val="20"/>
                <w:szCs w:val="20"/>
              </w:rPr>
            </w:pPr>
            <w:r w:rsidRPr="00781822">
              <w:rPr>
                <w:sz w:val="20"/>
                <w:szCs w:val="20"/>
              </w:rPr>
              <w:t>0</w:t>
            </w:r>
          </w:p>
        </w:tc>
        <w:tc>
          <w:tcPr>
            <w:tcW w:w="1811" w:type="dxa"/>
            <w:noWrap/>
            <w:hideMark/>
          </w:tcPr>
          <w:p w14:paraId="41341306" w14:textId="77777777" w:rsidR="00781822" w:rsidRPr="00781822" w:rsidRDefault="00781822" w:rsidP="00781822">
            <w:pPr>
              <w:jc w:val="right"/>
              <w:rPr>
                <w:sz w:val="20"/>
                <w:szCs w:val="20"/>
              </w:rPr>
            </w:pPr>
            <w:r w:rsidRPr="00781822">
              <w:rPr>
                <w:sz w:val="20"/>
                <w:szCs w:val="20"/>
              </w:rPr>
              <w:t>0</w:t>
            </w:r>
          </w:p>
        </w:tc>
        <w:tc>
          <w:tcPr>
            <w:tcW w:w="1894" w:type="dxa"/>
            <w:noWrap/>
            <w:hideMark/>
          </w:tcPr>
          <w:p w14:paraId="05CAA06E" w14:textId="77777777" w:rsidR="00781822" w:rsidRPr="00781822" w:rsidRDefault="00781822" w:rsidP="00781822">
            <w:pPr>
              <w:jc w:val="right"/>
              <w:rPr>
                <w:sz w:val="20"/>
                <w:szCs w:val="20"/>
              </w:rPr>
            </w:pPr>
            <w:r w:rsidRPr="00781822">
              <w:rPr>
                <w:sz w:val="20"/>
                <w:szCs w:val="20"/>
              </w:rPr>
              <w:t>0</w:t>
            </w:r>
          </w:p>
        </w:tc>
        <w:tc>
          <w:tcPr>
            <w:tcW w:w="1649" w:type="dxa"/>
            <w:noWrap/>
            <w:hideMark/>
          </w:tcPr>
          <w:p w14:paraId="497947DE" w14:textId="77777777" w:rsidR="00781822" w:rsidRPr="00781822" w:rsidRDefault="00781822" w:rsidP="00781822">
            <w:pPr>
              <w:jc w:val="right"/>
              <w:rPr>
                <w:sz w:val="20"/>
                <w:szCs w:val="20"/>
              </w:rPr>
            </w:pPr>
            <w:r w:rsidRPr="00781822">
              <w:rPr>
                <w:sz w:val="20"/>
                <w:szCs w:val="20"/>
              </w:rPr>
              <w:t>0</w:t>
            </w:r>
          </w:p>
        </w:tc>
      </w:tr>
      <w:tr w:rsidR="00781822" w:rsidRPr="00781822" w14:paraId="734086AB" w14:textId="77777777" w:rsidTr="00781822">
        <w:trPr>
          <w:trHeight w:val="315"/>
        </w:trPr>
        <w:tc>
          <w:tcPr>
            <w:tcW w:w="3261" w:type="dxa"/>
            <w:gridSpan w:val="2"/>
            <w:hideMark/>
          </w:tcPr>
          <w:p w14:paraId="0881D4DC" w14:textId="77777777" w:rsidR="00781822" w:rsidRPr="00781822" w:rsidRDefault="00781822" w:rsidP="00781822">
            <w:pPr>
              <w:jc w:val="right"/>
              <w:rPr>
                <w:b/>
                <w:bCs/>
                <w:sz w:val="20"/>
                <w:szCs w:val="20"/>
              </w:rPr>
            </w:pPr>
            <w:r w:rsidRPr="00781822">
              <w:rPr>
                <w:b/>
                <w:bCs/>
                <w:sz w:val="20"/>
                <w:szCs w:val="20"/>
              </w:rPr>
              <w:t>Всего по этапу 2023 года</w:t>
            </w:r>
          </w:p>
        </w:tc>
        <w:tc>
          <w:tcPr>
            <w:tcW w:w="974" w:type="dxa"/>
            <w:noWrap/>
            <w:hideMark/>
          </w:tcPr>
          <w:p w14:paraId="77CFA44E"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73DF40DD"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56C85A4A" w14:textId="77777777" w:rsidR="00781822" w:rsidRPr="00781822" w:rsidRDefault="00781822" w:rsidP="00781822">
            <w:pPr>
              <w:jc w:val="right"/>
              <w:rPr>
                <w:sz w:val="20"/>
                <w:szCs w:val="20"/>
              </w:rPr>
            </w:pPr>
            <w:r w:rsidRPr="00781822">
              <w:rPr>
                <w:sz w:val="20"/>
                <w:szCs w:val="20"/>
              </w:rPr>
              <w:t>0</w:t>
            </w:r>
          </w:p>
        </w:tc>
        <w:tc>
          <w:tcPr>
            <w:tcW w:w="756" w:type="dxa"/>
            <w:noWrap/>
            <w:hideMark/>
          </w:tcPr>
          <w:p w14:paraId="5F3CBA66" w14:textId="77777777" w:rsidR="00781822" w:rsidRPr="00781822" w:rsidRDefault="00781822" w:rsidP="00781822">
            <w:pPr>
              <w:jc w:val="right"/>
              <w:rPr>
                <w:sz w:val="20"/>
                <w:szCs w:val="20"/>
              </w:rPr>
            </w:pPr>
            <w:r w:rsidRPr="00781822">
              <w:rPr>
                <w:sz w:val="20"/>
                <w:szCs w:val="20"/>
              </w:rPr>
              <w:t>0</w:t>
            </w:r>
          </w:p>
        </w:tc>
        <w:tc>
          <w:tcPr>
            <w:tcW w:w="1006" w:type="dxa"/>
            <w:noWrap/>
            <w:hideMark/>
          </w:tcPr>
          <w:p w14:paraId="37C7BC03" w14:textId="77777777" w:rsidR="00781822" w:rsidRPr="00781822" w:rsidRDefault="00781822" w:rsidP="00781822">
            <w:pPr>
              <w:jc w:val="right"/>
              <w:rPr>
                <w:sz w:val="20"/>
                <w:szCs w:val="20"/>
              </w:rPr>
            </w:pPr>
            <w:r w:rsidRPr="00781822">
              <w:rPr>
                <w:sz w:val="20"/>
                <w:szCs w:val="20"/>
              </w:rPr>
              <w:t>0</w:t>
            </w:r>
          </w:p>
        </w:tc>
        <w:tc>
          <w:tcPr>
            <w:tcW w:w="1053" w:type="dxa"/>
            <w:noWrap/>
            <w:hideMark/>
          </w:tcPr>
          <w:p w14:paraId="04849A95" w14:textId="77777777" w:rsidR="00781822" w:rsidRPr="00781822" w:rsidRDefault="00781822" w:rsidP="00781822">
            <w:pPr>
              <w:jc w:val="right"/>
              <w:rPr>
                <w:sz w:val="20"/>
                <w:szCs w:val="20"/>
              </w:rPr>
            </w:pPr>
            <w:r w:rsidRPr="00781822">
              <w:rPr>
                <w:sz w:val="20"/>
                <w:szCs w:val="20"/>
              </w:rPr>
              <w:t>0</w:t>
            </w:r>
          </w:p>
        </w:tc>
        <w:tc>
          <w:tcPr>
            <w:tcW w:w="928" w:type="dxa"/>
            <w:noWrap/>
            <w:hideMark/>
          </w:tcPr>
          <w:p w14:paraId="6E2AF149" w14:textId="77777777" w:rsidR="00781822" w:rsidRPr="00781822" w:rsidRDefault="00781822" w:rsidP="00781822">
            <w:pPr>
              <w:jc w:val="right"/>
              <w:rPr>
                <w:sz w:val="20"/>
                <w:szCs w:val="20"/>
              </w:rPr>
            </w:pPr>
            <w:r w:rsidRPr="00781822">
              <w:rPr>
                <w:sz w:val="20"/>
                <w:szCs w:val="20"/>
              </w:rPr>
              <w:t>0</w:t>
            </w:r>
          </w:p>
        </w:tc>
        <w:tc>
          <w:tcPr>
            <w:tcW w:w="1811" w:type="dxa"/>
            <w:noWrap/>
            <w:hideMark/>
          </w:tcPr>
          <w:p w14:paraId="00776F57" w14:textId="77777777" w:rsidR="00781822" w:rsidRPr="00781822" w:rsidRDefault="00781822" w:rsidP="00781822">
            <w:pPr>
              <w:jc w:val="right"/>
              <w:rPr>
                <w:sz w:val="20"/>
                <w:szCs w:val="20"/>
              </w:rPr>
            </w:pPr>
            <w:r w:rsidRPr="00781822">
              <w:rPr>
                <w:sz w:val="20"/>
                <w:szCs w:val="20"/>
              </w:rPr>
              <w:t>0</w:t>
            </w:r>
          </w:p>
        </w:tc>
        <w:tc>
          <w:tcPr>
            <w:tcW w:w="1894" w:type="dxa"/>
            <w:noWrap/>
            <w:hideMark/>
          </w:tcPr>
          <w:p w14:paraId="00F70CCA" w14:textId="77777777" w:rsidR="00781822" w:rsidRPr="00781822" w:rsidRDefault="00781822" w:rsidP="00781822">
            <w:pPr>
              <w:jc w:val="right"/>
              <w:rPr>
                <w:sz w:val="20"/>
                <w:szCs w:val="20"/>
              </w:rPr>
            </w:pPr>
            <w:r w:rsidRPr="00781822">
              <w:rPr>
                <w:sz w:val="20"/>
                <w:szCs w:val="20"/>
              </w:rPr>
              <w:t>0</w:t>
            </w:r>
          </w:p>
        </w:tc>
        <w:tc>
          <w:tcPr>
            <w:tcW w:w="1649" w:type="dxa"/>
            <w:noWrap/>
            <w:hideMark/>
          </w:tcPr>
          <w:p w14:paraId="20B24CFF" w14:textId="77777777" w:rsidR="00781822" w:rsidRPr="00781822" w:rsidRDefault="00781822" w:rsidP="00781822">
            <w:pPr>
              <w:jc w:val="right"/>
              <w:rPr>
                <w:sz w:val="20"/>
                <w:szCs w:val="20"/>
              </w:rPr>
            </w:pPr>
            <w:r w:rsidRPr="00781822">
              <w:rPr>
                <w:sz w:val="20"/>
                <w:szCs w:val="20"/>
              </w:rPr>
              <w:t>0</w:t>
            </w:r>
          </w:p>
        </w:tc>
      </w:tr>
      <w:tr w:rsidR="00781822" w:rsidRPr="00781822" w14:paraId="0D4B4B55" w14:textId="77777777" w:rsidTr="00781822">
        <w:trPr>
          <w:trHeight w:val="315"/>
        </w:trPr>
        <w:tc>
          <w:tcPr>
            <w:tcW w:w="827" w:type="dxa"/>
            <w:noWrap/>
            <w:hideMark/>
          </w:tcPr>
          <w:p w14:paraId="0D7B503D" w14:textId="77777777" w:rsidR="00781822" w:rsidRPr="00781822" w:rsidRDefault="00781822" w:rsidP="00781822">
            <w:pPr>
              <w:jc w:val="right"/>
              <w:rPr>
                <w:sz w:val="20"/>
                <w:szCs w:val="20"/>
              </w:rPr>
            </w:pPr>
            <w:r w:rsidRPr="00781822">
              <w:rPr>
                <w:sz w:val="20"/>
                <w:szCs w:val="20"/>
              </w:rPr>
              <w:t>1</w:t>
            </w:r>
          </w:p>
        </w:tc>
        <w:tc>
          <w:tcPr>
            <w:tcW w:w="2434" w:type="dxa"/>
            <w:hideMark/>
          </w:tcPr>
          <w:p w14:paraId="4EC1E4A3" w14:textId="77777777" w:rsidR="00781822" w:rsidRPr="00781822" w:rsidRDefault="00781822" w:rsidP="00781822">
            <w:pPr>
              <w:jc w:val="right"/>
              <w:rPr>
                <w:sz w:val="20"/>
                <w:szCs w:val="20"/>
              </w:rPr>
            </w:pPr>
            <w:r w:rsidRPr="00781822">
              <w:rPr>
                <w:sz w:val="20"/>
                <w:szCs w:val="20"/>
              </w:rPr>
              <w:t>МО "Поселок Айхал"</w:t>
            </w:r>
          </w:p>
        </w:tc>
        <w:tc>
          <w:tcPr>
            <w:tcW w:w="974" w:type="dxa"/>
            <w:noWrap/>
            <w:hideMark/>
          </w:tcPr>
          <w:p w14:paraId="7F6D2F0E"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1AB3373B"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685A91BF" w14:textId="77777777" w:rsidR="00781822" w:rsidRPr="00781822" w:rsidRDefault="00781822" w:rsidP="00781822">
            <w:pPr>
              <w:jc w:val="right"/>
              <w:rPr>
                <w:sz w:val="20"/>
                <w:szCs w:val="20"/>
              </w:rPr>
            </w:pPr>
            <w:r w:rsidRPr="00781822">
              <w:rPr>
                <w:sz w:val="20"/>
                <w:szCs w:val="20"/>
              </w:rPr>
              <w:t>0</w:t>
            </w:r>
          </w:p>
        </w:tc>
        <w:tc>
          <w:tcPr>
            <w:tcW w:w="756" w:type="dxa"/>
            <w:noWrap/>
            <w:hideMark/>
          </w:tcPr>
          <w:p w14:paraId="759638E1" w14:textId="77777777" w:rsidR="00781822" w:rsidRPr="00781822" w:rsidRDefault="00781822" w:rsidP="00781822">
            <w:pPr>
              <w:jc w:val="right"/>
              <w:rPr>
                <w:sz w:val="20"/>
                <w:szCs w:val="20"/>
              </w:rPr>
            </w:pPr>
            <w:r w:rsidRPr="00781822">
              <w:rPr>
                <w:sz w:val="20"/>
                <w:szCs w:val="20"/>
              </w:rPr>
              <w:t>0</w:t>
            </w:r>
          </w:p>
        </w:tc>
        <w:tc>
          <w:tcPr>
            <w:tcW w:w="1006" w:type="dxa"/>
            <w:noWrap/>
            <w:hideMark/>
          </w:tcPr>
          <w:p w14:paraId="1F11108B" w14:textId="77777777" w:rsidR="00781822" w:rsidRPr="00781822" w:rsidRDefault="00781822" w:rsidP="00781822">
            <w:pPr>
              <w:jc w:val="right"/>
              <w:rPr>
                <w:sz w:val="20"/>
                <w:szCs w:val="20"/>
              </w:rPr>
            </w:pPr>
            <w:r w:rsidRPr="00781822">
              <w:rPr>
                <w:sz w:val="20"/>
                <w:szCs w:val="20"/>
              </w:rPr>
              <w:t>0</w:t>
            </w:r>
          </w:p>
        </w:tc>
        <w:tc>
          <w:tcPr>
            <w:tcW w:w="1053" w:type="dxa"/>
            <w:noWrap/>
            <w:hideMark/>
          </w:tcPr>
          <w:p w14:paraId="6CB46143" w14:textId="77777777" w:rsidR="00781822" w:rsidRPr="00781822" w:rsidRDefault="00781822" w:rsidP="00781822">
            <w:pPr>
              <w:jc w:val="right"/>
              <w:rPr>
                <w:sz w:val="20"/>
                <w:szCs w:val="20"/>
              </w:rPr>
            </w:pPr>
            <w:r w:rsidRPr="00781822">
              <w:rPr>
                <w:sz w:val="20"/>
                <w:szCs w:val="20"/>
              </w:rPr>
              <w:t>0</w:t>
            </w:r>
          </w:p>
        </w:tc>
        <w:tc>
          <w:tcPr>
            <w:tcW w:w="928" w:type="dxa"/>
            <w:noWrap/>
            <w:hideMark/>
          </w:tcPr>
          <w:p w14:paraId="5F042D17" w14:textId="77777777" w:rsidR="00781822" w:rsidRPr="00781822" w:rsidRDefault="00781822" w:rsidP="00781822">
            <w:pPr>
              <w:jc w:val="right"/>
              <w:rPr>
                <w:sz w:val="20"/>
                <w:szCs w:val="20"/>
              </w:rPr>
            </w:pPr>
            <w:r w:rsidRPr="00781822">
              <w:rPr>
                <w:sz w:val="20"/>
                <w:szCs w:val="20"/>
              </w:rPr>
              <w:t>0</w:t>
            </w:r>
          </w:p>
        </w:tc>
        <w:tc>
          <w:tcPr>
            <w:tcW w:w="1811" w:type="dxa"/>
            <w:noWrap/>
            <w:hideMark/>
          </w:tcPr>
          <w:p w14:paraId="3E42BEF8" w14:textId="77777777" w:rsidR="00781822" w:rsidRPr="00781822" w:rsidRDefault="00781822" w:rsidP="00781822">
            <w:pPr>
              <w:jc w:val="right"/>
              <w:rPr>
                <w:sz w:val="20"/>
                <w:szCs w:val="20"/>
              </w:rPr>
            </w:pPr>
            <w:r w:rsidRPr="00781822">
              <w:rPr>
                <w:sz w:val="20"/>
                <w:szCs w:val="20"/>
              </w:rPr>
              <w:t>0</w:t>
            </w:r>
          </w:p>
        </w:tc>
        <w:tc>
          <w:tcPr>
            <w:tcW w:w="1894" w:type="dxa"/>
            <w:noWrap/>
            <w:hideMark/>
          </w:tcPr>
          <w:p w14:paraId="21A5145A" w14:textId="77777777" w:rsidR="00781822" w:rsidRPr="00781822" w:rsidRDefault="00781822" w:rsidP="00781822">
            <w:pPr>
              <w:jc w:val="right"/>
              <w:rPr>
                <w:sz w:val="20"/>
                <w:szCs w:val="20"/>
              </w:rPr>
            </w:pPr>
            <w:r w:rsidRPr="00781822">
              <w:rPr>
                <w:sz w:val="20"/>
                <w:szCs w:val="20"/>
              </w:rPr>
              <w:t>0</w:t>
            </w:r>
          </w:p>
        </w:tc>
        <w:tc>
          <w:tcPr>
            <w:tcW w:w="1649" w:type="dxa"/>
            <w:noWrap/>
            <w:hideMark/>
          </w:tcPr>
          <w:p w14:paraId="550A7585" w14:textId="77777777" w:rsidR="00781822" w:rsidRPr="00781822" w:rsidRDefault="00781822" w:rsidP="00781822">
            <w:pPr>
              <w:jc w:val="right"/>
              <w:rPr>
                <w:sz w:val="20"/>
                <w:szCs w:val="20"/>
              </w:rPr>
            </w:pPr>
            <w:r w:rsidRPr="00781822">
              <w:rPr>
                <w:sz w:val="20"/>
                <w:szCs w:val="20"/>
              </w:rPr>
              <w:t>0</w:t>
            </w:r>
          </w:p>
        </w:tc>
      </w:tr>
      <w:tr w:rsidR="00781822" w:rsidRPr="00781822" w14:paraId="42039047" w14:textId="77777777" w:rsidTr="00781822">
        <w:trPr>
          <w:trHeight w:val="315"/>
        </w:trPr>
        <w:tc>
          <w:tcPr>
            <w:tcW w:w="3261" w:type="dxa"/>
            <w:gridSpan w:val="2"/>
            <w:hideMark/>
          </w:tcPr>
          <w:p w14:paraId="1C95B175" w14:textId="77777777" w:rsidR="00781822" w:rsidRPr="00781822" w:rsidRDefault="00781822" w:rsidP="00781822">
            <w:pPr>
              <w:jc w:val="right"/>
              <w:rPr>
                <w:b/>
                <w:bCs/>
                <w:sz w:val="20"/>
                <w:szCs w:val="20"/>
              </w:rPr>
            </w:pPr>
            <w:r w:rsidRPr="00781822">
              <w:rPr>
                <w:b/>
                <w:bCs/>
                <w:sz w:val="20"/>
                <w:szCs w:val="20"/>
              </w:rPr>
              <w:t>Всего по этапу 2024 года</w:t>
            </w:r>
          </w:p>
        </w:tc>
        <w:tc>
          <w:tcPr>
            <w:tcW w:w="974" w:type="dxa"/>
            <w:noWrap/>
            <w:hideMark/>
          </w:tcPr>
          <w:p w14:paraId="35C5841C"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7569FF42"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7E72860D" w14:textId="77777777" w:rsidR="00781822" w:rsidRPr="00781822" w:rsidRDefault="00781822" w:rsidP="00781822">
            <w:pPr>
              <w:jc w:val="right"/>
              <w:rPr>
                <w:sz w:val="20"/>
                <w:szCs w:val="20"/>
              </w:rPr>
            </w:pPr>
            <w:r w:rsidRPr="00781822">
              <w:rPr>
                <w:sz w:val="20"/>
                <w:szCs w:val="20"/>
              </w:rPr>
              <w:t>0</w:t>
            </w:r>
          </w:p>
        </w:tc>
        <w:tc>
          <w:tcPr>
            <w:tcW w:w="756" w:type="dxa"/>
            <w:noWrap/>
            <w:hideMark/>
          </w:tcPr>
          <w:p w14:paraId="0A8DA354" w14:textId="77777777" w:rsidR="00781822" w:rsidRPr="00781822" w:rsidRDefault="00781822" w:rsidP="00781822">
            <w:pPr>
              <w:jc w:val="right"/>
              <w:rPr>
                <w:sz w:val="20"/>
                <w:szCs w:val="20"/>
              </w:rPr>
            </w:pPr>
            <w:r w:rsidRPr="00781822">
              <w:rPr>
                <w:sz w:val="20"/>
                <w:szCs w:val="20"/>
              </w:rPr>
              <w:t>0</w:t>
            </w:r>
          </w:p>
        </w:tc>
        <w:tc>
          <w:tcPr>
            <w:tcW w:w="1006" w:type="dxa"/>
            <w:noWrap/>
            <w:hideMark/>
          </w:tcPr>
          <w:p w14:paraId="76BF71B4" w14:textId="77777777" w:rsidR="00781822" w:rsidRPr="00781822" w:rsidRDefault="00781822" w:rsidP="00781822">
            <w:pPr>
              <w:jc w:val="right"/>
              <w:rPr>
                <w:sz w:val="20"/>
                <w:szCs w:val="20"/>
              </w:rPr>
            </w:pPr>
            <w:r w:rsidRPr="00781822">
              <w:rPr>
                <w:sz w:val="20"/>
                <w:szCs w:val="20"/>
              </w:rPr>
              <w:t>0</w:t>
            </w:r>
          </w:p>
        </w:tc>
        <w:tc>
          <w:tcPr>
            <w:tcW w:w="1053" w:type="dxa"/>
            <w:noWrap/>
            <w:hideMark/>
          </w:tcPr>
          <w:p w14:paraId="2979FC54" w14:textId="77777777" w:rsidR="00781822" w:rsidRPr="00781822" w:rsidRDefault="00781822" w:rsidP="00781822">
            <w:pPr>
              <w:jc w:val="right"/>
              <w:rPr>
                <w:sz w:val="20"/>
                <w:szCs w:val="20"/>
              </w:rPr>
            </w:pPr>
            <w:r w:rsidRPr="00781822">
              <w:rPr>
                <w:sz w:val="20"/>
                <w:szCs w:val="20"/>
              </w:rPr>
              <w:t>0</w:t>
            </w:r>
          </w:p>
        </w:tc>
        <w:tc>
          <w:tcPr>
            <w:tcW w:w="928" w:type="dxa"/>
            <w:noWrap/>
            <w:hideMark/>
          </w:tcPr>
          <w:p w14:paraId="47D1F8C2" w14:textId="77777777" w:rsidR="00781822" w:rsidRPr="00781822" w:rsidRDefault="00781822" w:rsidP="00781822">
            <w:pPr>
              <w:jc w:val="right"/>
              <w:rPr>
                <w:sz w:val="20"/>
                <w:szCs w:val="20"/>
              </w:rPr>
            </w:pPr>
            <w:r w:rsidRPr="00781822">
              <w:rPr>
                <w:sz w:val="20"/>
                <w:szCs w:val="20"/>
              </w:rPr>
              <w:t>0</w:t>
            </w:r>
          </w:p>
        </w:tc>
        <w:tc>
          <w:tcPr>
            <w:tcW w:w="1811" w:type="dxa"/>
            <w:noWrap/>
            <w:hideMark/>
          </w:tcPr>
          <w:p w14:paraId="5D4106F0" w14:textId="77777777" w:rsidR="00781822" w:rsidRPr="00781822" w:rsidRDefault="00781822" w:rsidP="00781822">
            <w:pPr>
              <w:jc w:val="right"/>
              <w:rPr>
                <w:sz w:val="20"/>
                <w:szCs w:val="20"/>
              </w:rPr>
            </w:pPr>
            <w:r w:rsidRPr="00781822">
              <w:rPr>
                <w:sz w:val="20"/>
                <w:szCs w:val="20"/>
              </w:rPr>
              <w:t>0</w:t>
            </w:r>
          </w:p>
        </w:tc>
        <w:tc>
          <w:tcPr>
            <w:tcW w:w="1894" w:type="dxa"/>
            <w:noWrap/>
            <w:hideMark/>
          </w:tcPr>
          <w:p w14:paraId="22B40493" w14:textId="77777777" w:rsidR="00781822" w:rsidRPr="00781822" w:rsidRDefault="00781822" w:rsidP="00781822">
            <w:pPr>
              <w:jc w:val="right"/>
              <w:rPr>
                <w:sz w:val="20"/>
                <w:szCs w:val="20"/>
              </w:rPr>
            </w:pPr>
            <w:r w:rsidRPr="00781822">
              <w:rPr>
                <w:sz w:val="20"/>
                <w:szCs w:val="20"/>
              </w:rPr>
              <w:t>0</w:t>
            </w:r>
          </w:p>
        </w:tc>
        <w:tc>
          <w:tcPr>
            <w:tcW w:w="1649" w:type="dxa"/>
            <w:noWrap/>
            <w:hideMark/>
          </w:tcPr>
          <w:p w14:paraId="6F2037A4" w14:textId="77777777" w:rsidR="00781822" w:rsidRPr="00781822" w:rsidRDefault="00781822" w:rsidP="00781822">
            <w:pPr>
              <w:jc w:val="right"/>
              <w:rPr>
                <w:sz w:val="20"/>
                <w:szCs w:val="20"/>
              </w:rPr>
            </w:pPr>
            <w:r w:rsidRPr="00781822">
              <w:rPr>
                <w:sz w:val="20"/>
                <w:szCs w:val="20"/>
              </w:rPr>
              <w:t>0</w:t>
            </w:r>
          </w:p>
        </w:tc>
      </w:tr>
      <w:tr w:rsidR="00781822" w:rsidRPr="00781822" w14:paraId="24801150" w14:textId="77777777" w:rsidTr="00781822">
        <w:trPr>
          <w:trHeight w:val="315"/>
        </w:trPr>
        <w:tc>
          <w:tcPr>
            <w:tcW w:w="827" w:type="dxa"/>
            <w:noWrap/>
            <w:hideMark/>
          </w:tcPr>
          <w:p w14:paraId="1DC2DDD2" w14:textId="77777777" w:rsidR="00781822" w:rsidRPr="00781822" w:rsidRDefault="00781822" w:rsidP="00781822">
            <w:pPr>
              <w:jc w:val="right"/>
              <w:rPr>
                <w:sz w:val="20"/>
                <w:szCs w:val="20"/>
              </w:rPr>
            </w:pPr>
            <w:r w:rsidRPr="00781822">
              <w:rPr>
                <w:sz w:val="20"/>
                <w:szCs w:val="20"/>
              </w:rPr>
              <w:t>1</w:t>
            </w:r>
          </w:p>
        </w:tc>
        <w:tc>
          <w:tcPr>
            <w:tcW w:w="2434" w:type="dxa"/>
            <w:hideMark/>
          </w:tcPr>
          <w:p w14:paraId="57C47596" w14:textId="77777777" w:rsidR="00781822" w:rsidRPr="00781822" w:rsidRDefault="00781822" w:rsidP="00781822">
            <w:pPr>
              <w:jc w:val="right"/>
              <w:rPr>
                <w:sz w:val="20"/>
                <w:szCs w:val="20"/>
              </w:rPr>
            </w:pPr>
            <w:r w:rsidRPr="00781822">
              <w:rPr>
                <w:sz w:val="20"/>
                <w:szCs w:val="20"/>
              </w:rPr>
              <w:t>МО "Поселок Айхал"</w:t>
            </w:r>
          </w:p>
        </w:tc>
        <w:tc>
          <w:tcPr>
            <w:tcW w:w="974" w:type="dxa"/>
            <w:noWrap/>
            <w:hideMark/>
          </w:tcPr>
          <w:p w14:paraId="26DFF374"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788B7B8F" w14:textId="77777777" w:rsidR="00781822" w:rsidRPr="00781822" w:rsidRDefault="00781822" w:rsidP="00781822">
            <w:pPr>
              <w:jc w:val="right"/>
              <w:rPr>
                <w:sz w:val="20"/>
                <w:szCs w:val="20"/>
              </w:rPr>
            </w:pPr>
            <w:r w:rsidRPr="00781822">
              <w:rPr>
                <w:sz w:val="20"/>
                <w:szCs w:val="20"/>
              </w:rPr>
              <w:t>0</w:t>
            </w:r>
          </w:p>
        </w:tc>
        <w:tc>
          <w:tcPr>
            <w:tcW w:w="821" w:type="dxa"/>
            <w:noWrap/>
            <w:hideMark/>
          </w:tcPr>
          <w:p w14:paraId="1A1015A9" w14:textId="77777777" w:rsidR="00781822" w:rsidRPr="00781822" w:rsidRDefault="00781822" w:rsidP="00781822">
            <w:pPr>
              <w:jc w:val="right"/>
              <w:rPr>
                <w:sz w:val="20"/>
                <w:szCs w:val="20"/>
              </w:rPr>
            </w:pPr>
            <w:r w:rsidRPr="00781822">
              <w:rPr>
                <w:sz w:val="20"/>
                <w:szCs w:val="20"/>
              </w:rPr>
              <w:t>0</w:t>
            </w:r>
          </w:p>
        </w:tc>
        <w:tc>
          <w:tcPr>
            <w:tcW w:w="756" w:type="dxa"/>
            <w:noWrap/>
            <w:hideMark/>
          </w:tcPr>
          <w:p w14:paraId="761BBFD8" w14:textId="77777777" w:rsidR="00781822" w:rsidRPr="00781822" w:rsidRDefault="00781822" w:rsidP="00781822">
            <w:pPr>
              <w:jc w:val="right"/>
              <w:rPr>
                <w:sz w:val="20"/>
                <w:szCs w:val="20"/>
              </w:rPr>
            </w:pPr>
            <w:r w:rsidRPr="00781822">
              <w:rPr>
                <w:sz w:val="20"/>
                <w:szCs w:val="20"/>
              </w:rPr>
              <w:t>0</w:t>
            </w:r>
          </w:p>
        </w:tc>
        <w:tc>
          <w:tcPr>
            <w:tcW w:w="1006" w:type="dxa"/>
            <w:noWrap/>
            <w:hideMark/>
          </w:tcPr>
          <w:p w14:paraId="219BBE4D" w14:textId="77777777" w:rsidR="00781822" w:rsidRPr="00781822" w:rsidRDefault="00781822" w:rsidP="00781822">
            <w:pPr>
              <w:jc w:val="right"/>
              <w:rPr>
                <w:sz w:val="20"/>
                <w:szCs w:val="20"/>
              </w:rPr>
            </w:pPr>
            <w:r w:rsidRPr="00781822">
              <w:rPr>
                <w:sz w:val="20"/>
                <w:szCs w:val="20"/>
              </w:rPr>
              <w:t>0</w:t>
            </w:r>
          </w:p>
        </w:tc>
        <w:tc>
          <w:tcPr>
            <w:tcW w:w="1053" w:type="dxa"/>
            <w:noWrap/>
            <w:hideMark/>
          </w:tcPr>
          <w:p w14:paraId="6EE05B20" w14:textId="77777777" w:rsidR="00781822" w:rsidRPr="00781822" w:rsidRDefault="00781822" w:rsidP="00781822">
            <w:pPr>
              <w:jc w:val="right"/>
              <w:rPr>
                <w:sz w:val="20"/>
                <w:szCs w:val="20"/>
              </w:rPr>
            </w:pPr>
            <w:r w:rsidRPr="00781822">
              <w:rPr>
                <w:sz w:val="20"/>
                <w:szCs w:val="20"/>
              </w:rPr>
              <w:t>0</w:t>
            </w:r>
          </w:p>
        </w:tc>
        <w:tc>
          <w:tcPr>
            <w:tcW w:w="928" w:type="dxa"/>
            <w:noWrap/>
            <w:hideMark/>
          </w:tcPr>
          <w:p w14:paraId="3014BB95" w14:textId="77777777" w:rsidR="00781822" w:rsidRPr="00781822" w:rsidRDefault="00781822" w:rsidP="00781822">
            <w:pPr>
              <w:jc w:val="right"/>
              <w:rPr>
                <w:sz w:val="20"/>
                <w:szCs w:val="20"/>
              </w:rPr>
            </w:pPr>
            <w:r w:rsidRPr="00781822">
              <w:rPr>
                <w:sz w:val="20"/>
                <w:szCs w:val="20"/>
              </w:rPr>
              <w:t>0</w:t>
            </w:r>
          </w:p>
        </w:tc>
        <w:tc>
          <w:tcPr>
            <w:tcW w:w="1811" w:type="dxa"/>
            <w:noWrap/>
            <w:hideMark/>
          </w:tcPr>
          <w:p w14:paraId="266D1EC5" w14:textId="77777777" w:rsidR="00781822" w:rsidRPr="00781822" w:rsidRDefault="00781822" w:rsidP="00781822">
            <w:pPr>
              <w:jc w:val="right"/>
              <w:rPr>
                <w:sz w:val="20"/>
                <w:szCs w:val="20"/>
              </w:rPr>
            </w:pPr>
            <w:r w:rsidRPr="00781822">
              <w:rPr>
                <w:sz w:val="20"/>
                <w:szCs w:val="20"/>
              </w:rPr>
              <w:t>0</w:t>
            </w:r>
          </w:p>
        </w:tc>
        <w:tc>
          <w:tcPr>
            <w:tcW w:w="1894" w:type="dxa"/>
            <w:noWrap/>
            <w:hideMark/>
          </w:tcPr>
          <w:p w14:paraId="434224A9" w14:textId="77777777" w:rsidR="00781822" w:rsidRPr="00781822" w:rsidRDefault="00781822" w:rsidP="00781822">
            <w:pPr>
              <w:jc w:val="right"/>
              <w:rPr>
                <w:sz w:val="20"/>
                <w:szCs w:val="20"/>
              </w:rPr>
            </w:pPr>
            <w:r w:rsidRPr="00781822">
              <w:rPr>
                <w:sz w:val="20"/>
                <w:szCs w:val="20"/>
              </w:rPr>
              <w:t>0</w:t>
            </w:r>
          </w:p>
        </w:tc>
        <w:tc>
          <w:tcPr>
            <w:tcW w:w="1649" w:type="dxa"/>
            <w:noWrap/>
            <w:hideMark/>
          </w:tcPr>
          <w:p w14:paraId="5B8550F8" w14:textId="77777777" w:rsidR="00781822" w:rsidRPr="00781822" w:rsidRDefault="00781822" w:rsidP="00781822">
            <w:pPr>
              <w:jc w:val="right"/>
              <w:rPr>
                <w:sz w:val="20"/>
                <w:szCs w:val="20"/>
              </w:rPr>
            </w:pPr>
            <w:r w:rsidRPr="00781822">
              <w:rPr>
                <w:sz w:val="20"/>
                <w:szCs w:val="20"/>
              </w:rPr>
              <w:t>0</w:t>
            </w:r>
          </w:p>
        </w:tc>
      </w:tr>
    </w:tbl>
    <w:p w14:paraId="14F47BE8" w14:textId="77777777" w:rsidR="00BB52C0" w:rsidRPr="00781822" w:rsidRDefault="00BB52C0" w:rsidP="00194521">
      <w:pPr>
        <w:jc w:val="right"/>
        <w:rPr>
          <w:sz w:val="20"/>
          <w:szCs w:val="20"/>
        </w:rPr>
      </w:pPr>
    </w:p>
    <w:p w14:paraId="31FDA9DF" w14:textId="77777777" w:rsidR="00BB52C0" w:rsidRPr="00781822" w:rsidRDefault="00BB52C0" w:rsidP="008321E9">
      <w:pPr>
        <w:jc w:val="center"/>
        <w:rPr>
          <w:sz w:val="20"/>
          <w:szCs w:val="20"/>
        </w:rPr>
        <w:sectPr w:rsidR="00BB52C0" w:rsidRPr="00781822" w:rsidSect="005838AF">
          <w:pgSz w:w="16838" w:h="11905" w:orient="landscape"/>
          <w:pgMar w:top="1134" w:right="1134" w:bottom="1134" w:left="1134" w:header="720" w:footer="720" w:gutter="0"/>
          <w:cols w:space="720"/>
          <w:noEndnote/>
          <w:docGrid w:linePitch="326"/>
        </w:sectPr>
      </w:pPr>
    </w:p>
    <w:tbl>
      <w:tblPr>
        <w:tblStyle w:val="a3"/>
        <w:tblW w:w="15231" w:type="dxa"/>
        <w:tblLook w:val="04A0" w:firstRow="1" w:lastRow="0" w:firstColumn="1" w:lastColumn="0" w:noHBand="0" w:noVBand="1"/>
      </w:tblPr>
      <w:tblGrid>
        <w:gridCol w:w="843"/>
        <w:gridCol w:w="2644"/>
        <w:gridCol w:w="1049"/>
        <w:gridCol w:w="842"/>
        <w:gridCol w:w="842"/>
        <w:gridCol w:w="842"/>
        <w:gridCol w:w="1196"/>
        <w:gridCol w:w="1162"/>
        <w:gridCol w:w="1078"/>
        <w:gridCol w:w="1693"/>
        <w:gridCol w:w="1843"/>
        <w:gridCol w:w="1197"/>
      </w:tblGrid>
      <w:tr w:rsidR="00781822" w:rsidRPr="00781822" w14:paraId="0A561800" w14:textId="77777777" w:rsidTr="00C52D07">
        <w:trPr>
          <w:trHeight w:val="315"/>
        </w:trPr>
        <w:tc>
          <w:tcPr>
            <w:tcW w:w="843" w:type="dxa"/>
            <w:tcBorders>
              <w:top w:val="nil"/>
              <w:left w:val="nil"/>
              <w:bottom w:val="nil"/>
              <w:right w:val="nil"/>
            </w:tcBorders>
            <w:noWrap/>
            <w:hideMark/>
          </w:tcPr>
          <w:p w14:paraId="0A5A9B28" w14:textId="77777777" w:rsidR="00781822" w:rsidRPr="00781822" w:rsidRDefault="00781822" w:rsidP="00781822">
            <w:pPr>
              <w:jc w:val="right"/>
              <w:rPr>
                <w:color w:val="000000"/>
              </w:rPr>
            </w:pPr>
          </w:p>
        </w:tc>
        <w:tc>
          <w:tcPr>
            <w:tcW w:w="2644" w:type="dxa"/>
            <w:tcBorders>
              <w:top w:val="nil"/>
              <w:left w:val="nil"/>
              <w:bottom w:val="nil"/>
              <w:right w:val="nil"/>
            </w:tcBorders>
            <w:noWrap/>
            <w:hideMark/>
          </w:tcPr>
          <w:p w14:paraId="50FF01FB" w14:textId="77777777" w:rsidR="00781822" w:rsidRPr="00781822" w:rsidRDefault="00781822" w:rsidP="00781822">
            <w:pPr>
              <w:jc w:val="right"/>
              <w:rPr>
                <w:color w:val="000000"/>
              </w:rPr>
            </w:pPr>
          </w:p>
        </w:tc>
        <w:tc>
          <w:tcPr>
            <w:tcW w:w="1049" w:type="dxa"/>
            <w:tcBorders>
              <w:top w:val="nil"/>
              <w:left w:val="nil"/>
              <w:bottom w:val="nil"/>
              <w:right w:val="nil"/>
            </w:tcBorders>
            <w:noWrap/>
            <w:hideMark/>
          </w:tcPr>
          <w:p w14:paraId="61FBD9B7" w14:textId="77777777" w:rsidR="00781822" w:rsidRPr="00781822" w:rsidRDefault="00781822" w:rsidP="00781822">
            <w:pPr>
              <w:jc w:val="right"/>
              <w:rPr>
                <w:color w:val="000000"/>
              </w:rPr>
            </w:pPr>
          </w:p>
        </w:tc>
        <w:tc>
          <w:tcPr>
            <w:tcW w:w="842" w:type="dxa"/>
            <w:tcBorders>
              <w:top w:val="nil"/>
              <w:left w:val="nil"/>
              <w:bottom w:val="nil"/>
              <w:right w:val="nil"/>
            </w:tcBorders>
            <w:noWrap/>
            <w:hideMark/>
          </w:tcPr>
          <w:p w14:paraId="15DC3207" w14:textId="77777777" w:rsidR="00781822" w:rsidRPr="00781822" w:rsidRDefault="00781822" w:rsidP="00781822">
            <w:pPr>
              <w:jc w:val="right"/>
              <w:rPr>
                <w:color w:val="000000"/>
              </w:rPr>
            </w:pPr>
          </w:p>
        </w:tc>
        <w:tc>
          <w:tcPr>
            <w:tcW w:w="842" w:type="dxa"/>
            <w:tcBorders>
              <w:top w:val="nil"/>
              <w:left w:val="nil"/>
              <w:bottom w:val="nil"/>
              <w:right w:val="nil"/>
            </w:tcBorders>
            <w:noWrap/>
            <w:hideMark/>
          </w:tcPr>
          <w:p w14:paraId="3B77E347" w14:textId="77777777" w:rsidR="00781822" w:rsidRPr="00781822" w:rsidRDefault="00781822" w:rsidP="00781822">
            <w:pPr>
              <w:jc w:val="right"/>
              <w:rPr>
                <w:color w:val="000000"/>
              </w:rPr>
            </w:pPr>
          </w:p>
        </w:tc>
        <w:tc>
          <w:tcPr>
            <w:tcW w:w="842" w:type="dxa"/>
            <w:tcBorders>
              <w:top w:val="nil"/>
              <w:left w:val="nil"/>
              <w:bottom w:val="nil"/>
              <w:right w:val="nil"/>
            </w:tcBorders>
            <w:noWrap/>
            <w:hideMark/>
          </w:tcPr>
          <w:p w14:paraId="0156DF22" w14:textId="77777777" w:rsidR="00781822" w:rsidRPr="00781822" w:rsidRDefault="00781822" w:rsidP="00781822">
            <w:pPr>
              <w:jc w:val="right"/>
              <w:rPr>
                <w:color w:val="000000"/>
              </w:rPr>
            </w:pPr>
          </w:p>
        </w:tc>
        <w:tc>
          <w:tcPr>
            <w:tcW w:w="1196" w:type="dxa"/>
            <w:tcBorders>
              <w:top w:val="nil"/>
              <w:left w:val="nil"/>
              <w:bottom w:val="nil"/>
              <w:right w:val="nil"/>
            </w:tcBorders>
            <w:noWrap/>
            <w:hideMark/>
          </w:tcPr>
          <w:p w14:paraId="7CBAC1A3" w14:textId="77777777" w:rsidR="00781822" w:rsidRPr="00781822" w:rsidRDefault="00781822" w:rsidP="00781822">
            <w:pPr>
              <w:jc w:val="right"/>
              <w:rPr>
                <w:color w:val="000000"/>
              </w:rPr>
            </w:pPr>
          </w:p>
        </w:tc>
        <w:tc>
          <w:tcPr>
            <w:tcW w:w="3933" w:type="dxa"/>
            <w:gridSpan w:val="3"/>
            <w:tcBorders>
              <w:top w:val="nil"/>
              <w:left w:val="nil"/>
              <w:bottom w:val="nil"/>
              <w:right w:val="nil"/>
            </w:tcBorders>
            <w:noWrap/>
            <w:hideMark/>
          </w:tcPr>
          <w:p w14:paraId="23A38374" w14:textId="71501F19" w:rsidR="00781822" w:rsidRPr="00781822" w:rsidRDefault="00781822" w:rsidP="00781822">
            <w:pPr>
              <w:jc w:val="right"/>
              <w:rPr>
                <w:color w:val="000000"/>
              </w:rPr>
            </w:pPr>
            <w:r w:rsidRPr="00781822">
              <w:rPr>
                <w:color w:val="000000"/>
              </w:rPr>
              <w:t xml:space="preserve">Приложение 4 </w:t>
            </w:r>
          </w:p>
        </w:tc>
        <w:tc>
          <w:tcPr>
            <w:tcW w:w="1843" w:type="dxa"/>
            <w:tcBorders>
              <w:top w:val="nil"/>
              <w:left w:val="nil"/>
              <w:bottom w:val="nil"/>
              <w:right w:val="nil"/>
            </w:tcBorders>
            <w:noWrap/>
            <w:hideMark/>
          </w:tcPr>
          <w:p w14:paraId="52F6B41C" w14:textId="77777777" w:rsidR="00781822" w:rsidRPr="00781822" w:rsidRDefault="00781822" w:rsidP="00781822">
            <w:pPr>
              <w:jc w:val="right"/>
              <w:rPr>
                <w:color w:val="000000"/>
              </w:rPr>
            </w:pPr>
          </w:p>
        </w:tc>
        <w:tc>
          <w:tcPr>
            <w:tcW w:w="1197" w:type="dxa"/>
            <w:tcBorders>
              <w:top w:val="nil"/>
              <w:left w:val="nil"/>
              <w:bottom w:val="nil"/>
              <w:right w:val="nil"/>
            </w:tcBorders>
            <w:noWrap/>
            <w:hideMark/>
          </w:tcPr>
          <w:p w14:paraId="5D686E23" w14:textId="77777777" w:rsidR="00781822" w:rsidRPr="00781822" w:rsidRDefault="00781822" w:rsidP="00781822">
            <w:pPr>
              <w:jc w:val="both"/>
              <w:rPr>
                <w:color w:val="000000"/>
              </w:rPr>
            </w:pPr>
          </w:p>
        </w:tc>
      </w:tr>
      <w:tr w:rsidR="00781822" w:rsidRPr="00781822" w14:paraId="38344D5E" w14:textId="77777777" w:rsidTr="00C52D07">
        <w:trPr>
          <w:trHeight w:val="338"/>
        </w:trPr>
        <w:tc>
          <w:tcPr>
            <w:tcW w:w="843" w:type="dxa"/>
            <w:tcBorders>
              <w:top w:val="nil"/>
              <w:left w:val="nil"/>
              <w:bottom w:val="nil"/>
              <w:right w:val="nil"/>
            </w:tcBorders>
            <w:noWrap/>
            <w:hideMark/>
          </w:tcPr>
          <w:p w14:paraId="23E35EF7" w14:textId="77777777" w:rsidR="00781822" w:rsidRPr="00781822" w:rsidRDefault="00781822" w:rsidP="00781822">
            <w:pPr>
              <w:jc w:val="both"/>
              <w:rPr>
                <w:color w:val="000000"/>
              </w:rPr>
            </w:pPr>
          </w:p>
        </w:tc>
        <w:tc>
          <w:tcPr>
            <w:tcW w:w="2644" w:type="dxa"/>
            <w:tcBorders>
              <w:top w:val="nil"/>
              <w:left w:val="nil"/>
              <w:bottom w:val="nil"/>
              <w:right w:val="nil"/>
            </w:tcBorders>
            <w:noWrap/>
            <w:hideMark/>
          </w:tcPr>
          <w:p w14:paraId="64BEEE96" w14:textId="77777777" w:rsidR="00781822" w:rsidRPr="00781822" w:rsidRDefault="00781822" w:rsidP="00781822">
            <w:pPr>
              <w:jc w:val="both"/>
              <w:rPr>
                <w:color w:val="000000"/>
              </w:rPr>
            </w:pPr>
          </w:p>
        </w:tc>
        <w:tc>
          <w:tcPr>
            <w:tcW w:w="1049" w:type="dxa"/>
            <w:tcBorders>
              <w:top w:val="nil"/>
              <w:left w:val="nil"/>
              <w:bottom w:val="nil"/>
              <w:right w:val="nil"/>
            </w:tcBorders>
            <w:noWrap/>
            <w:hideMark/>
          </w:tcPr>
          <w:p w14:paraId="0BD3EDED" w14:textId="77777777" w:rsidR="00781822" w:rsidRPr="00781822" w:rsidRDefault="00781822" w:rsidP="00781822">
            <w:pPr>
              <w:jc w:val="both"/>
              <w:rPr>
                <w:color w:val="000000"/>
              </w:rPr>
            </w:pPr>
          </w:p>
        </w:tc>
        <w:tc>
          <w:tcPr>
            <w:tcW w:w="842" w:type="dxa"/>
            <w:tcBorders>
              <w:top w:val="nil"/>
              <w:left w:val="nil"/>
              <w:bottom w:val="nil"/>
              <w:right w:val="nil"/>
            </w:tcBorders>
            <w:noWrap/>
            <w:hideMark/>
          </w:tcPr>
          <w:p w14:paraId="5C5B531F" w14:textId="77777777" w:rsidR="00781822" w:rsidRPr="00781822" w:rsidRDefault="00781822" w:rsidP="00781822">
            <w:pPr>
              <w:jc w:val="both"/>
              <w:rPr>
                <w:color w:val="000000"/>
              </w:rPr>
            </w:pPr>
          </w:p>
        </w:tc>
        <w:tc>
          <w:tcPr>
            <w:tcW w:w="842" w:type="dxa"/>
            <w:tcBorders>
              <w:top w:val="nil"/>
              <w:left w:val="nil"/>
              <w:bottom w:val="nil"/>
              <w:right w:val="nil"/>
            </w:tcBorders>
            <w:noWrap/>
            <w:hideMark/>
          </w:tcPr>
          <w:p w14:paraId="3690A4AE" w14:textId="77777777" w:rsidR="00781822" w:rsidRPr="00781822" w:rsidRDefault="00781822" w:rsidP="00781822">
            <w:pPr>
              <w:jc w:val="both"/>
              <w:rPr>
                <w:color w:val="000000"/>
              </w:rPr>
            </w:pPr>
          </w:p>
        </w:tc>
        <w:tc>
          <w:tcPr>
            <w:tcW w:w="9011" w:type="dxa"/>
            <w:gridSpan w:val="7"/>
            <w:tcBorders>
              <w:top w:val="nil"/>
              <w:left w:val="nil"/>
              <w:bottom w:val="nil"/>
              <w:right w:val="nil"/>
            </w:tcBorders>
            <w:noWrap/>
            <w:hideMark/>
          </w:tcPr>
          <w:p w14:paraId="660A6793" w14:textId="77777777" w:rsidR="00781822" w:rsidRPr="00781822" w:rsidRDefault="00781822" w:rsidP="00781822">
            <w:pPr>
              <w:jc w:val="both"/>
              <w:rPr>
                <w:color w:val="000000"/>
              </w:rPr>
            </w:pPr>
            <w:r w:rsidRPr="00781822">
              <w:rPr>
                <w:color w:val="000000"/>
              </w:rPr>
              <w:t>"Переселение граждан из аварийного жилищного фонда на 2019-2025 годы"</w:t>
            </w:r>
          </w:p>
        </w:tc>
      </w:tr>
      <w:tr w:rsidR="00781822" w:rsidRPr="00781822" w14:paraId="300CF739" w14:textId="77777777" w:rsidTr="00C52D07">
        <w:trPr>
          <w:trHeight w:val="315"/>
        </w:trPr>
        <w:tc>
          <w:tcPr>
            <w:tcW w:w="843" w:type="dxa"/>
            <w:tcBorders>
              <w:top w:val="nil"/>
              <w:left w:val="nil"/>
              <w:bottom w:val="nil"/>
              <w:right w:val="nil"/>
            </w:tcBorders>
            <w:noWrap/>
            <w:hideMark/>
          </w:tcPr>
          <w:p w14:paraId="4988D641" w14:textId="77777777" w:rsidR="00781822" w:rsidRPr="00781822" w:rsidRDefault="00781822" w:rsidP="00781822">
            <w:pPr>
              <w:jc w:val="both"/>
              <w:rPr>
                <w:color w:val="000000"/>
              </w:rPr>
            </w:pPr>
          </w:p>
        </w:tc>
        <w:tc>
          <w:tcPr>
            <w:tcW w:w="2644" w:type="dxa"/>
            <w:tcBorders>
              <w:top w:val="nil"/>
              <w:left w:val="nil"/>
              <w:bottom w:val="nil"/>
              <w:right w:val="nil"/>
            </w:tcBorders>
            <w:noWrap/>
            <w:hideMark/>
          </w:tcPr>
          <w:p w14:paraId="219063EA" w14:textId="77777777" w:rsidR="00781822" w:rsidRPr="00781822" w:rsidRDefault="00781822" w:rsidP="00781822">
            <w:pPr>
              <w:jc w:val="both"/>
              <w:rPr>
                <w:color w:val="000000"/>
              </w:rPr>
            </w:pPr>
          </w:p>
        </w:tc>
        <w:tc>
          <w:tcPr>
            <w:tcW w:w="1049" w:type="dxa"/>
            <w:tcBorders>
              <w:top w:val="nil"/>
              <w:left w:val="nil"/>
              <w:bottom w:val="nil"/>
              <w:right w:val="nil"/>
            </w:tcBorders>
            <w:noWrap/>
            <w:hideMark/>
          </w:tcPr>
          <w:p w14:paraId="3B55DBDA" w14:textId="77777777" w:rsidR="00781822" w:rsidRPr="00781822" w:rsidRDefault="00781822" w:rsidP="00781822">
            <w:pPr>
              <w:jc w:val="both"/>
              <w:rPr>
                <w:color w:val="000000"/>
              </w:rPr>
            </w:pPr>
          </w:p>
        </w:tc>
        <w:tc>
          <w:tcPr>
            <w:tcW w:w="842" w:type="dxa"/>
            <w:tcBorders>
              <w:top w:val="nil"/>
              <w:left w:val="nil"/>
              <w:bottom w:val="nil"/>
              <w:right w:val="nil"/>
            </w:tcBorders>
            <w:noWrap/>
            <w:hideMark/>
          </w:tcPr>
          <w:p w14:paraId="67E01DD9" w14:textId="77777777" w:rsidR="00781822" w:rsidRPr="00781822" w:rsidRDefault="00781822" w:rsidP="00781822">
            <w:pPr>
              <w:jc w:val="both"/>
              <w:rPr>
                <w:color w:val="000000"/>
              </w:rPr>
            </w:pPr>
          </w:p>
        </w:tc>
        <w:tc>
          <w:tcPr>
            <w:tcW w:w="842" w:type="dxa"/>
            <w:tcBorders>
              <w:top w:val="nil"/>
              <w:left w:val="nil"/>
              <w:bottom w:val="nil"/>
              <w:right w:val="nil"/>
            </w:tcBorders>
            <w:noWrap/>
            <w:hideMark/>
          </w:tcPr>
          <w:p w14:paraId="1BE5FE01" w14:textId="77777777" w:rsidR="00781822" w:rsidRPr="00781822" w:rsidRDefault="00781822" w:rsidP="00781822">
            <w:pPr>
              <w:jc w:val="both"/>
              <w:rPr>
                <w:color w:val="000000"/>
              </w:rPr>
            </w:pPr>
          </w:p>
        </w:tc>
        <w:tc>
          <w:tcPr>
            <w:tcW w:w="842" w:type="dxa"/>
            <w:tcBorders>
              <w:top w:val="nil"/>
              <w:left w:val="nil"/>
              <w:bottom w:val="nil"/>
              <w:right w:val="nil"/>
            </w:tcBorders>
            <w:noWrap/>
            <w:hideMark/>
          </w:tcPr>
          <w:p w14:paraId="614E1C9E" w14:textId="77777777" w:rsidR="00781822" w:rsidRPr="00781822" w:rsidRDefault="00781822" w:rsidP="00781822">
            <w:pPr>
              <w:jc w:val="both"/>
              <w:rPr>
                <w:color w:val="000000"/>
              </w:rPr>
            </w:pPr>
          </w:p>
        </w:tc>
        <w:tc>
          <w:tcPr>
            <w:tcW w:w="1196" w:type="dxa"/>
            <w:tcBorders>
              <w:top w:val="nil"/>
              <w:left w:val="nil"/>
              <w:bottom w:val="nil"/>
              <w:right w:val="nil"/>
            </w:tcBorders>
            <w:noWrap/>
            <w:hideMark/>
          </w:tcPr>
          <w:p w14:paraId="0CACB257" w14:textId="77777777" w:rsidR="00781822" w:rsidRPr="00781822" w:rsidRDefault="00781822" w:rsidP="00781822">
            <w:pPr>
              <w:jc w:val="both"/>
              <w:rPr>
                <w:color w:val="000000"/>
              </w:rPr>
            </w:pPr>
          </w:p>
        </w:tc>
        <w:tc>
          <w:tcPr>
            <w:tcW w:w="1162" w:type="dxa"/>
            <w:tcBorders>
              <w:top w:val="nil"/>
              <w:left w:val="nil"/>
              <w:bottom w:val="nil"/>
              <w:right w:val="nil"/>
            </w:tcBorders>
            <w:noWrap/>
            <w:hideMark/>
          </w:tcPr>
          <w:p w14:paraId="58427E62" w14:textId="77777777" w:rsidR="00781822" w:rsidRPr="00781822" w:rsidRDefault="00781822" w:rsidP="00781822">
            <w:pPr>
              <w:jc w:val="both"/>
              <w:rPr>
                <w:color w:val="000000"/>
              </w:rPr>
            </w:pPr>
          </w:p>
        </w:tc>
        <w:tc>
          <w:tcPr>
            <w:tcW w:w="1078" w:type="dxa"/>
            <w:tcBorders>
              <w:top w:val="nil"/>
              <w:left w:val="nil"/>
              <w:bottom w:val="nil"/>
              <w:right w:val="nil"/>
            </w:tcBorders>
            <w:noWrap/>
            <w:hideMark/>
          </w:tcPr>
          <w:p w14:paraId="09F75A16" w14:textId="77777777" w:rsidR="00781822" w:rsidRPr="00781822" w:rsidRDefault="00781822" w:rsidP="00781822">
            <w:pPr>
              <w:jc w:val="both"/>
              <w:rPr>
                <w:color w:val="000000"/>
              </w:rPr>
            </w:pPr>
          </w:p>
        </w:tc>
        <w:tc>
          <w:tcPr>
            <w:tcW w:w="1693" w:type="dxa"/>
            <w:tcBorders>
              <w:top w:val="nil"/>
              <w:left w:val="nil"/>
              <w:bottom w:val="nil"/>
              <w:right w:val="nil"/>
            </w:tcBorders>
            <w:noWrap/>
            <w:hideMark/>
          </w:tcPr>
          <w:p w14:paraId="7147A15B" w14:textId="77777777" w:rsidR="00781822" w:rsidRPr="00781822" w:rsidRDefault="00781822" w:rsidP="00781822">
            <w:pPr>
              <w:jc w:val="both"/>
              <w:rPr>
                <w:color w:val="000000"/>
              </w:rPr>
            </w:pPr>
          </w:p>
        </w:tc>
        <w:tc>
          <w:tcPr>
            <w:tcW w:w="1843" w:type="dxa"/>
            <w:tcBorders>
              <w:top w:val="nil"/>
              <w:left w:val="nil"/>
              <w:bottom w:val="nil"/>
              <w:right w:val="nil"/>
            </w:tcBorders>
            <w:noWrap/>
            <w:hideMark/>
          </w:tcPr>
          <w:p w14:paraId="64061612" w14:textId="77777777" w:rsidR="00781822" w:rsidRPr="00781822" w:rsidRDefault="00781822" w:rsidP="00781822">
            <w:pPr>
              <w:jc w:val="both"/>
              <w:rPr>
                <w:color w:val="000000"/>
              </w:rPr>
            </w:pPr>
          </w:p>
        </w:tc>
        <w:tc>
          <w:tcPr>
            <w:tcW w:w="1197" w:type="dxa"/>
            <w:tcBorders>
              <w:top w:val="nil"/>
              <w:left w:val="nil"/>
              <w:bottom w:val="nil"/>
              <w:right w:val="nil"/>
            </w:tcBorders>
            <w:noWrap/>
            <w:hideMark/>
          </w:tcPr>
          <w:p w14:paraId="58898DAC" w14:textId="77777777" w:rsidR="00781822" w:rsidRPr="00781822" w:rsidRDefault="00781822" w:rsidP="00781822">
            <w:pPr>
              <w:jc w:val="both"/>
              <w:rPr>
                <w:color w:val="000000"/>
              </w:rPr>
            </w:pPr>
          </w:p>
        </w:tc>
      </w:tr>
      <w:tr w:rsidR="00781822" w:rsidRPr="00781822" w14:paraId="4CAFB0BA" w14:textId="77777777" w:rsidTr="00C52D07">
        <w:trPr>
          <w:trHeight w:val="315"/>
        </w:trPr>
        <w:tc>
          <w:tcPr>
            <w:tcW w:w="843" w:type="dxa"/>
            <w:tcBorders>
              <w:top w:val="nil"/>
              <w:left w:val="nil"/>
              <w:bottom w:val="nil"/>
              <w:right w:val="nil"/>
            </w:tcBorders>
            <w:noWrap/>
            <w:hideMark/>
          </w:tcPr>
          <w:p w14:paraId="7C750338" w14:textId="77777777" w:rsidR="00781822" w:rsidRPr="00781822" w:rsidRDefault="00781822" w:rsidP="00781822">
            <w:pPr>
              <w:jc w:val="both"/>
              <w:rPr>
                <w:color w:val="000000"/>
              </w:rPr>
            </w:pPr>
          </w:p>
        </w:tc>
        <w:tc>
          <w:tcPr>
            <w:tcW w:w="2644" w:type="dxa"/>
            <w:tcBorders>
              <w:top w:val="nil"/>
              <w:left w:val="nil"/>
              <w:bottom w:val="nil"/>
              <w:right w:val="nil"/>
            </w:tcBorders>
            <w:noWrap/>
            <w:hideMark/>
          </w:tcPr>
          <w:p w14:paraId="3009806B" w14:textId="77777777" w:rsidR="00781822" w:rsidRPr="00781822" w:rsidRDefault="00781822" w:rsidP="00781822">
            <w:pPr>
              <w:jc w:val="both"/>
              <w:rPr>
                <w:color w:val="000000"/>
              </w:rPr>
            </w:pPr>
          </w:p>
        </w:tc>
        <w:tc>
          <w:tcPr>
            <w:tcW w:w="1049" w:type="dxa"/>
            <w:tcBorders>
              <w:top w:val="nil"/>
              <w:left w:val="nil"/>
              <w:bottom w:val="nil"/>
              <w:right w:val="nil"/>
            </w:tcBorders>
            <w:noWrap/>
            <w:hideMark/>
          </w:tcPr>
          <w:p w14:paraId="7790531F" w14:textId="77777777" w:rsidR="00781822" w:rsidRPr="00781822" w:rsidRDefault="00781822" w:rsidP="00781822">
            <w:pPr>
              <w:jc w:val="both"/>
              <w:rPr>
                <w:color w:val="000000"/>
              </w:rPr>
            </w:pPr>
          </w:p>
        </w:tc>
        <w:tc>
          <w:tcPr>
            <w:tcW w:w="842" w:type="dxa"/>
            <w:tcBorders>
              <w:top w:val="nil"/>
              <w:left w:val="nil"/>
              <w:bottom w:val="nil"/>
              <w:right w:val="nil"/>
            </w:tcBorders>
            <w:noWrap/>
            <w:hideMark/>
          </w:tcPr>
          <w:p w14:paraId="76D1CCB0" w14:textId="77777777" w:rsidR="00781822" w:rsidRPr="00781822" w:rsidRDefault="00781822" w:rsidP="00781822">
            <w:pPr>
              <w:jc w:val="both"/>
              <w:rPr>
                <w:color w:val="000000"/>
              </w:rPr>
            </w:pPr>
          </w:p>
        </w:tc>
        <w:tc>
          <w:tcPr>
            <w:tcW w:w="842" w:type="dxa"/>
            <w:tcBorders>
              <w:top w:val="nil"/>
              <w:left w:val="nil"/>
              <w:bottom w:val="nil"/>
              <w:right w:val="nil"/>
            </w:tcBorders>
            <w:noWrap/>
            <w:hideMark/>
          </w:tcPr>
          <w:p w14:paraId="69A662A9" w14:textId="77777777" w:rsidR="00781822" w:rsidRPr="00781822" w:rsidRDefault="00781822" w:rsidP="00781822">
            <w:pPr>
              <w:jc w:val="both"/>
              <w:rPr>
                <w:color w:val="000000"/>
              </w:rPr>
            </w:pPr>
          </w:p>
        </w:tc>
        <w:tc>
          <w:tcPr>
            <w:tcW w:w="842" w:type="dxa"/>
            <w:tcBorders>
              <w:top w:val="nil"/>
              <w:left w:val="nil"/>
              <w:bottom w:val="nil"/>
              <w:right w:val="nil"/>
            </w:tcBorders>
            <w:noWrap/>
            <w:hideMark/>
          </w:tcPr>
          <w:p w14:paraId="2F23EECC" w14:textId="77777777" w:rsidR="00781822" w:rsidRPr="00781822" w:rsidRDefault="00781822" w:rsidP="00781822">
            <w:pPr>
              <w:jc w:val="both"/>
              <w:rPr>
                <w:color w:val="000000"/>
              </w:rPr>
            </w:pPr>
          </w:p>
        </w:tc>
        <w:tc>
          <w:tcPr>
            <w:tcW w:w="1196" w:type="dxa"/>
            <w:tcBorders>
              <w:top w:val="nil"/>
              <w:left w:val="nil"/>
              <w:bottom w:val="nil"/>
              <w:right w:val="nil"/>
            </w:tcBorders>
            <w:noWrap/>
            <w:hideMark/>
          </w:tcPr>
          <w:p w14:paraId="108CD630" w14:textId="77777777" w:rsidR="00781822" w:rsidRPr="00781822" w:rsidRDefault="00781822" w:rsidP="00781822">
            <w:pPr>
              <w:jc w:val="both"/>
              <w:rPr>
                <w:color w:val="000000"/>
              </w:rPr>
            </w:pPr>
          </w:p>
        </w:tc>
        <w:tc>
          <w:tcPr>
            <w:tcW w:w="1162" w:type="dxa"/>
            <w:tcBorders>
              <w:top w:val="nil"/>
              <w:left w:val="nil"/>
              <w:bottom w:val="nil"/>
              <w:right w:val="nil"/>
            </w:tcBorders>
            <w:noWrap/>
            <w:hideMark/>
          </w:tcPr>
          <w:p w14:paraId="0601AD42" w14:textId="77777777" w:rsidR="00781822" w:rsidRPr="00781822" w:rsidRDefault="00781822" w:rsidP="00781822">
            <w:pPr>
              <w:jc w:val="both"/>
              <w:rPr>
                <w:color w:val="000000"/>
              </w:rPr>
            </w:pPr>
          </w:p>
        </w:tc>
        <w:tc>
          <w:tcPr>
            <w:tcW w:w="1078" w:type="dxa"/>
            <w:tcBorders>
              <w:top w:val="nil"/>
              <w:left w:val="nil"/>
              <w:bottom w:val="nil"/>
              <w:right w:val="nil"/>
            </w:tcBorders>
            <w:noWrap/>
            <w:hideMark/>
          </w:tcPr>
          <w:p w14:paraId="09606AD6" w14:textId="77777777" w:rsidR="00781822" w:rsidRPr="00781822" w:rsidRDefault="00781822" w:rsidP="00781822">
            <w:pPr>
              <w:jc w:val="both"/>
              <w:rPr>
                <w:color w:val="000000"/>
              </w:rPr>
            </w:pPr>
          </w:p>
        </w:tc>
        <w:tc>
          <w:tcPr>
            <w:tcW w:w="1693" w:type="dxa"/>
            <w:tcBorders>
              <w:top w:val="nil"/>
              <w:left w:val="nil"/>
              <w:bottom w:val="nil"/>
              <w:right w:val="nil"/>
            </w:tcBorders>
            <w:noWrap/>
            <w:hideMark/>
          </w:tcPr>
          <w:p w14:paraId="52EF4D83" w14:textId="77777777" w:rsidR="00781822" w:rsidRPr="00781822" w:rsidRDefault="00781822" w:rsidP="00781822">
            <w:pPr>
              <w:jc w:val="both"/>
              <w:rPr>
                <w:color w:val="000000"/>
              </w:rPr>
            </w:pPr>
          </w:p>
        </w:tc>
        <w:tc>
          <w:tcPr>
            <w:tcW w:w="1843" w:type="dxa"/>
            <w:tcBorders>
              <w:top w:val="nil"/>
              <w:left w:val="nil"/>
              <w:bottom w:val="nil"/>
              <w:right w:val="nil"/>
            </w:tcBorders>
            <w:noWrap/>
            <w:hideMark/>
          </w:tcPr>
          <w:p w14:paraId="417D7627" w14:textId="77777777" w:rsidR="00781822" w:rsidRPr="00781822" w:rsidRDefault="00781822" w:rsidP="00781822">
            <w:pPr>
              <w:jc w:val="both"/>
              <w:rPr>
                <w:color w:val="000000"/>
              </w:rPr>
            </w:pPr>
          </w:p>
        </w:tc>
        <w:tc>
          <w:tcPr>
            <w:tcW w:w="1197" w:type="dxa"/>
            <w:tcBorders>
              <w:top w:val="nil"/>
              <w:left w:val="nil"/>
              <w:bottom w:val="nil"/>
              <w:right w:val="nil"/>
            </w:tcBorders>
            <w:noWrap/>
            <w:hideMark/>
          </w:tcPr>
          <w:p w14:paraId="052A8EAA" w14:textId="77777777" w:rsidR="00781822" w:rsidRPr="00781822" w:rsidRDefault="00781822" w:rsidP="00781822">
            <w:pPr>
              <w:jc w:val="both"/>
              <w:rPr>
                <w:color w:val="000000"/>
              </w:rPr>
            </w:pPr>
          </w:p>
        </w:tc>
      </w:tr>
      <w:tr w:rsidR="00781822" w:rsidRPr="00781822" w14:paraId="3ECBF7FD" w14:textId="77777777" w:rsidTr="00C52D07">
        <w:trPr>
          <w:trHeight w:val="315"/>
        </w:trPr>
        <w:tc>
          <w:tcPr>
            <w:tcW w:w="15231" w:type="dxa"/>
            <w:gridSpan w:val="12"/>
            <w:tcBorders>
              <w:top w:val="nil"/>
              <w:left w:val="nil"/>
              <w:bottom w:val="nil"/>
              <w:right w:val="nil"/>
            </w:tcBorders>
            <w:noWrap/>
            <w:hideMark/>
          </w:tcPr>
          <w:p w14:paraId="0B1BA66A" w14:textId="77777777" w:rsidR="00781822" w:rsidRPr="00781822" w:rsidRDefault="00781822" w:rsidP="00C52D07">
            <w:pPr>
              <w:jc w:val="center"/>
              <w:rPr>
                <w:b/>
                <w:bCs/>
                <w:color w:val="000000"/>
              </w:rPr>
            </w:pPr>
            <w:r w:rsidRPr="00781822">
              <w:rPr>
                <w:b/>
                <w:bCs/>
                <w:color w:val="000000"/>
              </w:rPr>
              <w:t>План мероприятий по переселению граждан из аварийного жилищного фонда</w:t>
            </w:r>
          </w:p>
        </w:tc>
      </w:tr>
      <w:tr w:rsidR="00781822" w:rsidRPr="00781822" w14:paraId="33B00A8B" w14:textId="77777777" w:rsidTr="00C52D07">
        <w:trPr>
          <w:trHeight w:val="315"/>
        </w:trPr>
        <w:tc>
          <w:tcPr>
            <w:tcW w:w="15231" w:type="dxa"/>
            <w:gridSpan w:val="12"/>
            <w:tcBorders>
              <w:top w:val="nil"/>
              <w:left w:val="nil"/>
              <w:bottom w:val="nil"/>
              <w:right w:val="nil"/>
            </w:tcBorders>
            <w:noWrap/>
            <w:hideMark/>
          </w:tcPr>
          <w:p w14:paraId="31F589B1" w14:textId="77777777" w:rsidR="00781822" w:rsidRPr="00781822" w:rsidRDefault="00781822" w:rsidP="00C52D07">
            <w:pPr>
              <w:jc w:val="center"/>
              <w:rPr>
                <w:b/>
                <w:bCs/>
                <w:color w:val="000000"/>
              </w:rPr>
            </w:pPr>
            <w:r w:rsidRPr="00781822">
              <w:rPr>
                <w:b/>
                <w:bCs/>
                <w:color w:val="000000"/>
              </w:rPr>
              <w:t>на территории п. Айхал, за счет средств АК "АЛРОСА"</w:t>
            </w:r>
          </w:p>
        </w:tc>
      </w:tr>
      <w:tr w:rsidR="00781822" w:rsidRPr="00781822" w14:paraId="3944057D" w14:textId="77777777" w:rsidTr="00C52D07">
        <w:trPr>
          <w:trHeight w:val="330"/>
        </w:trPr>
        <w:tc>
          <w:tcPr>
            <w:tcW w:w="843" w:type="dxa"/>
            <w:tcBorders>
              <w:top w:val="nil"/>
              <w:left w:val="nil"/>
              <w:bottom w:val="single" w:sz="4" w:space="0" w:color="auto"/>
              <w:right w:val="nil"/>
            </w:tcBorders>
            <w:noWrap/>
            <w:hideMark/>
          </w:tcPr>
          <w:p w14:paraId="039135AA" w14:textId="77777777" w:rsidR="00781822" w:rsidRPr="00781822" w:rsidRDefault="00781822" w:rsidP="00781822">
            <w:pPr>
              <w:jc w:val="both"/>
              <w:rPr>
                <w:b/>
                <w:bCs/>
                <w:color w:val="000000"/>
              </w:rPr>
            </w:pPr>
          </w:p>
        </w:tc>
        <w:tc>
          <w:tcPr>
            <w:tcW w:w="2644" w:type="dxa"/>
            <w:tcBorders>
              <w:top w:val="nil"/>
              <w:left w:val="nil"/>
              <w:bottom w:val="single" w:sz="4" w:space="0" w:color="auto"/>
              <w:right w:val="nil"/>
            </w:tcBorders>
            <w:noWrap/>
            <w:hideMark/>
          </w:tcPr>
          <w:p w14:paraId="74C472F3" w14:textId="77777777" w:rsidR="00781822" w:rsidRPr="00781822" w:rsidRDefault="00781822" w:rsidP="00781822">
            <w:pPr>
              <w:jc w:val="both"/>
              <w:rPr>
                <w:color w:val="000000"/>
              </w:rPr>
            </w:pPr>
          </w:p>
        </w:tc>
        <w:tc>
          <w:tcPr>
            <w:tcW w:w="1049" w:type="dxa"/>
            <w:tcBorders>
              <w:top w:val="nil"/>
              <w:left w:val="nil"/>
              <w:bottom w:val="single" w:sz="4" w:space="0" w:color="auto"/>
              <w:right w:val="nil"/>
            </w:tcBorders>
            <w:noWrap/>
            <w:hideMark/>
          </w:tcPr>
          <w:p w14:paraId="2F7ADD53" w14:textId="77777777" w:rsidR="00781822" w:rsidRPr="00781822" w:rsidRDefault="00781822" w:rsidP="00781822">
            <w:pPr>
              <w:jc w:val="both"/>
              <w:rPr>
                <w:color w:val="000000"/>
              </w:rPr>
            </w:pPr>
          </w:p>
        </w:tc>
        <w:tc>
          <w:tcPr>
            <w:tcW w:w="842" w:type="dxa"/>
            <w:tcBorders>
              <w:top w:val="nil"/>
              <w:left w:val="nil"/>
              <w:bottom w:val="single" w:sz="4" w:space="0" w:color="auto"/>
              <w:right w:val="nil"/>
            </w:tcBorders>
            <w:noWrap/>
            <w:hideMark/>
          </w:tcPr>
          <w:p w14:paraId="1789752C" w14:textId="77777777" w:rsidR="00781822" w:rsidRPr="00781822" w:rsidRDefault="00781822" w:rsidP="00781822">
            <w:pPr>
              <w:jc w:val="both"/>
              <w:rPr>
                <w:color w:val="000000"/>
              </w:rPr>
            </w:pPr>
          </w:p>
        </w:tc>
        <w:tc>
          <w:tcPr>
            <w:tcW w:w="842" w:type="dxa"/>
            <w:tcBorders>
              <w:top w:val="nil"/>
              <w:left w:val="nil"/>
              <w:bottom w:val="single" w:sz="4" w:space="0" w:color="auto"/>
              <w:right w:val="nil"/>
            </w:tcBorders>
            <w:noWrap/>
            <w:hideMark/>
          </w:tcPr>
          <w:p w14:paraId="0F60DF6C" w14:textId="77777777" w:rsidR="00781822" w:rsidRPr="00781822" w:rsidRDefault="00781822" w:rsidP="00781822">
            <w:pPr>
              <w:jc w:val="both"/>
              <w:rPr>
                <w:color w:val="000000"/>
              </w:rPr>
            </w:pPr>
          </w:p>
        </w:tc>
        <w:tc>
          <w:tcPr>
            <w:tcW w:w="842" w:type="dxa"/>
            <w:tcBorders>
              <w:top w:val="nil"/>
              <w:left w:val="nil"/>
              <w:bottom w:val="single" w:sz="4" w:space="0" w:color="auto"/>
              <w:right w:val="nil"/>
            </w:tcBorders>
            <w:noWrap/>
            <w:hideMark/>
          </w:tcPr>
          <w:p w14:paraId="1267DBD3" w14:textId="77777777" w:rsidR="00781822" w:rsidRPr="00781822" w:rsidRDefault="00781822" w:rsidP="00781822">
            <w:pPr>
              <w:jc w:val="both"/>
              <w:rPr>
                <w:color w:val="000000"/>
              </w:rPr>
            </w:pPr>
          </w:p>
        </w:tc>
        <w:tc>
          <w:tcPr>
            <w:tcW w:w="1196" w:type="dxa"/>
            <w:tcBorders>
              <w:top w:val="nil"/>
              <w:left w:val="nil"/>
              <w:bottom w:val="single" w:sz="4" w:space="0" w:color="auto"/>
              <w:right w:val="nil"/>
            </w:tcBorders>
            <w:noWrap/>
            <w:hideMark/>
          </w:tcPr>
          <w:p w14:paraId="3568D9DC" w14:textId="77777777" w:rsidR="00781822" w:rsidRPr="00781822" w:rsidRDefault="00781822" w:rsidP="00781822">
            <w:pPr>
              <w:jc w:val="both"/>
              <w:rPr>
                <w:color w:val="000000"/>
              </w:rPr>
            </w:pPr>
          </w:p>
        </w:tc>
        <w:tc>
          <w:tcPr>
            <w:tcW w:w="1162" w:type="dxa"/>
            <w:tcBorders>
              <w:top w:val="nil"/>
              <w:left w:val="nil"/>
              <w:bottom w:val="single" w:sz="4" w:space="0" w:color="auto"/>
              <w:right w:val="nil"/>
            </w:tcBorders>
            <w:noWrap/>
            <w:hideMark/>
          </w:tcPr>
          <w:p w14:paraId="127AAD35" w14:textId="77777777" w:rsidR="00781822" w:rsidRPr="00781822" w:rsidRDefault="00781822" w:rsidP="00781822">
            <w:pPr>
              <w:jc w:val="both"/>
              <w:rPr>
                <w:color w:val="000000"/>
              </w:rPr>
            </w:pPr>
          </w:p>
        </w:tc>
        <w:tc>
          <w:tcPr>
            <w:tcW w:w="1078" w:type="dxa"/>
            <w:tcBorders>
              <w:top w:val="nil"/>
              <w:left w:val="nil"/>
              <w:bottom w:val="single" w:sz="4" w:space="0" w:color="auto"/>
              <w:right w:val="nil"/>
            </w:tcBorders>
            <w:noWrap/>
            <w:hideMark/>
          </w:tcPr>
          <w:p w14:paraId="07538D65" w14:textId="77777777" w:rsidR="00781822" w:rsidRPr="00781822" w:rsidRDefault="00781822" w:rsidP="00781822">
            <w:pPr>
              <w:jc w:val="both"/>
              <w:rPr>
                <w:color w:val="000000"/>
              </w:rPr>
            </w:pPr>
          </w:p>
        </w:tc>
        <w:tc>
          <w:tcPr>
            <w:tcW w:w="1693" w:type="dxa"/>
            <w:tcBorders>
              <w:top w:val="nil"/>
              <w:left w:val="nil"/>
              <w:bottom w:val="single" w:sz="4" w:space="0" w:color="auto"/>
              <w:right w:val="nil"/>
            </w:tcBorders>
            <w:noWrap/>
            <w:hideMark/>
          </w:tcPr>
          <w:p w14:paraId="2B640594" w14:textId="77777777" w:rsidR="00781822" w:rsidRPr="00781822" w:rsidRDefault="00781822" w:rsidP="00781822">
            <w:pPr>
              <w:jc w:val="both"/>
              <w:rPr>
                <w:color w:val="000000"/>
              </w:rPr>
            </w:pPr>
          </w:p>
        </w:tc>
        <w:tc>
          <w:tcPr>
            <w:tcW w:w="1843" w:type="dxa"/>
            <w:tcBorders>
              <w:top w:val="nil"/>
              <w:left w:val="nil"/>
              <w:bottom w:val="single" w:sz="4" w:space="0" w:color="auto"/>
              <w:right w:val="nil"/>
            </w:tcBorders>
            <w:noWrap/>
            <w:hideMark/>
          </w:tcPr>
          <w:p w14:paraId="3736C6D9" w14:textId="77777777" w:rsidR="00781822" w:rsidRPr="00781822" w:rsidRDefault="00781822" w:rsidP="00781822">
            <w:pPr>
              <w:jc w:val="both"/>
              <w:rPr>
                <w:color w:val="000000"/>
              </w:rPr>
            </w:pPr>
          </w:p>
        </w:tc>
        <w:tc>
          <w:tcPr>
            <w:tcW w:w="1197" w:type="dxa"/>
            <w:tcBorders>
              <w:top w:val="nil"/>
              <w:left w:val="nil"/>
              <w:bottom w:val="single" w:sz="4" w:space="0" w:color="auto"/>
              <w:right w:val="nil"/>
            </w:tcBorders>
            <w:noWrap/>
            <w:hideMark/>
          </w:tcPr>
          <w:p w14:paraId="4B7742A1" w14:textId="77777777" w:rsidR="00781822" w:rsidRPr="00781822" w:rsidRDefault="00781822" w:rsidP="00781822">
            <w:pPr>
              <w:jc w:val="both"/>
              <w:rPr>
                <w:color w:val="000000"/>
              </w:rPr>
            </w:pPr>
          </w:p>
        </w:tc>
      </w:tr>
      <w:tr w:rsidR="00781822" w:rsidRPr="00781822" w14:paraId="4B0DB5F1" w14:textId="77777777" w:rsidTr="00C52D07">
        <w:trPr>
          <w:trHeight w:val="503"/>
        </w:trPr>
        <w:tc>
          <w:tcPr>
            <w:tcW w:w="843" w:type="dxa"/>
            <w:vMerge w:val="restart"/>
            <w:tcBorders>
              <w:top w:val="single" w:sz="4" w:space="0" w:color="auto"/>
            </w:tcBorders>
            <w:noWrap/>
            <w:hideMark/>
          </w:tcPr>
          <w:p w14:paraId="01934E93" w14:textId="77777777" w:rsidR="00781822" w:rsidRPr="00C52D07" w:rsidRDefault="00781822" w:rsidP="00781822">
            <w:pPr>
              <w:jc w:val="both"/>
              <w:rPr>
                <w:b/>
                <w:bCs/>
                <w:color w:val="000000"/>
                <w:sz w:val="22"/>
                <w:szCs w:val="22"/>
              </w:rPr>
            </w:pPr>
            <w:r w:rsidRPr="00C52D07">
              <w:rPr>
                <w:b/>
                <w:bCs/>
                <w:color w:val="000000"/>
                <w:sz w:val="22"/>
                <w:szCs w:val="22"/>
              </w:rPr>
              <w:t>№ п/п</w:t>
            </w:r>
          </w:p>
        </w:tc>
        <w:tc>
          <w:tcPr>
            <w:tcW w:w="2644" w:type="dxa"/>
            <w:vMerge w:val="restart"/>
            <w:tcBorders>
              <w:top w:val="single" w:sz="4" w:space="0" w:color="auto"/>
            </w:tcBorders>
            <w:hideMark/>
          </w:tcPr>
          <w:p w14:paraId="0B3A1FCB" w14:textId="77777777" w:rsidR="00781822" w:rsidRPr="00C52D07" w:rsidRDefault="00781822" w:rsidP="00781822">
            <w:pPr>
              <w:jc w:val="both"/>
              <w:rPr>
                <w:b/>
                <w:bCs/>
                <w:color w:val="000000"/>
                <w:sz w:val="22"/>
                <w:szCs w:val="22"/>
              </w:rPr>
            </w:pPr>
            <w:r w:rsidRPr="00C52D07">
              <w:rPr>
                <w:b/>
                <w:bCs/>
                <w:color w:val="000000"/>
                <w:sz w:val="22"/>
                <w:szCs w:val="22"/>
              </w:rPr>
              <w:t>Наименование муниципального образования</w:t>
            </w:r>
          </w:p>
        </w:tc>
        <w:tc>
          <w:tcPr>
            <w:tcW w:w="1049" w:type="dxa"/>
            <w:vMerge w:val="restart"/>
            <w:tcBorders>
              <w:top w:val="single" w:sz="4" w:space="0" w:color="auto"/>
            </w:tcBorders>
            <w:textDirection w:val="btLr"/>
            <w:hideMark/>
          </w:tcPr>
          <w:p w14:paraId="4FE25FAD" w14:textId="77777777" w:rsidR="00781822" w:rsidRPr="00C52D07" w:rsidRDefault="00781822" w:rsidP="00781822">
            <w:pPr>
              <w:jc w:val="both"/>
              <w:rPr>
                <w:b/>
                <w:bCs/>
                <w:color w:val="000000"/>
                <w:sz w:val="22"/>
                <w:szCs w:val="22"/>
              </w:rPr>
            </w:pPr>
            <w:r w:rsidRPr="00C52D07">
              <w:rPr>
                <w:b/>
                <w:bCs/>
                <w:color w:val="000000"/>
                <w:sz w:val="22"/>
                <w:szCs w:val="22"/>
              </w:rPr>
              <w:t>Число жителей, планируемыхк переселению</w:t>
            </w:r>
          </w:p>
        </w:tc>
        <w:tc>
          <w:tcPr>
            <w:tcW w:w="2526" w:type="dxa"/>
            <w:gridSpan w:val="3"/>
            <w:tcBorders>
              <w:top w:val="single" w:sz="4" w:space="0" w:color="auto"/>
            </w:tcBorders>
            <w:hideMark/>
          </w:tcPr>
          <w:p w14:paraId="3A7D4647" w14:textId="77777777" w:rsidR="00781822" w:rsidRPr="00C52D07" w:rsidRDefault="00781822" w:rsidP="00781822">
            <w:pPr>
              <w:jc w:val="both"/>
              <w:rPr>
                <w:b/>
                <w:bCs/>
                <w:color w:val="000000"/>
                <w:sz w:val="22"/>
                <w:szCs w:val="22"/>
              </w:rPr>
            </w:pPr>
            <w:r w:rsidRPr="00C52D07">
              <w:rPr>
                <w:b/>
                <w:bCs/>
                <w:color w:val="000000"/>
                <w:sz w:val="22"/>
                <w:szCs w:val="22"/>
              </w:rPr>
              <w:t>Количество расселяемых жилых помещений</w:t>
            </w:r>
          </w:p>
        </w:tc>
        <w:tc>
          <w:tcPr>
            <w:tcW w:w="3436" w:type="dxa"/>
            <w:gridSpan w:val="3"/>
            <w:tcBorders>
              <w:top w:val="single" w:sz="4" w:space="0" w:color="auto"/>
            </w:tcBorders>
            <w:hideMark/>
          </w:tcPr>
          <w:p w14:paraId="72FDEC74" w14:textId="77777777" w:rsidR="00781822" w:rsidRPr="00C52D07" w:rsidRDefault="00781822" w:rsidP="00781822">
            <w:pPr>
              <w:jc w:val="both"/>
              <w:rPr>
                <w:b/>
                <w:bCs/>
                <w:color w:val="000000"/>
                <w:sz w:val="22"/>
                <w:szCs w:val="22"/>
              </w:rPr>
            </w:pPr>
            <w:r w:rsidRPr="00C52D07">
              <w:rPr>
                <w:b/>
                <w:bCs/>
                <w:color w:val="000000"/>
                <w:sz w:val="22"/>
                <w:szCs w:val="22"/>
              </w:rPr>
              <w:t>Расселяемая площадь жилых помещений</w:t>
            </w:r>
          </w:p>
        </w:tc>
        <w:tc>
          <w:tcPr>
            <w:tcW w:w="4733" w:type="dxa"/>
            <w:gridSpan w:val="3"/>
            <w:tcBorders>
              <w:top w:val="single" w:sz="4" w:space="0" w:color="auto"/>
            </w:tcBorders>
            <w:hideMark/>
          </w:tcPr>
          <w:p w14:paraId="1265161B" w14:textId="77777777" w:rsidR="00781822" w:rsidRPr="00C52D07" w:rsidRDefault="00781822" w:rsidP="00781822">
            <w:pPr>
              <w:jc w:val="both"/>
              <w:rPr>
                <w:b/>
                <w:bCs/>
                <w:color w:val="000000"/>
                <w:sz w:val="22"/>
                <w:szCs w:val="22"/>
              </w:rPr>
            </w:pPr>
            <w:r w:rsidRPr="00C52D07">
              <w:rPr>
                <w:b/>
                <w:bCs/>
                <w:color w:val="000000"/>
                <w:sz w:val="22"/>
                <w:szCs w:val="22"/>
              </w:rPr>
              <w:t>Источники финансирования программы</w:t>
            </w:r>
          </w:p>
        </w:tc>
      </w:tr>
      <w:tr w:rsidR="00781822" w:rsidRPr="00781822" w14:paraId="40A2262D" w14:textId="77777777" w:rsidTr="00C52D07">
        <w:trPr>
          <w:trHeight w:val="315"/>
        </w:trPr>
        <w:tc>
          <w:tcPr>
            <w:tcW w:w="843" w:type="dxa"/>
            <w:vMerge/>
            <w:hideMark/>
          </w:tcPr>
          <w:p w14:paraId="6809B7DD" w14:textId="77777777" w:rsidR="00781822" w:rsidRPr="00C52D07" w:rsidRDefault="00781822" w:rsidP="00781822">
            <w:pPr>
              <w:jc w:val="both"/>
              <w:rPr>
                <w:b/>
                <w:bCs/>
                <w:color w:val="000000"/>
                <w:sz w:val="22"/>
                <w:szCs w:val="22"/>
              </w:rPr>
            </w:pPr>
          </w:p>
        </w:tc>
        <w:tc>
          <w:tcPr>
            <w:tcW w:w="2644" w:type="dxa"/>
            <w:vMerge/>
            <w:hideMark/>
          </w:tcPr>
          <w:p w14:paraId="57DF86E7" w14:textId="77777777" w:rsidR="00781822" w:rsidRPr="00C52D07" w:rsidRDefault="00781822" w:rsidP="00781822">
            <w:pPr>
              <w:jc w:val="both"/>
              <w:rPr>
                <w:b/>
                <w:bCs/>
                <w:color w:val="000000"/>
                <w:sz w:val="22"/>
                <w:szCs w:val="22"/>
              </w:rPr>
            </w:pPr>
          </w:p>
        </w:tc>
        <w:tc>
          <w:tcPr>
            <w:tcW w:w="1049" w:type="dxa"/>
            <w:vMerge/>
            <w:hideMark/>
          </w:tcPr>
          <w:p w14:paraId="35474228" w14:textId="77777777" w:rsidR="00781822" w:rsidRPr="00C52D07" w:rsidRDefault="00781822" w:rsidP="00781822">
            <w:pPr>
              <w:jc w:val="both"/>
              <w:rPr>
                <w:b/>
                <w:bCs/>
                <w:color w:val="000000"/>
                <w:sz w:val="22"/>
                <w:szCs w:val="22"/>
              </w:rPr>
            </w:pPr>
          </w:p>
        </w:tc>
        <w:tc>
          <w:tcPr>
            <w:tcW w:w="842" w:type="dxa"/>
            <w:vMerge w:val="restart"/>
            <w:noWrap/>
            <w:textDirection w:val="btLr"/>
            <w:hideMark/>
          </w:tcPr>
          <w:p w14:paraId="09C1C423" w14:textId="77777777" w:rsidR="00781822" w:rsidRPr="00C52D07" w:rsidRDefault="00781822" w:rsidP="00781822">
            <w:pPr>
              <w:jc w:val="both"/>
              <w:rPr>
                <w:b/>
                <w:bCs/>
                <w:color w:val="000000"/>
                <w:sz w:val="22"/>
                <w:szCs w:val="22"/>
              </w:rPr>
            </w:pPr>
            <w:r w:rsidRPr="00C52D07">
              <w:rPr>
                <w:b/>
                <w:bCs/>
                <w:color w:val="000000"/>
                <w:sz w:val="22"/>
                <w:szCs w:val="22"/>
              </w:rPr>
              <w:t>Всего:</w:t>
            </w:r>
          </w:p>
        </w:tc>
        <w:tc>
          <w:tcPr>
            <w:tcW w:w="1684" w:type="dxa"/>
            <w:gridSpan w:val="2"/>
            <w:noWrap/>
            <w:hideMark/>
          </w:tcPr>
          <w:p w14:paraId="698E30C1" w14:textId="77777777" w:rsidR="00781822" w:rsidRPr="00C52D07" w:rsidRDefault="00781822" w:rsidP="00781822">
            <w:pPr>
              <w:jc w:val="both"/>
              <w:rPr>
                <w:b/>
                <w:bCs/>
                <w:color w:val="000000"/>
                <w:sz w:val="22"/>
                <w:szCs w:val="22"/>
              </w:rPr>
            </w:pPr>
            <w:r w:rsidRPr="00C52D07">
              <w:rPr>
                <w:b/>
                <w:bCs/>
                <w:color w:val="000000"/>
                <w:sz w:val="22"/>
                <w:szCs w:val="22"/>
              </w:rPr>
              <w:t>в том числе</w:t>
            </w:r>
          </w:p>
        </w:tc>
        <w:tc>
          <w:tcPr>
            <w:tcW w:w="1196" w:type="dxa"/>
            <w:vMerge w:val="restart"/>
            <w:noWrap/>
            <w:textDirection w:val="btLr"/>
            <w:hideMark/>
          </w:tcPr>
          <w:p w14:paraId="0EF1453E" w14:textId="77777777" w:rsidR="00781822" w:rsidRPr="00C52D07" w:rsidRDefault="00781822" w:rsidP="00781822">
            <w:pPr>
              <w:jc w:val="both"/>
              <w:rPr>
                <w:b/>
                <w:bCs/>
                <w:color w:val="000000"/>
                <w:sz w:val="22"/>
                <w:szCs w:val="22"/>
              </w:rPr>
            </w:pPr>
            <w:r w:rsidRPr="00C52D07">
              <w:rPr>
                <w:b/>
                <w:bCs/>
                <w:color w:val="000000"/>
                <w:sz w:val="22"/>
                <w:szCs w:val="22"/>
              </w:rPr>
              <w:t>Всего:</w:t>
            </w:r>
          </w:p>
        </w:tc>
        <w:tc>
          <w:tcPr>
            <w:tcW w:w="2240" w:type="dxa"/>
            <w:gridSpan w:val="2"/>
            <w:noWrap/>
            <w:hideMark/>
          </w:tcPr>
          <w:p w14:paraId="58FA08EE" w14:textId="77777777" w:rsidR="00781822" w:rsidRPr="00C52D07" w:rsidRDefault="00781822" w:rsidP="00781822">
            <w:pPr>
              <w:jc w:val="both"/>
              <w:rPr>
                <w:b/>
                <w:bCs/>
                <w:color w:val="000000"/>
                <w:sz w:val="22"/>
                <w:szCs w:val="22"/>
              </w:rPr>
            </w:pPr>
            <w:r w:rsidRPr="00C52D07">
              <w:rPr>
                <w:b/>
                <w:bCs/>
                <w:color w:val="000000"/>
                <w:sz w:val="22"/>
                <w:szCs w:val="22"/>
              </w:rPr>
              <w:t>в том числе</w:t>
            </w:r>
          </w:p>
        </w:tc>
        <w:tc>
          <w:tcPr>
            <w:tcW w:w="1693" w:type="dxa"/>
            <w:vMerge w:val="restart"/>
            <w:noWrap/>
            <w:textDirection w:val="btLr"/>
            <w:hideMark/>
          </w:tcPr>
          <w:p w14:paraId="0B356F27" w14:textId="77777777" w:rsidR="00781822" w:rsidRPr="00C52D07" w:rsidRDefault="00781822" w:rsidP="00781822">
            <w:pPr>
              <w:jc w:val="both"/>
              <w:rPr>
                <w:b/>
                <w:bCs/>
                <w:color w:val="000000"/>
                <w:sz w:val="22"/>
                <w:szCs w:val="22"/>
              </w:rPr>
            </w:pPr>
            <w:r w:rsidRPr="00C52D07">
              <w:rPr>
                <w:b/>
                <w:bCs/>
                <w:color w:val="000000"/>
                <w:sz w:val="22"/>
                <w:szCs w:val="22"/>
              </w:rPr>
              <w:t>Всего:</w:t>
            </w:r>
          </w:p>
        </w:tc>
        <w:tc>
          <w:tcPr>
            <w:tcW w:w="3040" w:type="dxa"/>
            <w:gridSpan w:val="2"/>
            <w:noWrap/>
            <w:hideMark/>
          </w:tcPr>
          <w:p w14:paraId="1BF5D2BC" w14:textId="77777777" w:rsidR="00781822" w:rsidRPr="00C52D07" w:rsidRDefault="00781822" w:rsidP="00781822">
            <w:pPr>
              <w:jc w:val="both"/>
              <w:rPr>
                <w:b/>
                <w:bCs/>
                <w:color w:val="000000"/>
                <w:sz w:val="22"/>
                <w:szCs w:val="22"/>
              </w:rPr>
            </w:pPr>
            <w:r w:rsidRPr="00C52D07">
              <w:rPr>
                <w:b/>
                <w:bCs/>
                <w:color w:val="000000"/>
                <w:sz w:val="22"/>
                <w:szCs w:val="22"/>
              </w:rPr>
              <w:t>в том числе:</w:t>
            </w:r>
          </w:p>
        </w:tc>
      </w:tr>
      <w:tr w:rsidR="00781822" w:rsidRPr="00781822" w14:paraId="0A0E8F93" w14:textId="77777777" w:rsidTr="00C52D07">
        <w:trPr>
          <w:trHeight w:val="312"/>
        </w:trPr>
        <w:tc>
          <w:tcPr>
            <w:tcW w:w="843" w:type="dxa"/>
            <w:vMerge/>
            <w:hideMark/>
          </w:tcPr>
          <w:p w14:paraId="279F68D0" w14:textId="77777777" w:rsidR="00781822" w:rsidRPr="00C52D07" w:rsidRDefault="00781822" w:rsidP="00781822">
            <w:pPr>
              <w:jc w:val="both"/>
              <w:rPr>
                <w:b/>
                <w:bCs/>
                <w:color w:val="000000"/>
                <w:sz w:val="22"/>
                <w:szCs w:val="22"/>
              </w:rPr>
            </w:pPr>
          </w:p>
        </w:tc>
        <w:tc>
          <w:tcPr>
            <w:tcW w:w="2644" w:type="dxa"/>
            <w:vMerge/>
            <w:hideMark/>
          </w:tcPr>
          <w:p w14:paraId="2984AC96" w14:textId="77777777" w:rsidR="00781822" w:rsidRPr="00C52D07" w:rsidRDefault="00781822" w:rsidP="00781822">
            <w:pPr>
              <w:jc w:val="both"/>
              <w:rPr>
                <w:b/>
                <w:bCs/>
                <w:color w:val="000000"/>
                <w:sz w:val="22"/>
                <w:szCs w:val="22"/>
              </w:rPr>
            </w:pPr>
          </w:p>
        </w:tc>
        <w:tc>
          <w:tcPr>
            <w:tcW w:w="1049" w:type="dxa"/>
            <w:vMerge/>
            <w:hideMark/>
          </w:tcPr>
          <w:p w14:paraId="61DDB2BC" w14:textId="77777777" w:rsidR="00781822" w:rsidRPr="00C52D07" w:rsidRDefault="00781822" w:rsidP="00781822">
            <w:pPr>
              <w:jc w:val="both"/>
              <w:rPr>
                <w:b/>
                <w:bCs/>
                <w:color w:val="000000"/>
                <w:sz w:val="22"/>
                <w:szCs w:val="22"/>
              </w:rPr>
            </w:pPr>
          </w:p>
        </w:tc>
        <w:tc>
          <w:tcPr>
            <w:tcW w:w="842" w:type="dxa"/>
            <w:vMerge/>
            <w:hideMark/>
          </w:tcPr>
          <w:p w14:paraId="111EB1A3" w14:textId="77777777" w:rsidR="00781822" w:rsidRPr="00C52D07" w:rsidRDefault="00781822" w:rsidP="00781822">
            <w:pPr>
              <w:jc w:val="both"/>
              <w:rPr>
                <w:b/>
                <w:bCs/>
                <w:color w:val="000000"/>
                <w:sz w:val="22"/>
                <w:szCs w:val="22"/>
              </w:rPr>
            </w:pPr>
          </w:p>
        </w:tc>
        <w:tc>
          <w:tcPr>
            <w:tcW w:w="842" w:type="dxa"/>
            <w:vMerge w:val="restart"/>
            <w:textDirection w:val="btLr"/>
            <w:hideMark/>
          </w:tcPr>
          <w:p w14:paraId="61917DCC" w14:textId="77777777" w:rsidR="00781822" w:rsidRPr="00C52D07" w:rsidRDefault="00781822" w:rsidP="00781822">
            <w:pPr>
              <w:jc w:val="both"/>
              <w:rPr>
                <w:b/>
                <w:bCs/>
                <w:color w:val="000000"/>
                <w:sz w:val="22"/>
                <w:szCs w:val="22"/>
              </w:rPr>
            </w:pPr>
            <w:r w:rsidRPr="00C52D07">
              <w:rPr>
                <w:b/>
                <w:bCs/>
                <w:color w:val="000000"/>
                <w:sz w:val="22"/>
                <w:szCs w:val="22"/>
              </w:rPr>
              <w:t>собственность граждан</w:t>
            </w:r>
          </w:p>
        </w:tc>
        <w:tc>
          <w:tcPr>
            <w:tcW w:w="842" w:type="dxa"/>
            <w:vMerge w:val="restart"/>
            <w:textDirection w:val="btLr"/>
            <w:hideMark/>
          </w:tcPr>
          <w:p w14:paraId="2593F52B" w14:textId="77777777" w:rsidR="00781822" w:rsidRPr="00C52D07" w:rsidRDefault="00781822" w:rsidP="00781822">
            <w:pPr>
              <w:jc w:val="both"/>
              <w:rPr>
                <w:b/>
                <w:bCs/>
                <w:color w:val="000000"/>
                <w:sz w:val="22"/>
                <w:szCs w:val="22"/>
              </w:rPr>
            </w:pPr>
            <w:r w:rsidRPr="00C52D07">
              <w:rPr>
                <w:b/>
                <w:bCs/>
                <w:color w:val="000000"/>
                <w:sz w:val="22"/>
                <w:szCs w:val="22"/>
              </w:rPr>
              <w:t>муниципальная собственность</w:t>
            </w:r>
          </w:p>
        </w:tc>
        <w:tc>
          <w:tcPr>
            <w:tcW w:w="1196" w:type="dxa"/>
            <w:vMerge/>
            <w:hideMark/>
          </w:tcPr>
          <w:p w14:paraId="38314857" w14:textId="77777777" w:rsidR="00781822" w:rsidRPr="00C52D07" w:rsidRDefault="00781822" w:rsidP="00781822">
            <w:pPr>
              <w:jc w:val="both"/>
              <w:rPr>
                <w:b/>
                <w:bCs/>
                <w:color w:val="000000"/>
                <w:sz w:val="22"/>
                <w:szCs w:val="22"/>
              </w:rPr>
            </w:pPr>
          </w:p>
        </w:tc>
        <w:tc>
          <w:tcPr>
            <w:tcW w:w="1162" w:type="dxa"/>
            <w:vMerge w:val="restart"/>
            <w:textDirection w:val="btLr"/>
            <w:hideMark/>
          </w:tcPr>
          <w:p w14:paraId="55B103A7" w14:textId="77777777" w:rsidR="00781822" w:rsidRPr="00C52D07" w:rsidRDefault="00781822" w:rsidP="00781822">
            <w:pPr>
              <w:jc w:val="both"/>
              <w:rPr>
                <w:b/>
                <w:bCs/>
                <w:color w:val="000000"/>
                <w:sz w:val="22"/>
                <w:szCs w:val="22"/>
              </w:rPr>
            </w:pPr>
            <w:r w:rsidRPr="00C52D07">
              <w:rPr>
                <w:b/>
                <w:bCs/>
                <w:color w:val="000000"/>
                <w:sz w:val="22"/>
                <w:szCs w:val="22"/>
              </w:rPr>
              <w:t>собственность граждан</w:t>
            </w:r>
          </w:p>
        </w:tc>
        <w:tc>
          <w:tcPr>
            <w:tcW w:w="1078" w:type="dxa"/>
            <w:vMerge w:val="restart"/>
            <w:textDirection w:val="btLr"/>
            <w:hideMark/>
          </w:tcPr>
          <w:p w14:paraId="02E5F38A" w14:textId="77777777" w:rsidR="00781822" w:rsidRPr="00C52D07" w:rsidRDefault="00781822" w:rsidP="00781822">
            <w:pPr>
              <w:jc w:val="both"/>
              <w:rPr>
                <w:b/>
                <w:bCs/>
                <w:color w:val="000000"/>
                <w:sz w:val="22"/>
                <w:szCs w:val="22"/>
              </w:rPr>
            </w:pPr>
            <w:r w:rsidRPr="00C52D07">
              <w:rPr>
                <w:b/>
                <w:bCs/>
                <w:color w:val="000000"/>
                <w:sz w:val="22"/>
                <w:szCs w:val="22"/>
              </w:rPr>
              <w:t>муниципальная собственность</w:t>
            </w:r>
          </w:p>
        </w:tc>
        <w:tc>
          <w:tcPr>
            <w:tcW w:w="1693" w:type="dxa"/>
            <w:vMerge/>
            <w:hideMark/>
          </w:tcPr>
          <w:p w14:paraId="4ABCAEC1" w14:textId="77777777" w:rsidR="00781822" w:rsidRPr="00C52D07" w:rsidRDefault="00781822" w:rsidP="00781822">
            <w:pPr>
              <w:jc w:val="both"/>
              <w:rPr>
                <w:b/>
                <w:bCs/>
                <w:color w:val="000000"/>
                <w:sz w:val="22"/>
                <w:szCs w:val="22"/>
              </w:rPr>
            </w:pPr>
          </w:p>
        </w:tc>
        <w:tc>
          <w:tcPr>
            <w:tcW w:w="1843" w:type="dxa"/>
            <w:vMerge w:val="restart"/>
            <w:textDirection w:val="btLr"/>
            <w:hideMark/>
          </w:tcPr>
          <w:p w14:paraId="4388EFBE" w14:textId="77777777" w:rsidR="00781822" w:rsidRPr="00C52D07" w:rsidRDefault="00781822" w:rsidP="00781822">
            <w:pPr>
              <w:jc w:val="both"/>
              <w:rPr>
                <w:b/>
                <w:bCs/>
                <w:color w:val="000000"/>
                <w:sz w:val="22"/>
                <w:szCs w:val="22"/>
              </w:rPr>
            </w:pPr>
            <w:r w:rsidRPr="00C52D07">
              <w:rPr>
                <w:b/>
                <w:bCs/>
                <w:color w:val="000000"/>
                <w:sz w:val="22"/>
                <w:szCs w:val="22"/>
              </w:rPr>
              <w:t>за счет средств АК "АЛРОСА" (ПАО)</w:t>
            </w:r>
          </w:p>
        </w:tc>
        <w:tc>
          <w:tcPr>
            <w:tcW w:w="1197" w:type="dxa"/>
            <w:vMerge w:val="restart"/>
            <w:textDirection w:val="btLr"/>
            <w:hideMark/>
          </w:tcPr>
          <w:p w14:paraId="77621D64" w14:textId="77777777" w:rsidR="00781822" w:rsidRPr="00C52D07" w:rsidRDefault="00781822" w:rsidP="00781822">
            <w:pPr>
              <w:jc w:val="both"/>
              <w:rPr>
                <w:b/>
                <w:bCs/>
                <w:color w:val="000000"/>
                <w:sz w:val="22"/>
                <w:szCs w:val="22"/>
              </w:rPr>
            </w:pPr>
            <w:r w:rsidRPr="00C52D07">
              <w:rPr>
                <w:b/>
                <w:bCs/>
                <w:color w:val="000000"/>
                <w:sz w:val="22"/>
                <w:szCs w:val="22"/>
              </w:rPr>
              <w:t>иные источники</w:t>
            </w:r>
          </w:p>
        </w:tc>
      </w:tr>
      <w:tr w:rsidR="00781822" w:rsidRPr="00781822" w14:paraId="1B23048E" w14:textId="77777777" w:rsidTr="00C52D07">
        <w:trPr>
          <w:trHeight w:val="315"/>
        </w:trPr>
        <w:tc>
          <w:tcPr>
            <w:tcW w:w="843" w:type="dxa"/>
            <w:vMerge/>
            <w:hideMark/>
          </w:tcPr>
          <w:p w14:paraId="6BA6B2D2" w14:textId="77777777" w:rsidR="00781822" w:rsidRPr="00C52D07" w:rsidRDefault="00781822" w:rsidP="00781822">
            <w:pPr>
              <w:jc w:val="both"/>
              <w:rPr>
                <w:b/>
                <w:bCs/>
                <w:color w:val="000000"/>
                <w:sz w:val="22"/>
                <w:szCs w:val="22"/>
              </w:rPr>
            </w:pPr>
          </w:p>
        </w:tc>
        <w:tc>
          <w:tcPr>
            <w:tcW w:w="2644" w:type="dxa"/>
            <w:vMerge/>
            <w:hideMark/>
          </w:tcPr>
          <w:p w14:paraId="752719DF" w14:textId="77777777" w:rsidR="00781822" w:rsidRPr="00C52D07" w:rsidRDefault="00781822" w:rsidP="00781822">
            <w:pPr>
              <w:jc w:val="both"/>
              <w:rPr>
                <w:b/>
                <w:bCs/>
                <w:color w:val="000000"/>
                <w:sz w:val="22"/>
                <w:szCs w:val="22"/>
              </w:rPr>
            </w:pPr>
          </w:p>
        </w:tc>
        <w:tc>
          <w:tcPr>
            <w:tcW w:w="1049" w:type="dxa"/>
            <w:vMerge/>
            <w:hideMark/>
          </w:tcPr>
          <w:p w14:paraId="78187C51" w14:textId="77777777" w:rsidR="00781822" w:rsidRPr="00C52D07" w:rsidRDefault="00781822" w:rsidP="00781822">
            <w:pPr>
              <w:jc w:val="both"/>
              <w:rPr>
                <w:b/>
                <w:bCs/>
                <w:color w:val="000000"/>
                <w:sz w:val="22"/>
                <w:szCs w:val="22"/>
              </w:rPr>
            </w:pPr>
          </w:p>
        </w:tc>
        <w:tc>
          <w:tcPr>
            <w:tcW w:w="842" w:type="dxa"/>
            <w:vMerge/>
            <w:hideMark/>
          </w:tcPr>
          <w:p w14:paraId="5E661673" w14:textId="77777777" w:rsidR="00781822" w:rsidRPr="00C52D07" w:rsidRDefault="00781822" w:rsidP="00781822">
            <w:pPr>
              <w:jc w:val="both"/>
              <w:rPr>
                <w:b/>
                <w:bCs/>
                <w:color w:val="000000"/>
                <w:sz w:val="22"/>
                <w:szCs w:val="22"/>
              </w:rPr>
            </w:pPr>
          </w:p>
        </w:tc>
        <w:tc>
          <w:tcPr>
            <w:tcW w:w="842" w:type="dxa"/>
            <w:vMerge/>
            <w:hideMark/>
          </w:tcPr>
          <w:p w14:paraId="0D7830B1" w14:textId="77777777" w:rsidR="00781822" w:rsidRPr="00C52D07" w:rsidRDefault="00781822" w:rsidP="00781822">
            <w:pPr>
              <w:jc w:val="both"/>
              <w:rPr>
                <w:b/>
                <w:bCs/>
                <w:color w:val="000000"/>
                <w:sz w:val="22"/>
                <w:szCs w:val="22"/>
              </w:rPr>
            </w:pPr>
          </w:p>
        </w:tc>
        <w:tc>
          <w:tcPr>
            <w:tcW w:w="842" w:type="dxa"/>
            <w:vMerge/>
            <w:hideMark/>
          </w:tcPr>
          <w:p w14:paraId="56F0B3E4" w14:textId="77777777" w:rsidR="00781822" w:rsidRPr="00C52D07" w:rsidRDefault="00781822" w:rsidP="00781822">
            <w:pPr>
              <w:jc w:val="both"/>
              <w:rPr>
                <w:b/>
                <w:bCs/>
                <w:color w:val="000000"/>
                <w:sz w:val="22"/>
                <w:szCs w:val="22"/>
              </w:rPr>
            </w:pPr>
          </w:p>
        </w:tc>
        <w:tc>
          <w:tcPr>
            <w:tcW w:w="1196" w:type="dxa"/>
            <w:vMerge/>
            <w:hideMark/>
          </w:tcPr>
          <w:p w14:paraId="6B321781" w14:textId="77777777" w:rsidR="00781822" w:rsidRPr="00C52D07" w:rsidRDefault="00781822" w:rsidP="00781822">
            <w:pPr>
              <w:jc w:val="both"/>
              <w:rPr>
                <w:b/>
                <w:bCs/>
                <w:color w:val="000000"/>
                <w:sz w:val="22"/>
                <w:szCs w:val="22"/>
              </w:rPr>
            </w:pPr>
          </w:p>
        </w:tc>
        <w:tc>
          <w:tcPr>
            <w:tcW w:w="1162" w:type="dxa"/>
            <w:vMerge/>
            <w:hideMark/>
          </w:tcPr>
          <w:p w14:paraId="7BBC9C5B" w14:textId="77777777" w:rsidR="00781822" w:rsidRPr="00C52D07" w:rsidRDefault="00781822" w:rsidP="00781822">
            <w:pPr>
              <w:jc w:val="both"/>
              <w:rPr>
                <w:b/>
                <w:bCs/>
                <w:color w:val="000000"/>
                <w:sz w:val="22"/>
                <w:szCs w:val="22"/>
              </w:rPr>
            </w:pPr>
          </w:p>
        </w:tc>
        <w:tc>
          <w:tcPr>
            <w:tcW w:w="1078" w:type="dxa"/>
            <w:vMerge/>
            <w:hideMark/>
          </w:tcPr>
          <w:p w14:paraId="0DC74FDD" w14:textId="77777777" w:rsidR="00781822" w:rsidRPr="00C52D07" w:rsidRDefault="00781822" w:rsidP="00781822">
            <w:pPr>
              <w:jc w:val="both"/>
              <w:rPr>
                <w:b/>
                <w:bCs/>
                <w:color w:val="000000"/>
                <w:sz w:val="22"/>
                <w:szCs w:val="22"/>
              </w:rPr>
            </w:pPr>
          </w:p>
        </w:tc>
        <w:tc>
          <w:tcPr>
            <w:tcW w:w="1693" w:type="dxa"/>
            <w:vMerge/>
            <w:hideMark/>
          </w:tcPr>
          <w:p w14:paraId="324F8E0E" w14:textId="77777777" w:rsidR="00781822" w:rsidRPr="00C52D07" w:rsidRDefault="00781822" w:rsidP="00781822">
            <w:pPr>
              <w:jc w:val="both"/>
              <w:rPr>
                <w:b/>
                <w:bCs/>
                <w:color w:val="000000"/>
                <w:sz w:val="22"/>
                <w:szCs w:val="22"/>
              </w:rPr>
            </w:pPr>
          </w:p>
        </w:tc>
        <w:tc>
          <w:tcPr>
            <w:tcW w:w="1843" w:type="dxa"/>
            <w:vMerge/>
            <w:hideMark/>
          </w:tcPr>
          <w:p w14:paraId="31096E7A" w14:textId="77777777" w:rsidR="00781822" w:rsidRPr="00C52D07" w:rsidRDefault="00781822" w:rsidP="00781822">
            <w:pPr>
              <w:jc w:val="both"/>
              <w:rPr>
                <w:b/>
                <w:bCs/>
                <w:color w:val="000000"/>
                <w:sz w:val="22"/>
                <w:szCs w:val="22"/>
              </w:rPr>
            </w:pPr>
          </w:p>
        </w:tc>
        <w:tc>
          <w:tcPr>
            <w:tcW w:w="1197" w:type="dxa"/>
            <w:vMerge/>
            <w:hideMark/>
          </w:tcPr>
          <w:p w14:paraId="51E00B6C" w14:textId="77777777" w:rsidR="00781822" w:rsidRPr="00C52D07" w:rsidRDefault="00781822" w:rsidP="00781822">
            <w:pPr>
              <w:jc w:val="both"/>
              <w:rPr>
                <w:b/>
                <w:bCs/>
                <w:color w:val="000000"/>
                <w:sz w:val="22"/>
                <w:szCs w:val="22"/>
              </w:rPr>
            </w:pPr>
          </w:p>
        </w:tc>
      </w:tr>
      <w:tr w:rsidR="00781822" w:rsidRPr="00781822" w14:paraId="1EF7F9D6" w14:textId="77777777" w:rsidTr="00C52D07">
        <w:trPr>
          <w:trHeight w:val="870"/>
        </w:trPr>
        <w:tc>
          <w:tcPr>
            <w:tcW w:w="843" w:type="dxa"/>
            <w:vMerge/>
            <w:hideMark/>
          </w:tcPr>
          <w:p w14:paraId="297278A7" w14:textId="77777777" w:rsidR="00781822" w:rsidRPr="00C52D07" w:rsidRDefault="00781822" w:rsidP="00781822">
            <w:pPr>
              <w:jc w:val="both"/>
              <w:rPr>
                <w:b/>
                <w:bCs/>
                <w:color w:val="000000"/>
                <w:sz w:val="22"/>
                <w:szCs w:val="22"/>
              </w:rPr>
            </w:pPr>
          </w:p>
        </w:tc>
        <w:tc>
          <w:tcPr>
            <w:tcW w:w="2644" w:type="dxa"/>
            <w:vMerge/>
            <w:hideMark/>
          </w:tcPr>
          <w:p w14:paraId="278B79EF" w14:textId="77777777" w:rsidR="00781822" w:rsidRPr="00C52D07" w:rsidRDefault="00781822" w:rsidP="00781822">
            <w:pPr>
              <w:jc w:val="both"/>
              <w:rPr>
                <w:b/>
                <w:bCs/>
                <w:color w:val="000000"/>
                <w:sz w:val="22"/>
                <w:szCs w:val="22"/>
              </w:rPr>
            </w:pPr>
          </w:p>
        </w:tc>
        <w:tc>
          <w:tcPr>
            <w:tcW w:w="1049" w:type="dxa"/>
            <w:vMerge/>
            <w:hideMark/>
          </w:tcPr>
          <w:p w14:paraId="2CD18271" w14:textId="77777777" w:rsidR="00781822" w:rsidRPr="00C52D07" w:rsidRDefault="00781822" w:rsidP="00781822">
            <w:pPr>
              <w:jc w:val="both"/>
              <w:rPr>
                <w:b/>
                <w:bCs/>
                <w:color w:val="000000"/>
                <w:sz w:val="22"/>
                <w:szCs w:val="22"/>
              </w:rPr>
            </w:pPr>
          </w:p>
        </w:tc>
        <w:tc>
          <w:tcPr>
            <w:tcW w:w="842" w:type="dxa"/>
            <w:vMerge/>
            <w:hideMark/>
          </w:tcPr>
          <w:p w14:paraId="7C8600DD" w14:textId="77777777" w:rsidR="00781822" w:rsidRPr="00C52D07" w:rsidRDefault="00781822" w:rsidP="00781822">
            <w:pPr>
              <w:jc w:val="both"/>
              <w:rPr>
                <w:b/>
                <w:bCs/>
                <w:color w:val="000000"/>
                <w:sz w:val="22"/>
                <w:szCs w:val="22"/>
              </w:rPr>
            </w:pPr>
          </w:p>
        </w:tc>
        <w:tc>
          <w:tcPr>
            <w:tcW w:w="842" w:type="dxa"/>
            <w:vMerge/>
            <w:hideMark/>
          </w:tcPr>
          <w:p w14:paraId="3BDC19FE" w14:textId="77777777" w:rsidR="00781822" w:rsidRPr="00C52D07" w:rsidRDefault="00781822" w:rsidP="00781822">
            <w:pPr>
              <w:jc w:val="both"/>
              <w:rPr>
                <w:b/>
                <w:bCs/>
                <w:color w:val="000000"/>
                <w:sz w:val="22"/>
                <w:szCs w:val="22"/>
              </w:rPr>
            </w:pPr>
          </w:p>
        </w:tc>
        <w:tc>
          <w:tcPr>
            <w:tcW w:w="842" w:type="dxa"/>
            <w:vMerge/>
            <w:hideMark/>
          </w:tcPr>
          <w:p w14:paraId="05DDFAEC" w14:textId="77777777" w:rsidR="00781822" w:rsidRPr="00C52D07" w:rsidRDefault="00781822" w:rsidP="00781822">
            <w:pPr>
              <w:jc w:val="both"/>
              <w:rPr>
                <w:b/>
                <w:bCs/>
                <w:color w:val="000000"/>
                <w:sz w:val="22"/>
                <w:szCs w:val="22"/>
              </w:rPr>
            </w:pPr>
          </w:p>
        </w:tc>
        <w:tc>
          <w:tcPr>
            <w:tcW w:w="1196" w:type="dxa"/>
            <w:vMerge/>
            <w:hideMark/>
          </w:tcPr>
          <w:p w14:paraId="2FEFD473" w14:textId="77777777" w:rsidR="00781822" w:rsidRPr="00C52D07" w:rsidRDefault="00781822" w:rsidP="00781822">
            <w:pPr>
              <w:jc w:val="both"/>
              <w:rPr>
                <w:b/>
                <w:bCs/>
                <w:color w:val="000000"/>
                <w:sz w:val="22"/>
                <w:szCs w:val="22"/>
              </w:rPr>
            </w:pPr>
          </w:p>
        </w:tc>
        <w:tc>
          <w:tcPr>
            <w:tcW w:w="1162" w:type="dxa"/>
            <w:vMerge/>
            <w:hideMark/>
          </w:tcPr>
          <w:p w14:paraId="1EB619C5" w14:textId="77777777" w:rsidR="00781822" w:rsidRPr="00C52D07" w:rsidRDefault="00781822" w:rsidP="00781822">
            <w:pPr>
              <w:jc w:val="both"/>
              <w:rPr>
                <w:b/>
                <w:bCs/>
                <w:color w:val="000000"/>
                <w:sz w:val="22"/>
                <w:szCs w:val="22"/>
              </w:rPr>
            </w:pPr>
          </w:p>
        </w:tc>
        <w:tc>
          <w:tcPr>
            <w:tcW w:w="1078" w:type="dxa"/>
            <w:vMerge/>
            <w:hideMark/>
          </w:tcPr>
          <w:p w14:paraId="4B0753D0" w14:textId="77777777" w:rsidR="00781822" w:rsidRPr="00C52D07" w:rsidRDefault="00781822" w:rsidP="00781822">
            <w:pPr>
              <w:jc w:val="both"/>
              <w:rPr>
                <w:b/>
                <w:bCs/>
                <w:color w:val="000000"/>
                <w:sz w:val="22"/>
                <w:szCs w:val="22"/>
              </w:rPr>
            </w:pPr>
          </w:p>
        </w:tc>
        <w:tc>
          <w:tcPr>
            <w:tcW w:w="1693" w:type="dxa"/>
            <w:vMerge/>
            <w:hideMark/>
          </w:tcPr>
          <w:p w14:paraId="732723B5" w14:textId="77777777" w:rsidR="00781822" w:rsidRPr="00C52D07" w:rsidRDefault="00781822" w:rsidP="00781822">
            <w:pPr>
              <w:jc w:val="both"/>
              <w:rPr>
                <w:b/>
                <w:bCs/>
                <w:color w:val="000000"/>
                <w:sz w:val="22"/>
                <w:szCs w:val="22"/>
              </w:rPr>
            </w:pPr>
          </w:p>
        </w:tc>
        <w:tc>
          <w:tcPr>
            <w:tcW w:w="1843" w:type="dxa"/>
            <w:vMerge/>
            <w:hideMark/>
          </w:tcPr>
          <w:p w14:paraId="3F91CC18" w14:textId="77777777" w:rsidR="00781822" w:rsidRPr="00C52D07" w:rsidRDefault="00781822" w:rsidP="00781822">
            <w:pPr>
              <w:jc w:val="both"/>
              <w:rPr>
                <w:b/>
                <w:bCs/>
                <w:color w:val="000000"/>
                <w:sz w:val="22"/>
                <w:szCs w:val="22"/>
              </w:rPr>
            </w:pPr>
          </w:p>
        </w:tc>
        <w:tc>
          <w:tcPr>
            <w:tcW w:w="1197" w:type="dxa"/>
            <w:vMerge/>
            <w:hideMark/>
          </w:tcPr>
          <w:p w14:paraId="574F7994" w14:textId="77777777" w:rsidR="00781822" w:rsidRPr="00C52D07" w:rsidRDefault="00781822" w:rsidP="00781822">
            <w:pPr>
              <w:jc w:val="both"/>
              <w:rPr>
                <w:b/>
                <w:bCs/>
                <w:color w:val="000000"/>
                <w:sz w:val="22"/>
                <w:szCs w:val="22"/>
              </w:rPr>
            </w:pPr>
          </w:p>
        </w:tc>
      </w:tr>
      <w:tr w:rsidR="00781822" w:rsidRPr="00781822" w14:paraId="433EE5EA" w14:textId="77777777" w:rsidTr="00C52D07">
        <w:trPr>
          <w:trHeight w:val="315"/>
        </w:trPr>
        <w:tc>
          <w:tcPr>
            <w:tcW w:w="843" w:type="dxa"/>
            <w:vMerge/>
            <w:hideMark/>
          </w:tcPr>
          <w:p w14:paraId="2A383CC4" w14:textId="77777777" w:rsidR="00781822" w:rsidRPr="00C52D07" w:rsidRDefault="00781822" w:rsidP="00781822">
            <w:pPr>
              <w:jc w:val="both"/>
              <w:rPr>
                <w:b/>
                <w:bCs/>
                <w:color w:val="000000"/>
                <w:sz w:val="22"/>
                <w:szCs w:val="22"/>
              </w:rPr>
            </w:pPr>
          </w:p>
        </w:tc>
        <w:tc>
          <w:tcPr>
            <w:tcW w:w="2644" w:type="dxa"/>
            <w:vMerge/>
            <w:hideMark/>
          </w:tcPr>
          <w:p w14:paraId="4A80039E" w14:textId="77777777" w:rsidR="00781822" w:rsidRPr="00C52D07" w:rsidRDefault="00781822" w:rsidP="00781822">
            <w:pPr>
              <w:jc w:val="both"/>
              <w:rPr>
                <w:b/>
                <w:bCs/>
                <w:color w:val="000000"/>
                <w:sz w:val="22"/>
                <w:szCs w:val="22"/>
              </w:rPr>
            </w:pPr>
          </w:p>
        </w:tc>
        <w:tc>
          <w:tcPr>
            <w:tcW w:w="1049" w:type="dxa"/>
            <w:noWrap/>
            <w:hideMark/>
          </w:tcPr>
          <w:p w14:paraId="2C17AB20" w14:textId="77777777" w:rsidR="00781822" w:rsidRPr="00C52D07" w:rsidRDefault="00781822" w:rsidP="00781822">
            <w:pPr>
              <w:jc w:val="both"/>
              <w:rPr>
                <w:b/>
                <w:bCs/>
                <w:color w:val="000000"/>
                <w:sz w:val="22"/>
                <w:szCs w:val="22"/>
              </w:rPr>
            </w:pPr>
            <w:r w:rsidRPr="00C52D07">
              <w:rPr>
                <w:b/>
                <w:bCs/>
                <w:color w:val="000000"/>
                <w:sz w:val="22"/>
                <w:szCs w:val="22"/>
              </w:rPr>
              <w:t>чел.</w:t>
            </w:r>
          </w:p>
        </w:tc>
        <w:tc>
          <w:tcPr>
            <w:tcW w:w="842" w:type="dxa"/>
            <w:noWrap/>
            <w:hideMark/>
          </w:tcPr>
          <w:p w14:paraId="230CC597" w14:textId="77777777" w:rsidR="00781822" w:rsidRPr="00C52D07" w:rsidRDefault="00781822" w:rsidP="00781822">
            <w:pPr>
              <w:jc w:val="both"/>
              <w:rPr>
                <w:b/>
                <w:bCs/>
                <w:color w:val="000000"/>
                <w:sz w:val="22"/>
                <w:szCs w:val="22"/>
              </w:rPr>
            </w:pPr>
            <w:r w:rsidRPr="00C52D07">
              <w:rPr>
                <w:b/>
                <w:bCs/>
                <w:color w:val="000000"/>
                <w:sz w:val="22"/>
                <w:szCs w:val="22"/>
              </w:rPr>
              <w:t>ед.</w:t>
            </w:r>
          </w:p>
        </w:tc>
        <w:tc>
          <w:tcPr>
            <w:tcW w:w="842" w:type="dxa"/>
            <w:noWrap/>
            <w:hideMark/>
          </w:tcPr>
          <w:p w14:paraId="3C04F8F7" w14:textId="77777777" w:rsidR="00781822" w:rsidRPr="00C52D07" w:rsidRDefault="00781822" w:rsidP="00781822">
            <w:pPr>
              <w:jc w:val="both"/>
              <w:rPr>
                <w:b/>
                <w:bCs/>
                <w:color w:val="000000"/>
                <w:sz w:val="22"/>
                <w:szCs w:val="22"/>
              </w:rPr>
            </w:pPr>
            <w:r w:rsidRPr="00C52D07">
              <w:rPr>
                <w:b/>
                <w:bCs/>
                <w:color w:val="000000"/>
                <w:sz w:val="22"/>
                <w:szCs w:val="22"/>
              </w:rPr>
              <w:t>ед.</w:t>
            </w:r>
          </w:p>
        </w:tc>
        <w:tc>
          <w:tcPr>
            <w:tcW w:w="842" w:type="dxa"/>
            <w:noWrap/>
            <w:hideMark/>
          </w:tcPr>
          <w:p w14:paraId="25CFDDAB" w14:textId="77777777" w:rsidR="00781822" w:rsidRPr="00C52D07" w:rsidRDefault="00781822" w:rsidP="00781822">
            <w:pPr>
              <w:jc w:val="both"/>
              <w:rPr>
                <w:b/>
                <w:bCs/>
                <w:color w:val="000000"/>
                <w:sz w:val="22"/>
                <w:szCs w:val="22"/>
              </w:rPr>
            </w:pPr>
            <w:r w:rsidRPr="00C52D07">
              <w:rPr>
                <w:b/>
                <w:bCs/>
                <w:color w:val="000000"/>
                <w:sz w:val="22"/>
                <w:szCs w:val="22"/>
              </w:rPr>
              <w:t>ед.</w:t>
            </w:r>
          </w:p>
        </w:tc>
        <w:tc>
          <w:tcPr>
            <w:tcW w:w="1196" w:type="dxa"/>
            <w:noWrap/>
            <w:hideMark/>
          </w:tcPr>
          <w:p w14:paraId="3277BCF8" w14:textId="77777777" w:rsidR="00781822" w:rsidRPr="00C52D07" w:rsidRDefault="00781822" w:rsidP="00781822">
            <w:pPr>
              <w:jc w:val="both"/>
              <w:rPr>
                <w:b/>
                <w:bCs/>
                <w:color w:val="000000"/>
                <w:sz w:val="22"/>
                <w:szCs w:val="22"/>
              </w:rPr>
            </w:pPr>
            <w:r w:rsidRPr="00C52D07">
              <w:rPr>
                <w:b/>
                <w:bCs/>
                <w:color w:val="000000"/>
                <w:sz w:val="22"/>
                <w:szCs w:val="22"/>
              </w:rPr>
              <w:t>кв.м</w:t>
            </w:r>
          </w:p>
        </w:tc>
        <w:tc>
          <w:tcPr>
            <w:tcW w:w="1162" w:type="dxa"/>
            <w:noWrap/>
            <w:hideMark/>
          </w:tcPr>
          <w:p w14:paraId="36993363" w14:textId="77777777" w:rsidR="00781822" w:rsidRPr="00C52D07" w:rsidRDefault="00781822" w:rsidP="00781822">
            <w:pPr>
              <w:jc w:val="both"/>
              <w:rPr>
                <w:b/>
                <w:bCs/>
                <w:color w:val="000000"/>
                <w:sz w:val="22"/>
                <w:szCs w:val="22"/>
              </w:rPr>
            </w:pPr>
            <w:r w:rsidRPr="00C52D07">
              <w:rPr>
                <w:b/>
                <w:bCs/>
                <w:color w:val="000000"/>
                <w:sz w:val="22"/>
                <w:szCs w:val="22"/>
              </w:rPr>
              <w:t>кв.м</w:t>
            </w:r>
          </w:p>
        </w:tc>
        <w:tc>
          <w:tcPr>
            <w:tcW w:w="1078" w:type="dxa"/>
            <w:noWrap/>
            <w:hideMark/>
          </w:tcPr>
          <w:p w14:paraId="2E5526C5" w14:textId="77777777" w:rsidR="00781822" w:rsidRPr="00C52D07" w:rsidRDefault="00781822" w:rsidP="00781822">
            <w:pPr>
              <w:jc w:val="both"/>
              <w:rPr>
                <w:b/>
                <w:bCs/>
                <w:color w:val="000000"/>
                <w:sz w:val="22"/>
                <w:szCs w:val="22"/>
              </w:rPr>
            </w:pPr>
            <w:r w:rsidRPr="00C52D07">
              <w:rPr>
                <w:b/>
                <w:bCs/>
                <w:color w:val="000000"/>
                <w:sz w:val="22"/>
                <w:szCs w:val="22"/>
              </w:rPr>
              <w:t>кв.м</w:t>
            </w:r>
          </w:p>
        </w:tc>
        <w:tc>
          <w:tcPr>
            <w:tcW w:w="1693" w:type="dxa"/>
            <w:noWrap/>
            <w:hideMark/>
          </w:tcPr>
          <w:p w14:paraId="13BD2A30" w14:textId="77777777" w:rsidR="00781822" w:rsidRPr="00C52D07" w:rsidRDefault="00781822" w:rsidP="00781822">
            <w:pPr>
              <w:jc w:val="both"/>
              <w:rPr>
                <w:b/>
                <w:bCs/>
                <w:color w:val="000000"/>
                <w:sz w:val="22"/>
                <w:szCs w:val="22"/>
              </w:rPr>
            </w:pPr>
            <w:r w:rsidRPr="00C52D07">
              <w:rPr>
                <w:b/>
                <w:bCs/>
                <w:color w:val="000000"/>
                <w:sz w:val="22"/>
                <w:szCs w:val="22"/>
              </w:rPr>
              <w:t>руб.</w:t>
            </w:r>
          </w:p>
        </w:tc>
        <w:tc>
          <w:tcPr>
            <w:tcW w:w="1843" w:type="dxa"/>
            <w:noWrap/>
            <w:hideMark/>
          </w:tcPr>
          <w:p w14:paraId="5B082603" w14:textId="77777777" w:rsidR="00781822" w:rsidRPr="00C52D07" w:rsidRDefault="00781822" w:rsidP="00781822">
            <w:pPr>
              <w:jc w:val="both"/>
              <w:rPr>
                <w:b/>
                <w:bCs/>
                <w:color w:val="000000"/>
                <w:sz w:val="22"/>
                <w:szCs w:val="22"/>
              </w:rPr>
            </w:pPr>
            <w:r w:rsidRPr="00C52D07">
              <w:rPr>
                <w:b/>
                <w:bCs/>
                <w:color w:val="000000"/>
                <w:sz w:val="22"/>
                <w:szCs w:val="22"/>
              </w:rPr>
              <w:t>руб.</w:t>
            </w:r>
          </w:p>
        </w:tc>
        <w:tc>
          <w:tcPr>
            <w:tcW w:w="1197" w:type="dxa"/>
            <w:noWrap/>
            <w:hideMark/>
          </w:tcPr>
          <w:p w14:paraId="62A7323B" w14:textId="77777777" w:rsidR="00781822" w:rsidRPr="00C52D07" w:rsidRDefault="00781822" w:rsidP="00781822">
            <w:pPr>
              <w:jc w:val="both"/>
              <w:rPr>
                <w:b/>
                <w:bCs/>
                <w:color w:val="000000"/>
                <w:sz w:val="22"/>
                <w:szCs w:val="22"/>
              </w:rPr>
            </w:pPr>
            <w:r w:rsidRPr="00C52D07">
              <w:rPr>
                <w:b/>
                <w:bCs/>
                <w:color w:val="000000"/>
                <w:sz w:val="22"/>
                <w:szCs w:val="22"/>
              </w:rPr>
              <w:t>руб.</w:t>
            </w:r>
          </w:p>
        </w:tc>
      </w:tr>
      <w:tr w:rsidR="00781822" w:rsidRPr="00781822" w14:paraId="605069B3" w14:textId="77777777" w:rsidTr="00C52D07">
        <w:trPr>
          <w:trHeight w:val="315"/>
        </w:trPr>
        <w:tc>
          <w:tcPr>
            <w:tcW w:w="843" w:type="dxa"/>
            <w:noWrap/>
            <w:hideMark/>
          </w:tcPr>
          <w:p w14:paraId="5F070BBC" w14:textId="77777777" w:rsidR="00781822" w:rsidRPr="00C52D07" w:rsidRDefault="00781822" w:rsidP="00781822">
            <w:pPr>
              <w:jc w:val="both"/>
              <w:rPr>
                <w:b/>
                <w:bCs/>
                <w:color w:val="000000"/>
                <w:sz w:val="22"/>
                <w:szCs w:val="22"/>
              </w:rPr>
            </w:pPr>
            <w:r w:rsidRPr="00C52D07">
              <w:rPr>
                <w:b/>
                <w:bCs/>
                <w:color w:val="000000"/>
                <w:sz w:val="22"/>
                <w:szCs w:val="22"/>
              </w:rPr>
              <w:t>1</w:t>
            </w:r>
          </w:p>
        </w:tc>
        <w:tc>
          <w:tcPr>
            <w:tcW w:w="2644" w:type="dxa"/>
            <w:noWrap/>
            <w:hideMark/>
          </w:tcPr>
          <w:p w14:paraId="2C5A214F" w14:textId="77777777" w:rsidR="00781822" w:rsidRPr="00C52D07" w:rsidRDefault="00781822" w:rsidP="00781822">
            <w:pPr>
              <w:jc w:val="both"/>
              <w:rPr>
                <w:b/>
                <w:bCs/>
                <w:color w:val="000000"/>
                <w:sz w:val="22"/>
                <w:szCs w:val="22"/>
              </w:rPr>
            </w:pPr>
            <w:r w:rsidRPr="00C52D07">
              <w:rPr>
                <w:b/>
                <w:bCs/>
                <w:color w:val="000000"/>
                <w:sz w:val="22"/>
                <w:szCs w:val="22"/>
              </w:rPr>
              <w:t>2</w:t>
            </w:r>
          </w:p>
        </w:tc>
        <w:tc>
          <w:tcPr>
            <w:tcW w:w="1049" w:type="dxa"/>
            <w:noWrap/>
            <w:hideMark/>
          </w:tcPr>
          <w:p w14:paraId="18BCB0C3" w14:textId="77777777" w:rsidR="00781822" w:rsidRPr="00C52D07" w:rsidRDefault="00781822" w:rsidP="00781822">
            <w:pPr>
              <w:jc w:val="both"/>
              <w:rPr>
                <w:b/>
                <w:bCs/>
                <w:color w:val="000000"/>
                <w:sz w:val="22"/>
                <w:szCs w:val="22"/>
              </w:rPr>
            </w:pPr>
            <w:r w:rsidRPr="00C52D07">
              <w:rPr>
                <w:b/>
                <w:bCs/>
                <w:color w:val="000000"/>
                <w:sz w:val="22"/>
                <w:szCs w:val="22"/>
              </w:rPr>
              <w:t>3</w:t>
            </w:r>
          </w:p>
        </w:tc>
        <w:tc>
          <w:tcPr>
            <w:tcW w:w="842" w:type="dxa"/>
            <w:noWrap/>
            <w:hideMark/>
          </w:tcPr>
          <w:p w14:paraId="19D5F33F" w14:textId="77777777" w:rsidR="00781822" w:rsidRPr="00C52D07" w:rsidRDefault="00781822" w:rsidP="00781822">
            <w:pPr>
              <w:jc w:val="both"/>
              <w:rPr>
                <w:b/>
                <w:bCs/>
                <w:color w:val="000000"/>
                <w:sz w:val="22"/>
                <w:szCs w:val="22"/>
              </w:rPr>
            </w:pPr>
            <w:r w:rsidRPr="00C52D07">
              <w:rPr>
                <w:b/>
                <w:bCs/>
                <w:color w:val="000000"/>
                <w:sz w:val="22"/>
                <w:szCs w:val="22"/>
              </w:rPr>
              <w:t>4</w:t>
            </w:r>
          </w:p>
        </w:tc>
        <w:tc>
          <w:tcPr>
            <w:tcW w:w="842" w:type="dxa"/>
            <w:noWrap/>
            <w:hideMark/>
          </w:tcPr>
          <w:p w14:paraId="3FE17986" w14:textId="77777777" w:rsidR="00781822" w:rsidRPr="00C52D07" w:rsidRDefault="00781822" w:rsidP="00781822">
            <w:pPr>
              <w:jc w:val="both"/>
              <w:rPr>
                <w:b/>
                <w:bCs/>
                <w:color w:val="000000"/>
                <w:sz w:val="22"/>
                <w:szCs w:val="22"/>
              </w:rPr>
            </w:pPr>
            <w:r w:rsidRPr="00C52D07">
              <w:rPr>
                <w:b/>
                <w:bCs/>
                <w:color w:val="000000"/>
                <w:sz w:val="22"/>
                <w:szCs w:val="22"/>
              </w:rPr>
              <w:t>5</w:t>
            </w:r>
          </w:p>
        </w:tc>
        <w:tc>
          <w:tcPr>
            <w:tcW w:w="842" w:type="dxa"/>
            <w:noWrap/>
            <w:hideMark/>
          </w:tcPr>
          <w:p w14:paraId="47FFE804" w14:textId="77777777" w:rsidR="00781822" w:rsidRPr="00C52D07" w:rsidRDefault="00781822" w:rsidP="00781822">
            <w:pPr>
              <w:jc w:val="both"/>
              <w:rPr>
                <w:b/>
                <w:bCs/>
                <w:color w:val="000000"/>
                <w:sz w:val="22"/>
                <w:szCs w:val="22"/>
              </w:rPr>
            </w:pPr>
            <w:r w:rsidRPr="00C52D07">
              <w:rPr>
                <w:b/>
                <w:bCs/>
                <w:color w:val="000000"/>
                <w:sz w:val="22"/>
                <w:szCs w:val="22"/>
              </w:rPr>
              <w:t>6</w:t>
            </w:r>
          </w:p>
        </w:tc>
        <w:tc>
          <w:tcPr>
            <w:tcW w:w="1196" w:type="dxa"/>
            <w:noWrap/>
            <w:hideMark/>
          </w:tcPr>
          <w:p w14:paraId="3F74AF3B" w14:textId="77777777" w:rsidR="00781822" w:rsidRPr="00C52D07" w:rsidRDefault="00781822" w:rsidP="00781822">
            <w:pPr>
              <w:jc w:val="both"/>
              <w:rPr>
                <w:b/>
                <w:bCs/>
                <w:color w:val="000000"/>
                <w:sz w:val="22"/>
                <w:szCs w:val="22"/>
              </w:rPr>
            </w:pPr>
            <w:r w:rsidRPr="00C52D07">
              <w:rPr>
                <w:b/>
                <w:bCs/>
                <w:color w:val="000000"/>
                <w:sz w:val="22"/>
                <w:szCs w:val="22"/>
              </w:rPr>
              <w:t>7</w:t>
            </w:r>
          </w:p>
        </w:tc>
        <w:tc>
          <w:tcPr>
            <w:tcW w:w="1162" w:type="dxa"/>
            <w:noWrap/>
            <w:hideMark/>
          </w:tcPr>
          <w:p w14:paraId="7A7332BC" w14:textId="77777777" w:rsidR="00781822" w:rsidRPr="00C52D07" w:rsidRDefault="00781822" w:rsidP="00781822">
            <w:pPr>
              <w:jc w:val="both"/>
              <w:rPr>
                <w:b/>
                <w:bCs/>
                <w:color w:val="000000"/>
                <w:sz w:val="22"/>
                <w:szCs w:val="22"/>
              </w:rPr>
            </w:pPr>
            <w:r w:rsidRPr="00C52D07">
              <w:rPr>
                <w:b/>
                <w:bCs/>
                <w:color w:val="000000"/>
                <w:sz w:val="22"/>
                <w:szCs w:val="22"/>
              </w:rPr>
              <w:t>8</w:t>
            </w:r>
          </w:p>
        </w:tc>
        <w:tc>
          <w:tcPr>
            <w:tcW w:w="1078" w:type="dxa"/>
            <w:noWrap/>
            <w:hideMark/>
          </w:tcPr>
          <w:p w14:paraId="306E615D" w14:textId="77777777" w:rsidR="00781822" w:rsidRPr="00C52D07" w:rsidRDefault="00781822" w:rsidP="00781822">
            <w:pPr>
              <w:jc w:val="both"/>
              <w:rPr>
                <w:b/>
                <w:bCs/>
                <w:color w:val="000000"/>
                <w:sz w:val="22"/>
                <w:szCs w:val="22"/>
              </w:rPr>
            </w:pPr>
            <w:r w:rsidRPr="00C52D07">
              <w:rPr>
                <w:b/>
                <w:bCs/>
                <w:color w:val="000000"/>
                <w:sz w:val="22"/>
                <w:szCs w:val="22"/>
              </w:rPr>
              <w:t>9</w:t>
            </w:r>
          </w:p>
        </w:tc>
        <w:tc>
          <w:tcPr>
            <w:tcW w:w="1693" w:type="dxa"/>
            <w:noWrap/>
            <w:hideMark/>
          </w:tcPr>
          <w:p w14:paraId="159A0B6C" w14:textId="77777777" w:rsidR="00781822" w:rsidRPr="00C52D07" w:rsidRDefault="00781822" w:rsidP="00781822">
            <w:pPr>
              <w:jc w:val="both"/>
              <w:rPr>
                <w:b/>
                <w:bCs/>
                <w:color w:val="000000"/>
                <w:sz w:val="22"/>
                <w:szCs w:val="22"/>
              </w:rPr>
            </w:pPr>
            <w:r w:rsidRPr="00C52D07">
              <w:rPr>
                <w:b/>
                <w:bCs/>
                <w:color w:val="000000"/>
                <w:sz w:val="22"/>
                <w:szCs w:val="22"/>
              </w:rPr>
              <w:t>10</w:t>
            </w:r>
          </w:p>
        </w:tc>
        <w:tc>
          <w:tcPr>
            <w:tcW w:w="1843" w:type="dxa"/>
            <w:noWrap/>
            <w:hideMark/>
          </w:tcPr>
          <w:p w14:paraId="51B4F185" w14:textId="77777777" w:rsidR="00781822" w:rsidRPr="00C52D07" w:rsidRDefault="00781822" w:rsidP="00781822">
            <w:pPr>
              <w:jc w:val="both"/>
              <w:rPr>
                <w:b/>
                <w:bCs/>
                <w:color w:val="000000"/>
                <w:sz w:val="22"/>
                <w:szCs w:val="22"/>
              </w:rPr>
            </w:pPr>
            <w:r w:rsidRPr="00C52D07">
              <w:rPr>
                <w:b/>
                <w:bCs/>
                <w:color w:val="000000"/>
                <w:sz w:val="22"/>
                <w:szCs w:val="22"/>
              </w:rPr>
              <w:t>11</w:t>
            </w:r>
          </w:p>
        </w:tc>
        <w:tc>
          <w:tcPr>
            <w:tcW w:w="1197" w:type="dxa"/>
            <w:noWrap/>
            <w:hideMark/>
          </w:tcPr>
          <w:p w14:paraId="25A25981" w14:textId="77777777" w:rsidR="00781822" w:rsidRPr="00C52D07" w:rsidRDefault="00781822" w:rsidP="00781822">
            <w:pPr>
              <w:jc w:val="both"/>
              <w:rPr>
                <w:b/>
                <w:bCs/>
                <w:color w:val="000000"/>
                <w:sz w:val="22"/>
                <w:szCs w:val="22"/>
              </w:rPr>
            </w:pPr>
            <w:r w:rsidRPr="00C52D07">
              <w:rPr>
                <w:b/>
                <w:bCs/>
                <w:color w:val="000000"/>
                <w:sz w:val="22"/>
                <w:szCs w:val="22"/>
              </w:rPr>
              <w:t>12</w:t>
            </w:r>
          </w:p>
        </w:tc>
      </w:tr>
      <w:tr w:rsidR="00781822" w:rsidRPr="00781822" w14:paraId="068C884A" w14:textId="77777777" w:rsidTr="00C52D07">
        <w:trPr>
          <w:trHeight w:val="312"/>
        </w:trPr>
        <w:tc>
          <w:tcPr>
            <w:tcW w:w="843" w:type="dxa"/>
            <w:hideMark/>
          </w:tcPr>
          <w:p w14:paraId="07F3EEF1" w14:textId="77777777" w:rsidR="00781822" w:rsidRPr="00C52D07" w:rsidRDefault="00781822" w:rsidP="00781822">
            <w:pPr>
              <w:jc w:val="both"/>
              <w:rPr>
                <w:b/>
                <w:bCs/>
                <w:color w:val="000000"/>
                <w:sz w:val="22"/>
                <w:szCs w:val="22"/>
              </w:rPr>
            </w:pPr>
            <w:r w:rsidRPr="00C52D07">
              <w:rPr>
                <w:b/>
                <w:bCs/>
                <w:color w:val="000000"/>
                <w:sz w:val="22"/>
                <w:szCs w:val="22"/>
              </w:rPr>
              <w:t>1</w:t>
            </w:r>
          </w:p>
        </w:tc>
        <w:tc>
          <w:tcPr>
            <w:tcW w:w="2644" w:type="dxa"/>
            <w:hideMark/>
          </w:tcPr>
          <w:p w14:paraId="34225125" w14:textId="77777777" w:rsidR="00781822" w:rsidRPr="00C52D07" w:rsidRDefault="00781822" w:rsidP="00781822">
            <w:pPr>
              <w:jc w:val="both"/>
              <w:rPr>
                <w:b/>
                <w:bCs/>
                <w:color w:val="000000"/>
                <w:sz w:val="22"/>
                <w:szCs w:val="22"/>
              </w:rPr>
            </w:pPr>
            <w:r w:rsidRPr="00C52D07">
              <w:rPr>
                <w:b/>
                <w:bCs/>
                <w:color w:val="000000"/>
                <w:sz w:val="22"/>
                <w:szCs w:val="22"/>
              </w:rPr>
              <w:t>МО "Поселок Айхал"</w:t>
            </w:r>
          </w:p>
        </w:tc>
        <w:tc>
          <w:tcPr>
            <w:tcW w:w="1049" w:type="dxa"/>
            <w:noWrap/>
            <w:hideMark/>
          </w:tcPr>
          <w:p w14:paraId="238FB7C2" w14:textId="77777777" w:rsidR="00781822" w:rsidRPr="00C52D07" w:rsidRDefault="00781822" w:rsidP="00781822">
            <w:pPr>
              <w:jc w:val="both"/>
              <w:rPr>
                <w:b/>
                <w:bCs/>
                <w:color w:val="000000"/>
                <w:sz w:val="22"/>
                <w:szCs w:val="22"/>
              </w:rPr>
            </w:pPr>
            <w:r w:rsidRPr="00C52D07">
              <w:rPr>
                <w:b/>
                <w:bCs/>
                <w:color w:val="000000"/>
                <w:sz w:val="22"/>
                <w:szCs w:val="22"/>
              </w:rPr>
              <w:t>91</w:t>
            </w:r>
          </w:p>
        </w:tc>
        <w:tc>
          <w:tcPr>
            <w:tcW w:w="842" w:type="dxa"/>
            <w:noWrap/>
            <w:hideMark/>
          </w:tcPr>
          <w:p w14:paraId="5B89539C" w14:textId="77777777" w:rsidR="00781822" w:rsidRPr="00C52D07" w:rsidRDefault="00781822" w:rsidP="00781822">
            <w:pPr>
              <w:jc w:val="both"/>
              <w:rPr>
                <w:b/>
                <w:bCs/>
                <w:color w:val="000000"/>
                <w:sz w:val="22"/>
                <w:szCs w:val="22"/>
              </w:rPr>
            </w:pPr>
            <w:r w:rsidRPr="00C52D07">
              <w:rPr>
                <w:b/>
                <w:bCs/>
                <w:color w:val="000000"/>
                <w:sz w:val="22"/>
                <w:szCs w:val="22"/>
              </w:rPr>
              <w:t xml:space="preserve"> 67   </w:t>
            </w:r>
          </w:p>
        </w:tc>
        <w:tc>
          <w:tcPr>
            <w:tcW w:w="842" w:type="dxa"/>
            <w:noWrap/>
            <w:hideMark/>
          </w:tcPr>
          <w:p w14:paraId="3E59621C" w14:textId="77777777" w:rsidR="00781822" w:rsidRPr="00C52D07" w:rsidRDefault="00781822" w:rsidP="00781822">
            <w:pPr>
              <w:jc w:val="both"/>
              <w:rPr>
                <w:b/>
                <w:bCs/>
                <w:color w:val="000000"/>
                <w:sz w:val="22"/>
                <w:szCs w:val="22"/>
              </w:rPr>
            </w:pPr>
            <w:r w:rsidRPr="00C52D07">
              <w:rPr>
                <w:b/>
                <w:bCs/>
                <w:color w:val="000000"/>
                <w:sz w:val="22"/>
                <w:szCs w:val="22"/>
              </w:rPr>
              <w:t xml:space="preserve"> 62   </w:t>
            </w:r>
          </w:p>
        </w:tc>
        <w:tc>
          <w:tcPr>
            <w:tcW w:w="842" w:type="dxa"/>
            <w:noWrap/>
            <w:hideMark/>
          </w:tcPr>
          <w:p w14:paraId="0615AF3B" w14:textId="77777777" w:rsidR="00781822" w:rsidRPr="00C52D07" w:rsidRDefault="00781822" w:rsidP="00781822">
            <w:pPr>
              <w:jc w:val="both"/>
              <w:rPr>
                <w:b/>
                <w:bCs/>
                <w:color w:val="000000"/>
                <w:sz w:val="22"/>
                <w:szCs w:val="22"/>
              </w:rPr>
            </w:pPr>
            <w:r w:rsidRPr="00C52D07">
              <w:rPr>
                <w:b/>
                <w:bCs/>
                <w:color w:val="000000"/>
                <w:sz w:val="22"/>
                <w:szCs w:val="22"/>
              </w:rPr>
              <w:t xml:space="preserve"> 6   </w:t>
            </w:r>
          </w:p>
        </w:tc>
        <w:tc>
          <w:tcPr>
            <w:tcW w:w="1196" w:type="dxa"/>
            <w:noWrap/>
            <w:hideMark/>
          </w:tcPr>
          <w:p w14:paraId="08F022DC" w14:textId="77777777" w:rsidR="00781822" w:rsidRPr="00C52D07" w:rsidRDefault="00781822" w:rsidP="00781822">
            <w:pPr>
              <w:jc w:val="both"/>
              <w:rPr>
                <w:b/>
                <w:bCs/>
                <w:color w:val="000000"/>
                <w:sz w:val="22"/>
                <w:szCs w:val="22"/>
              </w:rPr>
            </w:pPr>
            <w:r w:rsidRPr="00C52D07">
              <w:rPr>
                <w:b/>
                <w:bCs/>
                <w:color w:val="000000"/>
                <w:sz w:val="22"/>
                <w:szCs w:val="22"/>
              </w:rPr>
              <w:t>2 138,40</w:t>
            </w:r>
          </w:p>
        </w:tc>
        <w:tc>
          <w:tcPr>
            <w:tcW w:w="1162" w:type="dxa"/>
            <w:noWrap/>
            <w:hideMark/>
          </w:tcPr>
          <w:p w14:paraId="7F75FCC7" w14:textId="77777777" w:rsidR="00781822" w:rsidRPr="00C52D07" w:rsidRDefault="00781822" w:rsidP="00781822">
            <w:pPr>
              <w:jc w:val="both"/>
              <w:rPr>
                <w:b/>
                <w:bCs/>
                <w:color w:val="000000"/>
                <w:sz w:val="22"/>
                <w:szCs w:val="22"/>
              </w:rPr>
            </w:pPr>
            <w:r w:rsidRPr="00C52D07">
              <w:rPr>
                <w:b/>
                <w:bCs/>
                <w:color w:val="000000"/>
                <w:sz w:val="22"/>
                <w:szCs w:val="22"/>
              </w:rPr>
              <w:t>1 911,40</w:t>
            </w:r>
          </w:p>
        </w:tc>
        <w:tc>
          <w:tcPr>
            <w:tcW w:w="1078" w:type="dxa"/>
            <w:noWrap/>
            <w:hideMark/>
          </w:tcPr>
          <w:p w14:paraId="6C6F5A99" w14:textId="77777777" w:rsidR="00781822" w:rsidRPr="00C52D07" w:rsidRDefault="00781822" w:rsidP="00781822">
            <w:pPr>
              <w:jc w:val="both"/>
              <w:rPr>
                <w:b/>
                <w:bCs/>
                <w:color w:val="000000"/>
                <w:sz w:val="22"/>
                <w:szCs w:val="22"/>
              </w:rPr>
            </w:pPr>
            <w:r w:rsidRPr="00C52D07">
              <w:rPr>
                <w:b/>
                <w:bCs/>
                <w:color w:val="000000"/>
                <w:sz w:val="22"/>
                <w:szCs w:val="22"/>
              </w:rPr>
              <w:t>227,00</w:t>
            </w:r>
          </w:p>
        </w:tc>
        <w:tc>
          <w:tcPr>
            <w:tcW w:w="1693" w:type="dxa"/>
            <w:noWrap/>
            <w:hideMark/>
          </w:tcPr>
          <w:p w14:paraId="06F3869D" w14:textId="77777777" w:rsidR="00781822" w:rsidRPr="00C52D07" w:rsidRDefault="00781822" w:rsidP="00781822">
            <w:pPr>
              <w:jc w:val="both"/>
              <w:rPr>
                <w:b/>
                <w:bCs/>
                <w:color w:val="000000"/>
                <w:sz w:val="22"/>
                <w:szCs w:val="22"/>
              </w:rPr>
            </w:pPr>
            <w:r w:rsidRPr="00C52D07">
              <w:rPr>
                <w:b/>
                <w:bCs/>
                <w:color w:val="000000"/>
                <w:sz w:val="22"/>
                <w:szCs w:val="22"/>
              </w:rPr>
              <w:t>77 715 734,79</w:t>
            </w:r>
          </w:p>
        </w:tc>
        <w:tc>
          <w:tcPr>
            <w:tcW w:w="1843" w:type="dxa"/>
            <w:noWrap/>
            <w:hideMark/>
          </w:tcPr>
          <w:p w14:paraId="477FDF38" w14:textId="77777777" w:rsidR="00781822" w:rsidRPr="00C52D07" w:rsidRDefault="00781822" w:rsidP="00781822">
            <w:pPr>
              <w:jc w:val="both"/>
              <w:rPr>
                <w:b/>
                <w:bCs/>
                <w:color w:val="000000"/>
                <w:sz w:val="22"/>
                <w:szCs w:val="22"/>
              </w:rPr>
            </w:pPr>
            <w:r w:rsidRPr="00C52D07">
              <w:rPr>
                <w:b/>
                <w:bCs/>
                <w:color w:val="000000"/>
                <w:sz w:val="22"/>
                <w:szCs w:val="22"/>
              </w:rPr>
              <w:t>77 715 734,79</w:t>
            </w:r>
          </w:p>
        </w:tc>
        <w:tc>
          <w:tcPr>
            <w:tcW w:w="1197" w:type="dxa"/>
            <w:noWrap/>
            <w:hideMark/>
          </w:tcPr>
          <w:p w14:paraId="0FA34B4D" w14:textId="77777777" w:rsidR="00781822" w:rsidRPr="00C52D07" w:rsidRDefault="00781822" w:rsidP="00781822">
            <w:pPr>
              <w:jc w:val="both"/>
              <w:rPr>
                <w:b/>
                <w:bCs/>
                <w:color w:val="000000"/>
                <w:sz w:val="22"/>
                <w:szCs w:val="22"/>
              </w:rPr>
            </w:pPr>
            <w:r w:rsidRPr="00C52D07">
              <w:rPr>
                <w:b/>
                <w:bCs/>
                <w:color w:val="000000"/>
                <w:sz w:val="22"/>
                <w:szCs w:val="22"/>
              </w:rPr>
              <w:t>0,00</w:t>
            </w:r>
          </w:p>
        </w:tc>
      </w:tr>
      <w:tr w:rsidR="00781822" w:rsidRPr="00781822" w14:paraId="21265DBB" w14:textId="77777777" w:rsidTr="00C52D07">
        <w:trPr>
          <w:trHeight w:val="300"/>
        </w:trPr>
        <w:tc>
          <w:tcPr>
            <w:tcW w:w="843" w:type="dxa"/>
            <w:hideMark/>
          </w:tcPr>
          <w:p w14:paraId="58554504" w14:textId="77777777" w:rsidR="00781822" w:rsidRPr="00C52D07" w:rsidRDefault="00781822" w:rsidP="00781822">
            <w:pPr>
              <w:jc w:val="both"/>
              <w:rPr>
                <w:b/>
                <w:bCs/>
                <w:color w:val="000000"/>
                <w:sz w:val="22"/>
                <w:szCs w:val="22"/>
              </w:rPr>
            </w:pPr>
            <w:r w:rsidRPr="00C52D07">
              <w:rPr>
                <w:b/>
                <w:bCs/>
                <w:color w:val="000000"/>
                <w:sz w:val="22"/>
                <w:szCs w:val="22"/>
              </w:rPr>
              <w:t>1.1</w:t>
            </w:r>
          </w:p>
        </w:tc>
        <w:tc>
          <w:tcPr>
            <w:tcW w:w="2644" w:type="dxa"/>
            <w:noWrap/>
            <w:hideMark/>
          </w:tcPr>
          <w:p w14:paraId="5A4584E4" w14:textId="77777777" w:rsidR="00781822" w:rsidRPr="00C52D07" w:rsidRDefault="00781822" w:rsidP="00781822">
            <w:pPr>
              <w:jc w:val="both"/>
              <w:rPr>
                <w:color w:val="000000"/>
                <w:sz w:val="22"/>
                <w:szCs w:val="22"/>
              </w:rPr>
            </w:pPr>
            <w:r w:rsidRPr="00C52D07">
              <w:rPr>
                <w:color w:val="000000"/>
                <w:sz w:val="22"/>
                <w:szCs w:val="22"/>
              </w:rPr>
              <w:t>2019 год</w:t>
            </w:r>
          </w:p>
        </w:tc>
        <w:tc>
          <w:tcPr>
            <w:tcW w:w="1049" w:type="dxa"/>
            <w:noWrap/>
            <w:hideMark/>
          </w:tcPr>
          <w:p w14:paraId="380801E2" w14:textId="77777777" w:rsidR="00781822" w:rsidRPr="00C52D07" w:rsidRDefault="00781822" w:rsidP="00781822">
            <w:pPr>
              <w:jc w:val="both"/>
              <w:rPr>
                <w:color w:val="000000"/>
                <w:sz w:val="22"/>
                <w:szCs w:val="22"/>
              </w:rPr>
            </w:pPr>
            <w:r w:rsidRPr="00C52D07">
              <w:rPr>
                <w:color w:val="000000"/>
                <w:sz w:val="22"/>
                <w:szCs w:val="22"/>
              </w:rPr>
              <w:t>86</w:t>
            </w:r>
          </w:p>
        </w:tc>
        <w:tc>
          <w:tcPr>
            <w:tcW w:w="842" w:type="dxa"/>
            <w:noWrap/>
            <w:hideMark/>
          </w:tcPr>
          <w:p w14:paraId="263D19E3" w14:textId="77777777" w:rsidR="00781822" w:rsidRPr="00C52D07" w:rsidRDefault="00781822" w:rsidP="00781822">
            <w:pPr>
              <w:jc w:val="both"/>
              <w:rPr>
                <w:color w:val="000000"/>
                <w:sz w:val="22"/>
                <w:szCs w:val="22"/>
              </w:rPr>
            </w:pPr>
            <w:r w:rsidRPr="00C52D07">
              <w:rPr>
                <w:color w:val="000000"/>
                <w:sz w:val="22"/>
                <w:szCs w:val="22"/>
              </w:rPr>
              <w:t>63</w:t>
            </w:r>
          </w:p>
        </w:tc>
        <w:tc>
          <w:tcPr>
            <w:tcW w:w="842" w:type="dxa"/>
            <w:noWrap/>
            <w:hideMark/>
          </w:tcPr>
          <w:p w14:paraId="1116EAB1" w14:textId="77777777" w:rsidR="00781822" w:rsidRPr="00C52D07" w:rsidRDefault="00781822" w:rsidP="00781822">
            <w:pPr>
              <w:jc w:val="both"/>
              <w:rPr>
                <w:color w:val="000000"/>
                <w:sz w:val="22"/>
                <w:szCs w:val="22"/>
              </w:rPr>
            </w:pPr>
            <w:r w:rsidRPr="00C52D07">
              <w:rPr>
                <w:color w:val="000000"/>
                <w:sz w:val="22"/>
                <w:szCs w:val="22"/>
              </w:rPr>
              <w:t>59</w:t>
            </w:r>
          </w:p>
        </w:tc>
        <w:tc>
          <w:tcPr>
            <w:tcW w:w="842" w:type="dxa"/>
            <w:noWrap/>
            <w:hideMark/>
          </w:tcPr>
          <w:p w14:paraId="373637E2" w14:textId="77777777" w:rsidR="00781822" w:rsidRPr="00C52D07" w:rsidRDefault="00781822" w:rsidP="00781822">
            <w:pPr>
              <w:jc w:val="both"/>
              <w:rPr>
                <w:color w:val="000000"/>
                <w:sz w:val="22"/>
                <w:szCs w:val="22"/>
              </w:rPr>
            </w:pPr>
            <w:r w:rsidRPr="00C52D07">
              <w:rPr>
                <w:color w:val="000000"/>
                <w:sz w:val="22"/>
                <w:szCs w:val="22"/>
              </w:rPr>
              <w:t>5</w:t>
            </w:r>
          </w:p>
        </w:tc>
        <w:tc>
          <w:tcPr>
            <w:tcW w:w="1196" w:type="dxa"/>
            <w:noWrap/>
            <w:hideMark/>
          </w:tcPr>
          <w:p w14:paraId="360A99B1" w14:textId="77777777" w:rsidR="00781822" w:rsidRPr="00C52D07" w:rsidRDefault="00781822" w:rsidP="00781822">
            <w:pPr>
              <w:jc w:val="both"/>
              <w:rPr>
                <w:color w:val="000000"/>
                <w:sz w:val="22"/>
                <w:szCs w:val="22"/>
              </w:rPr>
            </w:pPr>
            <w:r w:rsidRPr="00C52D07">
              <w:rPr>
                <w:color w:val="000000"/>
                <w:sz w:val="22"/>
                <w:szCs w:val="22"/>
              </w:rPr>
              <w:t>1 995,70</w:t>
            </w:r>
          </w:p>
        </w:tc>
        <w:tc>
          <w:tcPr>
            <w:tcW w:w="1162" w:type="dxa"/>
            <w:noWrap/>
            <w:hideMark/>
          </w:tcPr>
          <w:p w14:paraId="4FB6E4CE" w14:textId="77777777" w:rsidR="00781822" w:rsidRPr="00C52D07" w:rsidRDefault="00781822" w:rsidP="00781822">
            <w:pPr>
              <w:jc w:val="both"/>
              <w:rPr>
                <w:color w:val="000000"/>
                <w:sz w:val="22"/>
                <w:szCs w:val="22"/>
              </w:rPr>
            </w:pPr>
            <w:r w:rsidRPr="00C52D07">
              <w:rPr>
                <w:color w:val="000000"/>
                <w:sz w:val="22"/>
                <w:szCs w:val="22"/>
              </w:rPr>
              <w:t>1 768,70</w:t>
            </w:r>
          </w:p>
        </w:tc>
        <w:tc>
          <w:tcPr>
            <w:tcW w:w="1078" w:type="dxa"/>
            <w:noWrap/>
            <w:hideMark/>
          </w:tcPr>
          <w:p w14:paraId="367493F2" w14:textId="77777777" w:rsidR="00781822" w:rsidRPr="00C52D07" w:rsidRDefault="00781822" w:rsidP="00781822">
            <w:pPr>
              <w:jc w:val="both"/>
              <w:rPr>
                <w:color w:val="000000"/>
                <w:sz w:val="22"/>
                <w:szCs w:val="22"/>
              </w:rPr>
            </w:pPr>
            <w:r w:rsidRPr="00C52D07">
              <w:rPr>
                <w:color w:val="000000"/>
                <w:sz w:val="22"/>
                <w:szCs w:val="22"/>
              </w:rPr>
              <w:t>227,00</w:t>
            </w:r>
          </w:p>
        </w:tc>
        <w:tc>
          <w:tcPr>
            <w:tcW w:w="1693" w:type="dxa"/>
            <w:noWrap/>
            <w:hideMark/>
          </w:tcPr>
          <w:p w14:paraId="315C6DFA" w14:textId="77777777" w:rsidR="00781822" w:rsidRPr="00C52D07" w:rsidRDefault="00781822" w:rsidP="00781822">
            <w:pPr>
              <w:jc w:val="both"/>
              <w:rPr>
                <w:color w:val="000000"/>
                <w:sz w:val="22"/>
                <w:szCs w:val="22"/>
              </w:rPr>
            </w:pPr>
            <w:r w:rsidRPr="00C52D07">
              <w:rPr>
                <w:color w:val="000000"/>
                <w:sz w:val="22"/>
                <w:szCs w:val="22"/>
              </w:rPr>
              <w:t>72 893 685,46</w:t>
            </w:r>
          </w:p>
        </w:tc>
        <w:tc>
          <w:tcPr>
            <w:tcW w:w="1843" w:type="dxa"/>
            <w:noWrap/>
            <w:hideMark/>
          </w:tcPr>
          <w:p w14:paraId="41F3D91A" w14:textId="77777777" w:rsidR="00781822" w:rsidRPr="00C52D07" w:rsidRDefault="00781822" w:rsidP="00781822">
            <w:pPr>
              <w:jc w:val="both"/>
              <w:rPr>
                <w:color w:val="000000"/>
                <w:sz w:val="22"/>
                <w:szCs w:val="22"/>
              </w:rPr>
            </w:pPr>
            <w:r w:rsidRPr="00C52D07">
              <w:rPr>
                <w:color w:val="000000"/>
                <w:sz w:val="22"/>
                <w:szCs w:val="22"/>
              </w:rPr>
              <w:t>72 893 685,46</w:t>
            </w:r>
          </w:p>
        </w:tc>
        <w:tc>
          <w:tcPr>
            <w:tcW w:w="1197" w:type="dxa"/>
            <w:noWrap/>
            <w:hideMark/>
          </w:tcPr>
          <w:p w14:paraId="42DC86A6" w14:textId="77777777" w:rsidR="00781822" w:rsidRPr="00C52D07" w:rsidRDefault="00781822" w:rsidP="00781822">
            <w:pPr>
              <w:jc w:val="both"/>
              <w:rPr>
                <w:color w:val="000000"/>
                <w:sz w:val="22"/>
                <w:szCs w:val="22"/>
              </w:rPr>
            </w:pPr>
            <w:r w:rsidRPr="00C52D07">
              <w:rPr>
                <w:color w:val="000000"/>
                <w:sz w:val="22"/>
                <w:szCs w:val="22"/>
              </w:rPr>
              <w:t> </w:t>
            </w:r>
          </w:p>
        </w:tc>
      </w:tr>
      <w:tr w:rsidR="00781822" w:rsidRPr="00781822" w14:paraId="6758CD91" w14:textId="77777777" w:rsidTr="00C52D07">
        <w:trPr>
          <w:trHeight w:val="300"/>
        </w:trPr>
        <w:tc>
          <w:tcPr>
            <w:tcW w:w="843" w:type="dxa"/>
            <w:hideMark/>
          </w:tcPr>
          <w:p w14:paraId="57E69717" w14:textId="77777777" w:rsidR="00781822" w:rsidRPr="00C52D07" w:rsidRDefault="00781822" w:rsidP="00781822">
            <w:pPr>
              <w:jc w:val="both"/>
              <w:rPr>
                <w:b/>
                <w:bCs/>
                <w:color w:val="000000"/>
                <w:sz w:val="22"/>
                <w:szCs w:val="22"/>
              </w:rPr>
            </w:pPr>
            <w:r w:rsidRPr="00C52D07">
              <w:rPr>
                <w:b/>
                <w:bCs/>
                <w:color w:val="000000"/>
                <w:sz w:val="22"/>
                <w:szCs w:val="22"/>
              </w:rPr>
              <w:t>1.2</w:t>
            </w:r>
          </w:p>
        </w:tc>
        <w:tc>
          <w:tcPr>
            <w:tcW w:w="2644" w:type="dxa"/>
            <w:noWrap/>
            <w:hideMark/>
          </w:tcPr>
          <w:p w14:paraId="443F241F" w14:textId="77777777" w:rsidR="00781822" w:rsidRPr="00C52D07" w:rsidRDefault="00781822" w:rsidP="00781822">
            <w:pPr>
              <w:jc w:val="both"/>
              <w:rPr>
                <w:color w:val="000000"/>
                <w:sz w:val="22"/>
                <w:szCs w:val="22"/>
              </w:rPr>
            </w:pPr>
            <w:r w:rsidRPr="00C52D07">
              <w:rPr>
                <w:color w:val="000000"/>
                <w:sz w:val="22"/>
                <w:szCs w:val="22"/>
              </w:rPr>
              <w:t>2020 год</w:t>
            </w:r>
          </w:p>
        </w:tc>
        <w:tc>
          <w:tcPr>
            <w:tcW w:w="1049" w:type="dxa"/>
            <w:noWrap/>
            <w:hideMark/>
          </w:tcPr>
          <w:p w14:paraId="4559A023" w14:textId="77777777" w:rsidR="00781822" w:rsidRPr="00C52D07" w:rsidRDefault="00781822" w:rsidP="00781822">
            <w:pPr>
              <w:jc w:val="both"/>
              <w:rPr>
                <w:color w:val="000000"/>
                <w:sz w:val="22"/>
                <w:szCs w:val="22"/>
              </w:rPr>
            </w:pPr>
            <w:r w:rsidRPr="00C52D07">
              <w:rPr>
                <w:color w:val="000000"/>
                <w:sz w:val="22"/>
                <w:szCs w:val="22"/>
              </w:rPr>
              <w:t>5</w:t>
            </w:r>
          </w:p>
        </w:tc>
        <w:tc>
          <w:tcPr>
            <w:tcW w:w="842" w:type="dxa"/>
            <w:noWrap/>
            <w:hideMark/>
          </w:tcPr>
          <w:p w14:paraId="1A61479E" w14:textId="77777777" w:rsidR="00781822" w:rsidRPr="00C52D07" w:rsidRDefault="00781822" w:rsidP="00781822">
            <w:pPr>
              <w:jc w:val="both"/>
              <w:rPr>
                <w:color w:val="000000"/>
                <w:sz w:val="22"/>
                <w:szCs w:val="22"/>
              </w:rPr>
            </w:pPr>
            <w:r w:rsidRPr="00C52D07">
              <w:rPr>
                <w:color w:val="000000"/>
                <w:sz w:val="22"/>
                <w:szCs w:val="22"/>
              </w:rPr>
              <w:t>4</w:t>
            </w:r>
          </w:p>
        </w:tc>
        <w:tc>
          <w:tcPr>
            <w:tcW w:w="842" w:type="dxa"/>
            <w:noWrap/>
            <w:hideMark/>
          </w:tcPr>
          <w:p w14:paraId="21053744" w14:textId="77777777" w:rsidR="00781822" w:rsidRPr="00C52D07" w:rsidRDefault="00781822" w:rsidP="00781822">
            <w:pPr>
              <w:jc w:val="both"/>
              <w:rPr>
                <w:color w:val="000000"/>
                <w:sz w:val="22"/>
                <w:szCs w:val="22"/>
              </w:rPr>
            </w:pPr>
            <w:r w:rsidRPr="00C52D07">
              <w:rPr>
                <w:color w:val="000000"/>
                <w:sz w:val="22"/>
                <w:szCs w:val="22"/>
              </w:rPr>
              <w:t>3</w:t>
            </w:r>
          </w:p>
        </w:tc>
        <w:tc>
          <w:tcPr>
            <w:tcW w:w="842" w:type="dxa"/>
            <w:noWrap/>
            <w:hideMark/>
          </w:tcPr>
          <w:p w14:paraId="6025EE63" w14:textId="77777777" w:rsidR="00781822" w:rsidRPr="00C52D07" w:rsidRDefault="00781822" w:rsidP="00781822">
            <w:pPr>
              <w:jc w:val="both"/>
              <w:rPr>
                <w:color w:val="000000"/>
                <w:sz w:val="22"/>
                <w:szCs w:val="22"/>
              </w:rPr>
            </w:pPr>
            <w:r w:rsidRPr="00C52D07">
              <w:rPr>
                <w:color w:val="000000"/>
                <w:sz w:val="22"/>
                <w:szCs w:val="22"/>
              </w:rPr>
              <w:t>1</w:t>
            </w:r>
          </w:p>
        </w:tc>
        <w:tc>
          <w:tcPr>
            <w:tcW w:w="1196" w:type="dxa"/>
            <w:noWrap/>
            <w:hideMark/>
          </w:tcPr>
          <w:p w14:paraId="2A373F22" w14:textId="77777777" w:rsidR="00781822" w:rsidRPr="00C52D07" w:rsidRDefault="00781822" w:rsidP="00781822">
            <w:pPr>
              <w:jc w:val="both"/>
              <w:rPr>
                <w:color w:val="000000"/>
                <w:sz w:val="22"/>
                <w:szCs w:val="22"/>
              </w:rPr>
            </w:pPr>
            <w:r w:rsidRPr="00C52D07">
              <w:rPr>
                <w:color w:val="000000"/>
                <w:sz w:val="22"/>
                <w:szCs w:val="22"/>
              </w:rPr>
              <w:t>142,70</w:t>
            </w:r>
          </w:p>
        </w:tc>
        <w:tc>
          <w:tcPr>
            <w:tcW w:w="1162" w:type="dxa"/>
            <w:noWrap/>
            <w:hideMark/>
          </w:tcPr>
          <w:p w14:paraId="247DB5CC" w14:textId="77777777" w:rsidR="00781822" w:rsidRPr="00C52D07" w:rsidRDefault="00781822" w:rsidP="00781822">
            <w:pPr>
              <w:jc w:val="both"/>
              <w:rPr>
                <w:color w:val="000000"/>
                <w:sz w:val="22"/>
                <w:szCs w:val="22"/>
              </w:rPr>
            </w:pPr>
            <w:r w:rsidRPr="00C52D07">
              <w:rPr>
                <w:color w:val="000000"/>
                <w:sz w:val="22"/>
                <w:szCs w:val="22"/>
              </w:rPr>
              <w:t>142,70</w:t>
            </w:r>
          </w:p>
        </w:tc>
        <w:tc>
          <w:tcPr>
            <w:tcW w:w="1078" w:type="dxa"/>
            <w:noWrap/>
            <w:hideMark/>
          </w:tcPr>
          <w:p w14:paraId="05B420AA" w14:textId="77777777" w:rsidR="00781822" w:rsidRPr="00C52D07" w:rsidRDefault="00781822" w:rsidP="00781822">
            <w:pPr>
              <w:jc w:val="both"/>
              <w:rPr>
                <w:color w:val="000000"/>
                <w:sz w:val="22"/>
                <w:szCs w:val="22"/>
              </w:rPr>
            </w:pPr>
            <w:r w:rsidRPr="00C52D07">
              <w:rPr>
                <w:color w:val="000000"/>
                <w:sz w:val="22"/>
                <w:szCs w:val="22"/>
              </w:rPr>
              <w:t>0,00</w:t>
            </w:r>
          </w:p>
        </w:tc>
        <w:tc>
          <w:tcPr>
            <w:tcW w:w="1693" w:type="dxa"/>
            <w:noWrap/>
            <w:hideMark/>
          </w:tcPr>
          <w:p w14:paraId="6A55CD28" w14:textId="77777777" w:rsidR="00781822" w:rsidRPr="00C52D07" w:rsidRDefault="00781822" w:rsidP="00781822">
            <w:pPr>
              <w:jc w:val="both"/>
              <w:rPr>
                <w:color w:val="000000"/>
                <w:sz w:val="22"/>
                <w:szCs w:val="22"/>
              </w:rPr>
            </w:pPr>
            <w:r w:rsidRPr="00C52D07">
              <w:rPr>
                <w:color w:val="000000"/>
                <w:sz w:val="22"/>
                <w:szCs w:val="22"/>
              </w:rPr>
              <w:t>4 822 049,33</w:t>
            </w:r>
          </w:p>
        </w:tc>
        <w:tc>
          <w:tcPr>
            <w:tcW w:w="1843" w:type="dxa"/>
            <w:noWrap/>
            <w:hideMark/>
          </w:tcPr>
          <w:p w14:paraId="78AC6898" w14:textId="77777777" w:rsidR="00781822" w:rsidRPr="00C52D07" w:rsidRDefault="00781822" w:rsidP="00781822">
            <w:pPr>
              <w:jc w:val="both"/>
              <w:rPr>
                <w:color w:val="000000"/>
                <w:sz w:val="22"/>
                <w:szCs w:val="22"/>
              </w:rPr>
            </w:pPr>
            <w:r w:rsidRPr="00C52D07">
              <w:rPr>
                <w:color w:val="000000"/>
                <w:sz w:val="22"/>
                <w:szCs w:val="22"/>
              </w:rPr>
              <w:t>4 822 049,33</w:t>
            </w:r>
          </w:p>
        </w:tc>
        <w:tc>
          <w:tcPr>
            <w:tcW w:w="1197" w:type="dxa"/>
            <w:noWrap/>
            <w:hideMark/>
          </w:tcPr>
          <w:p w14:paraId="09359319" w14:textId="77777777" w:rsidR="00781822" w:rsidRPr="00C52D07" w:rsidRDefault="00781822" w:rsidP="00781822">
            <w:pPr>
              <w:jc w:val="both"/>
              <w:rPr>
                <w:color w:val="000000"/>
                <w:sz w:val="22"/>
                <w:szCs w:val="22"/>
              </w:rPr>
            </w:pPr>
            <w:r w:rsidRPr="00C52D07">
              <w:rPr>
                <w:color w:val="000000"/>
                <w:sz w:val="22"/>
                <w:szCs w:val="22"/>
              </w:rPr>
              <w:t> </w:t>
            </w:r>
          </w:p>
        </w:tc>
      </w:tr>
    </w:tbl>
    <w:p w14:paraId="55EA2224" w14:textId="6739D96F" w:rsidR="00C5381A" w:rsidRDefault="00C5381A" w:rsidP="008321E9">
      <w:pPr>
        <w:jc w:val="both"/>
        <w:rPr>
          <w:color w:val="000000"/>
        </w:rPr>
      </w:pPr>
    </w:p>
    <w:p w14:paraId="474A16B7" w14:textId="77777777" w:rsidR="00C52D07" w:rsidRDefault="00C52D07" w:rsidP="008321E9">
      <w:pPr>
        <w:jc w:val="both"/>
        <w:rPr>
          <w:color w:val="000000"/>
        </w:rPr>
      </w:pPr>
    </w:p>
    <w:p w14:paraId="005637F6" w14:textId="77777777" w:rsidR="00C52D07" w:rsidRDefault="00C52D07" w:rsidP="008321E9">
      <w:pPr>
        <w:jc w:val="both"/>
        <w:rPr>
          <w:color w:val="000000"/>
        </w:rPr>
      </w:pPr>
    </w:p>
    <w:p w14:paraId="06AD84CE" w14:textId="77777777" w:rsidR="00C52D07" w:rsidRDefault="00C52D07" w:rsidP="008321E9">
      <w:pPr>
        <w:jc w:val="both"/>
        <w:rPr>
          <w:color w:val="000000"/>
        </w:rPr>
      </w:pPr>
    </w:p>
    <w:p w14:paraId="49CC7B4C" w14:textId="77777777" w:rsidR="00C52D07" w:rsidRDefault="00C52D07" w:rsidP="008321E9">
      <w:pPr>
        <w:jc w:val="both"/>
        <w:rPr>
          <w:color w:val="000000"/>
        </w:rPr>
      </w:pPr>
    </w:p>
    <w:p w14:paraId="44A2FE1F" w14:textId="77777777" w:rsidR="00C52D07" w:rsidRDefault="00C52D07" w:rsidP="008321E9">
      <w:pPr>
        <w:jc w:val="both"/>
        <w:rPr>
          <w:color w:val="000000"/>
        </w:rPr>
      </w:pPr>
    </w:p>
    <w:p w14:paraId="3BFBCEEB" w14:textId="77777777" w:rsidR="00C52D07" w:rsidRDefault="00C52D07" w:rsidP="008321E9">
      <w:pPr>
        <w:jc w:val="both"/>
        <w:rPr>
          <w:color w:val="000000"/>
        </w:rPr>
      </w:pPr>
    </w:p>
    <w:p w14:paraId="463DD72D" w14:textId="77777777" w:rsidR="00C52D07" w:rsidRDefault="00C52D07" w:rsidP="008321E9">
      <w:pPr>
        <w:jc w:val="both"/>
        <w:rPr>
          <w:color w:val="000000"/>
        </w:rPr>
      </w:pPr>
    </w:p>
    <w:p w14:paraId="4D74AFF7" w14:textId="77777777" w:rsidR="00C52D07" w:rsidRDefault="00C52D07" w:rsidP="008321E9">
      <w:pPr>
        <w:jc w:val="both"/>
        <w:rPr>
          <w:color w:val="000000"/>
        </w:rPr>
      </w:pPr>
    </w:p>
    <w:p w14:paraId="108F6FAC" w14:textId="77777777" w:rsidR="00C52D07" w:rsidRDefault="00C52D07" w:rsidP="008321E9">
      <w:pPr>
        <w:jc w:val="both"/>
        <w:rPr>
          <w:color w:val="000000"/>
        </w:rPr>
      </w:pPr>
    </w:p>
    <w:tbl>
      <w:tblPr>
        <w:tblStyle w:val="a3"/>
        <w:tblW w:w="14724" w:type="dxa"/>
        <w:tblLook w:val="04A0" w:firstRow="1" w:lastRow="0" w:firstColumn="1" w:lastColumn="0" w:noHBand="0" w:noVBand="1"/>
      </w:tblPr>
      <w:tblGrid>
        <w:gridCol w:w="894"/>
        <w:gridCol w:w="2503"/>
        <w:gridCol w:w="3261"/>
        <w:gridCol w:w="1776"/>
        <w:gridCol w:w="1292"/>
        <w:gridCol w:w="1464"/>
        <w:gridCol w:w="1727"/>
        <w:gridCol w:w="1807"/>
      </w:tblGrid>
      <w:tr w:rsidR="00C52D07" w:rsidRPr="00C52D07" w14:paraId="5BFD5191" w14:textId="77777777" w:rsidTr="00AD7E98">
        <w:trPr>
          <w:trHeight w:val="315"/>
        </w:trPr>
        <w:tc>
          <w:tcPr>
            <w:tcW w:w="894" w:type="dxa"/>
            <w:tcBorders>
              <w:top w:val="nil"/>
              <w:left w:val="nil"/>
              <w:bottom w:val="nil"/>
              <w:right w:val="nil"/>
            </w:tcBorders>
            <w:noWrap/>
            <w:hideMark/>
          </w:tcPr>
          <w:p w14:paraId="0EAF8989" w14:textId="77777777" w:rsidR="00C52D07" w:rsidRPr="00C52D07" w:rsidRDefault="00C52D07" w:rsidP="00C52D07">
            <w:pPr>
              <w:jc w:val="both"/>
              <w:rPr>
                <w:color w:val="000000"/>
              </w:rPr>
            </w:pPr>
          </w:p>
        </w:tc>
        <w:tc>
          <w:tcPr>
            <w:tcW w:w="2503" w:type="dxa"/>
            <w:tcBorders>
              <w:top w:val="nil"/>
              <w:left w:val="nil"/>
              <w:bottom w:val="nil"/>
              <w:right w:val="nil"/>
            </w:tcBorders>
            <w:noWrap/>
            <w:hideMark/>
          </w:tcPr>
          <w:p w14:paraId="7F3C1346" w14:textId="77777777" w:rsidR="00C52D07" w:rsidRPr="00C52D07" w:rsidRDefault="00C52D07" w:rsidP="00C52D07">
            <w:pPr>
              <w:jc w:val="both"/>
              <w:rPr>
                <w:color w:val="000000"/>
              </w:rPr>
            </w:pPr>
          </w:p>
        </w:tc>
        <w:tc>
          <w:tcPr>
            <w:tcW w:w="11327" w:type="dxa"/>
            <w:gridSpan w:val="6"/>
            <w:tcBorders>
              <w:top w:val="nil"/>
              <w:left w:val="nil"/>
              <w:bottom w:val="nil"/>
              <w:right w:val="nil"/>
            </w:tcBorders>
            <w:noWrap/>
            <w:hideMark/>
          </w:tcPr>
          <w:p w14:paraId="3EBC61B6" w14:textId="30C9A1A8" w:rsidR="00C52D07" w:rsidRPr="00C52D07" w:rsidRDefault="00C52D07" w:rsidP="004E728E">
            <w:pPr>
              <w:jc w:val="right"/>
              <w:rPr>
                <w:color w:val="000000"/>
              </w:rPr>
            </w:pPr>
            <w:r w:rsidRPr="00C52D07">
              <w:rPr>
                <w:color w:val="000000"/>
              </w:rPr>
              <w:t xml:space="preserve">Приложение 5 </w:t>
            </w:r>
          </w:p>
        </w:tc>
      </w:tr>
      <w:tr w:rsidR="00C52D07" w:rsidRPr="00C52D07" w14:paraId="4C33E5A1" w14:textId="77777777" w:rsidTr="00AD7E98">
        <w:trPr>
          <w:trHeight w:val="315"/>
        </w:trPr>
        <w:tc>
          <w:tcPr>
            <w:tcW w:w="894" w:type="dxa"/>
            <w:tcBorders>
              <w:top w:val="nil"/>
              <w:left w:val="nil"/>
              <w:bottom w:val="nil"/>
              <w:right w:val="nil"/>
            </w:tcBorders>
            <w:noWrap/>
            <w:hideMark/>
          </w:tcPr>
          <w:p w14:paraId="202F0856" w14:textId="77777777" w:rsidR="00C52D07" w:rsidRPr="00C52D07" w:rsidRDefault="00C52D07" w:rsidP="00C52D07">
            <w:pPr>
              <w:jc w:val="both"/>
              <w:rPr>
                <w:color w:val="000000"/>
              </w:rPr>
            </w:pPr>
          </w:p>
        </w:tc>
        <w:tc>
          <w:tcPr>
            <w:tcW w:w="2503" w:type="dxa"/>
            <w:tcBorders>
              <w:top w:val="nil"/>
              <w:left w:val="nil"/>
              <w:bottom w:val="nil"/>
              <w:right w:val="nil"/>
            </w:tcBorders>
            <w:noWrap/>
            <w:hideMark/>
          </w:tcPr>
          <w:p w14:paraId="475F8ADB" w14:textId="77777777" w:rsidR="00C52D07" w:rsidRPr="00C52D07" w:rsidRDefault="00C52D07" w:rsidP="00C52D07">
            <w:pPr>
              <w:jc w:val="both"/>
              <w:rPr>
                <w:color w:val="000000"/>
              </w:rPr>
            </w:pPr>
          </w:p>
        </w:tc>
        <w:tc>
          <w:tcPr>
            <w:tcW w:w="11327" w:type="dxa"/>
            <w:gridSpan w:val="6"/>
            <w:tcBorders>
              <w:top w:val="nil"/>
              <w:left w:val="nil"/>
              <w:bottom w:val="nil"/>
              <w:right w:val="nil"/>
            </w:tcBorders>
            <w:noWrap/>
            <w:hideMark/>
          </w:tcPr>
          <w:p w14:paraId="375ED591" w14:textId="77777777" w:rsidR="00C52D07" w:rsidRPr="00C52D07" w:rsidRDefault="00C52D07" w:rsidP="00AD7E98">
            <w:pPr>
              <w:jc w:val="right"/>
              <w:rPr>
                <w:color w:val="000000"/>
              </w:rPr>
            </w:pPr>
            <w:r w:rsidRPr="00C52D07">
              <w:rPr>
                <w:color w:val="000000"/>
              </w:rPr>
              <w:t xml:space="preserve">"Переселение граждан из аварийного жилищного фонда на </w:t>
            </w:r>
          </w:p>
        </w:tc>
      </w:tr>
      <w:tr w:rsidR="00C52D07" w:rsidRPr="00C52D07" w14:paraId="13D8612F" w14:textId="77777777" w:rsidTr="00AD7E98">
        <w:trPr>
          <w:trHeight w:val="315"/>
        </w:trPr>
        <w:tc>
          <w:tcPr>
            <w:tcW w:w="894" w:type="dxa"/>
            <w:tcBorders>
              <w:top w:val="nil"/>
              <w:left w:val="nil"/>
              <w:bottom w:val="nil"/>
              <w:right w:val="nil"/>
            </w:tcBorders>
            <w:noWrap/>
            <w:hideMark/>
          </w:tcPr>
          <w:p w14:paraId="7DFD360A" w14:textId="77777777" w:rsidR="00C52D07" w:rsidRPr="00C52D07" w:rsidRDefault="00C52D07" w:rsidP="00C52D07">
            <w:pPr>
              <w:jc w:val="both"/>
              <w:rPr>
                <w:color w:val="000000"/>
              </w:rPr>
            </w:pPr>
          </w:p>
        </w:tc>
        <w:tc>
          <w:tcPr>
            <w:tcW w:w="2503" w:type="dxa"/>
            <w:tcBorders>
              <w:top w:val="nil"/>
              <w:left w:val="nil"/>
              <w:bottom w:val="nil"/>
              <w:right w:val="nil"/>
            </w:tcBorders>
            <w:noWrap/>
            <w:hideMark/>
          </w:tcPr>
          <w:p w14:paraId="760F14B1" w14:textId="77777777" w:rsidR="00C52D07" w:rsidRPr="00C52D07" w:rsidRDefault="00C52D07" w:rsidP="00C52D07">
            <w:pPr>
              <w:jc w:val="both"/>
              <w:rPr>
                <w:color w:val="000000"/>
              </w:rPr>
            </w:pPr>
          </w:p>
        </w:tc>
        <w:tc>
          <w:tcPr>
            <w:tcW w:w="11327" w:type="dxa"/>
            <w:gridSpan w:val="6"/>
            <w:tcBorders>
              <w:top w:val="nil"/>
              <w:left w:val="nil"/>
              <w:bottom w:val="nil"/>
              <w:right w:val="nil"/>
            </w:tcBorders>
            <w:noWrap/>
            <w:hideMark/>
          </w:tcPr>
          <w:p w14:paraId="3B99BC44" w14:textId="77777777" w:rsidR="00C52D07" w:rsidRPr="00C52D07" w:rsidRDefault="00C52D07" w:rsidP="00AD7E98">
            <w:pPr>
              <w:jc w:val="right"/>
              <w:rPr>
                <w:color w:val="000000"/>
              </w:rPr>
            </w:pPr>
            <w:r w:rsidRPr="00C52D07">
              <w:rPr>
                <w:color w:val="000000"/>
              </w:rPr>
              <w:t>на 2019-2025 годы"</w:t>
            </w:r>
          </w:p>
        </w:tc>
      </w:tr>
      <w:tr w:rsidR="00C52D07" w:rsidRPr="00C52D07" w14:paraId="589573A1" w14:textId="77777777" w:rsidTr="00AD7E98">
        <w:trPr>
          <w:trHeight w:val="315"/>
        </w:trPr>
        <w:tc>
          <w:tcPr>
            <w:tcW w:w="14724" w:type="dxa"/>
            <w:gridSpan w:val="8"/>
            <w:tcBorders>
              <w:top w:val="nil"/>
              <w:left w:val="nil"/>
              <w:bottom w:val="nil"/>
              <w:right w:val="nil"/>
            </w:tcBorders>
            <w:noWrap/>
            <w:hideMark/>
          </w:tcPr>
          <w:p w14:paraId="09D8ADF0" w14:textId="77777777" w:rsidR="00C52D07" w:rsidRPr="00C52D07" w:rsidRDefault="00C52D07" w:rsidP="00AD7E98">
            <w:pPr>
              <w:jc w:val="center"/>
              <w:rPr>
                <w:b/>
                <w:bCs/>
                <w:color w:val="000000"/>
              </w:rPr>
            </w:pPr>
            <w:r w:rsidRPr="00C52D07">
              <w:rPr>
                <w:b/>
                <w:bCs/>
                <w:color w:val="000000"/>
              </w:rPr>
              <w:t>План мероприятий по сносу аварийного жилищного фонда</w:t>
            </w:r>
          </w:p>
        </w:tc>
      </w:tr>
      <w:tr w:rsidR="00C52D07" w:rsidRPr="00C52D07" w14:paraId="2466EAC0" w14:textId="77777777" w:rsidTr="00AD7E98">
        <w:trPr>
          <w:trHeight w:val="315"/>
        </w:trPr>
        <w:tc>
          <w:tcPr>
            <w:tcW w:w="14724" w:type="dxa"/>
            <w:gridSpan w:val="8"/>
            <w:tcBorders>
              <w:top w:val="nil"/>
              <w:left w:val="nil"/>
              <w:bottom w:val="nil"/>
              <w:right w:val="nil"/>
            </w:tcBorders>
            <w:noWrap/>
            <w:hideMark/>
          </w:tcPr>
          <w:p w14:paraId="7881BE1A" w14:textId="77777777" w:rsidR="00C52D07" w:rsidRPr="00C52D07" w:rsidRDefault="00C52D07" w:rsidP="00AD7E98">
            <w:pPr>
              <w:jc w:val="center"/>
              <w:rPr>
                <w:b/>
                <w:bCs/>
                <w:color w:val="000000"/>
              </w:rPr>
            </w:pPr>
            <w:r w:rsidRPr="00C52D07">
              <w:rPr>
                <w:b/>
                <w:bCs/>
                <w:color w:val="000000"/>
              </w:rPr>
              <w:t>на территории МО "Поселок Айхал", принимающего участие в республиканской адресной программе</w:t>
            </w:r>
          </w:p>
        </w:tc>
      </w:tr>
      <w:tr w:rsidR="00AD7E98" w:rsidRPr="00C52D07" w14:paraId="4CFB44D3" w14:textId="77777777" w:rsidTr="00AD7E98">
        <w:trPr>
          <w:trHeight w:val="330"/>
        </w:trPr>
        <w:tc>
          <w:tcPr>
            <w:tcW w:w="894" w:type="dxa"/>
            <w:tcBorders>
              <w:top w:val="nil"/>
              <w:left w:val="nil"/>
              <w:bottom w:val="single" w:sz="4" w:space="0" w:color="auto"/>
              <w:right w:val="nil"/>
            </w:tcBorders>
            <w:noWrap/>
            <w:hideMark/>
          </w:tcPr>
          <w:p w14:paraId="1B48929B" w14:textId="77777777" w:rsidR="00C52D07" w:rsidRPr="00C52D07" w:rsidRDefault="00C52D07" w:rsidP="00C52D07">
            <w:pPr>
              <w:jc w:val="both"/>
              <w:rPr>
                <w:b/>
                <w:bCs/>
                <w:color w:val="000000"/>
              </w:rPr>
            </w:pPr>
          </w:p>
        </w:tc>
        <w:tc>
          <w:tcPr>
            <w:tcW w:w="2503" w:type="dxa"/>
            <w:tcBorders>
              <w:top w:val="nil"/>
              <w:left w:val="nil"/>
              <w:bottom w:val="single" w:sz="4" w:space="0" w:color="auto"/>
              <w:right w:val="nil"/>
            </w:tcBorders>
            <w:noWrap/>
            <w:hideMark/>
          </w:tcPr>
          <w:p w14:paraId="4A2D0964" w14:textId="77777777" w:rsidR="00C52D07" w:rsidRPr="00C52D07" w:rsidRDefault="00C52D07" w:rsidP="00C52D07">
            <w:pPr>
              <w:jc w:val="both"/>
              <w:rPr>
                <w:color w:val="000000"/>
              </w:rPr>
            </w:pPr>
          </w:p>
        </w:tc>
        <w:tc>
          <w:tcPr>
            <w:tcW w:w="3261" w:type="dxa"/>
            <w:tcBorders>
              <w:top w:val="nil"/>
              <w:left w:val="nil"/>
              <w:bottom w:val="single" w:sz="4" w:space="0" w:color="auto"/>
              <w:right w:val="nil"/>
            </w:tcBorders>
            <w:noWrap/>
            <w:hideMark/>
          </w:tcPr>
          <w:p w14:paraId="3CCE2D4D" w14:textId="77777777" w:rsidR="00C52D07" w:rsidRPr="00C52D07" w:rsidRDefault="00C52D07" w:rsidP="00C52D07">
            <w:pPr>
              <w:jc w:val="both"/>
              <w:rPr>
                <w:color w:val="000000"/>
              </w:rPr>
            </w:pPr>
          </w:p>
        </w:tc>
        <w:tc>
          <w:tcPr>
            <w:tcW w:w="1776" w:type="dxa"/>
            <w:tcBorders>
              <w:top w:val="nil"/>
              <w:left w:val="nil"/>
              <w:bottom w:val="single" w:sz="4" w:space="0" w:color="auto"/>
              <w:right w:val="nil"/>
            </w:tcBorders>
            <w:noWrap/>
            <w:hideMark/>
          </w:tcPr>
          <w:p w14:paraId="4CACB2FF" w14:textId="77777777" w:rsidR="00C52D07" w:rsidRPr="00C52D07" w:rsidRDefault="00C52D07" w:rsidP="00C52D07">
            <w:pPr>
              <w:jc w:val="both"/>
              <w:rPr>
                <w:color w:val="000000"/>
              </w:rPr>
            </w:pPr>
          </w:p>
        </w:tc>
        <w:tc>
          <w:tcPr>
            <w:tcW w:w="1292" w:type="dxa"/>
            <w:tcBorders>
              <w:top w:val="nil"/>
              <w:left w:val="nil"/>
              <w:bottom w:val="single" w:sz="4" w:space="0" w:color="auto"/>
              <w:right w:val="nil"/>
            </w:tcBorders>
            <w:noWrap/>
            <w:hideMark/>
          </w:tcPr>
          <w:p w14:paraId="185BBA2E" w14:textId="77777777" w:rsidR="00C52D07" w:rsidRPr="00C52D07" w:rsidRDefault="00C52D07" w:rsidP="00C52D07">
            <w:pPr>
              <w:jc w:val="both"/>
              <w:rPr>
                <w:color w:val="000000"/>
              </w:rPr>
            </w:pPr>
          </w:p>
        </w:tc>
        <w:tc>
          <w:tcPr>
            <w:tcW w:w="1464" w:type="dxa"/>
            <w:tcBorders>
              <w:top w:val="nil"/>
              <w:left w:val="nil"/>
              <w:bottom w:val="single" w:sz="4" w:space="0" w:color="auto"/>
              <w:right w:val="nil"/>
            </w:tcBorders>
            <w:noWrap/>
            <w:hideMark/>
          </w:tcPr>
          <w:p w14:paraId="12022C83" w14:textId="77777777" w:rsidR="00C52D07" w:rsidRPr="00C52D07" w:rsidRDefault="00C52D07" w:rsidP="00C52D07">
            <w:pPr>
              <w:jc w:val="both"/>
              <w:rPr>
                <w:color w:val="000000"/>
              </w:rPr>
            </w:pPr>
          </w:p>
        </w:tc>
        <w:tc>
          <w:tcPr>
            <w:tcW w:w="1727" w:type="dxa"/>
            <w:tcBorders>
              <w:top w:val="nil"/>
              <w:left w:val="nil"/>
              <w:bottom w:val="single" w:sz="4" w:space="0" w:color="auto"/>
              <w:right w:val="nil"/>
            </w:tcBorders>
            <w:noWrap/>
            <w:hideMark/>
          </w:tcPr>
          <w:p w14:paraId="78726119" w14:textId="77777777" w:rsidR="00C52D07" w:rsidRPr="00C52D07" w:rsidRDefault="00C52D07" w:rsidP="00C52D07">
            <w:pPr>
              <w:jc w:val="both"/>
              <w:rPr>
                <w:color w:val="000000"/>
              </w:rPr>
            </w:pPr>
          </w:p>
        </w:tc>
        <w:tc>
          <w:tcPr>
            <w:tcW w:w="1807" w:type="dxa"/>
            <w:tcBorders>
              <w:top w:val="nil"/>
              <w:left w:val="nil"/>
              <w:bottom w:val="single" w:sz="4" w:space="0" w:color="auto"/>
              <w:right w:val="nil"/>
            </w:tcBorders>
            <w:noWrap/>
            <w:hideMark/>
          </w:tcPr>
          <w:p w14:paraId="5703EF2C" w14:textId="77777777" w:rsidR="00C52D07" w:rsidRPr="00C52D07" w:rsidRDefault="00C52D07" w:rsidP="00C52D07">
            <w:pPr>
              <w:jc w:val="both"/>
              <w:rPr>
                <w:color w:val="000000"/>
              </w:rPr>
            </w:pPr>
          </w:p>
        </w:tc>
      </w:tr>
      <w:tr w:rsidR="00AD7E98" w:rsidRPr="00C52D07" w14:paraId="547E2C20" w14:textId="77777777" w:rsidTr="00AD7E98">
        <w:trPr>
          <w:trHeight w:val="645"/>
        </w:trPr>
        <w:tc>
          <w:tcPr>
            <w:tcW w:w="894" w:type="dxa"/>
            <w:vMerge w:val="restart"/>
            <w:tcBorders>
              <w:top w:val="single" w:sz="4" w:space="0" w:color="auto"/>
            </w:tcBorders>
            <w:hideMark/>
          </w:tcPr>
          <w:p w14:paraId="5E8C2453" w14:textId="77777777" w:rsidR="00C52D07" w:rsidRPr="00C52D07" w:rsidRDefault="00C52D07" w:rsidP="00C52D07">
            <w:pPr>
              <w:jc w:val="both"/>
              <w:rPr>
                <w:b/>
                <w:bCs/>
                <w:color w:val="000000"/>
              </w:rPr>
            </w:pPr>
            <w:r w:rsidRPr="00C52D07">
              <w:rPr>
                <w:b/>
                <w:bCs/>
                <w:color w:val="000000"/>
              </w:rPr>
              <w:t>№      п/п</w:t>
            </w:r>
          </w:p>
        </w:tc>
        <w:tc>
          <w:tcPr>
            <w:tcW w:w="2503" w:type="dxa"/>
            <w:vMerge w:val="restart"/>
            <w:tcBorders>
              <w:top w:val="single" w:sz="4" w:space="0" w:color="auto"/>
            </w:tcBorders>
            <w:hideMark/>
          </w:tcPr>
          <w:p w14:paraId="415A5D8B" w14:textId="77777777" w:rsidR="00C52D07" w:rsidRPr="00C52D07" w:rsidRDefault="00C52D07" w:rsidP="00C52D07">
            <w:pPr>
              <w:jc w:val="both"/>
              <w:rPr>
                <w:b/>
                <w:bCs/>
                <w:color w:val="000000"/>
              </w:rPr>
            </w:pPr>
            <w:r w:rsidRPr="00C52D07">
              <w:rPr>
                <w:b/>
                <w:bCs/>
                <w:color w:val="000000"/>
              </w:rPr>
              <w:t>Наименование муниципального образования</w:t>
            </w:r>
          </w:p>
        </w:tc>
        <w:tc>
          <w:tcPr>
            <w:tcW w:w="3261" w:type="dxa"/>
            <w:vMerge w:val="restart"/>
            <w:tcBorders>
              <w:top w:val="single" w:sz="4" w:space="0" w:color="auto"/>
            </w:tcBorders>
            <w:hideMark/>
          </w:tcPr>
          <w:p w14:paraId="42C36BB9" w14:textId="77777777" w:rsidR="00C52D07" w:rsidRPr="00C52D07" w:rsidRDefault="00C52D07" w:rsidP="00C52D07">
            <w:pPr>
              <w:jc w:val="both"/>
              <w:rPr>
                <w:b/>
                <w:bCs/>
                <w:color w:val="000000"/>
              </w:rPr>
            </w:pPr>
            <w:r w:rsidRPr="00C52D07">
              <w:rPr>
                <w:b/>
                <w:bCs/>
                <w:color w:val="000000"/>
              </w:rPr>
              <w:t xml:space="preserve">Адрес многоквартирного дома </w:t>
            </w:r>
          </w:p>
        </w:tc>
        <w:tc>
          <w:tcPr>
            <w:tcW w:w="1776" w:type="dxa"/>
            <w:vMerge w:val="restart"/>
            <w:tcBorders>
              <w:top w:val="single" w:sz="4" w:space="0" w:color="auto"/>
            </w:tcBorders>
            <w:hideMark/>
          </w:tcPr>
          <w:p w14:paraId="5E0863F5" w14:textId="77777777" w:rsidR="00C52D07" w:rsidRPr="00C52D07" w:rsidRDefault="00C52D07" w:rsidP="00C52D07">
            <w:pPr>
              <w:jc w:val="both"/>
              <w:rPr>
                <w:b/>
                <w:bCs/>
                <w:color w:val="000000"/>
              </w:rPr>
            </w:pPr>
            <w:r w:rsidRPr="00C52D07">
              <w:rPr>
                <w:b/>
                <w:bCs/>
                <w:color w:val="000000"/>
              </w:rPr>
              <w:t>Год ввода дома в эксплуатацию</w:t>
            </w:r>
          </w:p>
        </w:tc>
        <w:tc>
          <w:tcPr>
            <w:tcW w:w="2756" w:type="dxa"/>
            <w:gridSpan w:val="2"/>
            <w:vMerge w:val="restart"/>
            <w:tcBorders>
              <w:top w:val="single" w:sz="4" w:space="0" w:color="auto"/>
            </w:tcBorders>
            <w:hideMark/>
          </w:tcPr>
          <w:p w14:paraId="02EFA059" w14:textId="77777777" w:rsidR="00C52D07" w:rsidRPr="00C52D07" w:rsidRDefault="00C52D07" w:rsidP="00C52D07">
            <w:pPr>
              <w:jc w:val="both"/>
              <w:rPr>
                <w:b/>
                <w:bCs/>
                <w:color w:val="000000"/>
              </w:rPr>
            </w:pPr>
            <w:r w:rsidRPr="00C52D07">
              <w:rPr>
                <w:b/>
                <w:bCs/>
                <w:color w:val="000000"/>
              </w:rPr>
              <w:t xml:space="preserve"> Сведения об аварийном жилищном фонде, подлежащем расселению до 1 сентября 2025 года </w:t>
            </w:r>
          </w:p>
        </w:tc>
        <w:tc>
          <w:tcPr>
            <w:tcW w:w="1727" w:type="dxa"/>
            <w:vMerge w:val="restart"/>
            <w:tcBorders>
              <w:top w:val="single" w:sz="4" w:space="0" w:color="auto"/>
            </w:tcBorders>
            <w:hideMark/>
          </w:tcPr>
          <w:p w14:paraId="3DE730DA" w14:textId="77777777" w:rsidR="00C52D07" w:rsidRPr="00C52D07" w:rsidRDefault="00C52D07" w:rsidP="00C52D07">
            <w:pPr>
              <w:jc w:val="both"/>
              <w:rPr>
                <w:b/>
                <w:bCs/>
                <w:color w:val="000000"/>
              </w:rPr>
            </w:pPr>
            <w:r w:rsidRPr="00C52D07">
              <w:rPr>
                <w:b/>
                <w:bCs/>
                <w:color w:val="000000"/>
              </w:rPr>
              <w:t>Планируемая дата окончания переселения</w:t>
            </w:r>
          </w:p>
        </w:tc>
        <w:tc>
          <w:tcPr>
            <w:tcW w:w="1807" w:type="dxa"/>
            <w:vMerge w:val="restart"/>
            <w:tcBorders>
              <w:top w:val="single" w:sz="4" w:space="0" w:color="auto"/>
            </w:tcBorders>
            <w:hideMark/>
          </w:tcPr>
          <w:p w14:paraId="6949EFB7" w14:textId="77777777" w:rsidR="00C52D07" w:rsidRPr="00C52D07" w:rsidRDefault="00C52D07" w:rsidP="00C52D07">
            <w:pPr>
              <w:jc w:val="both"/>
              <w:rPr>
                <w:b/>
                <w:bCs/>
                <w:color w:val="000000"/>
              </w:rPr>
            </w:pPr>
            <w:r w:rsidRPr="00C52D07">
              <w:rPr>
                <w:b/>
                <w:bCs/>
                <w:color w:val="000000"/>
              </w:rPr>
              <w:t>Стоимость сноса</w:t>
            </w:r>
          </w:p>
        </w:tc>
      </w:tr>
      <w:tr w:rsidR="00C52D07" w:rsidRPr="00C52D07" w14:paraId="1BE5D0A8" w14:textId="77777777" w:rsidTr="00AD7E98">
        <w:trPr>
          <w:trHeight w:val="810"/>
        </w:trPr>
        <w:tc>
          <w:tcPr>
            <w:tcW w:w="894" w:type="dxa"/>
            <w:vMerge/>
            <w:hideMark/>
          </w:tcPr>
          <w:p w14:paraId="076FB001" w14:textId="77777777" w:rsidR="00C52D07" w:rsidRPr="00C52D07" w:rsidRDefault="00C52D07" w:rsidP="00C52D07">
            <w:pPr>
              <w:jc w:val="both"/>
              <w:rPr>
                <w:b/>
                <w:bCs/>
                <w:color w:val="000000"/>
              </w:rPr>
            </w:pPr>
          </w:p>
        </w:tc>
        <w:tc>
          <w:tcPr>
            <w:tcW w:w="2503" w:type="dxa"/>
            <w:vMerge/>
            <w:hideMark/>
          </w:tcPr>
          <w:p w14:paraId="62BFCAD0" w14:textId="77777777" w:rsidR="00C52D07" w:rsidRPr="00C52D07" w:rsidRDefault="00C52D07" w:rsidP="00C52D07">
            <w:pPr>
              <w:jc w:val="both"/>
              <w:rPr>
                <w:b/>
                <w:bCs/>
                <w:color w:val="000000"/>
              </w:rPr>
            </w:pPr>
          </w:p>
        </w:tc>
        <w:tc>
          <w:tcPr>
            <w:tcW w:w="3261" w:type="dxa"/>
            <w:vMerge/>
            <w:hideMark/>
          </w:tcPr>
          <w:p w14:paraId="72D46D18" w14:textId="77777777" w:rsidR="00C52D07" w:rsidRPr="00C52D07" w:rsidRDefault="00C52D07" w:rsidP="00C52D07">
            <w:pPr>
              <w:jc w:val="both"/>
              <w:rPr>
                <w:b/>
                <w:bCs/>
                <w:color w:val="000000"/>
              </w:rPr>
            </w:pPr>
          </w:p>
        </w:tc>
        <w:tc>
          <w:tcPr>
            <w:tcW w:w="1776" w:type="dxa"/>
            <w:vMerge/>
            <w:hideMark/>
          </w:tcPr>
          <w:p w14:paraId="5A6A2243" w14:textId="77777777" w:rsidR="00C52D07" w:rsidRPr="00C52D07" w:rsidRDefault="00C52D07" w:rsidP="00C52D07">
            <w:pPr>
              <w:jc w:val="both"/>
              <w:rPr>
                <w:b/>
                <w:bCs/>
                <w:color w:val="000000"/>
              </w:rPr>
            </w:pPr>
          </w:p>
        </w:tc>
        <w:tc>
          <w:tcPr>
            <w:tcW w:w="2756" w:type="dxa"/>
            <w:gridSpan w:val="2"/>
            <w:vMerge/>
            <w:hideMark/>
          </w:tcPr>
          <w:p w14:paraId="34B13796" w14:textId="77777777" w:rsidR="00C52D07" w:rsidRPr="00C52D07" w:rsidRDefault="00C52D07" w:rsidP="00C52D07">
            <w:pPr>
              <w:jc w:val="both"/>
              <w:rPr>
                <w:b/>
                <w:bCs/>
                <w:color w:val="000000"/>
              </w:rPr>
            </w:pPr>
          </w:p>
        </w:tc>
        <w:tc>
          <w:tcPr>
            <w:tcW w:w="1727" w:type="dxa"/>
            <w:vMerge/>
            <w:hideMark/>
          </w:tcPr>
          <w:p w14:paraId="0DAE47C4" w14:textId="77777777" w:rsidR="00C52D07" w:rsidRPr="00C52D07" w:rsidRDefault="00C52D07" w:rsidP="00C52D07">
            <w:pPr>
              <w:jc w:val="both"/>
              <w:rPr>
                <w:b/>
                <w:bCs/>
                <w:color w:val="000000"/>
              </w:rPr>
            </w:pPr>
          </w:p>
        </w:tc>
        <w:tc>
          <w:tcPr>
            <w:tcW w:w="1807" w:type="dxa"/>
            <w:vMerge/>
            <w:hideMark/>
          </w:tcPr>
          <w:p w14:paraId="7203EE9C" w14:textId="77777777" w:rsidR="00C52D07" w:rsidRPr="00C52D07" w:rsidRDefault="00C52D07" w:rsidP="00C52D07">
            <w:pPr>
              <w:jc w:val="both"/>
              <w:rPr>
                <w:b/>
                <w:bCs/>
                <w:color w:val="000000"/>
              </w:rPr>
            </w:pPr>
          </w:p>
        </w:tc>
      </w:tr>
      <w:tr w:rsidR="00AD7E98" w:rsidRPr="00C52D07" w14:paraId="44D6C860" w14:textId="77777777" w:rsidTr="00AD7E98">
        <w:trPr>
          <w:trHeight w:val="630"/>
        </w:trPr>
        <w:tc>
          <w:tcPr>
            <w:tcW w:w="894" w:type="dxa"/>
            <w:vMerge/>
            <w:hideMark/>
          </w:tcPr>
          <w:p w14:paraId="5A828BC8" w14:textId="77777777" w:rsidR="00C52D07" w:rsidRPr="00C52D07" w:rsidRDefault="00C52D07" w:rsidP="00C52D07">
            <w:pPr>
              <w:jc w:val="both"/>
              <w:rPr>
                <w:b/>
                <w:bCs/>
                <w:color w:val="000000"/>
              </w:rPr>
            </w:pPr>
          </w:p>
        </w:tc>
        <w:tc>
          <w:tcPr>
            <w:tcW w:w="2503" w:type="dxa"/>
            <w:vMerge/>
            <w:hideMark/>
          </w:tcPr>
          <w:p w14:paraId="5D394DD3" w14:textId="77777777" w:rsidR="00C52D07" w:rsidRPr="00C52D07" w:rsidRDefault="00C52D07" w:rsidP="00C52D07">
            <w:pPr>
              <w:jc w:val="both"/>
              <w:rPr>
                <w:b/>
                <w:bCs/>
                <w:color w:val="000000"/>
              </w:rPr>
            </w:pPr>
          </w:p>
        </w:tc>
        <w:tc>
          <w:tcPr>
            <w:tcW w:w="3261" w:type="dxa"/>
            <w:vMerge/>
            <w:hideMark/>
          </w:tcPr>
          <w:p w14:paraId="7A6B6D24" w14:textId="77777777" w:rsidR="00C52D07" w:rsidRPr="00C52D07" w:rsidRDefault="00C52D07" w:rsidP="00C52D07">
            <w:pPr>
              <w:jc w:val="both"/>
              <w:rPr>
                <w:b/>
                <w:bCs/>
                <w:color w:val="000000"/>
              </w:rPr>
            </w:pPr>
          </w:p>
        </w:tc>
        <w:tc>
          <w:tcPr>
            <w:tcW w:w="1776" w:type="dxa"/>
            <w:noWrap/>
            <w:hideMark/>
          </w:tcPr>
          <w:p w14:paraId="064707F3" w14:textId="77777777" w:rsidR="00C52D07" w:rsidRPr="00C52D07" w:rsidRDefault="00C52D07" w:rsidP="00C52D07">
            <w:pPr>
              <w:jc w:val="both"/>
              <w:rPr>
                <w:b/>
                <w:bCs/>
                <w:color w:val="000000"/>
              </w:rPr>
            </w:pPr>
            <w:r w:rsidRPr="00C52D07">
              <w:rPr>
                <w:b/>
                <w:bCs/>
                <w:color w:val="000000"/>
              </w:rPr>
              <w:t>год</w:t>
            </w:r>
          </w:p>
        </w:tc>
        <w:tc>
          <w:tcPr>
            <w:tcW w:w="1292" w:type="dxa"/>
            <w:hideMark/>
          </w:tcPr>
          <w:p w14:paraId="6E08B124" w14:textId="77777777" w:rsidR="00C52D07" w:rsidRPr="00C52D07" w:rsidRDefault="00C52D07" w:rsidP="00C52D07">
            <w:pPr>
              <w:jc w:val="both"/>
              <w:rPr>
                <w:b/>
                <w:bCs/>
                <w:color w:val="000000"/>
              </w:rPr>
            </w:pPr>
            <w:r w:rsidRPr="00C52D07">
              <w:rPr>
                <w:b/>
                <w:bCs/>
                <w:color w:val="000000"/>
              </w:rPr>
              <w:t>площадь, кв.м</w:t>
            </w:r>
          </w:p>
        </w:tc>
        <w:tc>
          <w:tcPr>
            <w:tcW w:w="1464" w:type="dxa"/>
            <w:hideMark/>
          </w:tcPr>
          <w:p w14:paraId="5E80B74D" w14:textId="77777777" w:rsidR="00C52D07" w:rsidRPr="00C52D07" w:rsidRDefault="00C52D07" w:rsidP="00C52D07">
            <w:pPr>
              <w:jc w:val="both"/>
              <w:rPr>
                <w:b/>
                <w:bCs/>
                <w:color w:val="000000"/>
              </w:rPr>
            </w:pPr>
            <w:r w:rsidRPr="00C52D07">
              <w:rPr>
                <w:b/>
                <w:bCs/>
                <w:color w:val="000000"/>
              </w:rPr>
              <w:t>количество человек</w:t>
            </w:r>
          </w:p>
        </w:tc>
        <w:tc>
          <w:tcPr>
            <w:tcW w:w="1727" w:type="dxa"/>
            <w:noWrap/>
            <w:hideMark/>
          </w:tcPr>
          <w:p w14:paraId="0B04DD51" w14:textId="77777777" w:rsidR="00C52D07" w:rsidRPr="00C52D07" w:rsidRDefault="00C52D07" w:rsidP="00C52D07">
            <w:pPr>
              <w:jc w:val="both"/>
              <w:rPr>
                <w:b/>
                <w:bCs/>
                <w:color w:val="000000"/>
              </w:rPr>
            </w:pPr>
            <w:r w:rsidRPr="00C52D07">
              <w:rPr>
                <w:b/>
                <w:bCs/>
                <w:color w:val="000000"/>
              </w:rPr>
              <w:t>дата</w:t>
            </w:r>
          </w:p>
        </w:tc>
        <w:tc>
          <w:tcPr>
            <w:tcW w:w="1807" w:type="dxa"/>
            <w:noWrap/>
            <w:hideMark/>
          </w:tcPr>
          <w:p w14:paraId="54AB25D2" w14:textId="77777777" w:rsidR="00C52D07" w:rsidRPr="00C52D07" w:rsidRDefault="00C52D07" w:rsidP="00C52D07">
            <w:pPr>
              <w:jc w:val="both"/>
              <w:rPr>
                <w:b/>
                <w:bCs/>
                <w:color w:val="000000"/>
              </w:rPr>
            </w:pPr>
            <w:r w:rsidRPr="00C52D07">
              <w:rPr>
                <w:b/>
                <w:bCs/>
                <w:color w:val="000000"/>
              </w:rPr>
              <w:t>руб.</w:t>
            </w:r>
          </w:p>
        </w:tc>
      </w:tr>
      <w:tr w:rsidR="00AD7E98" w:rsidRPr="00C52D07" w14:paraId="2C30DD39" w14:textId="77777777" w:rsidTr="00AD7E98">
        <w:trPr>
          <w:trHeight w:val="315"/>
        </w:trPr>
        <w:tc>
          <w:tcPr>
            <w:tcW w:w="894" w:type="dxa"/>
            <w:noWrap/>
            <w:hideMark/>
          </w:tcPr>
          <w:p w14:paraId="7ED1D19B" w14:textId="77777777" w:rsidR="00C52D07" w:rsidRPr="00C52D07" w:rsidRDefault="00C52D07" w:rsidP="00C52D07">
            <w:pPr>
              <w:jc w:val="both"/>
              <w:rPr>
                <w:color w:val="000000"/>
              </w:rPr>
            </w:pPr>
            <w:r w:rsidRPr="00C52D07">
              <w:rPr>
                <w:color w:val="000000"/>
              </w:rPr>
              <w:t>1</w:t>
            </w:r>
          </w:p>
        </w:tc>
        <w:tc>
          <w:tcPr>
            <w:tcW w:w="2503" w:type="dxa"/>
            <w:noWrap/>
            <w:hideMark/>
          </w:tcPr>
          <w:p w14:paraId="52631321" w14:textId="77777777" w:rsidR="00C52D07" w:rsidRPr="00C52D07" w:rsidRDefault="00C52D07" w:rsidP="00C52D07">
            <w:pPr>
              <w:jc w:val="both"/>
              <w:rPr>
                <w:color w:val="000000"/>
              </w:rPr>
            </w:pPr>
            <w:r w:rsidRPr="00C52D07">
              <w:rPr>
                <w:color w:val="000000"/>
              </w:rPr>
              <w:t>2</w:t>
            </w:r>
          </w:p>
        </w:tc>
        <w:tc>
          <w:tcPr>
            <w:tcW w:w="3261" w:type="dxa"/>
            <w:noWrap/>
            <w:hideMark/>
          </w:tcPr>
          <w:p w14:paraId="3DE1C184" w14:textId="77777777" w:rsidR="00C52D07" w:rsidRPr="00C52D07" w:rsidRDefault="00C52D07" w:rsidP="00C52D07">
            <w:pPr>
              <w:jc w:val="both"/>
              <w:rPr>
                <w:color w:val="000000"/>
              </w:rPr>
            </w:pPr>
            <w:r w:rsidRPr="00C52D07">
              <w:rPr>
                <w:color w:val="000000"/>
              </w:rPr>
              <w:t>3</w:t>
            </w:r>
          </w:p>
        </w:tc>
        <w:tc>
          <w:tcPr>
            <w:tcW w:w="1776" w:type="dxa"/>
            <w:noWrap/>
            <w:hideMark/>
          </w:tcPr>
          <w:p w14:paraId="18C9A758" w14:textId="77777777" w:rsidR="00C52D07" w:rsidRPr="00C52D07" w:rsidRDefault="00C52D07" w:rsidP="00C52D07">
            <w:pPr>
              <w:jc w:val="both"/>
              <w:rPr>
                <w:color w:val="000000"/>
              </w:rPr>
            </w:pPr>
            <w:r w:rsidRPr="00C52D07">
              <w:rPr>
                <w:color w:val="000000"/>
              </w:rPr>
              <w:t>4</w:t>
            </w:r>
          </w:p>
        </w:tc>
        <w:tc>
          <w:tcPr>
            <w:tcW w:w="1292" w:type="dxa"/>
            <w:noWrap/>
            <w:hideMark/>
          </w:tcPr>
          <w:p w14:paraId="0B258BE7" w14:textId="77777777" w:rsidR="00C52D07" w:rsidRPr="00C52D07" w:rsidRDefault="00C52D07" w:rsidP="00C52D07">
            <w:pPr>
              <w:jc w:val="both"/>
              <w:rPr>
                <w:color w:val="000000"/>
              </w:rPr>
            </w:pPr>
            <w:r w:rsidRPr="00C52D07">
              <w:rPr>
                <w:color w:val="000000"/>
              </w:rPr>
              <w:t>5</w:t>
            </w:r>
          </w:p>
        </w:tc>
        <w:tc>
          <w:tcPr>
            <w:tcW w:w="1464" w:type="dxa"/>
            <w:noWrap/>
            <w:hideMark/>
          </w:tcPr>
          <w:p w14:paraId="3A74C17C" w14:textId="77777777" w:rsidR="00C52D07" w:rsidRPr="00C52D07" w:rsidRDefault="00C52D07" w:rsidP="00C52D07">
            <w:pPr>
              <w:jc w:val="both"/>
              <w:rPr>
                <w:color w:val="000000"/>
              </w:rPr>
            </w:pPr>
            <w:r w:rsidRPr="00C52D07">
              <w:rPr>
                <w:color w:val="000000"/>
              </w:rPr>
              <w:t>6</w:t>
            </w:r>
          </w:p>
        </w:tc>
        <w:tc>
          <w:tcPr>
            <w:tcW w:w="1727" w:type="dxa"/>
            <w:noWrap/>
            <w:hideMark/>
          </w:tcPr>
          <w:p w14:paraId="2C2F7E1A" w14:textId="77777777" w:rsidR="00C52D07" w:rsidRPr="00C52D07" w:rsidRDefault="00C52D07" w:rsidP="00C52D07">
            <w:pPr>
              <w:jc w:val="both"/>
              <w:rPr>
                <w:color w:val="000000"/>
              </w:rPr>
            </w:pPr>
            <w:r w:rsidRPr="00C52D07">
              <w:rPr>
                <w:color w:val="000000"/>
              </w:rPr>
              <w:t>7</w:t>
            </w:r>
          </w:p>
        </w:tc>
        <w:tc>
          <w:tcPr>
            <w:tcW w:w="1807" w:type="dxa"/>
            <w:noWrap/>
            <w:hideMark/>
          </w:tcPr>
          <w:p w14:paraId="35056CEF" w14:textId="77777777" w:rsidR="00C52D07" w:rsidRPr="00C52D07" w:rsidRDefault="00C52D07" w:rsidP="00C52D07">
            <w:pPr>
              <w:jc w:val="both"/>
              <w:rPr>
                <w:color w:val="000000"/>
              </w:rPr>
            </w:pPr>
            <w:r w:rsidRPr="00C52D07">
              <w:rPr>
                <w:color w:val="000000"/>
              </w:rPr>
              <w:t>8</w:t>
            </w:r>
          </w:p>
        </w:tc>
      </w:tr>
      <w:tr w:rsidR="00C52D07" w:rsidRPr="00C52D07" w14:paraId="5DE5135F" w14:textId="77777777" w:rsidTr="00AD7E98">
        <w:trPr>
          <w:trHeight w:val="315"/>
        </w:trPr>
        <w:tc>
          <w:tcPr>
            <w:tcW w:w="12917" w:type="dxa"/>
            <w:gridSpan w:val="7"/>
            <w:noWrap/>
            <w:hideMark/>
          </w:tcPr>
          <w:p w14:paraId="69A3A9B9" w14:textId="77777777" w:rsidR="00C52D07" w:rsidRPr="00C52D07" w:rsidRDefault="00C52D07" w:rsidP="00C52D07">
            <w:pPr>
              <w:jc w:val="both"/>
              <w:rPr>
                <w:b/>
                <w:bCs/>
                <w:color w:val="000000"/>
              </w:rPr>
            </w:pPr>
            <w:r w:rsidRPr="00C52D07">
              <w:rPr>
                <w:b/>
                <w:bCs/>
                <w:color w:val="000000"/>
              </w:rPr>
              <w:t>МО "Поселок Айхал"</w:t>
            </w:r>
          </w:p>
        </w:tc>
        <w:tc>
          <w:tcPr>
            <w:tcW w:w="1807" w:type="dxa"/>
            <w:noWrap/>
            <w:hideMark/>
          </w:tcPr>
          <w:p w14:paraId="46B30C20" w14:textId="77777777" w:rsidR="00C52D07" w:rsidRPr="00C52D07" w:rsidRDefault="00C52D07" w:rsidP="00C52D07">
            <w:pPr>
              <w:jc w:val="both"/>
              <w:rPr>
                <w:color w:val="000000"/>
              </w:rPr>
            </w:pPr>
            <w:r w:rsidRPr="00C52D07">
              <w:rPr>
                <w:color w:val="000000"/>
              </w:rPr>
              <w:t> </w:t>
            </w:r>
          </w:p>
        </w:tc>
      </w:tr>
      <w:tr w:rsidR="00AD7E98" w:rsidRPr="00C52D07" w14:paraId="7166B3AD" w14:textId="77777777" w:rsidTr="00AD7E98">
        <w:trPr>
          <w:trHeight w:val="315"/>
        </w:trPr>
        <w:tc>
          <w:tcPr>
            <w:tcW w:w="894" w:type="dxa"/>
            <w:hideMark/>
          </w:tcPr>
          <w:p w14:paraId="382504FF" w14:textId="77777777" w:rsidR="00C52D07" w:rsidRPr="00C52D07" w:rsidRDefault="00C52D07" w:rsidP="00C52D07">
            <w:pPr>
              <w:jc w:val="both"/>
              <w:rPr>
                <w:color w:val="000000"/>
              </w:rPr>
            </w:pPr>
            <w:r w:rsidRPr="00C52D07">
              <w:rPr>
                <w:color w:val="000000"/>
              </w:rPr>
              <w:t>1</w:t>
            </w:r>
          </w:p>
        </w:tc>
        <w:tc>
          <w:tcPr>
            <w:tcW w:w="2503" w:type="dxa"/>
            <w:hideMark/>
          </w:tcPr>
          <w:p w14:paraId="7F3D6A2C" w14:textId="77777777" w:rsidR="00C52D07" w:rsidRPr="00C52D07" w:rsidRDefault="00C52D07" w:rsidP="00C52D07">
            <w:pPr>
              <w:jc w:val="both"/>
              <w:rPr>
                <w:color w:val="000000"/>
              </w:rPr>
            </w:pPr>
            <w:r w:rsidRPr="00C52D07">
              <w:rPr>
                <w:color w:val="000000"/>
              </w:rPr>
              <w:t>МО "Поселок Айхал"</w:t>
            </w:r>
          </w:p>
        </w:tc>
        <w:tc>
          <w:tcPr>
            <w:tcW w:w="3261" w:type="dxa"/>
            <w:hideMark/>
          </w:tcPr>
          <w:p w14:paraId="721F1B62" w14:textId="77777777" w:rsidR="00C52D07" w:rsidRPr="00C52D07" w:rsidRDefault="00C52D07" w:rsidP="00C52D07">
            <w:pPr>
              <w:jc w:val="both"/>
              <w:rPr>
                <w:color w:val="000000"/>
              </w:rPr>
            </w:pPr>
            <w:r w:rsidRPr="00C52D07">
              <w:rPr>
                <w:color w:val="000000"/>
              </w:rPr>
              <w:t>ул. Полярная, д. 20</w:t>
            </w:r>
          </w:p>
        </w:tc>
        <w:tc>
          <w:tcPr>
            <w:tcW w:w="1776" w:type="dxa"/>
            <w:noWrap/>
            <w:hideMark/>
          </w:tcPr>
          <w:p w14:paraId="2E6A731E" w14:textId="77777777" w:rsidR="00C52D07" w:rsidRPr="00C52D07" w:rsidRDefault="00C52D07" w:rsidP="00C52D07">
            <w:pPr>
              <w:jc w:val="both"/>
              <w:rPr>
                <w:color w:val="000000"/>
              </w:rPr>
            </w:pPr>
            <w:r w:rsidRPr="00C52D07">
              <w:rPr>
                <w:color w:val="000000"/>
              </w:rPr>
              <w:t>1975</w:t>
            </w:r>
          </w:p>
        </w:tc>
        <w:tc>
          <w:tcPr>
            <w:tcW w:w="1292" w:type="dxa"/>
            <w:noWrap/>
            <w:hideMark/>
          </w:tcPr>
          <w:p w14:paraId="44CF0AC2" w14:textId="77777777" w:rsidR="00C52D07" w:rsidRPr="00C52D07" w:rsidRDefault="00C52D07" w:rsidP="00C52D07">
            <w:pPr>
              <w:jc w:val="both"/>
              <w:rPr>
                <w:color w:val="000000"/>
              </w:rPr>
            </w:pPr>
            <w:r w:rsidRPr="00C52D07">
              <w:rPr>
                <w:color w:val="000000"/>
              </w:rPr>
              <w:t>480,8</w:t>
            </w:r>
          </w:p>
        </w:tc>
        <w:tc>
          <w:tcPr>
            <w:tcW w:w="1464" w:type="dxa"/>
            <w:noWrap/>
            <w:hideMark/>
          </w:tcPr>
          <w:p w14:paraId="55DC8B8B" w14:textId="77777777" w:rsidR="00C52D07" w:rsidRPr="00C52D07" w:rsidRDefault="00C52D07" w:rsidP="00C52D07">
            <w:pPr>
              <w:jc w:val="both"/>
              <w:rPr>
                <w:color w:val="000000"/>
              </w:rPr>
            </w:pPr>
            <w:r w:rsidRPr="00C52D07">
              <w:rPr>
                <w:color w:val="000000"/>
              </w:rPr>
              <w:t>21</w:t>
            </w:r>
          </w:p>
        </w:tc>
        <w:tc>
          <w:tcPr>
            <w:tcW w:w="1727" w:type="dxa"/>
            <w:noWrap/>
            <w:hideMark/>
          </w:tcPr>
          <w:p w14:paraId="08E22FE3" w14:textId="77777777" w:rsidR="00C52D07" w:rsidRPr="00C52D07" w:rsidRDefault="00C52D07" w:rsidP="00C52D07">
            <w:pPr>
              <w:jc w:val="both"/>
              <w:rPr>
                <w:color w:val="000000"/>
              </w:rPr>
            </w:pPr>
            <w:r w:rsidRPr="00C52D07">
              <w:rPr>
                <w:color w:val="000000"/>
              </w:rPr>
              <w:t>31.12.2020 г.</w:t>
            </w:r>
          </w:p>
        </w:tc>
        <w:tc>
          <w:tcPr>
            <w:tcW w:w="1807" w:type="dxa"/>
            <w:noWrap/>
            <w:hideMark/>
          </w:tcPr>
          <w:p w14:paraId="6853C984" w14:textId="77777777" w:rsidR="00C52D07" w:rsidRPr="00C52D07" w:rsidRDefault="00C52D07" w:rsidP="00C52D07">
            <w:pPr>
              <w:jc w:val="both"/>
              <w:rPr>
                <w:color w:val="000000"/>
              </w:rPr>
            </w:pPr>
            <w:r w:rsidRPr="00C52D07">
              <w:rPr>
                <w:color w:val="000000"/>
              </w:rPr>
              <w:t>957 434,40</w:t>
            </w:r>
          </w:p>
        </w:tc>
      </w:tr>
      <w:tr w:rsidR="00AD7E98" w:rsidRPr="00C52D07" w14:paraId="2AACE0C9" w14:textId="77777777" w:rsidTr="00AD7E98">
        <w:trPr>
          <w:trHeight w:val="315"/>
        </w:trPr>
        <w:tc>
          <w:tcPr>
            <w:tcW w:w="894" w:type="dxa"/>
            <w:hideMark/>
          </w:tcPr>
          <w:p w14:paraId="0C07F52D" w14:textId="77777777" w:rsidR="00C52D07" w:rsidRPr="00C52D07" w:rsidRDefault="00C52D07" w:rsidP="00C52D07">
            <w:pPr>
              <w:jc w:val="both"/>
              <w:rPr>
                <w:color w:val="000000"/>
              </w:rPr>
            </w:pPr>
            <w:r w:rsidRPr="00C52D07">
              <w:rPr>
                <w:color w:val="000000"/>
              </w:rPr>
              <w:t>2</w:t>
            </w:r>
          </w:p>
        </w:tc>
        <w:tc>
          <w:tcPr>
            <w:tcW w:w="2503" w:type="dxa"/>
            <w:noWrap/>
            <w:hideMark/>
          </w:tcPr>
          <w:p w14:paraId="2855869B" w14:textId="77777777" w:rsidR="00C52D07" w:rsidRPr="00C52D07" w:rsidRDefault="00C52D07" w:rsidP="00C52D07">
            <w:pPr>
              <w:jc w:val="both"/>
              <w:rPr>
                <w:color w:val="000000"/>
              </w:rPr>
            </w:pPr>
            <w:r w:rsidRPr="00C52D07">
              <w:rPr>
                <w:color w:val="000000"/>
              </w:rPr>
              <w:t>МО "Поселок Айхал"</w:t>
            </w:r>
          </w:p>
        </w:tc>
        <w:tc>
          <w:tcPr>
            <w:tcW w:w="3261" w:type="dxa"/>
            <w:hideMark/>
          </w:tcPr>
          <w:p w14:paraId="7419B82E" w14:textId="77777777" w:rsidR="00C52D07" w:rsidRPr="00C52D07" w:rsidRDefault="00C52D07" w:rsidP="00C52D07">
            <w:pPr>
              <w:jc w:val="both"/>
              <w:rPr>
                <w:color w:val="000000"/>
              </w:rPr>
            </w:pPr>
            <w:r w:rsidRPr="00C52D07">
              <w:rPr>
                <w:color w:val="000000"/>
              </w:rPr>
              <w:t>ул. Геологов, д. 9</w:t>
            </w:r>
          </w:p>
        </w:tc>
        <w:tc>
          <w:tcPr>
            <w:tcW w:w="1776" w:type="dxa"/>
            <w:noWrap/>
            <w:hideMark/>
          </w:tcPr>
          <w:p w14:paraId="19BBAEAE" w14:textId="77777777" w:rsidR="00C52D07" w:rsidRPr="00C52D07" w:rsidRDefault="00C52D07" w:rsidP="00C52D07">
            <w:pPr>
              <w:jc w:val="both"/>
              <w:rPr>
                <w:color w:val="000000"/>
              </w:rPr>
            </w:pPr>
            <w:r w:rsidRPr="00C52D07">
              <w:rPr>
                <w:color w:val="000000"/>
              </w:rPr>
              <w:t>1983</w:t>
            </w:r>
          </w:p>
        </w:tc>
        <w:tc>
          <w:tcPr>
            <w:tcW w:w="1292" w:type="dxa"/>
            <w:noWrap/>
            <w:hideMark/>
          </w:tcPr>
          <w:p w14:paraId="50290753" w14:textId="77777777" w:rsidR="00C52D07" w:rsidRPr="00C52D07" w:rsidRDefault="00C52D07" w:rsidP="00C52D07">
            <w:pPr>
              <w:jc w:val="both"/>
              <w:rPr>
                <w:color w:val="000000"/>
              </w:rPr>
            </w:pPr>
            <w:r w:rsidRPr="00C52D07">
              <w:rPr>
                <w:color w:val="000000"/>
              </w:rPr>
              <w:t>335,3</w:t>
            </w:r>
          </w:p>
        </w:tc>
        <w:tc>
          <w:tcPr>
            <w:tcW w:w="1464" w:type="dxa"/>
            <w:noWrap/>
            <w:hideMark/>
          </w:tcPr>
          <w:p w14:paraId="510AEB3F" w14:textId="77777777" w:rsidR="00C52D07" w:rsidRPr="00C52D07" w:rsidRDefault="00C52D07" w:rsidP="00C52D07">
            <w:pPr>
              <w:jc w:val="both"/>
              <w:rPr>
                <w:color w:val="000000"/>
              </w:rPr>
            </w:pPr>
            <w:r w:rsidRPr="00C52D07">
              <w:rPr>
                <w:color w:val="000000"/>
              </w:rPr>
              <w:t>27</w:t>
            </w:r>
          </w:p>
        </w:tc>
        <w:tc>
          <w:tcPr>
            <w:tcW w:w="1727" w:type="dxa"/>
            <w:noWrap/>
            <w:hideMark/>
          </w:tcPr>
          <w:p w14:paraId="2AEF9F89" w14:textId="77777777" w:rsidR="00C52D07" w:rsidRPr="00C52D07" w:rsidRDefault="00C52D07" w:rsidP="00C52D07">
            <w:pPr>
              <w:jc w:val="both"/>
              <w:rPr>
                <w:color w:val="000000"/>
              </w:rPr>
            </w:pPr>
            <w:r w:rsidRPr="00C52D07">
              <w:rPr>
                <w:color w:val="000000"/>
              </w:rPr>
              <w:t>31.12.2020 г.</w:t>
            </w:r>
          </w:p>
        </w:tc>
        <w:tc>
          <w:tcPr>
            <w:tcW w:w="1807" w:type="dxa"/>
            <w:noWrap/>
            <w:hideMark/>
          </w:tcPr>
          <w:p w14:paraId="45C827D5" w14:textId="77777777" w:rsidR="00C52D07" w:rsidRPr="00C52D07" w:rsidRDefault="00C52D07" w:rsidP="00C52D07">
            <w:pPr>
              <w:jc w:val="both"/>
              <w:rPr>
                <w:color w:val="000000"/>
              </w:rPr>
            </w:pPr>
            <w:r w:rsidRPr="00C52D07">
              <w:rPr>
                <w:color w:val="000000"/>
              </w:rPr>
              <w:t>809 856,00</w:t>
            </w:r>
          </w:p>
        </w:tc>
      </w:tr>
      <w:tr w:rsidR="00AD7E98" w:rsidRPr="00C52D07" w14:paraId="4CBA5616" w14:textId="77777777" w:rsidTr="00AD7E98">
        <w:trPr>
          <w:trHeight w:val="315"/>
        </w:trPr>
        <w:tc>
          <w:tcPr>
            <w:tcW w:w="894" w:type="dxa"/>
            <w:hideMark/>
          </w:tcPr>
          <w:p w14:paraId="453840A8" w14:textId="77777777" w:rsidR="00C52D07" w:rsidRPr="00C52D07" w:rsidRDefault="00C52D07" w:rsidP="00C52D07">
            <w:pPr>
              <w:jc w:val="both"/>
              <w:rPr>
                <w:color w:val="000000"/>
              </w:rPr>
            </w:pPr>
            <w:r w:rsidRPr="00C52D07">
              <w:rPr>
                <w:color w:val="000000"/>
              </w:rPr>
              <w:t>3</w:t>
            </w:r>
          </w:p>
        </w:tc>
        <w:tc>
          <w:tcPr>
            <w:tcW w:w="2503" w:type="dxa"/>
            <w:noWrap/>
            <w:hideMark/>
          </w:tcPr>
          <w:p w14:paraId="1A154B5E" w14:textId="77777777" w:rsidR="00C52D07" w:rsidRPr="00C52D07" w:rsidRDefault="00C52D07" w:rsidP="00C52D07">
            <w:pPr>
              <w:jc w:val="both"/>
              <w:rPr>
                <w:color w:val="000000"/>
              </w:rPr>
            </w:pPr>
            <w:r w:rsidRPr="00C52D07">
              <w:rPr>
                <w:color w:val="000000"/>
              </w:rPr>
              <w:t>МО "Поселок Айхал"</w:t>
            </w:r>
          </w:p>
        </w:tc>
        <w:tc>
          <w:tcPr>
            <w:tcW w:w="3261" w:type="dxa"/>
            <w:hideMark/>
          </w:tcPr>
          <w:p w14:paraId="3DF922ED" w14:textId="77777777" w:rsidR="00C52D07" w:rsidRPr="00C52D07" w:rsidRDefault="00C52D07" w:rsidP="00C52D07">
            <w:pPr>
              <w:jc w:val="both"/>
              <w:rPr>
                <w:color w:val="000000"/>
              </w:rPr>
            </w:pPr>
            <w:r w:rsidRPr="00C52D07">
              <w:rPr>
                <w:color w:val="000000"/>
              </w:rPr>
              <w:t>ул. Гагарина, д. 5 а</w:t>
            </w:r>
          </w:p>
        </w:tc>
        <w:tc>
          <w:tcPr>
            <w:tcW w:w="1776" w:type="dxa"/>
            <w:noWrap/>
            <w:hideMark/>
          </w:tcPr>
          <w:p w14:paraId="19BDA668" w14:textId="77777777" w:rsidR="00C52D07" w:rsidRPr="00C52D07" w:rsidRDefault="00C52D07" w:rsidP="00C52D07">
            <w:pPr>
              <w:jc w:val="both"/>
              <w:rPr>
                <w:color w:val="000000"/>
              </w:rPr>
            </w:pPr>
            <w:r w:rsidRPr="00C52D07">
              <w:rPr>
                <w:color w:val="000000"/>
              </w:rPr>
              <w:t>1969</w:t>
            </w:r>
          </w:p>
        </w:tc>
        <w:tc>
          <w:tcPr>
            <w:tcW w:w="1292" w:type="dxa"/>
            <w:noWrap/>
            <w:hideMark/>
          </w:tcPr>
          <w:p w14:paraId="1BA5A220" w14:textId="77777777" w:rsidR="00C52D07" w:rsidRPr="00C52D07" w:rsidRDefault="00C52D07" w:rsidP="00C52D07">
            <w:pPr>
              <w:jc w:val="both"/>
              <w:rPr>
                <w:color w:val="000000"/>
              </w:rPr>
            </w:pPr>
            <w:r w:rsidRPr="00C52D07">
              <w:rPr>
                <w:color w:val="000000"/>
              </w:rPr>
              <w:t>485,8</w:t>
            </w:r>
          </w:p>
        </w:tc>
        <w:tc>
          <w:tcPr>
            <w:tcW w:w="1464" w:type="dxa"/>
            <w:noWrap/>
            <w:hideMark/>
          </w:tcPr>
          <w:p w14:paraId="3C495DE6" w14:textId="77777777" w:rsidR="00C52D07" w:rsidRPr="00C52D07" w:rsidRDefault="00C52D07" w:rsidP="00C52D07">
            <w:pPr>
              <w:jc w:val="both"/>
              <w:rPr>
                <w:color w:val="000000"/>
              </w:rPr>
            </w:pPr>
            <w:r w:rsidRPr="00C52D07">
              <w:rPr>
                <w:color w:val="000000"/>
              </w:rPr>
              <w:t>20</w:t>
            </w:r>
          </w:p>
        </w:tc>
        <w:tc>
          <w:tcPr>
            <w:tcW w:w="1727" w:type="dxa"/>
            <w:noWrap/>
            <w:hideMark/>
          </w:tcPr>
          <w:p w14:paraId="65A403D7" w14:textId="77777777" w:rsidR="00C52D07" w:rsidRPr="00C52D07" w:rsidRDefault="00C52D07" w:rsidP="00C52D07">
            <w:pPr>
              <w:jc w:val="both"/>
              <w:rPr>
                <w:color w:val="000000"/>
              </w:rPr>
            </w:pPr>
            <w:r w:rsidRPr="00C52D07">
              <w:rPr>
                <w:color w:val="000000"/>
              </w:rPr>
              <w:t>31.12.2021 г.</w:t>
            </w:r>
          </w:p>
        </w:tc>
        <w:tc>
          <w:tcPr>
            <w:tcW w:w="1807" w:type="dxa"/>
            <w:noWrap/>
            <w:hideMark/>
          </w:tcPr>
          <w:p w14:paraId="60342D4A" w14:textId="77777777" w:rsidR="00C52D07" w:rsidRPr="00C52D07" w:rsidRDefault="00C52D07" w:rsidP="00C52D07">
            <w:pPr>
              <w:jc w:val="both"/>
              <w:rPr>
                <w:color w:val="000000"/>
              </w:rPr>
            </w:pPr>
            <w:r w:rsidRPr="00C52D07">
              <w:rPr>
                <w:color w:val="000000"/>
              </w:rPr>
              <w:t>107 898,00</w:t>
            </w:r>
          </w:p>
        </w:tc>
      </w:tr>
      <w:tr w:rsidR="00AD7E98" w:rsidRPr="00C52D07" w14:paraId="60C4CA3B" w14:textId="77777777" w:rsidTr="00AD7E98">
        <w:trPr>
          <w:trHeight w:val="315"/>
        </w:trPr>
        <w:tc>
          <w:tcPr>
            <w:tcW w:w="894" w:type="dxa"/>
            <w:hideMark/>
          </w:tcPr>
          <w:p w14:paraId="23855A8B" w14:textId="77777777" w:rsidR="00C52D07" w:rsidRPr="00C52D07" w:rsidRDefault="00C52D07" w:rsidP="00C52D07">
            <w:pPr>
              <w:jc w:val="both"/>
              <w:rPr>
                <w:color w:val="000000"/>
              </w:rPr>
            </w:pPr>
            <w:r w:rsidRPr="00C52D07">
              <w:rPr>
                <w:color w:val="000000"/>
              </w:rPr>
              <w:t>4</w:t>
            </w:r>
          </w:p>
        </w:tc>
        <w:tc>
          <w:tcPr>
            <w:tcW w:w="2503" w:type="dxa"/>
            <w:noWrap/>
            <w:hideMark/>
          </w:tcPr>
          <w:p w14:paraId="4DEF4416" w14:textId="77777777" w:rsidR="00C52D07" w:rsidRPr="00C52D07" w:rsidRDefault="00C52D07" w:rsidP="00C52D07">
            <w:pPr>
              <w:jc w:val="both"/>
              <w:rPr>
                <w:color w:val="000000"/>
              </w:rPr>
            </w:pPr>
            <w:r w:rsidRPr="00C52D07">
              <w:rPr>
                <w:color w:val="000000"/>
              </w:rPr>
              <w:t>МО "Поселок Айхал"</w:t>
            </w:r>
          </w:p>
        </w:tc>
        <w:tc>
          <w:tcPr>
            <w:tcW w:w="3261" w:type="dxa"/>
            <w:hideMark/>
          </w:tcPr>
          <w:p w14:paraId="6F13E5AB" w14:textId="77777777" w:rsidR="00C52D07" w:rsidRPr="00C52D07" w:rsidRDefault="00C52D07" w:rsidP="00C52D07">
            <w:pPr>
              <w:jc w:val="both"/>
              <w:rPr>
                <w:color w:val="000000"/>
              </w:rPr>
            </w:pPr>
            <w:r w:rsidRPr="00C52D07">
              <w:rPr>
                <w:color w:val="000000"/>
              </w:rPr>
              <w:t>ул. Гагарина, д. 15</w:t>
            </w:r>
          </w:p>
        </w:tc>
        <w:tc>
          <w:tcPr>
            <w:tcW w:w="1776" w:type="dxa"/>
            <w:noWrap/>
            <w:hideMark/>
          </w:tcPr>
          <w:p w14:paraId="695EBD9D" w14:textId="77777777" w:rsidR="00C52D07" w:rsidRPr="00C52D07" w:rsidRDefault="00C52D07" w:rsidP="00C52D07">
            <w:pPr>
              <w:jc w:val="both"/>
              <w:rPr>
                <w:color w:val="000000"/>
              </w:rPr>
            </w:pPr>
            <w:r w:rsidRPr="00C52D07">
              <w:rPr>
                <w:color w:val="000000"/>
              </w:rPr>
              <w:t>1967</w:t>
            </w:r>
          </w:p>
        </w:tc>
        <w:tc>
          <w:tcPr>
            <w:tcW w:w="1292" w:type="dxa"/>
            <w:noWrap/>
            <w:hideMark/>
          </w:tcPr>
          <w:p w14:paraId="729D30D6" w14:textId="77777777" w:rsidR="00C52D07" w:rsidRPr="00C52D07" w:rsidRDefault="00C52D07" w:rsidP="00C52D07">
            <w:pPr>
              <w:jc w:val="both"/>
              <w:rPr>
                <w:color w:val="000000"/>
              </w:rPr>
            </w:pPr>
            <w:r w:rsidRPr="00C52D07">
              <w:rPr>
                <w:color w:val="000000"/>
              </w:rPr>
              <w:t>152,6</w:t>
            </w:r>
          </w:p>
        </w:tc>
        <w:tc>
          <w:tcPr>
            <w:tcW w:w="1464" w:type="dxa"/>
            <w:noWrap/>
            <w:hideMark/>
          </w:tcPr>
          <w:p w14:paraId="136764CD" w14:textId="77777777" w:rsidR="00C52D07" w:rsidRPr="00C52D07" w:rsidRDefault="00C52D07" w:rsidP="00C52D07">
            <w:pPr>
              <w:jc w:val="both"/>
              <w:rPr>
                <w:color w:val="000000"/>
              </w:rPr>
            </w:pPr>
            <w:r w:rsidRPr="00C52D07">
              <w:rPr>
                <w:color w:val="000000"/>
              </w:rPr>
              <w:t>8</w:t>
            </w:r>
          </w:p>
        </w:tc>
        <w:tc>
          <w:tcPr>
            <w:tcW w:w="1727" w:type="dxa"/>
            <w:noWrap/>
            <w:hideMark/>
          </w:tcPr>
          <w:p w14:paraId="0092C50C" w14:textId="77777777" w:rsidR="00C52D07" w:rsidRPr="00C52D07" w:rsidRDefault="00C52D07" w:rsidP="00C52D07">
            <w:pPr>
              <w:jc w:val="both"/>
              <w:rPr>
                <w:color w:val="000000"/>
              </w:rPr>
            </w:pPr>
            <w:r w:rsidRPr="00C52D07">
              <w:rPr>
                <w:color w:val="000000"/>
              </w:rPr>
              <w:t>31.12.2021 г.</w:t>
            </w:r>
          </w:p>
        </w:tc>
        <w:tc>
          <w:tcPr>
            <w:tcW w:w="1807" w:type="dxa"/>
            <w:noWrap/>
            <w:hideMark/>
          </w:tcPr>
          <w:p w14:paraId="199E1628" w14:textId="77777777" w:rsidR="00C52D07" w:rsidRPr="00C52D07" w:rsidRDefault="00C52D07" w:rsidP="00C52D07">
            <w:pPr>
              <w:jc w:val="both"/>
              <w:rPr>
                <w:color w:val="000000"/>
              </w:rPr>
            </w:pPr>
            <w:r w:rsidRPr="00C52D07">
              <w:rPr>
                <w:color w:val="000000"/>
              </w:rPr>
              <w:t>504 285,60</w:t>
            </w:r>
          </w:p>
        </w:tc>
      </w:tr>
      <w:tr w:rsidR="00AD7E98" w:rsidRPr="00C52D07" w14:paraId="6D1677DC" w14:textId="77777777" w:rsidTr="00AD7E98">
        <w:trPr>
          <w:trHeight w:val="315"/>
        </w:trPr>
        <w:tc>
          <w:tcPr>
            <w:tcW w:w="894" w:type="dxa"/>
            <w:hideMark/>
          </w:tcPr>
          <w:p w14:paraId="788F2CA2" w14:textId="77777777" w:rsidR="00C52D07" w:rsidRPr="00C52D07" w:rsidRDefault="00C52D07" w:rsidP="00C52D07">
            <w:pPr>
              <w:jc w:val="both"/>
              <w:rPr>
                <w:color w:val="000000"/>
              </w:rPr>
            </w:pPr>
            <w:r w:rsidRPr="00C52D07">
              <w:rPr>
                <w:color w:val="000000"/>
              </w:rPr>
              <w:t>5</w:t>
            </w:r>
          </w:p>
        </w:tc>
        <w:tc>
          <w:tcPr>
            <w:tcW w:w="2503" w:type="dxa"/>
            <w:noWrap/>
            <w:hideMark/>
          </w:tcPr>
          <w:p w14:paraId="27B03A4A" w14:textId="77777777" w:rsidR="00C52D07" w:rsidRPr="00C52D07" w:rsidRDefault="00C52D07" w:rsidP="00C52D07">
            <w:pPr>
              <w:jc w:val="both"/>
              <w:rPr>
                <w:color w:val="000000"/>
              </w:rPr>
            </w:pPr>
            <w:r w:rsidRPr="00C52D07">
              <w:rPr>
                <w:color w:val="000000"/>
              </w:rPr>
              <w:t>МО "Поселок Айхал"</w:t>
            </w:r>
          </w:p>
        </w:tc>
        <w:tc>
          <w:tcPr>
            <w:tcW w:w="3261" w:type="dxa"/>
            <w:hideMark/>
          </w:tcPr>
          <w:p w14:paraId="2EB8F10A" w14:textId="7E234D4B" w:rsidR="00C52D07" w:rsidRPr="00C52D07" w:rsidRDefault="00AD7E98" w:rsidP="00C52D07">
            <w:pPr>
              <w:jc w:val="both"/>
              <w:rPr>
                <w:color w:val="000000"/>
              </w:rPr>
            </w:pPr>
            <w:r>
              <w:rPr>
                <w:color w:val="000000"/>
              </w:rPr>
              <w:t xml:space="preserve">ул. </w:t>
            </w:r>
            <w:r w:rsidR="00C52D07" w:rsidRPr="00C52D07">
              <w:rPr>
                <w:color w:val="000000"/>
              </w:rPr>
              <w:t>Октябрьская Партия, д.12</w:t>
            </w:r>
          </w:p>
        </w:tc>
        <w:tc>
          <w:tcPr>
            <w:tcW w:w="1776" w:type="dxa"/>
            <w:noWrap/>
            <w:hideMark/>
          </w:tcPr>
          <w:p w14:paraId="0803E367" w14:textId="77777777" w:rsidR="00C52D07" w:rsidRPr="00C52D07" w:rsidRDefault="00C52D07" w:rsidP="00C52D07">
            <w:pPr>
              <w:jc w:val="both"/>
              <w:rPr>
                <w:color w:val="000000"/>
              </w:rPr>
            </w:pPr>
            <w:r w:rsidRPr="00C52D07">
              <w:rPr>
                <w:color w:val="000000"/>
              </w:rPr>
              <w:t>1983</w:t>
            </w:r>
          </w:p>
        </w:tc>
        <w:tc>
          <w:tcPr>
            <w:tcW w:w="1292" w:type="dxa"/>
            <w:noWrap/>
            <w:hideMark/>
          </w:tcPr>
          <w:p w14:paraId="1837A6EF" w14:textId="77777777" w:rsidR="00C52D07" w:rsidRPr="00C52D07" w:rsidRDefault="00C52D07" w:rsidP="00C52D07">
            <w:pPr>
              <w:jc w:val="both"/>
              <w:rPr>
                <w:color w:val="000000"/>
              </w:rPr>
            </w:pPr>
            <w:r w:rsidRPr="00C52D07">
              <w:rPr>
                <w:color w:val="000000"/>
              </w:rPr>
              <w:t>492,7</w:t>
            </w:r>
          </w:p>
        </w:tc>
        <w:tc>
          <w:tcPr>
            <w:tcW w:w="1464" w:type="dxa"/>
            <w:noWrap/>
            <w:hideMark/>
          </w:tcPr>
          <w:p w14:paraId="2A0BE15D" w14:textId="77777777" w:rsidR="00C52D07" w:rsidRPr="00C52D07" w:rsidRDefault="00C52D07" w:rsidP="00C52D07">
            <w:pPr>
              <w:jc w:val="both"/>
              <w:rPr>
                <w:color w:val="000000"/>
              </w:rPr>
            </w:pPr>
            <w:r w:rsidRPr="00C52D07">
              <w:rPr>
                <w:color w:val="000000"/>
              </w:rPr>
              <w:t>22</w:t>
            </w:r>
          </w:p>
        </w:tc>
        <w:tc>
          <w:tcPr>
            <w:tcW w:w="1727" w:type="dxa"/>
            <w:noWrap/>
            <w:hideMark/>
          </w:tcPr>
          <w:p w14:paraId="24D16BA7" w14:textId="77777777" w:rsidR="00C52D07" w:rsidRPr="00C52D07" w:rsidRDefault="00C52D07" w:rsidP="00C52D07">
            <w:pPr>
              <w:jc w:val="both"/>
              <w:rPr>
                <w:color w:val="000000"/>
              </w:rPr>
            </w:pPr>
            <w:r w:rsidRPr="00C52D07">
              <w:rPr>
                <w:color w:val="000000"/>
              </w:rPr>
              <w:t>31.12.2021 г.</w:t>
            </w:r>
          </w:p>
        </w:tc>
        <w:tc>
          <w:tcPr>
            <w:tcW w:w="1807" w:type="dxa"/>
            <w:noWrap/>
            <w:hideMark/>
          </w:tcPr>
          <w:p w14:paraId="111BA85B" w14:textId="77777777" w:rsidR="00C52D07" w:rsidRPr="00C52D07" w:rsidRDefault="00C52D07" w:rsidP="00C52D07">
            <w:pPr>
              <w:jc w:val="both"/>
              <w:rPr>
                <w:color w:val="000000"/>
              </w:rPr>
            </w:pPr>
            <w:r w:rsidRPr="00C52D07">
              <w:rPr>
                <w:color w:val="000000"/>
              </w:rPr>
              <w:t>1 361 558,40</w:t>
            </w:r>
          </w:p>
        </w:tc>
      </w:tr>
      <w:tr w:rsidR="00AD7E98" w:rsidRPr="00C52D07" w14:paraId="0A02CE43" w14:textId="77777777" w:rsidTr="00AD7E98">
        <w:trPr>
          <w:trHeight w:val="315"/>
        </w:trPr>
        <w:tc>
          <w:tcPr>
            <w:tcW w:w="894" w:type="dxa"/>
            <w:hideMark/>
          </w:tcPr>
          <w:p w14:paraId="120113BB" w14:textId="77777777" w:rsidR="00C52D07" w:rsidRPr="00C52D07" w:rsidRDefault="00C52D07" w:rsidP="00C52D07">
            <w:pPr>
              <w:jc w:val="both"/>
              <w:rPr>
                <w:color w:val="000000"/>
              </w:rPr>
            </w:pPr>
            <w:r w:rsidRPr="00C52D07">
              <w:rPr>
                <w:color w:val="000000"/>
              </w:rPr>
              <w:t>6</w:t>
            </w:r>
          </w:p>
        </w:tc>
        <w:tc>
          <w:tcPr>
            <w:tcW w:w="2503" w:type="dxa"/>
            <w:noWrap/>
            <w:hideMark/>
          </w:tcPr>
          <w:p w14:paraId="4E5EBA7C" w14:textId="77777777" w:rsidR="00C52D07" w:rsidRPr="00C52D07" w:rsidRDefault="00C52D07" w:rsidP="00C52D07">
            <w:pPr>
              <w:jc w:val="both"/>
              <w:rPr>
                <w:color w:val="000000"/>
              </w:rPr>
            </w:pPr>
            <w:r w:rsidRPr="00C52D07">
              <w:rPr>
                <w:color w:val="000000"/>
              </w:rPr>
              <w:t>МО "Поселок Айхал"</w:t>
            </w:r>
          </w:p>
        </w:tc>
        <w:tc>
          <w:tcPr>
            <w:tcW w:w="3261" w:type="dxa"/>
            <w:hideMark/>
          </w:tcPr>
          <w:p w14:paraId="232500D0" w14:textId="77777777" w:rsidR="00C52D07" w:rsidRPr="00C52D07" w:rsidRDefault="00C52D07" w:rsidP="00C52D07">
            <w:pPr>
              <w:jc w:val="both"/>
              <w:rPr>
                <w:color w:val="000000"/>
              </w:rPr>
            </w:pPr>
            <w:r w:rsidRPr="00C52D07">
              <w:rPr>
                <w:color w:val="000000"/>
              </w:rPr>
              <w:t>ул. Гагарина, д. 1</w:t>
            </w:r>
          </w:p>
        </w:tc>
        <w:tc>
          <w:tcPr>
            <w:tcW w:w="1776" w:type="dxa"/>
            <w:noWrap/>
            <w:hideMark/>
          </w:tcPr>
          <w:p w14:paraId="5D9CF644" w14:textId="77777777" w:rsidR="00C52D07" w:rsidRPr="00C52D07" w:rsidRDefault="00C52D07" w:rsidP="00C52D07">
            <w:pPr>
              <w:jc w:val="both"/>
              <w:rPr>
                <w:color w:val="000000"/>
              </w:rPr>
            </w:pPr>
            <w:r w:rsidRPr="00C52D07">
              <w:rPr>
                <w:color w:val="000000"/>
              </w:rPr>
              <w:t>1981</w:t>
            </w:r>
          </w:p>
        </w:tc>
        <w:tc>
          <w:tcPr>
            <w:tcW w:w="1292" w:type="dxa"/>
            <w:noWrap/>
            <w:hideMark/>
          </w:tcPr>
          <w:p w14:paraId="69A06C36" w14:textId="77777777" w:rsidR="00C52D07" w:rsidRPr="00C52D07" w:rsidRDefault="00C52D07" w:rsidP="00C52D07">
            <w:pPr>
              <w:jc w:val="both"/>
              <w:rPr>
                <w:color w:val="000000"/>
              </w:rPr>
            </w:pPr>
            <w:r w:rsidRPr="00C52D07">
              <w:rPr>
                <w:color w:val="000000"/>
              </w:rPr>
              <w:t>486,6</w:t>
            </w:r>
          </w:p>
        </w:tc>
        <w:tc>
          <w:tcPr>
            <w:tcW w:w="1464" w:type="dxa"/>
            <w:noWrap/>
            <w:hideMark/>
          </w:tcPr>
          <w:p w14:paraId="4A6447D5" w14:textId="77777777" w:rsidR="00C52D07" w:rsidRPr="00C52D07" w:rsidRDefault="00C52D07" w:rsidP="00C52D07">
            <w:pPr>
              <w:jc w:val="both"/>
              <w:rPr>
                <w:color w:val="000000"/>
              </w:rPr>
            </w:pPr>
            <w:r w:rsidRPr="00C52D07">
              <w:rPr>
                <w:color w:val="000000"/>
              </w:rPr>
              <w:t>24</w:t>
            </w:r>
          </w:p>
        </w:tc>
        <w:tc>
          <w:tcPr>
            <w:tcW w:w="1727" w:type="dxa"/>
            <w:noWrap/>
            <w:hideMark/>
          </w:tcPr>
          <w:p w14:paraId="042485A8" w14:textId="77777777" w:rsidR="00C52D07" w:rsidRPr="00C52D07" w:rsidRDefault="00C52D07" w:rsidP="00C52D07">
            <w:pPr>
              <w:jc w:val="both"/>
              <w:rPr>
                <w:color w:val="000000"/>
              </w:rPr>
            </w:pPr>
            <w:r w:rsidRPr="00C52D07">
              <w:rPr>
                <w:color w:val="000000"/>
              </w:rPr>
              <w:t>31.12.2021 г.</w:t>
            </w:r>
          </w:p>
        </w:tc>
        <w:tc>
          <w:tcPr>
            <w:tcW w:w="1807" w:type="dxa"/>
            <w:noWrap/>
            <w:hideMark/>
          </w:tcPr>
          <w:p w14:paraId="08283841" w14:textId="77777777" w:rsidR="00C52D07" w:rsidRPr="00C52D07" w:rsidRDefault="00C52D07" w:rsidP="00C52D07">
            <w:pPr>
              <w:jc w:val="both"/>
              <w:rPr>
                <w:color w:val="000000"/>
              </w:rPr>
            </w:pPr>
            <w:r w:rsidRPr="00C52D07">
              <w:rPr>
                <w:color w:val="000000"/>
              </w:rPr>
              <w:t>1 264 056,00</w:t>
            </w:r>
          </w:p>
        </w:tc>
      </w:tr>
      <w:tr w:rsidR="00AD7E98" w:rsidRPr="00C52D07" w14:paraId="46626423" w14:textId="77777777" w:rsidTr="00AD7E98">
        <w:trPr>
          <w:trHeight w:val="315"/>
        </w:trPr>
        <w:tc>
          <w:tcPr>
            <w:tcW w:w="894" w:type="dxa"/>
            <w:hideMark/>
          </w:tcPr>
          <w:p w14:paraId="28AFA01B" w14:textId="77777777" w:rsidR="00C52D07" w:rsidRPr="00C52D07" w:rsidRDefault="00C52D07" w:rsidP="00C52D07">
            <w:pPr>
              <w:jc w:val="both"/>
              <w:rPr>
                <w:color w:val="000000"/>
              </w:rPr>
            </w:pPr>
            <w:r w:rsidRPr="00C52D07">
              <w:rPr>
                <w:color w:val="000000"/>
              </w:rPr>
              <w:t>7</w:t>
            </w:r>
          </w:p>
        </w:tc>
        <w:tc>
          <w:tcPr>
            <w:tcW w:w="2503" w:type="dxa"/>
            <w:noWrap/>
            <w:hideMark/>
          </w:tcPr>
          <w:p w14:paraId="749DF563" w14:textId="77777777" w:rsidR="00C52D07" w:rsidRPr="00C52D07" w:rsidRDefault="00C52D07" w:rsidP="00C52D07">
            <w:pPr>
              <w:jc w:val="both"/>
              <w:rPr>
                <w:color w:val="000000"/>
              </w:rPr>
            </w:pPr>
            <w:r w:rsidRPr="00C52D07">
              <w:rPr>
                <w:color w:val="000000"/>
              </w:rPr>
              <w:t>МО "Поселок Айхал"</w:t>
            </w:r>
          </w:p>
        </w:tc>
        <w:tc>
          <w:tcPr>
            <w:tcW w:w="3261" w:type="dxa"/>
            <w:hideMark/>
          </w:tcPr>
          <w:p w14:paraId="6ADBBF0A" w14:textId="77777777" w:rsidR="00C52D07" w:rsidRPr="00C52D07" w:rsidRDefault="00C52D07" w:rsidP="00C52D07">
            <w:pPr>
              <w:jc w:val="both"/>
              <w:rPr>
                <w:color w:val="000000"/>
              </w:rPr>
            </w:pPr>
            <w:r w:rsidRPr="00C52D07">
              <w:rPr>
                <w:color w:val="000000"/>
              </w:rPr>
              <w:t>ул. Геологов, д. 5</w:t>
            </w:r>
          </w:p>
        </w:tc>
        <w:tc>
          <w:tcPr>
            <w:tcW w:w="1776" w:type="dxa"/>
            <w:noWrap/>
            <w:hideMark/>
          </w:tcPr>
          <w:p w14:paraId="0B3CC804" w14:textId="77777777" w:rsidR="00C52D07" w:rsidRPr="00C52D07" w:rsidRDefault="00C52D07" w:rsidP="00C52D07">
            <w:pPr>
              <w:jc w:val="both"/>
              <w:rPr>
                <w:color w:val="000000"/>
              </w:rPr>
            </w:pPr>
            <w:r w:rsidRPr="00C52D07">
              <w:rPr>
                <w:color w:val="000000"/>
              </w:rPr>
              <w:t>1978</w:t>
            </w:r>
          </w:p>
        </w:tc>
        <w:tc>
          <w:tcPr>
            <w:tcW w:w="1292" w:type="dxa"/>
            <w:noWrap/>
            <w:hideMark/>
          </w:tcPr>
          <w:p w14:paraId="35D1EBCA" w14:textId="77777777" w:rsidR="00C52D07" w:rsidRPr="00C52D07" w:rsidRDefault="00C52D07" w:rsidP="00C52D07">
            <w:pPr>
              <w:jc w:val="both"/>
              <w:rPr>
                <w:color w:val="000000"/>
              </w:rPr>
            </w:pPr>
            <w:r w:rsidRPr="00C52D07">
              <w:rPr>
                <w:color w:val="000000"/>
              </w:rPr>
              <w:t>492,9</w:t>
            </w:r>
          </w:p>
        </w:tc>
        <w:tc>
          <w:tcPr>
            <w:tcW w:w="1464" w:type="dxa"/>
            <w:noWrap/>
            <w:hideMark/>
          </w:tcPr>
          <w:p w14:paraId="514F6FE9" w14:textId="77777777" w:rsidR="00C52D07" w:rsidRPr="00C52D07" w:rsidRDefault="00C52D07" w:rsidP="00C52D07">
            <w:pPr>
              <w:jc w:val="both"/>
              <w:rPr>
                <w:color w:val="000000"/>
              </w:rPr>
            </w:pPr>
            <w:r w:rsidRPr="00C52D07">
              <w:rPr>
                <w:color w:val="000000"/>
              </w:rPr>
              <w:t>23</w:t>
            </w:r>
          </w:p>
        </w:tc>
        <w:tc>
          <w:tcPr>
            <w:tcW w:w="1727" w:type="dxa"/>
            <w:noWrap/>
            <w:hideMark/>
          </w:tcPr>
          <w:p w14:paraId="6F851B14" w14:textId="77777777" w:rsidR="00C52D07" w:rsidRPr="00C52D07" w:rsidRDefault="00C52D07" w:rsidP="00C52D07">
            <w:pPr>
              <w:jc w:val="both"/>
              <w:rPr>
                <w:color w:val="000000"/>
              </w:rPr>
            </w:pPr>
            <w:r w:rsidRPr="00C52D07">
              <w:rPr>
                <w:color w:val="000000"/>
              </w:rPr>
              <w:t>31.12.2021 г.</w:t>
            </w:r>
          </w:p>
        </w:tc>
        <w:tc>
          <w:tcPr>
            <w:tcW w:w="1807" w:type="dxa"/>
            <w:noWrap/>
            <w:hideMark/>
          </w:tcPr>
          <w:p w14:paraId="606CBB82" w14:textId="77777777" w:rsidR="00C52D07" w:rsidRPr="00C52D07" w:rsidRDefault="00C52D07" w:rsidP="00C52D07">
            <w:pPr>
              <w:jc w:val="both"/>
              <w:rPr>
                <w:color w:val="000000"/>
              </w:rPr>
            </w:pPr>
            <w:r w:rsidRPr="00C52D07">
              <w:rPr>
                <w:color w:val="000000"/>
              </w:rPr>
              <w:t>1 342 882,80</w:t>
            </w:r>
          </w:p>
        </w:tc>
      </w:tr>
      <w:tr w:rsidR="00AD7E98" w:rsidRPr="00C52D07" w14:paraId="1A788474" w14:textId="77777777" w:rsidTr="00AD7E98">
        <w:trPr>
          <w:trHeight w:val="315"/>
        </w:trPr>
        <w:tc>
          <w:tcPr>
            <w:tcW w:w="894" w:type="dxa"/>
            <w:hideMark/>
          </w:tcPr>
          <w:p w14:paraId="47A85A7F" w14:textId="77777777" w:rsidR="00C52D07" w:rsidRPr="00C52D07" w:rsidRDefault="00C52D07" w:rsidP="00C52D07">
            <w:pPr>
              <w:jc w:val="both"/>
              <w:rPr>
                <w:color w:val="000000"/>
              </w:rPr>
            </w:pPr>
            <w:r w:rsidRPr="00C52D07">
              <w:rPr>
                <w:color w:val="000000"/>
              </w:rPr>
              <w:t>8</w:t>
            </w:r>
          </w:p>
        </w:tc>
        <w:tc>
          <w:tcPr>
            <w:tcW w:w="2503" w:type="dxa"/>
            <w:noWrap/>
            <w:hideMark/>
          </w:tcPr>
          <w:p w14:paraId="20A4946D" w14:textId="77777777" w:rsidR="00C52D07" w:rsidRPr="00C52D07" w:rsidRDefault="00C52D07" w:rsidP="00C52D07">
            <w:pPr>
              <w:jc w:val="both"/>
              <w:rPr>
                <w:color w:val="000000"/>
              </w:rPr>
            </w:pPr>
            <w:r w:rsidRPr="00C52D07">
              <w:rPr>
                <w:color w:val="000000"/>
              </w:rPr>
              <w:t>МО "Поселок Айхал"</w:t>
            </w:r>
          </w:p>
        </w:tc>
        <w:tc>
          <w:tcPr>
            <w:tcW w:w="3261" w:type="dxa"/>
            <w:hideMark/>
          </w:tcPr>
          <w:p w14:paraId="64DEEEB7" w14:textId="77777777" w:rsidR="00C52D07" w:rsidRPr="00C52D07" w:rsidRDefault="00C52D07" w:rsidP="00C52D07">
            <w:pPr>
              <w:jc w:val="both"/>
              <w:rPr>
                <w:color w:val="000000"/>
              </w:rPr>
            </w:pPr>
            <w:r w:rsidRPr="00C52D07">
              <w:rPr>
                <w:color w:val="000000"/>
              </w:rPr>
              <w:t>ул. Лесная, д. 12</w:t>
            </w:r>
          </w:p>
        </w:tc>
        <w:tc>
          <w:tcPr>
            <w:tcW w:w="1776" w:type="dxa"/>
            <w:noWrap/>
            <w:hideMark/>
          </w:tcPr>
          <w:p w14:paraId="5778C981" w14:textId="77777777" w:rsidR="00C52D07" w:rsidRPr="00C52D07" w:rsidRDefault="00C52D07" w:rsidP="00C52D07">
            <w:pPr>
              <w:jc w:val="both"/>
              <w:rPr>
                <w:color w:val="000000"/>
              </w:rPr>
            </w:pPr>
            <w:r w:rsidRPr="00C52D07">
              <w:rPr>
                <w:color w:val="000000"/>
              </w:rPr>
              <w:t>1995</w:t>
            </w:r>
          </w:p>
        </w:tc>
        <w:tc>
          <w:tcPr>
            <w:tcW w:w="1292" w:type="dxa"/>
            <w:noWrap/>
            <w:hideMark/>
          </w:tcPr>
          <w:p w14:paraId="4FD750B3" w14:textId="77777777" w:rsidR="00C52D07" w:rsidRPr="00C52D07" w:rsidRDefault="00C52D07" w:rsidP="00C52D07">
            <w:pPr>
              <w:jc w:val="both"/>
              <w:rPr>
                <w:color w:val="000000"/>
              </w:rPr>
            </w:pPr>
            <w:r w:rsidRPr="00C52D07">
              <w:rPr>
                <w:color w:val="000000"/>
              </w:rPr>
              <w:t>1124,2</w:t>
            </w:r>
          </w:p>
        </w:tc>
        <w:tc>
          <w:tcPr>
            <w:tcW w:w="1464" w:type="dxa"/>
            <w:noWrap/>
            <w:hideMark/>
          </w:tcPr>
          <w:p w14:paraId="123FC004" w14:textId="77777777" w:rsidR="00C52D07" w:rsidRPr="00C52D07" w:rsidRDefault="00C52D07" w:rsidP="00C52D07">
            <w:pPr>
              <w:jc w:val="both"/>
              <w:rPr>
                <w:color w:val="000000"/>
              </w:rPr>
            </w:pPr>
            <w:r w:rsidRPr="00C52D07">
              <w:rPr>
                <w:color w:val="000000"/>
              </w:rPr>
              <w:t>91</w:t>
            </w:r>
          </w:p>
        </w:tc>
        <w:tc>
          <w:tcPr>
            <w:tcW w:w="1727" w:type="dxa"/>
            <w:noWrap/>
            <w:hideMark/>
          </w:tcPr>
          <w:p w14:paraId="32B61CE4" w14:textId="77777777" w:rsidR="00C52D07" w:rsidRPr="00C52D07" w:rsidRDefault="00C52D07" w:rsidP="00C52D07">
            <w:pPr>
              <w:jc w:val="both"/>
              <w:rPr>
                <w:color w:val="000000"/>
              </w:rPr>
            </w:pPr>
            <w:r w:rsidRPr="00C52D07">
              <w:rPr>
                <w:color w:val="000000"/>
              </w:rPr>
              <w:t>31.12.2022 г.</w:t>
            </w:r>
          </w:p>
        </w:tc>
        <w:tc>
          <w:tcPr>
            <w:tcW w:w="1807" w:type="dxa"/>
            <w:noWrap/>
            <w:hideMark/>
          </w:tcPr>
          <w:p w14:paraId="0F7F1C97" w14:textId="77777777" w:rsidR="00C52D07" w:rsidRPr="00C52D07" w:rsidRDefault="00C52D07" w:rsidP="00C52D07">
            <w:pPr>
              <w:jc w:val="both"/>
              <w:rPr>
                <w:color w:val="000000"/>
              </w:rPr>
            </w:pPr>
            <w:r w:rsidRPr="00C52D07">
              <w:rPr>
                <w:color w:val="000000"/>
              </w:rPr>
              <w:t>3 467 848,00</w:t>
            </w:r>
          </w:p>
        </w:tc>
      </w:tr>
      <w:tr w:rsidR="00AD7E98" w:rsidRPr="00C52D07" w14:paraId="19091311" w14:textId="77777777" w:rsidTr="00AD7E98">
        <w:trPr>
          <w:trHeight w:val="315"/>
        </w:trPr>
        <w:tc>
          <w:tcPr>
            <w:tcW w:w="894" w:type="dxa"/>
            <w:hideMark/>
          </w:tcPr>
          <w:p w14:paraId="1C7E2771" w14:textId="77777777" w:rsidR="00C52D07" w:rsidRPr="00C52D07" w:rsidRDefault="00C52D07" w:rsidP="00C52D07">
            <w:pPr>
              <w:jc w:val="both"/>
              <w:rPr>
                <w:color w:val="000000"/>
              </w:rPr>
            </w:pPr>
            <w:r w:rsidRPr="00C52D07">
              <w:rPr>
                <w:color w:val="000000"/>
              </w:rPr>
              <w:t>9</w:t>
            </w:r>
          </w:p>
        </w:tc>
        <w:tc>
          <w:tcPr>
            <w:tcW w:w="2503" w:type="dxa"/>
            <w:noWrap/>
            <w:hideMark/>
          </w:tcPr>
          <w:p w14:paraId="2EBBD09A" w14:textId="77777777" w:rsidR="00C52D07" w:rsidRPr="00C52D07" w:rsidRDefault="00C52D07" w:rsidP="00C52D07">
            <w:pPr>
              <w:jc w:val="both"/>
              <w:rPr>
                <w:color w:val="000000"/>
              </w:rPr>
            </w:pPr>
            <w:r w:rsidRPr="00C52D07">
              <w:rPr>
                <w:color w:val="000000"/>
              </w:rPr>
              <w:t>МО "Поселок Айхал"</w:t>
            </w:r>
          </w:p>
        </w:tc>
        <w:tc>
          <w:tcPr>
            <w:tcW w:w="3261" w:type="dxa"/>
            <w:hideMark/>
          </w:tcPr>
          <w:p w14:paraId="763E6069" w14:textId="77777777" w:rsidR="00C52D07" w:rsidRPr="00C52D07" w:rsidRDefault="00C52D07" w:rsidP="00C52D07">
            <w:pPr>
              <w:jc w:val="both"/>
              <w:rPr>
                <w:color w:val="000000"/>
              </w:rPr>
            </w:pPr>
            <w:r w:rsidRPr="00C52D07">
              <w:rPr>
                <w:color w:val="000000"/>
              </w:rPr>
              <w:t>ул. Геологов, д. 2</w:t>
            </w:r>
          </w:p>
        </w:tc>
        <w:tc>
          <w:tcPr>
            <w:tcW w:w="1776" w:type="dxa"/>
            <w:noWrap/>
            <w:hideMark/>
          </w:tcPr>
          <w:p w14:paraId="52058C63" w14:textId="77777777" w:rsidR="00C52D07" w:rsidRPr="00C52D07" w:rsidRDefault="00C52D07" w:rsidP="00C52D07">
            <w:pPr>
              <w:jc w:val="both"/>
              <w:rPr>
                <w:color w:val="000000"/>
              </w:rPr>
            </w:pPr>
            <w:r w:rsidRPr="00C52D07">
              <w:rPr>
                <w:color w:val="000000"/>
              </w:rPr>
              <w:t>1969</w:t>
            </w:r>
          </w:p>
        </w:tc>
        <w:tc>
          <w:tcPr>
            <w:tcW w:w="1292" w:type="dxa"/>
            <w:noWrap/>
            <w:hideMark/>
          </w:tcPr>
          <w:p w14:paraId="39E78FB3" w14:textId="77777777" w:rsidR="00C52D07" w:rsidRPr="00C52D07" w:rsidRDefault="00C52D07" w:rsidP="00C52D07">
            <w:pPr>
              <w:jc w:val="both"/>
              <w:rPr>
                <w:color w:val="000000"/>
              </w:rPr>
            </w:pPr>
            <w:r w:rsidRPr="00C52D07">
              <w:rPr>
                <w:color w:val="000000"/>
              </w:rPr>
              <w:t>475,9</w:t>
            </w:r>
          </w:p>
        </w:tc>
        <w:tc>
          <w:tcPr>
            <w:tcW w:w="1464" w:type="dxa"/>
            <w:noWrap/>
            <w:hideMark/>
          </w:tcPr>
          <w:p w14:paraId="0380A8C9" w14:textId="77777777" w:rsidR="00C52D07" w:rsidRPr="00C52D07" w:rsidRDefault="00C52D07" w:rsidP="00C52D07">
            <w:pPr>
              <w:jc w:val="both"/>
              <w:rPr>
                <w:color w:val="000000"/>
              </w:rPr>
            </w:pPr>
            <w:r w:rsidRPr="00C52D07">
              <w:rPr>
                <w:color w:val="000000"/>
              </w:rPr>
              <w:t>34</w:t>
            </w:r>
          </w:p>
        </w:tc>
        <w:tc>
          <w:tcPr>
            <w:tcW w:w="1727" w:type="dxa"/>
            <w:noWrap/>
            <w:hideMark/>
          </w:tcPr>
          <w:p w14:paraId="79D7E9ED" w14:textId="77777777" w:rsidR="00C52D07" w:rsidRPr="00C52D07" w:rsidRDefault="00C52D07" w:rsidP="00C52D07">
            <w:pPr>
              <w:jc w:val="both"/>
              <w:rPr>
                <w:color w:val="000000"/>
              </w:rPr>
            </w:pPr>
            <w:r w:rsidRPr="00C52D07">
              <w:rPr>
                <w:color w:val="000000"/>
              </w:rPr>
              <w:t>31.12.2022 г.</w:t>
            </w:r>
          </w:p>
        </w:tc>
        <w:tc>
          <w:tcPr>
            <w:tcW w:w="1807" w:type="dxa"/>
            <w:noWrap/>
            <w:hideMark/>
          </w:tcPr>
          <w:p w14:paraId="6B36312A" w14:textId="77777777" w:rsidR="00C52D07" w:rsidRPr="00C52D07" w:rsidRDefault="00C52D07" w:rsidP="00C52D07">
            <w:pPr>
              <w:jc w:val="both"/>
              <w:rPr>
                <w:color w:val="000000"/>
              </w:rPr>
            </w:pPr>
            <w:r w:rsidRPr="00C52D07">
              <w:rPr>
                <w:color w:val="000000"/>
              </w:rPr>
              <w:t>1 404 217,20</w:t>
            </w:r>
          </w:p>
        </w:tc>
      </w:tr>
      <w:tr w:rsidR="00AD7E98" w:rsidRPr="00C52D07" w14:paraId="58BF8DA4" w14:textId="77777777" w:rsidTr="00AD7E98">
        <w:trPr>
          <w:trHeight w:val="315"/>
        </w:trPr>
        <w:tc>
          <w:tcPr>
            <w:tcW w:w="894" w:type="dxa"/>
            <w:hideMark/>
          </w:tcPr>
          <w:p w14:paraId="0C2D41EE" w14:textId="77777777" w:rsidR="00C52D07" w:rsidRPr="00C52D07" w:rsidRDefault="00C52D07" w:rsidP="00C52D07">
            <w:pPr>
              <w:jc w:val="both"/>
              <w:rPr>
                <w:color w:val="000000"/>
              </w:rPr>
            </w:pPr>
            <w:r w:rsidRPr="00C52D07">
              <w:rPr>
                <w:color w:val="000000"/>
              </w:rPr>
              <w:t>10</w:t>
            </w:r>
          </w:p>
        </w:tc>
        <w:tc>
          <w:tcPr>
            <w:tcW w:w="2503" w:type="dxa"/>
            <w:noWrap/>
            <w:hideMark/>
          </w:tcPr>
          <w:p w14:paraId="3F46F744" w14:textId="77777777" w:rsidR="00C52D07" w:rsidRPr="00C52D07" w:rsidRDefault="00C52D07" w:rsidP="00C52D07">
            <w:pPr>
              <w:jc w:val="both"/>
              <w:rPr>
                <w:color w:val="000000"/>
              </w:rPr>
            </w:pPr>
            <w:r w:rsidRPr="00C52D07">
              <w:rPr>
                <w:color w:val="000000"/>
              </w:rPr>
              <w:t>МО "Поселок Айхал"</w:t>
            </w:r>
          </w:p>
        </w:tc>
        <w:tc>
          <w:tcPr>
            <w:tcW w:w="3261" w:type="dxa"/>
            <w:hideMark/>
          </w:tcPr>
          <w:p w14:paraId="2088C133" w14:textId="2B59212C" w:rsidR="00C52D07" w:rsidRPr="00C52D07" w:rsidRDefault="00AD7E98" w:rsidP="00C52D07">
            <w:pPr>
              <w:jc w:val="both"/>
              <w:rPr>
                <w:color w:val="000000"/>
              </w:rPr>
            </w:pPr>
            <w:r>
              <w:rPr>
                <w:color w:val="000000"/>
              </w:rPr>
              <w:t xml:space="preserve">ул. </w:t>
            </w:r>
            <w:r w:rsidR="00C52D07" w:rsidRPr="00C52D07">
              <w:rPr>
                <w:color w:val="000000"/>
              </w:rPr>
              <w:t>Октябрьская Партия, д. 13</w:t>
            </w:r>
          </w:p>
        </w:tc>
        <w:tc>
          <w:tcPr>
            <w:tcW w:w="1776" w:type="dxa"/>
            <w:noWrap/>
            <w:hideMark/>
          </w:tcPr>
          <w:p w14:paraId="39687EAB" w14:textId="77777777" w:rsidR="00C52D07" w:rsidRPr="00C52D07" w:rsidRDefault="00C52D07" w:rsidP="00C52D07">
            <w:pPr>
              <w:jc w:val="both"/>
              <w:rPr>
                <w:color w:val="000000"/>
              </w:rPr>
            </w:pPr>
            <w:r w:rsidRPr="00C52D07">
              <w:rPr>
                <w:color w:val="000000"/>
              </w:rPr>
              <w:t>1984</w:t>
            </w:r>
          </w:p>
        </w:tc>
        <w:tc>
          <w:tcPr>
            <w:tcW w:w="1292" w:type="dxa"/>
            <w:noWrap/>
            <w:hideMark/>
          </w:tcPr>
          <w:p w14:paraId="78D04859" w14:textId="77777777" w:rsidR="00C52D07" w:rsidRPr="00C52D07" w:rsidRDefault="00C52D07" w:rsidP="00C52D07">
            <w:pPr>
              <w:jc w:val="both"/>
              <w:rPr>
                <w:color w:val="000000"/>
              </w:rPr>
            </w:pPr>
            <w:r w:rsidRPr="00C52D07">
              <w:rPr>
                <w:color w:val="000000"/>
              </w:rPr>
              <w:t>492,7</w:t>
            </w:r>
          </w:p>
        </w:tc>
        <w:tc>
          <w:tcPr>
            <w:tcW w:w="1464" w:type="dxa"/>
            <w:noWrap/>
            <w:hideMark/>
          </w:tcPr>
          <w:p w14:paraId="6974838D" w14:textId="77777777" w:rsidR="00C52D07" w:rsidRPr="00C52D07" w:rsidRDefault="00C52D07" w:rsidP="00C52D07">
            <w:pPr>
              <w:jc w:val="both"/>
              <w:rPr>
                <w:color w:val="000000"/>
              </w:rPr>
            </w:pPr>
            <w:r w:rsidRPr="00C52D07">
              <w:rPr>
                <w:color w:val="000000"/>
              </w:rPr>
              <w:t>27</w:t>
            </w:r>
          </w:p>
        </w:tc>
        <w:tc>
          <w:tcPr>
            <w:tcW w:w="1727" w:type="dxa"/>
            <w:noWrap/>
            <w:hideMark/>
          </w:tcPr>
          <w:p w14:paraId="35E7B6ED" w14:textId="77777777" w:rsidR="00C52D07" w:rsidRPr="00C52D07" w:rsidRDefault="00C52D07" w:rsidP="00C52D07">
            <w:pPr>
              <w:jc w:val="both"/>
              <w:rPr>
                <w:color w:val="000000"/>
              </w:rPr>
            </w:pPr>
            <w:r w:rsidRPr="00C52D07">
              <w:rPr>
                <w:color w:val="000000"/>
              </w:rPr>
              <w:t>31.12.2022 г.</w:t>
            </w:r>
          </w:p>
        </w:tc>
        <w:tc>
          <w:tcPr>
            <w:tcW w:w="1807" w:type="dxa"/>
            <w:noWrap/>
            <w:hideMark/>
          </w:tcPr>
          <w:p w14:paraId="156181DC" w14:textId="77777777" w:rsidR="00C52D07" w:rsidRPr="00C52D07" w:rsidRDefault="00C52D07" w:rsidP="00C52D07">
            <w:pPr>
              <w:jc w:val="both"/>
              <w:rPr>
                <w:color w:val="000000"/>
              </w:rPr>
            </w:pPr>
            <w:r w:rsidRPr="00C52D07">
              <w:rPr>
                <w:color w:val="000000"/>
              </w:rPr>
              <w:t>1 380 205,20</w:t>
            </w:r>
          </w:p>
        </w:tc>
      </w:tr>
      <w:tr w:rsidR="00AD7E98" w:rsidRPr="00C52D07" w14:paraId="699C67C2" w14:textId="77777777" w:rsidTr="00AD7E98">
        <w:trPr>
          <w:trHeight w:val="315"/>
        </w:trPr>
        <w:tc>
          <w:tcPr>
            <w:tcW w:w="894" w:type="dxa"/>
            <w:hideMark/>
          </w:tcPr>
          <w:p w14:paraId="47A9B9AC" w14:textId="77777777" w:rsidR="00C52D07" w:rsidRPr="00C52D07" w:rsidRDefault="00C52D07" w:rsidP="00C52D07">
            <w:pPr>
              <w:jc w:val="both"/>
              <w:rPr>
                <w:color w:val="000000"/>
              </w:rPr>
            </w:pPr>
            <w:r w:rsidRPr="00C52D07">
              <w:rPr>
                <w:color w:val="000000"/>
              </w:rPr>
              <w:t>11</w:t>
            </w:r>
          </w:p>
        </w:tc>
        <w:tc>
          <w:tcPr>
            <w:tcW w:w="2503" w:type="dxa"/>
            <w:noWrap/>
            <w:hideMark/>
          </w:tcPr>
          <w:p w14:paraId="5544E74E" w14:textId="77777777" w:rsidR="00C52D07" w:rsidRPr="00C52D07" w:rsidRDefault="00C52D07" w:rsidP="00C52D07">
            <w:pPr>
              <w:jc w:val="both"/>
              <w:rPr>
                <w:color w:val="000000"/>
              </w:rPr>
            </w:pPr>
            <w:r w:rsidRPr="00C52D07">
              <w:rPr>
                <w:color w:val="000000"/>
              </w:rPr>
              <w:t>МО "Поселок Айхал"</w:t>
            </w:r>
          </w:p>
        </w:tc>
        <w:tc>
          <w:tcPr>
            <w:tcW w:w="3261" w:type="dxa"/>
            <w:hideMark/>
          </w:tcPr>
          <w:p w14:paraId="4F6A83C9" w14:textId="77777777" w:rsidR="00C52D07" w:rsidRPr="00C52D07" w:rsidRDefault="00C52D07" w:rsidP="00C52D07">
            <w:pPr>
              <w:jc w:val="both"/>
              <w:rPr>
                <w:color w:val="000000"/>
              </w:rPr>
            </w:pPr>
            <w:r w:rsidRPr="00C52D07">
              <w:rPr>
                <w:color w:val="000000"/>
              </w:rPr>
              <w:t>ул. Геологов, д. 4</w:t>
            </w:r>
          </w:p>
        </w:tc>
        <w:tc>
          <w:tcPr>
            <w:tcW w:w="1776" w:type="dxa"/>
            <w:noWrap/>
            <w:hideMark/>
          </w:tcPr>
          <w:p w14:paraId="444E97CD" w14:textId="77777777" w:rsidR="00C52D07" w:rsidRPr="00C52D07" w:rsidRDefault="00C52D07" w:rsidP="00C52D07">
            <w:pPr>
              <w:jc w:val="both"/>
              <w:rPr>
                <w:color w:val="000000"/>
              </w:rPr>
            </w:pPr>
            <w:r w:rsidRPr="00C52D07">
              <w:rPr>
                <w:color w:val="000000"/>
              </w:rPr>
              <w:t>1971</w:t>
            </w:r>
          </w:p>
        </w:tc>
        <w:tc>
          <w:tcPr>
            <w:tcW w:w="1292" w:type="dxa"/>
            <w:noWrap/>
            <w:hideMark/>
          </w:tcPr>
          <w:p w14:paraId="16226EE3" w14:textId="77777777" w:rsidR="00C52D07" w:rsidRPr="00C52D07" w:rsidRDefault="00C52D07" w:rsidP="00C52D07">
            <w:pPr>
              <w:jc w:val="both"/>
              <w:rPr>
                <w:color w:val="000000"/>
              </w:rPr>
            </w:pPr>
            <w:r w:rsidRPr="00C52D07">
              <w:rPr>
                <w:color w:val="000000"/>
              </w:rPr>
              <w:t>467,00</w:t>
            </w:r>
          </w:p>
        </w:tc>
        <w:tc>
          <w:tcPr>
            <w:tcW w:w="1464" w:type="dxa"/>
            <w:noWrap/>
            <w:hideMark/>
          </w:tcPr>
          <w:p w14:paraId="4204C505" w14:textId="77777777" w:rsidR="00C52D07" w:rsidRPr="00C52D07" w:rsidRDefault="00C52D07" w:rsidP="00C52D07">
            <w:pPr>
              <w:jc w:val="both"/>
              <w:rPr>
                <w:color w:val="000000"/>
              </w:rPr>
            </w:pPr>
            <w:r w:rsidRPr="00C52D07">
              <w:rPr>
                <w:color w:val="000000"/>
              </w:rPr>
              <w:t>24</w:t>
            </w:r>
          </w:p>
        </w:tc>
        <w:tc>
          <w:tcPr>
            <w:tcW w:w="1727" w:type="dxa"/>
            <w:noWrap/>
            <w:hideMark/>
          </w:tcPr>
          <w:p w14:paraId="4C072064" w14:textId="77777777" w:rsidR="00C52D07" w:rsidRPr="00C52D07" w:rsidRDefault="00C52D07" w:rsidP="00C52D07">
            <w:pPr>
              <w:jc w:val="both"/>
              <w:rPr>
                <w:color w:val="000000"/>
              </w:rPr>
            </w:pPr>
            <w:r w:rsidRPr="00C52D07">
              <w:rPr>
                <w:color w:val="000000"/>
              </w:rPr>
              <w:t>31.12.2022 г.</w:t>
            </w:r>
          </w:p>
        </w:tc>
        <w:tc>
          <w:tcPr>
            <w:tcW w:w="1807" w:type="dxa"/>
            <w:noWrap/>
            <w:hideMark/>
          </w:tcPr>
          <w:p w14:paraId="4872726C" w14:textId="77777777" w:rsidR="00C52D07" w:rsidRPr="00C52D07" w:rsidRDefault="00C52D07" w:rsidP="00C52D07">
            <w:pPr>
              <w:jc w:val="both"/>
              <w:rPr>
                <w:color w:val="000000"/>
              </w:rPr>
            </w:pPr>
            <w:r w:rsidRPr="00C52D07">
              <w:rPr>
                <w:color w:val="000000"/>
              </w:rPr>
              <w:t>1 318 761,60</w:t>
            </w:r>
          </w:p>
        </w:tc>
      </w:tr>
      <w:tr w:rsidR="00C52D07" w:rsidRPr="00C52D07" w14:paraId="0B1C35AC" w14:textId="77777777" w:rsidTr="00AD7E98">
        <w:trPr>
          <w:trHeight w:val="315"/>
        </w:trPr>
        <w:tc>
          <w:tcPr>
            <w:tcW w:w="6658" w:type="dxa"/>
            <w:gridSpan w:val="3"/>
            <w:hideMark/>
          </w:tcPr>
          <w:p w14:paraId="3045651B" w14:textId="31EE8EF6" w:rsidR="00C52D07" w:rsidRPr="00C52D07" w:rsidRDefault="00C52D07" w:rsidP="00C52D07">
            <w:pPr>
              <w:jc w:val="both"/>
              <w:rPr>
                <w:b/>
                <w:bCs/>
                <w:color w:val="000000"/>
              </w:rPr>
            </w:pPr>
            <w:r w:rsidRPr="00C52D07">
              <w:rPr>
                <w:b/>
                <w:bCs/>
                <w:color w:val="000000"/>
              </w:rPr>
              <w:t xml:space="preserve">Итого расселенных по Республиканской адресной </w:t>
            </w:r>
            <w:r w:rsidR="004E728E" w:rsidRPr="00C52D07">
              <w:rPr>
                <w:b/>
                <w:bCs/>
                <w:color w:val="000000"/>
              </w:rPr>
              <w:t>программе:</w:t>
            </w:r>
          </w:p>
        </w:tc>
        <w:tc>
          <w:tcPr>
            <w:tcW w:w="1776" w:type="dxa"/>
            <w:noWrap/>
            <w:hideMark/>
          </w:tcPr>
          <w:p w14:paraId="7144784D" w14:textId="77777777" w:rsidR="00C52D07" w:rsidRPr="00C52D07" w:rsidRDefault="00C52D07" w:rsidP="00C52D07">
            <w:pPr>
              <w:jc w:val="both"/>
              <w:rPr>
                <w:b/>
                <w:bCs/>
                <w:color w:val="000000"/>
              </w:rPr>
            </w:pPr>
            <w:r w:rsidRPr="00C52D07">
              <w:rPr>
                <w:b/>
                <w:bCs/>
                <w:color w:val="000000"/>
              </w:rPr>
              <w:t>х</w:t>
            </w:r>
          </w:p>
        </w:tc>
        <w:tc>
          <w:tcPr>
            <w:tcW w:w="1292" w:type="dxa"/>
            <w:noWrap/>
            <w:hideMark/>
          </w:tcPr>
          <w:p w14:paraId="6AC8045A" w14:textId="77777777" w:rsidR="00C52D07" w:rsidRPr="00C52D07" w:rsidRDefault="00C52D07" w:rsidP="00C52D07">
            <w:pPr>
              <w:jc w:val="both"/>
              <w:rPr>
                <w:b/>
                <w:bCs/>
                <w:color w:val="000000"/>
              </w:rPr>
            </w:pPr>
            <w:r w:rsidRPr="00C52D07">
              <w:rPr>
                <w:b/>
                <w:bCs/>
                <w:color w:val="000000"/>
              </w:rPr>
              <w:t>5 486,50</w:t>
            </w:r>
          </w:p>
        </w:tc>
        <w:tc>
          <w:tcPr>
            <w:tcW w:w="1464" w:type="dxa"/>
            <w:noWrap/>
            <w:hideMark/>
          </w:tcPr>
          <w:p w14:paraId="165BDD92" w14:textId="77777777" w:rsidR="00C52D07" w:rsidRPr="00C52D07" w:rsidRDefault="00C52D07" w:rsidP="00C52D07">
            <w:pPr>
              <w:jc w:val="both"/>
              <w:rPr>
                <w:b/>
                <w:bCs/>
                <w:color w:val="000000"/>
              </w:rPr>
            </w:pPr>
            <w:r w:rsidRPr="00C52D07">
              <w:rPr>
                <w:b/>
                <w:bCs/>
                <w:color w:val="000000"/>
              </w:rPr>
              <w:t>321</w:t>
            </w:r>
          </w:p>
        </w:tc>
        <w:tc>
          <w:tcPr>
            <w:tcW w:w="1727" w:type="dxa"/>
            <w:noWrap/>
            <w:hideMark/>
          </w:tcPr>
          <w:p w14:paraId="5D4FDAAB" w14:textId="77777777" w:rsidR="00C52D07" w:rsidRPr="00C52D07" w:rsidRDefault="00C52D07" w:rsidP="00C52D07">
            <w:pPr>
              <w:jc w:val="both"/>
              <w:rPr>
                <w:b/>
                <w:bCs/>
                <w:color w:val="000000"/>
              </w:rPr>
            </w:pPr>
            <w:r w:rsidRPr="00C52D07">
              <w:rPr>
                <w:b/>
                <w:bCs/>
                <w:color w:val="000000"/>
              </w:rPr>
              <w:t>х</w:t>
            </w:r>
          </w:p>
        </w:tc>
        <w:tc>
          <w:tcPr>
            <w:tcW w:w="1807" w:type="dxa"/>
            <w:noWrap/>
            <w:hideMark/>
          </w:tcPr>
          <w:p w14:paraId="5B84A78A" w14:textId="77777777" w:rsidR="00C52D07" w:rsidRPr="00C52D07" w:rsidRDefault="00C52D07" w:rsidP="00C52D07">
            <w:pPr>
              <w:jc w:val="both"/>
              <w:rPr>
                <w:b/>
                <w:bCs/>
                <w:color w:val="000000"/>
              </w:rPr>
            </w:pPr>
            <w:r w:rsidRPr="00C52D07">
              <w:rPr>
                <w:b/>
                <w:bCs/>
                <w:color w:val="000000"/>
              </w:rPr>
              <w:t>13 919 003,20</w:t>
            </w:r>
          </w:p>
        </w:tc>
      </w:tr>
    </w:tbl>
    <w:p w14:paraId="69BBE443" w14:textId="77777777" w:rsidR="00C52D07" w:rsidRDefault="00C52D07" w:rsidP="008321E9">
      <w:pPr>
        <w:jc w:val="both"/>
        <w:rPr>
          <w:color w:val="000000"/>
        </w:rPr>
      </w:pPr>
    </w:p>
    <w:p w14:paraId="47BC4199" w14:textId="77777777" w:rsidR="00AD7E98" w:rsidRDefault="00AD7E98" w:rsidP="008321E9">
      <w:pPr>
        <w:jc w:val="both"/>
        <w:rPr>
          <w:color w:val="000000"/>
        </w:rPr>
      </w:pPr>
    </w:p>
    <w:p w14:paraId="1C2D7475" w14:textId="77777777" w:rsidR="00AD7E98" w:rsidRDefault="00AD7E98" w:rsidP="008321E9">
      <w:pPr>
        <w:jc w:val="both"/>
        <w:rPr>
          <w:color w:val="000000"/>
        </w:rPr>
      </w:pPr>
    </w:p>
    <w:tbl>
      <w:tblPr>
        <w:tblStyle w:val="a3"/>
        <w:tblW w:w="14742" w:type="dxa"/>
        <w:tblLayout w:type="fixed"/>
        <w:tblLook w:val="04A0" w:firstRow="1" w:lastRow="0" w:firstColumn="1" w:lastColumn="0" w:noHBand="0" w:noVBand="1"/>
      </w:tblPr>
      <w:tblGrid>
        <w:gridCol w:w="960"/>
        <w:gridCol w:w="2440"/>
        <w:gridCol w:w="3263"/>
        <w:gridCol w:w="1275"/>
        <w:gridCol w:w="1245"/>
        <w:gridCol w:w="1464"/>
        <w:gridCol w:w="2037"/>
        <w:gridCol w:w="2058"/>
      </w:tblGrid>
      <w:tr w:rsidR="00AD7E98" w:rsidRPr="00AD7E98" w14:paraId="68C512D1" w14:textId="77777777" w:rsidTr="00AD7E98">
        <w:trPr>
          <w:trHeight w:val="315"/>
        </w:trPr>
        <w:tc>
          <w:tcPr>
            <w:tcW w:w="960" w:type="dxa"/>
            <w:tcBorders>
              <w:top w:val="nil"/>
              <w:left w:val="nil"/>
              <w:bottom w:val="nil"/>
              <w:right w:val="nil"/>
            </w:tcBorders>
            <w:noWrap/>
            <w:hideMark/>
          </w:tcPr>
          <w:p w14:paraId="2178BFF8" w14:textId="77777777" w:rsidR="00AD7E98" w:rsidRPr="00AD7E98" w:rsidRDefault="00AD7E98" w:rsidP="00AD7E98">
            <w:pPr>
              <w:jc w:val="both"/>
              <w:rPr>
                <w:color w:val="000000"/>
              </w:rPr>
            </w:pPr>
          </w:p>
        </w:tc>
        <w:tc>
          <w:tcPr>
            <w:tcW w:w="2440" w:type="dxa"/>
            <w:tcBorders>
              <w:top w:val="nil"/>
              <w:left w:val="nil"/>
              <w:bottom w:val="nil"/>
              <w:right w:val="nil"/>
            </w:tcBorders>
            <w:noWrap/>
            <w:hideMark/>
          </w:tcPr>
          <w:p w14:paraId="30693FAC" w14:textId="77777777" w:rsidR="00AD7E98" w:rsidRPr="00AD7E98" w:rsidRDefault="00AD7E98" w:rsidP="00AD7E98">
            <w:pPr>
              <w:jc w:val="both"/>
              <w:rPr>
                <w:color w:val="000000"/>
              </w:rPr>
            </w:pPr>
          </w:p>
        </w:tc>
        <w:tc>
          <w:tcPr>
            <w:tcW w:w="11342" w:type="dxa"/>
            <w:gridSpan w:val="6"/>
            <w:tcBorders>
              <w:top w:val="nil"/>
              <w:left w:val="nil"/>
              <w:bottom w:val="nil"/>
              <w:right w:val="nil"/>
            </w:tcBorders>
            <w:noWrap/>
            <w:hideMark/>
          </w:tcPr>
          <w:p w14:paraId="50BC7443" w14:textId="12C7EF6A" w:rsidR="00AD7E98" w:rsidRPr="00AD7E98" w:rsidRDefault="00AD7E98" w:rsidP="00AD7E98">
            <w:pPr>
              <w:jc w:val="right"/>
              <w:rPr>
                <w:color w:val="000000"/>
              </w:rPr>
            </w:pPr>
            <w:r w:rsidRPr="00AD7E98">
              <w:rPr>
                <w:color w:val="000000"/>
              </w:rPr>
              <w:t xml:space="preserve">Приложение 6 </w:t>
            </w:r>
          </w:p>
        </w:tc>
      </w:tr>
      <w:tr w:rsidR="00AD7E98" w:rsidRPr="00AD7E98" w14:paraId="0974D486" w14:textId="77777777" w:rsidTr="00AD7E98">
        <w:trPr>
          <w:trHeight w:val="315"/>
        </w:trPr>
        <w:tc>
          <w:tcPr>
            <w:tcW w:w="960" w:type="dxa"/>
            <w:tcBorders>
              <w:top w:val="nil"/>
              <w:left w:val="nil"/>
              <w:bottom w:val="nil"/>
              <w:right w:val="nil"/>
            </w:tcBorders>
            <w:noWrap/>
            <w:hideMark/>
          </w:tcPr>
          <w:p w14:paraId="6B6FCC04" w14:textId="77777777" w:rsidR="00AD7E98" w:rsidRPr="00AD7E98" w:rsidRDefault="00AD7E98" w:rsidP="00AD7E98">
            <w:pPr>
              <w:jc w:val="both"/>
              <w:rPr>
                <w:color w:val="000000"/>
              </w:rPr>
            </w:pPr>
          </w:p>
        </w:tc>
        <w:tc>
          <w:tcPr>
            <w:tcW w:w="2440" w:type="dxa"/>
            <w:tcBorders>
              <w:top w:val="nil"/>
              <w:left w:val="nil"/>
              <w:bottom w:val="nil"/>
              <w:right w:val="nil"/>
            </w:tcBorders>
            <w:noWrap/>
            <w:hideMark/>
          </w:tcPr>
          <w:p w14:paraId="3AF2AB77" w14:textId="77777777" w:rsidR="00AD7E98" w:rsidRPr="00AD7E98" w:rsidRDefault="00AD7E98" w:rsidP="00AD7E98">
            <w:pPr>
              <w:jc w:val="both"/>
              <w:rPr>
                <w:color w:val="000000"/>
              </w:rPr>
            </w:pPr>
          </w:p>
        </w:tc>
        <w:tc>
          <w:tcPr>
            <w:tcW w:w="11342" w:type="dxa"/>
            <w:gridSpan w:val="6"/>
            <w:tcBorders>
              <w:top w:val="nil"/>
              <w:left w:val="nil"/>
              <w:bottom w:val="nil"/>
              <w:right w:val="nil"/>
            </w:tcBorders>
            <w:noWrap/>
            <w:hideMark/>
          </w:tcPr>
          <w:p w14:paraId="0AA8D15F" w14:textId="77777777" w:rsidR="00AD7E98" w:rsidRPr="00AD7E98" w:rsidRDefault="00AD7E98" w:rsidP="00AD7E98">
            <w:pPr>
              <w:jc w:val="right"/>
              <w:rPr>
                <w:color w:val="000000"/>
              </w:rPr>
            </w:pPr>
            <w:r w:rsidRPr="00AD7E98">
              <w:rPr>
                <w:color w:val="000000"/>
              </w:rPr>
              <w:t xml:space="preserve">"Переселение граждан из аварийного жилищного фонда на </w:t>
            </w:r>
          </w:p>
        </w:tc>
      </w:tr>
      <w:tr w:rsidR="00AD7E98" w:rsidRPr="00AD7E98" w14:paraId="46C7738D" w14:textId="77777777" w:rsidTr="00AD7E98">
        <w:trPr>
          <w:trHeight w:val="315"/>
        </w:trPr>
        <w:tc>
          <w:tcPr>
            <w:tcW w:w="960" w:type="dxa"/>
            <w:tcBorders>
              <w:top w:val="nil"/>
              <w:left w:val="nil"/>
              <w:bottom w:val="nil"/>
              <w:right w:val="nil"/>
            </w:tcBorders>
            <w:noWrap/>
            <w:hideMark/>
          </w:tcPr>
          <w:p w14:paraId="6209D632" w14:textId="77777777" w:rsidR="00AD7E98" w:rsidRPr="00AD7E98" w:rsidRDefault="00AD7E98" w:rsidP="00AD7E98">
            <w:pPr>
              <w:jc w:val="both"/>
              <w:rPr>
                <w:color w:val="000000"/>
              </w:rPr>
            </w:pPr>
          </w:p>
        </w:tc>
        <w:tc>
          <w:tcPr>
            <w:tcW w:w="2440" w:type="dxa"/>
            <w:tcBorders>
              <w:top w:val="nil"/>
              <w:left w:val="nil"/>
              <w:bottom w:val="nil"/>
              <w:right w:val="nil"/>
            </w:tcBorders>
            <w:noWrap/>
            <w:hideMark/>
          </w:tcPr>
          <w:p w14:paraId="2E6B1AE0" w14:textId="77777777" w:rsidR="00AD7E98" w:rsidRPr="00AD7E98" w:rsidRDefault="00AD7E98" w:rsidP="00AD7E98">
            <w:pPr>
              <w:jc w:val="both"/>
              <w:rPr>
                <w:color w:val="000000"/>
              </w:rPr>
            </w:pPr>
          </w:p>
        </w:tc>
        <w:tc>
          <w:tcPr>
            <w:tcW w:w="11342" w:type="dxa"/>
            <w:gridSpan w:val="6"/>
            <w:tcBorders>
              <w:top w:val="nil"/>
              <w:left w:val="nil"/>
              <w:bottom w:val="nil"/>
              <w:right w:val="nil"/>
            </w:tcBorders>
            <w:noWrap/>
            <w:hideMark/>
          </w:tcPr>
          <w:p w14:paraId="5DF2CDA1" w14:textId="77777777" w:rsidR="00AD7E98" w:rsidRPr="00AD7E98" w:rsidRDefault="00AD7E98" w:rsidP="00AD7E98">
            <w:pPr>
              <w:jc w:val="right"/>
              <w:rPr>
                <w:color w:val="000000"/>
              </w:rPr>
            </w:pPr>
            <w:r w:rsidRPr="00AD7E98">
              <w:rPr>
                <w:color w:val="000000"/>
              </w:rPr>
              <w:t>на 2019-2025 годы"</w:t>
            </w:r>
          </w:p>
        </w:tc>
      </w:tr>
      <w:tr w:rsidR="00AD7E98" w:rsidRPr="00AD7E98" w14:paraId="3D2DC9FD" w14:textId="77777777" w:rsidTr="00AD7E98">
        <w:trPr>
          <w:trHeight w:val="315"/>
        </w:trPr>
        <w:tc>
          <w:tcPr>
            <w:tcW w:w="960" w:type="dxa"/>
            <w:tcBorders>
              <w:top w:val="nil"/>
              <w:left w:val="nil"/>
              <w:bottom w:val="nil"/>
              <w:right w:val="nil"/>
            </w:tcBorders>
            <w:noWrap/>
            <w:hideMark/>
          </w:tcPr>
          <w:p w14:paraId="6CA8CECC" w14:textId="77777777" w:rsidR="00AD7E98" w:rsidRPr="00AD7E98" w:rsidRDefault="00AD7E98" w:rsidP="00AD7E98">
            <w:pPr>
              <w:jc w:val="both"/>
              <w:rPr>
                <w:color w:val="000000"/>
              </w:rPr>
            </w:pPr>
          </w:p>
        </w:tc>
        <w:tc>
          <w:tcPr>
            <w:tcW w:w="2440" w:type="dxa"/>
            <w:tcBorders>
              <w:top w:val="nil"/>
              <w:left w:val="nil"/>
              <w:bottom w:val="nil"/>
              <w:right w:val="nil"/>
            </w:tcBorders>
            <w:noWrap/>
            <w:hideMark/>
          </w:tcPr>
          <w:p w14:paraId="23125B80" w14:textId="77777777" w:rsidR="00AD7E98" w:rsidRPr="00AD7E98" w:rsidRDefault="00AD7E98" w:rsidP="00AD7E98">
            <w:pPr>
              <w:jc w:val="both"/>
              <w:rPr>
                <w:color w:val="000000"/>
              </w:rPr>
            </w:pPr>
          </w:p>
        </w:tc>
        <w:tc>
          <w:tcPr>
            <w:tcW w:w="3263" w:type="dxa"/>
            <w:tcBorders>
              <w:top w:val="nil"/>
              <w:left w:val="nil"/>
              <w:bottom w:val="nil"/>
              <w:right w:val="nil"/>
            </w:tcBorders>
            <w:noWrap/>
            <w:hideMark/>
          </w:tcPr>
          <w:p w14:paraId="124D0CDA" w14:textId="77777777" w:rsidR="00AD7E98" w:rsidRPr="00AD7E98" w:rsidRDefault="00AD7E98" w:rsidP="00AD7E98">
            <w:pPr>
              <w:jc w:val="both"/>
              <w:rPr>
                <w:color w:val="000000"/>
              </w:rPr>
            </w:pPr>
          </w:p>
        </w:tc>
        <w:tc>
          <w:tcPr>
            <w:tcW w:w="1275" w:type="dxa"/>
            <w:tcBorders>
              <w:top w:val="nil"/>
              <w:left w:val="nil"/>
              <w:bottom w:val="nil"/>
              <w:right w:val="nil"/>
            </w:tcBorders>
            <w:noWrap/>
            <w:hideMark/>
          </w:tcPr>
          <w:p w14:paraId="30F2C862" w14:textId="77777777" w:rsidR="00AD7E98" w:rsidRPr="00AD7E98" w:rsidRDefault="00AD7E98" w:rsidP="00AD7E98">
            <w:pPr>
              <w:jc w:val="both"/>
              <w:rPr>
                <w:color w:val="000000"/>
              </w:rPr>
            </w:pPr>
          </w:p>
        </w:tc>
        <w:tc>
          <w:tcPr>
            <w:tcW w:w="1245" w:type="dxa"/>
            <w:tcBorders>
              <w:top w:val="nil"/>
              <w:left w:val="nil"/>
              <w:bottom w:val="nil"/>
              <w:right w:val="nil"/>
            </w:tcBorders>
            <w:noWrap/>
            <w:hideMark/>
          </w:tcPr>
          <w:p w14:paraId="6CFE327D" w14:textId="77777777" w:rsidR="00AD7E98" w:rsidRPr="00AD7E98" w:rsidRDefault="00AD7E98" w:rsidP="00AD7E98">
            <w:pPr>
              <w:jc w:val="both"/>
              <w:rPr>
                <w:color w:val="000000"/>
              </w:rPr>
            </w:pPr>
          </w:p>
        </w:tc>
        <w:tc>
          <w:tcPr>
            <w:tcW w:w="1464" w:type="dxa"/>
            <w:tcBorders>
              <w:top w:val="nil"/>
              <w:left w:val="nil"/>
              <w:bottom w:val="nil"/>
              <w:right w:val="nil"/>
            </w:tcBorders>
            <w:noWrap/>
            <w:hideMark/>
          </w:tcPr>
          <w:p w14:paraId="6EE3CBE9" w14:textId="77777777" w:rsidR="00AD7E98" w:rsidRPr="00AD7E98" w:rsidRDefault="00AD7E98" w:rsidP="00AD7E98">
            <w:pPr>
              <w:jc w:val="both"/>
              <w:rPr>
                <w:color w:val="000000"/>
              </w:rPr>
            </w:pPr>
          </w:p>
        </w:tc>
        <w:tc>
          <w:tcPr>
            <w:tcW w:w="2037" w:type="dxa"/>
            <w:tcBorders>
              <w:top w:val="nil"/>
              <w:left w:val="nil"/>
              <w:bottom w:val="nil"/>
              <w:right w:val="nil"/>
            </w:tcBorders>
            <w:noWrap/>
            <w:hideMark/>
          </w:tcPr>
          <w:p w14:paraId="34129611" w14:textId="77777777" w:rsidR="00AD7E98" w:rsidRPr="00AD7E98" w:rsidRDefault="00AD7E98" w:rsidP="00AD7E98">
            <w:pPr>
              <w:jc w:val="both"/>
              <w:rPr>
                <w:color w:val="000000"/>
              </w:rPr>
            </w:pPr>
          </w:p>
        </w:tc>
        <w:tc>
          <w:tcPr>
            <w:tcW w:w="2058" w:type="dxa"/>
            <w:tcBorders>
              <w:top w:val="nil"/>
              <w:left w:val="nil"/>
              <w:bottom w:val="nil"/>
              <w:right w:val="nil"/>
            </w:tcBorders>
            <w:noWrap/>
            <w:hideMark/>
          </w:tcPr>
          <w:p w14:paraId="4813DDB8" w14:textId="77777777" w:rsidR="00AD7E98" w:rsidRPr="00AD7E98" w:rsidRDefault="00AD7E98" w:rsidP="00AD7E98">
            <w:pPr>
              <w:jc w:val="both"/>
              <w:rPr>
                <w:color w:val="000000"/>
              </w:rPr>
            </w:pPr>
          </w:p>
        </w:tc>
      </w:tr>
      <w:tr w:rsidR="00AD7E98" w:rsidRPr="00AD7E98" w14:paraId="52F57EA5" w14:textId="77777777" w:rsidTr="00AD7E98">
        <w:trPr>
          <w:trHeight w:val="315"/>
        </w:trPr>
        <w:tc>
          <w:tcPr>
            <w:tcW w:w="14742" w:type="dxa"/>
            <w:gridSpan w:val="8"/>
            <w:tcBorders>
              <w:top w:val="nil"/>
              <w:left w:val="nil"/>
              <w:bottom w:val="nil"/>
              <w:right w:val="nil"/>
            </w:tcBorders>
            <w:noWrap/>
            <w:hideMark/>
          </w:tcPr>
          <w:p w14:paraId="20AAC933" w14:textId="77777777" w:rsidR="00AD7E98" w:rsidRPr="00AD7E98" w:rsidRDefault="00AD7E98" w:rsidP="00AD7E98">
            <w:pPr>
              <w:jc w:val="center"/>
              <w:rPr>
                <w:b/>
                <w:bCs/>
                <w:color w:val="000000"/>
              </w:rPr>
            </w:pPr>
            <w:r w:rsidRPr="00AD7E98">
              <w:rPr>
                <w:b/>
                <w:bCs/>
                <w:color w:val="000000"/>
              </w:rPr>
              <w:t>План мероприятий по сносу аварийного жилищного фонда</w:t>
            </w:r>
          </w:p>
        </w:tc>
      </w:tr>
      <w:tr w:rsidR="00AD7E98" w:rsidRPr="00AD7E98" w14:paraId="70630890" w14:textId="77777777" w:rsidTr="00AD7E98">
        <w:trPr>
          <w:trHeight w:val="315"/>
        </w:trPr>
        <w:tc>
          <w:tcPr>
            <w:tcW w:w="14742" w:type="dxa"/>
            <w:gridSpan w:val="8"/>
            <w:tcBorders>
              <w:top w:val="nil"/>
              <w:left w:val="nil"/>
              <w:bottom w:val="nil"/>
              <w:right w:val="nil"/>
            </w:tcBorders>
            <w:noWrap/>
            <w:hideMark/>
          </w:tcPr>
          <w:p w14:paraId="2F592409" w14:textId="4939BAEC" w:rsidR="00AD7E98" w:rsidRDefault="00AD7E98" w:rsidP="00AD7E98">
            <w:pPr>
              <w:jc w:val="center"/>
              <w:rPr>
                <w:b/>
                <w:bCs/>
                <w:color w:val="000000"/>
              </w:rPr>
            </w:pPr>
            <w:r w:rsidRPr="00AD7E98">
              <w:rPr>
                <w:b/>
                <w:bCs/>
                <w:color w:val="000000"/>
              </w:rPr>
              <w:t>на территории МО "Поселок Айхал"</w:t>
            </w:r>
            <w:r>
              <w:rPr>
                <w:b/>
                <w:bCs/>
                <w:color w:val="000000"/>
              </w:rPr>
              <w:t xml:space="preserve"> </w:t>
            </w:r>
            <w:r w:rsidRPr="00AD7E98">
              <w:rPr>
                <w:b/>
                <w:bCs/>
                <w:color w:val="000000"/>
              </w:rPr>
              <w:t>за счет средств АК "АЛРОСА"</w:t>
            </w:r>
          </w:p>
          <w:p w14:paraId="2F0866F8" w14:textId="77777777" w:rsidR="00AD7E98" w:rsidRPr="00AD7E98" w:rsidRDefault="00AD7E98" w:rsidP="00AD7E98">
            <w:pPr>
              <w:jc w:val="center"/>
              <w:rPr>
                <w:b/>
                <w:bCs/>
                <w:color w:val="000000"/>
              </w:rPr>
            </w:pPr>
          </w:p>
        </w:tc>
      </w:tr>
      <w:tr w:rsidR="00AD7E98" w:rsidRPr="00AD7E98" w14:paraId="1965D3E0" w14:textId="77777777" w:rsidTr="00AD7E98">
        <w:trPr>
          <w:trHeight w:val="330"/>
        </w:trPr>
        <w:tc>
          <w:tcPr>
            <w:tcW w:w="960" w:type="dxa"/>
            <w:tcBorders>
              <w:top w:val="nil"/>
              <w:left w:val="nil"/>
              <w:bottom w:val="single" w:sz="4" w:space="0" w:color="auto"/>
              <w:right w:val="nil"/>
            </w:tcBorders>
            <w:noWrap/>
            <w:hideMark/>
          </w:tcPr>
          <w:p w14:paraId="224C7FAA" w14:textId="77777777" w:rsidR="00AD7E98" w:rsidRPr="00AD7E98" w:rsidRDefault="00AD7E98" w:rsidP="00AD7E98">
            <w:pPr>
              <w:jc w:val="both"/>
              <w:rPr>
                <w:b/>
                <w:bCs/>
                <w:color w:val="000000"/>
              </w:rPr>
            </w:pPr>
          </w:p>
        </w:tc>
        <w:tc>
          <w:tcPr>
            <w:tcW w:w="2440" w:type="dxa"/>
            <w:tcBorders>
              <w:top w:val="nil"/>
              <w:left w:val="nil"/>
              <w:bottom w:val="single" w:sz="4" w:space="0" w:color="auto"/>
              <w:right w:val="nil"/>
            </w:tcBorders>
            <w:noWrap/>
            <w:hideMark/>
          </w:tcPr>
          <w:p w14:paraId="6BCA6044" w14:textId="77777777" w:rsidR="00AD7E98" w:rsidRPr="00AD7E98" w:rsidRDefault="00AD7E98" w:rsidP="00AD7E98">
            <w:pPr>
              <w:jc w:val="both"/>
              <w:rPr>
                <w:color w:val="000000"/>
              </w:rPr>
            </w:pPr>
          </w:p>
        </w:tc>
        <w:tc>
          <w:tcPr>
            <w:tcW w:w="3263" w:type="dxa"/>
            <w:tcBorders>
              <w:top w:val="nil"/>
              <w:left w:val="nil"/>
              <w:bottom w:val="single" w:sz="4" w:space="0" w:color="auto"/>
              <w:right w:val="nil"/>
            </w:tcBorders>
            <w:noWrap/>
            <w:hideMark/>
          </w:tcPr>
          <w:p w14:paraId="4DDC03CB" w14:textId="77777777" w:rsidR="00AD7E98" w:rsidRPr="00AD7E98" w:rsidRDefault="00AD7E98" w:rsidP="00AD7E98">
            <w:pPr>
              <w:jc w:val="both"/>
              <w:rPr>
                <w:color w:val="000000"/>
              </w:rPr>
            </w:pPr>
          </w:p>
        </w:tc>
        <w:tc>
          <w:tcPr>
            <w:tcW w:w="1275" w:type="dxa"/>
            <w:tcBorders>
              <w:top w:val="nil"/>
              <w:left w:val="nil"/>
              <w:bottom w:val="single" w:sz="4" w:space="0" w:color="auto"/>
              <w:right w:val="nil"/>
            </w:tcBorders>
            <w:noWrap/>
            <w:hideMark/>
          </w:tcPr>
          <w:p w14:paraId="0C8A5C97" w14:textId="77777777" w:rsidR="00AD7E98" w:rsidRPr="00AD7E98" w:rsidRDefault="00AD7E98" w:rsidP="00AD7E98">
            <w:pPr>
              <w:jc w:val="both"/>
              <w:rPr>
                <w:color w:val="000000"/>
              </w:rPr>
            </w:pPr>
          </w:p>
        </w:tc>
        <w:tc>
          <w:tcPr>
            <w:tcW w:w="1245" w:type="dxa"/>
            <w:tcBorders>
              <w:top w:val="nil"/>
              <w:left w:val="nil"/>
              <w:bottom w:val="single" w:sz="4" w:space="0" w:color="auto"/>
              <w:right w:val="nil"/>
            </w:tcBorders>
            <w:noWrap/>
            <w:hideMark/>
          </w:tcPr>
          <w:p w14:paraId="330EB82A" w14:textId="77777777" w:rsidR="00AD7E98" w:rsidRPr="00AD7E98" w:rsidRDefault="00AD7E98" w:rsidP="00AD7E98">
            <w:pPr>
              <w:jc w:val="both"/>
              <w:rPr>
                <w:color w:val="000000"/>
              </w:rPr>
            </w:pPr>
          </w:p>
        </w:tc>
        <w:tc>
          <w:tcPr>
            <w:tcW w:w="1464" w:type="dxa"/>
            <w:tcBorders>
              <w:top w:val="nil"/>
              <w:left w:val="nil"/>
              <w:bottom w:val="single" w:sz="4" w:space="0" w:color="auto"/>
              <w:right w:val="nil"/>
            </w:tcBorders>
            <w:noWrap/>
            <w:hideMark/>
          </w:tcPr>
          <w:p w14:paraId="56BBFCA5" w14:textId="77777777" w:rsidR="00AD7E98" w:rsidRPr="00AD7E98" w:rsidRDefault="00AD7E98" w:rsidP="00AD7E98">
            <w:pPr>
              <w:jc w:val="both"/>
              <w:rPr>
                <w:color w:val="000000"/>
              </w:rPr>
            </w:pPr>
          </w:p>
        </w:tc>
        <w:tc>
          <w:tcPr>
            <w:tcW w:w="2037" w:type="dxa"/>
            <w:tcBorders>
              <w:top w:val="nil"/>
              <w:left w:val="nil"/>
              <w:bottom w:val="single" w:sz="4" w:space="0" w:color="auto"/>
              <w:right w:val="nil"/>
            </w:tcBorders>
            <w:noWrap/>
            <w:hideMark/>
          </w:tcPr>
          <w:p w14:paraId="04D83A89" w14:textId="77777777" w:rsidR="00AD7E98" w:rsidRPr="00AD7E98" w:rsidRDefault="00AD7E98" w:rsidP="00AD7E98">
            <w:pPr>
              <w:jc w:val="both"/>
              <w:rPr>
                <w:color w:val="000000"/>
              </w:rPr>
            </w:pPr>
          </w:p>
        </w:tc>
        <w:tc>
          <w:tcPr>
            <w:tcW w:w="2058" w:type="dxa"/>
            <w:tcBorders>
              <w:top w:val="nil"/>
              <w:left w:val="nil"/>
              <w:bottom w:val="single" w:sz="4" w:space="0" w:color="auto"/>
              <w:right w:val="nil"/>
            </w:tcBorders>
            <w:noWrap/>
            <w:hideMark/>
          </w:tcPr>
          <w:p w14:paraId="764A3F28" w14:textId="77777777" w:rsidR="00AD7E98" w:rsidRPr="00AD7E98" w:rsidRDefault="00AD7E98" w:rsidP="00AD7E98">
            <w:pPr>
              <w:jc w:val="both"/>
              <w:rPr>
                <w:color w:val="000000"/>
              </w:rPr>
            </w:pPr>
          </w:p>
        </w:tc>
      </w:tr>
      <w:tr w:rsidR="00AD7E98" w:rsidRPr="00AD7E98" w14:paraId="27BA2AB9" w14:textId="77777777" w:rsidTr="00AD7E98">
        <w:trPr>
          <w:trHeight w:val="300"/>
        </w:trPr>
        <w:tc>
          <w:tcPr>
            <w:tcW w:w="960" w:type="dxa"/>
            <w:vMerge w:val="restart"/>
            <w:tcBorders>
              <w:top w:val="single" w:sz="4" w:space="0" w:color="auto"/>
            </w:tcBorders>
            <w:hideMark/>
          </w:tcPr>
          <w:p w14:paraId="727DF30B" w14:textId="77777777" w:rsidR="00AD7E98" w:rsidRPr="00AD7E98" w:rsidRDefault="00AD7E98" w:rsidP="00AD7E98">
            <w:pPr>
              <w:jc w:val="both"/>
              <w:rPr>
                <w:b/>
                <w:bCs/>
                <w:color w:val="000000"/>
              </w:rPr>
            </w:pPr>
            <w:r w:rsidRPr="00AD7E98">
              <w:rPr>
                <w:b/>
                <w:bCs/>
                <w:color w:val="000000"/>
              </w:rPr>
              <w:t>№      п/п</w:t>
            </w:r>
          </w:p>
        </w:tc>
        <w:tc>
          <w:tcPr>
            <w:tcW w:w="2440" w:type="dxa"/>
            <w:vMerge w:val="restart"/>
            <w:tcBorders>
              <w:top w:val="single" w:sz="4" w:space="0" w:color="auto"/>
            </w:tcBorders>
            <w:hideMark/>
          </w:tcPr>
          <w:p w14:paraId="64E1CF73" w14:textId="77777777" w:rsidR="00AD7E98" w:rsidRPr="00AD7E98" w:rsidRDefault="00AD7E98" w:rsidP="00AD7E98">
            <w:pPr>
              <w:jc w:val="both"/>
              <w:rPr>
                <w:b/>
                <w:bCs/>
                <w:color w:val="000000"/>
              </w:rPr>
            </w:pPr>
            <w:r w:rsidRPr="00AD7E98">
              <w:rPr>
                <w:b/>
                <w:bCs/>
                <w:color w:val="000000"/>
              </w:rPr>
              <w:t>Наименование муниципального образования</w:t>
            </w:r>
          </w:p>
        </w:tc>
        <w:tc>
          <w:tcPr>
            <w:tcW w:w="3263" w:type="dxa"/>
            <w:vMerge w:val="restart"/>
            <w:tcBorders>
              <w:top w:val="single" w:sz="4" w:space="0" w:color="auto"/>
            </w:tcBorders>
            <w:hideMark/>
          </w:tcPr>
          <w:p w14:paraId="45E062B1" w14:textId="77777777" w:rsidR="00AD7E98" w:rsidRPr="00AD7E98" w:rsidRDefault="00AD7E98" w:rsidP="00AD7E98">
            <w:pPr>
              <w:jc w:val="both"/>
              <w:rPr>
                <w:b/>
                <w:bCs/>
                <w:color w:val="000000"/>
              </w:rPr>
            </w:pPr>
            <w:r w:rsidRPr="00AD7E98">
              <w:rPr>
                <w:b/>
                <w:bCs/>
                <w:color w:val="000000"/>
              </w:rPr>
              <w:t xml:space="preserve">Адрес многоквартирного дома </w:t>
            </w:r>
          </w:p>
        </w:tc>
        <w:tc>
          <w:tcPr>
            <w:tcW w:w="1275" w:type="dxa"/>
            <w:vMerge w:val="restart"/>
            <w:tcBorders>
              <w:top w:val="single" w:sz="4" w:space="0" w:color="auto"/>
            </w:tcBorders>
            <w:hideMark/>
          </w:tcPr>
          <w:p w14:paraId="4C36FA11" w14:textId="77777777" w:rsidR="00AD7E98" w:rsidRPr="00AD7E98" w:rsidRDefault="00AD7E98" w:rsidP="00AD7E98">
            <w:pPr>
              <w:jc w:val="both"/>
              <w:rPr>
                <w:b/>
                <w:bCs/>
                <w:color w:val="000000"/>
              </w:rPr>
            </w:pPr>
            <w:r w:rsidRPr="00AD7E98">
              <w:rPr>
                <w:b/>
                <w:bCs/>
                <w:color w:val="000000"/>
              </w:rPr>
              <w:t>Год ввода дома в эксплуатацию</w:t>
            </w:r>
          </w:p>
        </w:tc>
        <w:tc>
          <w:tcPr>
            <w:tcW w:w="2709" w:type="dxa"/>
            <w:gridSpan w:val="2"/>
            <w:vMerge w:val="restart"/>
            <w:tcBorders>
              <w:top w:val="single" w:sz="4" w:space="0" w:color="auto"/>
            </w:tcBorders>
            <w:hideMark/>
          </w:tcPr>
          <w:p w14:paraId="742428E0" w14:textId="77777777" w:rsidR="00AD7E98" w:rsidRPr="00AD7E98" w:rsidRDefault="00AD7E98" w:rsidP="00AD7E98">
            <w:pPr>
              <w:jc w:val="both"/>
              <w:rPr>
                <w:b/>
                <w:bCs/>
                <w:color w:val="000000"/>
              </w:rPr>
            </w:pPr>
            <w:r w:rsidRPr="00AD7E98">
              <w:rPr>
                <w:b/>
                <w:bCs/>
                <w:color w:val="000000"/>
              </w:rPr>
              <w:t xml:space="preserve"> Сведения об аварийном жилищном фонде, подлежащем расселению до 30 июня 2020 года </w:t>
            </w:r>
          </w:p>
        </w:tc>
        <w:tc>
          <w:tcPr>
            <w:tcW w:w="2037" w:type="dxa"/>
            <w:vMerge w:val="restart"/>
            <w:tcBorders>
              <w:top w:val="single" w:sz="4" w:space="0" w:color="auto"/>
            </w:tcBorders>
            <w:hideMark/>
          </w:tcPr>
          <w:p w14:paraId="2A411D40" w14:textId="77777777" w:rsidR="00AD7E98" w:rsidRPr="00AD7E98" w:rsidRDefault="00AD7E98" w:rsidP="00AD7E98">
            <w:pPr>
              <w:jc w:val="both"/>
              <w:rPr>
                <w:b/>
                <w:bCs/>
                <w:color w:val="000000"/>
              </w:rPr>
            </w:pPr>
            <w:r w:rsidRPr="00AD7E98">
              <w:rPr>
                <w:b/>
                <w:bCs/>
                <w:color w:val="000000"/>
              </w:rPr>
              <w:t>Планируемая дата окончания переселения</w:t>
            </w:r>
          </w:p>
        </w:tc>
        <w:tc>
          <w:tcPr>
            <w:tcW w:w="2058" w:type="dxa"/>
            <w:vMerge w:val="restart"/>
            <w:tcBorders>
              <w:top w:val="single" w:sz="4" w:space="0" w:color="auto"/>
            </w:tcBorders>
            <w:hideMark/>
          </w:tcPr>
          <w:p w14:paraId="1F0BEE1A" w14:textId="77777777" w:rsidR="00AD7E98" w:rsidRPr="00AD7E98" w:rsidRDefault="00AD7E98" w:rsidP="00AD7E98">
            <w:pPr>
              <w:jc w:val="both"/>
              <w:rPr>
                <w:b/>
                <w:bCs/>
                <w:color w:val="000000"/>
              </w:rPr>
            </w:pPr>
            <w:r w:rsidRPr="00AD7E98">
              <w:rPr>
                <w:b/>
                <w:bCs/>
                <w:color w:val="000000"/>
              </w:rPr>
              <w:t>Стоимость физического сноса</w:t>
            </w:r>
          </w:p>
        </w:tc>
      </w:tr>
      <w:tr w:rsidR="00AD7E98" w:rsidRPr="00AD7E98" w14:paraId="5C7FF8FD" w14:textId="77777777" w:rsidTr="00AD7E98">
        <w:trPr>
          <w:trHeight w:val="1290"/>
        </w:trPr>
        <w:tc>
          <w:tcPr>
            <w:tcW w:w="960" w:type="dxa"/>
            <w:vMerge/>
            <w:hideMark/>
          </w:tcPr>
          <w:p w14:paraId="2C05B56E" w14:textId="77777777" w:rsidR="00AD7E98" w:rsidRPr="00AD7E98" w:rsidRDefault="00AD7E98" w:rsidP="00AD7E98">
            <w:pPr>
              <w:jc w:val="both"/>
              <w:rPr>
                <w:b/>
                <w:bCs/>
                <w:color w:val="000000"/>
              </w:rPr>
            </w:pPr>
          </w:p>
        </w:tc>
        <w:tc>
          <w:tcPr>
            <w:tcW w:w="2440" w:type="dxa"/>
            <w:vMerge/>
            <w:hideMark/>
          </w:tcPr>
          <w:p w14:paraId="720DF59B" w14:textId="77777777" w:rsidR="00AD7E98" w:rsidRPr="00AD7E98" w:rsidRDefault="00AD7E98" w:rsidP="00AD7E98">
            <w:pPr>
              <w:jc w:val="both"/>
              <w:rPr>
                <w:b/>
                <w:bCs/>
                <w:color w:val="000000"/>
              </w:rPr>
            </w:pPr>
          </w:p>
        </w:tc>
        <w:tc>
          <w:tcPr>
            <w:tcW w:w="3263" w:type="dxa"/>
            <w:vMerge/>
            <w:hideMark/>
          </w:tcPr>
          <w:p w14:paraId="1C942170" w14:textId="77777777" w:rsidR="00AD7E98" w:rsidRPr="00AD7E98" w:rsidRDefault="00AD7E98" w:rsidP="00AD7E98">
            <w:pPr>
              <w:jc w:val="both"/>
              <w:rPr>
                <w:b/>
                <w:bCs/>
                <w:color w:val="000000"/>
              </w:rPr>
            </w:pPr>
          </w:p>
        </w:tc>
        <w:tc>
          <w:tcPr>
            <w:tcW w:w="1275" w:type="dxa"/>
            <w:vMerge/>
            <w:hideMark/>
          </w:tcPr>
          <w:p w14:paraId="79D38F57" w14:textId="77777777" w:rsidR="00AD7E98" w:rsidRPr="00AD7E98" w:rsidRDefault="00AD7E98" w:rsidP="00AD7E98">
            <w:pPr>
              <w:jc w:val="both"/>
              <w:rPr>
                <w:b/>
                <w:bCs/>
                <w:color w:val="000000"/>
              </w:rPr>
            </w:pPr>
          </w:p>
        </w:tc>
        <w:tc>
          <w:tcPr>
            <w:tcW w:w="2709" w:type="dxa"/>
            <w:gridSpan w:val="2"/>
            <w:vMerge/>
            <w:hideMark/>
          </w:tcPr>
          <w:p w14:paraId="442EEBA6" w14:textId="77777777" w:rsidR="00AD7E98" w:rsidRPr="00AD7E98" w:rsidRDefault="00AD7E98" w:rsidP="00AD7E98">
            <w:pPr>
              <w:jc w:val="both"/>
              <w:rPr>
                <w:b/>
                <w:bCs/>
                <w:color w:val="000000"/>
              </w:rPr>
            </w:pPr>
          </w:p>
        </w:tc>
        <w:tc>
          <w:tcPr>
            <w:tcW w:w="2037" w:type="dxa"/>
            <w:vMerge/>
            <w:hideMark/>
          </w:tcPr>
          <w:p w14:paraId="571320A3" w14:textId="77777777" w:rsidR="00AD7E98" w:rsidRPr="00AD7E98" w:rsidRDefault="00AD7E98" w:rsidP="00AD7E98">
            <w:pPr>
              <w:jc w:val="both"/>
              <w:rPr>
                <w:b/>
                <w:bCs/>
                <w:color w:val="000000"/>
              </w:rPr>
            </w:pPr>
          </w:p>
        </w:tc>
        <w:tc>
          <w:tcPr>
            <w:tcW w:w="2058" w:type="dxa"/>
            <w:vMerge/>
            <w:hideMark/>
          </w:tcPr>
          <w:p w14:paraId="13D7E52F" w14:textId="77777777" w:rsidR="00AD7E98" w:rsidRPr="00AD7E98" w:rsidRDefault="00AD7E98" w:rsidP="00AD7E98">
            <w:pPr>
              <w:jc w:val="both"/>
              <w:rPr>
                <w:b/>
                <w:bCs/>
                <w:color w:val="000000"/>
              </w:rPr>
            </w:pPr>
          </w:p>
        </w:tc>
      </w:tr>
      <w:tr w:rsidR="00AD7E98" w:rsidRPr="00AD7E98" w14:paraId="4ECFA86D" w14:textId="77777777" w:rsidTr="00AD7E98">
        <w:trPr>
          <w:trHeight w:val="945"/>
        </w:trPr>
        <w:tc>
          <w:tcPr>
            <w:tcW w:w="960" w:type="dxa"/>
            <w:vMerge/>
            <w:hideMark/>
          </w:tcPr>
          <w:p w14:paraId="347FF59A" w14:textId="77777777" w:rsidR="00AD7E98" w:rsidRPr="00AD7E98" w:rsidRDefault="00AD7E98" w:rsidP="00AD7E98">
            <w:pPr>
              <w:jc w:val="both"/>
              <w:rPr>
                <w:b/>
                <w:bCs/>
                <w:color w:val="000000"/>
              </w:rPr>
            </w:pPr>
          </w:p>
        </w:tc>
        <w:tc>
          <w:tcPr>
            <w:tcW w:w="2440" w:type="dxa"/>
            <w:vMerge/>
            <w:hideMark/>
          </w:tcPr>
          <w:p w14:paraId="2BFDD9CE" w14:textId="77777777" w:rsidR="00AD7E98" w:rsidRPr="00AD7E98" w:rsidRDefault="00AD7E98" w:rsidP="00AD7E98">
            <w:pPr>
              <w:jc w:val="both"/>
              <w:rPr>
                <w:b/>
                <w:bCs/>
                <w:color w:val="000000"/>
              </w:rPr>
            </w:pPr>
          </w:p>
        </w:tc>
        <w:tc>
          <w:tcPr>
            <w:tcW w:w="3263" w:type="dxa"/>
            <w:vMerge/>
            <w:hideMark/>
          </w:tcPr>
          <w:p w14:paraId="44998AE7" w14:textId="77777777" w:rsidR="00AD7E98" w:rsidRPr="00AD7E98" w:rsidRDefault="00AD7E98" w:rsidP="00AD7E98">
            <w:pPr>
              <w:jc w:val="both"/>
              <w:rPr>
                <w:b/>
                <w:bCs/>
                <w:color w:val="000000"/>
              </w:rPr>
            </w:pPr>
          </w:p>
        </w:tc>
        <w:tc>
          <w:tcPr>
            <w:tcW w:w="1275" w:type="dxa"/>
            <w:noWrap/>
            <w:hideMark/>
          </w:tcPr>
          <w:p w14:paraId="51729C4E" w14:textId="77777777" w:rsidR="00AD7E98" w:rsidRPr="00AD7E98" w:rsidRDefault="00AD7E98" w:rsidP="00AD7E98">
            <w:pPr>
              <w:jc w:val="both"/>
              <w:rPr>
                <w:b/>
                <w:bCs/>
                <w:color w:val="000000"/>
              </w:rPr>
            </w:pPr>
            <w:r w:rsidRPr="00AD7E98">
              <w:rPr>
                <w:b/>
                <w:bCs/>
                <w:color w:val="000000"/>
              </w:rPr>
              <w:t>год</w:t>
            </w:r>
          </w:p>
        </w:tc>
        <w:tc>
          <w:tcPr>
            <w:tcW w:w="1245" w:type="dxa"/>
            <w:hideMark/>
          </w:tcPr>
          <w:p w14:paraId="34E334C1" w14:textId="77777777" w:rsidR="00AD7E98" w:rsidRPr="00AD7E98" w:rsidRDefault="00AD7E98" w:rsidP="00AD7E98">
            <w:pPr>
              <w:jc w:val="both"/>
              <w:rPr>
                <w:b/>
                <w:bCs/>
                <w:color w:val="000000"/>
              </w:rPr>
            </w:pPr>
            <w:r w:rsidRPr="00AD7E98">
              <w:rPr>
                <w:b/>
                <w:bCs/>
                <w:color w:val="000000"/>
              </w:rPr>
              <w:t>площадь, кв.м</w:t>
            </w:r>
          </w:p>
        </w:tc>
        <w:tc>
          <w:tcPr>
            <w:tcW w:w="1464" w:type="dxa"/>
            <w:hideMark/>
          </w:tcPr>
          <w:p w14:paraId="0B6B907B" w14:textId="77777777" w:rsidR="00AD7E98" w:rsidRPr="00AD7E98" w:rsidRDefault="00AD7E98" w:rsidP="00AD7E98">
            <w:pPr>
              <w:jc w:val="both"/>
              <w:rPr>
                <w:b/>
                <w:bCs/>
                <w:color w:val="000000"/>
              </w:rPr>
            </w:pPr>
            <w:r w:rsidRPr="00AD7E98">
              <w:rPr>
                <w:b/>
                <w:bCs/>
                <w:color w:val="000000"/>
              </w:rPr>
              <w:t>количество человек</w:t>
            </w:r>
          </w:p>
        </w:tc>
        <w:tc>
          <w:tcPr>
            <w:tcW w:w="2037" w:type="dxa"/>
            <w:noWrap/>
            <w:hideMark/>
          </w:tcPr>
          <w:p w14:paraId="38927349" w14:textId="77777777" w:rsidR="00AD7E98" w:rsidRPr="00AD7E98" w:rsidRDefault="00AD7E98" w:rsidP="00AD7E98">
            <w:pPr>
              <w:jc w:val="both"/>
              <w:rPr>
                <w:b/>
                <w:bCs/>
                <w:color w:val="000000"/>
              </w:rPr>
            </w:pPr>
            <w:r w:rsidRPr="00AD7E98">
              <w:rPr>
                <w:b/>
                <w:bCs/>
                <w:color w:val="000000"/>
              </w:rPr>
              <w:t>дата</w:t>
            </w:r>
          </w:p>
        </w:tc>
        <w:tc>
          <w:tcPr>
            <w:tcW w:w="2058" w:type="dxa"/>
            <w:noWrap/>
            <w:hideMark/>
          </w:tcPr>
          <w:p w14:paraId="655D7EA0" w14:textId="77777777" w:rsidR="00AD7E98" w:rsidRPr="00AD7E98" w:rsidRDefault="00AD7E98" w:rsidP="00AD7E98">
            <w:pPr>
              <w:jc w:val="both"/>
              <w:rPr>
                <w:b/>
                <w:bCs/>
                <w:color w:val="000000"/>
              </w:rPr>
            </w:pPr>
            <w:r w:rsidRPr="00AD7E98">
              <w:rPr>
                <w:b/>
                <w:bCs/>
                <w:color w:val="000000"/>
              </w:rPr>
              <w:t>руб.</w:t>
            </w:r>
          </w:p>
        </w:tc>
      </w:tr>
      <w:tr w:rsidR="00AD7E98" w:rsidRPr="00AD7E98" w14:paraId="0B79520B" w14:textId="77777777" w:rsidTr="00AD7E98">
        <w:trPr>
          <w:trHeight w:val="315"/>
        </w:trPr>
        <w:tc>
          <w:tcPr>
            <w:tcW w:w="960" w:type="dxa"/>
            <w:noWrap/>
            <w:hideMark/>
          </w:tcPr>
          <w:p w14:paraId="0F7D3172" w14:textId="77777777" w:rsidR="00AD7E98" w:rsidRPr="00AD7E98" w:rsidRDefault="00AD7E98" w:rsidP="00AD7E98">
            <w:pPr>
              <w:jc w:val="both"/>
              <w:rPr>
                <w:b/>
                <w:bCs/>
                <w:color w:val="000000"/>
              </w:rPr>
            </w:pPr>
            <w:r w:rsidRPr="00AD7E98">
              <w:rPr>
                <w:b/>
                <w:bCs/>
                <w:color w:val="000000"/>
              </w:rPr>
              <w:t>1</w:t>
            </w:r>
          </w:p>
        </w:tc>
        <w:tc>
          <w:tcPr>
            <w:tcW w:w="2440" w:type="dxa"/>
            <w:noWrap/>
            <w:hideMark/>
          </w:tcPr>
          <w:p w14:paraId="50DE9FB4" w14:textId="77777777" w:rsidR="00AD7E98" w:rsidRPr="00AD7E98" w:rsidRDefault="00AD7E98" w:rsidP="00AD7E98">
            <w:pPr>
              <w:jc w:val="both"/>
              <w:rPr>
                <w:b/>
                <w:bCs/>
                <w:color w:val="000000"/>
              </w:rPr>
            </w:pPr>
            <w:r w:rsidRPr="00AD7E98">
              <w:rPr>
                <w:b/>
                <w:bCs/>
                <w:color w:val="000000"/>
              </w:rPr>
              <w:t>2</w:t>
            </w:r>
          </w:p>
        </w:tc>
        <w:tc>
          <w:tcPr>
            <w:tcW w:w="3263" w:type="dxa"/>
            <w:noWrap/>
            <w:hideMark/>
          </w:tcPr>
          <w:p w14:paraId="07A1AC90" w14:textId="77777777" w:rsidR="00AD7E98" w:rsidRPr="00AD7E98" w:rsidRDefault="00AD7E98" w:rsidP="00AD7E98">
            <w:pPr>
              <w:jc w:val="both"/>
              <w:rPr>
                <w:b/>
                <w:bCs/>
                <w:color w:val="000000"/>
              </w:rPr>
            </w:pPr>
            <w:r w:rsidRPr="00AD7E98">
              <w:rPr>
                <w:b/>
                <w:bCs/>
                <w:color w:val="000000"/>
              </w:rPr>
              <w:t>3</w:t>
            </w:r>
          </w:p>
        </w:tc>
        <w:tc>
          <w:tcPr>
            <w:tcW w:w="1275" w:type="dxa"/>
            <w:noWrap/>
            <w:hideMark/>
          </w:tcPr>
          <w:p w14:paraId="6065C091" w14:textId="77777777" w:rsidR="00AD7E98" w:rsidRPr="00AD7E98" w:rsidRDefault="00AD7E98" w:rsidP="00AD7E98">
            <w:pPr>
              <w:jc w:val="both"/>
              <w:rPr>
                <w:b/>
                <w:bCs/>
                <w:color w:val="000000"/>
              </w:rPr>
            </w:pPr>
            <w:r w:rsidRPr="00AD7E98">
              <w:rPr>
                <w:b/>
                <w:bCs/>
                <w:color w:val="000000"/>
              </w:rPr>
              <w:t>4</w:t>
            </w:r>
          </w:p>
        </w:tc>
        <w:tc>
          <w:tcPr>
            <w:tcW w:w="1245" w:type="dxa"/>
            <w:noWrap/>
            <w:hideMark/>
          </w:tcPr>
          <w:p w14:paraId="3A99539E" w14:textId="77777777" w:rsidR="00AD7E98" w:rsidRPr="00AD7E98" w:rsidRDefault="00AD7E98" w:rsidP="00AD7E98">
            <w:pPr>
              <w:jc w:val="both"/>
              <w:rPr>
                <w:b/>
                <w:bCs/>
                <w:color w:val="000000"/>
              </w:rPr>
            </w:pPr>
            <w:r w:rsidRPr="00AD7E98">
              <w:rPr>
                <w:b/>
                <w:bCs/>
                <w:color w:val="000000"/>
              </w:rPr>
              <w:t>5</w:t>
            </w:r>
          </w:p>
        </w:tc>
        <w:tc>
          <w:tcPr>
            <w:tcW w:w="1464" w:type="dxa"/>
            <w:noWrap/>
            <w:hideMark/>
          </w:tcPr>
          <w:p w14:paraId="27299F2E" w14:textId="77777777" w:rsidR="00AD7E98" w:rsidRPr="00AD7E98" w:rsidRDefault="00AD7E98" w:rsidP="00AD7E98">
            <w:pPr>
              <w:jc w:val="both"/>
              <w:rPr>
                <w:b/>
                <w:bCs/>
                <w:color w:val="000000"/>
              </w:rPr>
            </w:pPr>
            <w:r w:rsidRPr="00AD7E98">
              <w:rPr>
                <w:b/>
                <w:bCs/>
                <w:color w:val="000000"/>
              </w:rPr>
              <w:t>6</w:t>
            </w:r>
          </w:p>
        </w:tc>
        <w:tc>
          <w:tcPr>
            <w:tcW w:w="2037" w:type="dxa"/>
            <w:noWrap/>
            <w:hideMark/>
          </w:tcPr>
          <w:p w14:paraId="02CC65D5" w14:textId="77777777" w:rsidR="00AD7E98" w:rsidRPr="00AD7E98" w:rsidRDefault="00AD7E98" w:rsidP="00AD7E98">
            <w:pPr>
              <w:jc w:val="both"/>
              <w:rPr>
                <w:b/>
                <w:bCs/>
                <w:color w:val="000000"/>
              </w:rPr>
            </w:pPr>
            <w:r w:rsidRPr="00AD7E98">
              <w:rPr>
                <w:b/>
                <w:bCs/>
                <w:color w:val="000000"/>
              </w:rPr>
              <w:t>7</w:t>
            </w:r>
          </w:p>
        </w:tc>
        <w:tc>
          <w:tcPr>
            <w:tcW w:w="2058" w:type="dxa"/>
            <w:noWrap/>
            <w:hideMark/>
          </w:tcPr>
          <w:p w14:paraId="766B3FBE" w14:textId="77777777" w:rsidR="00AD7E98" w:rsidRPr="00AD7E98" w:rsidRDefault="00AD7E98" w:rsidP="00AD7E98">
            <w:pPr>
              <w:jc w:val="both"/>
              <w:rPr>
                <w:b/>
                <w:bCs/>
                <w:color w:val="000000"/>
              </w:rPr>
            </w:pPr>
            <w:r w:rsidRPr="00AD7E98">
              <w:rPr>
                <w:b/>
                <w:bCs/>
                <w:color w:val="000000"/>
              </w:rPr>
              <w:t>8</w:t>
            </w:r>
          </w:p>
        </w:tc>
      </w:tr>
      <w:tr w:rsidR="00AD7E98" w:rsidRPr="00AD7E98" w14:paraId="194DB998" w14:textId="77777777" w:rsidTr="00AD7E98">
        <w:trPr>
          <w:trHeight w:val="315"/>
        </w:trPr>
        <w:tc>
          <w:tcPr>
            <w:tcW w:w="12684" w:type="dxa"/>
            <w:gridSpan w:val="7"/>
            <w:noWrap/>
            <w:hideMark/>
          </w:tcPr>
          <w:p w14:paraId="484D1755" w14:textId="77777777" w:rsidR="00AD7E98" w:rsidRPr="00AD7E98" w:rsidRDefault="00AD7E98" w:rsidP="00AD7E98">
            <w:pPr>
              <w:jc w:val="both"/>
              <w:rPr>
                <w:b/>
                <w:bCs/>
                <w:color w:val="000000"/>
              </w:rPr>
            </w:pPr>
            <w:r w:rsidRPr="00AD7E98">
              <w:rPr>
                <w:b/>
                <w:bCs/>
                <w:color w:val="000000"/>
              </w:rPr>
              <w:t>МО "Поселок Айхал"</w:t>
            </w:r>
          </w:p>
        </w:tc>
        <w:tc>
          <w:tcPr>
            <w:tcW w:w="2058" w:type="dxa"/>
            <w:noWrap/>
            <w:hideMark/>
          </w:tcPr>
          <w:p w14:paraId="5084FF94" w14:textId="77777777" w:rsidR="00AD7E98" w:rsidRPr="00AD7E98" w:rsidRDefault="00AD7E98" w:rsidP="00AD7E98">
            <w:pPr>
              <w:jc w:val="both"/>
              <w:rPr>
                <w:color w:val="000000"/>
              </w:rPr>
            </w:pPr>
            <w:r w:rsidRPr="00AD7E98">
              <w:rPr>
                <w:color w:val="000000"/>
              </w:rPr>
              <w:t> </w:t>
            </w:r>
          </w:p>
        </w:tc>
      </w:tr>
      <w:tr w:rsidR="00AD7E98" w:rsidRPr="00AD7E98" w14:paraId="68D9AFB9" w14:textId="77777777" w:rsidTr="00AD7E98">
        <w:trPr>
          <w:trHeight w:val="315"/>
        </w:trPr>
        <w:tc>
          <w:tcPr>
            <w:tcW w:w="960" w:type="dxa"/>
            <w:hideMark/>
          </w:tcPr>
          <w:p w14:paraId="55D5B41D" w14:textId="77777777" w:rsidR="00AD7E98" w:rsidRPr="00AD7E98" w:rsidRDefault="00AD7E98" w:rsidP="00AD7E98">
            <w:pPr>
              <w:jc w:val="both"/>
              <w:rPr>
                <w:color w:val="000000"/>
              </w:rPr>
            </w:pPr>
            <w:r w:rsidRPr="00AD7E98">
              <w:rPr>
                <w:color w:val="000000"/>
              </w:rPr>
              <w:t>1</w:t>
            </w:r>
          </w:p>
        </w:tc>
        <w:tc>
          <w:tcPr>
            <w:tcW w:w="2440" w:type="dxa"/>
            <w:noWrap/>
            <w:hideMark/>
          </w:tcPr>
          <w:p w14:paraId="026BA9B6" w14:textId="77777777" w:rsidR="00AD7E98" w:rsidRPr="00AD7E98" w:rsidRDefault="00AD7E98" w:rsidP="00AD7E98">
            <w:pPr>
              <w:jc w:val="both"/>
              <w:rPr>
                <w:color w:val="000000"/>
              </w:rPr>
            </w:pPr>
            <w:r w:rsidRPr="00AD7E98">
              <w:rPr>
                <w:color w:val="000000"/>
              </w:rPr>
              <w:t>МО "Поселок Айхал"</w:t>
            </w:r>
          </w:p>
        </w:tc>
        <w:tc>
          <w:tcPr>
            <w:tcW w:w="3263" w:type="dxa"/>
            <w:hideMark/>
          </w:tcPr>
          <w:p w14:paraId="775A512D" w14:textId="77777777" w:rsidR="00AD7E98" w:rsidRPr="00AD7E98" w:rsidRDefault="00AD7E98" w:rsidP="00AD7E98">
            <w:pPr>
              <w:jc w:val="both"/>
              <w:rPr>
                <w:color w:val="000000"/>
              </w:rPr>
            </w:pPr>
            <w:r w:rsidRPr="00AD7E98">
              <w:rPr>
                <w:color w:val="000000"/>
              </w:rPr>
              <w:t>ул. Южная, д.2а</w:t>
            </w:r>
          </w:p>
        </w:tc>
        <w:tc>
          <w:tcPr>
            <w:tcW w:w="1275" w:type="dxa"/>
            <w:noWrap/>
            <w:hideMark/>
          </w:tcPr>
          <w:p w14:paraId="5EE9360A" w14:textId="77777777" w:rsidR="00AD7E98" w:rsidRPr="00AD7E98" w:rsidRDefault="00AD7E98" w:rsidP="00AD7E98">
            <w:pPr>
              <w:jc w:val="both"/>
              <w:rPr>
                <w:color w:val="000000"/>
              </w:rPr>
            </w:pPr>
            <w:r w:rsidRPr="00AD7E98">
              <w:rPr>
                <w:color w:val="000000"/>
              </w:rPr>
              <w:t>1969</w:t>
            </w:r>
          </w:p>
        </w:tc>
        <w:tc>
          <w:tcPr>
            <w:tcW w:w="1245" w:type="dxa"/>
            <w:noWrap/>
            <w:hideMark/>
          </w:tcPr>
          <w:p w14:paraId="33CB16CB" w14:textId="77777777" w:rsidR="00AD7E98" w:rsidRPr="00AD7E98" w:rsidRDefault="00AD7E98" w:rsidP="00AD7E98">
            <w:pPr>
              <w:jc w:val="both"/>
              <w:rPr>
                <w:color w:val="000000"/>
              </w:rPr>
            </w:pPr>
            <w:r w:rsidRPr="00AD7E98">
              <w:rPr>
                <w:color w:val="000000"/>
              </w:rPr>
              <w:t>42,2</w:t>
            </w:r>
          </w:p>
        </w:tc>
        <w:tc>
          <w:tcPr>
            <w:tcW w:w="1464" w:type="dxa"/>
            <w:noWrap/>
            <w:hideMark/>
          </w:tcPr>
          <w:p w14:paraId="11363893" w14:textId="77777777" w:rsidR="00AD7E98" w:rsidRPr="00AD7E98" w:rsidRDefault="00AD7E98" w:rsidP="00AD7E98">
            <w:pPr>
              <w:jc w:val="both"/>
              <w:rPr>
                <w:color w:val="000000"/>
              </w:rPr>
            </w:pPr>
            <w:r w:rsidRPr="00AD7E98">
              <w:rPr>
                <w:color w:val="000000"/>
              </w:rPr>
              <w:t>2</w:t>
            </w:r>
          </w:p>
        </w:tc>
        <w:tc>
          <w:tcPr>
            <w:tcW w:w="2037" w:type="dxa"/>
            <w:noWrap/>
            <w:hideMark/>
          </w:tcPr>
          <w:p w14:paraId="6825162C" w14:textId="77777777" w:rsidR="00AD7E98" w:rsidRPr="00AD7E98" w:rsidRDefault="00AD7E98" w:rsidP="00AD7E98">
            <w:pPr>
              <w:jc w:val="both"/>
              <w:rPr>
                <w:color w:val="000000"/>
              </w:rPr>
            </w:pPr>
            <w:r w:rsidRPr="00AD7E98">
              <w:rPr>
                <w:color w:val="000000"/>
              </w:rPr>
              <w:t>30.06.2020 г.</w:t>
            </w:r>
          </w:p>
        </w:tc>
        <w:tc>
          <w:tcPr>
            <w:tcW w:w="2058" w:type="dxa"/>
            <w:noWrap/>
            <w:hideMark/>
          </w:tcPr>
          <w:p w14:paraId="71D08DB8" w14:textId="77777777" w:rsidR="00AD7E98" w:rsidRPr="00AD7E98" w:rsidRDefault="00AD7E98" w:rsidP="00AD7E98">
            <w:pPr>
              <w:jc w:val="both"/>
              <w:rPr>
                <w:color w:val="000000"/>
              </w:rPr>
            </w:pPr>
            <w:r w:rsidRPr="00AD7E98">
              <w:rPr>
                <w:color w:val="000000"/>
              </w:rPr>
              <w:t>115 928,20</w:t>
            </w:r>
          </w:p>
        </w:tc>
      </w:tr>
      <w:tr w:rsidR="00AD7E98" w:rsidRPr="00AD7E98" w14:paraId="23954CE8" w14:textId="77777777" w:rsidTr="00AD7E98">
        <w:trPr>
          <w:trHeight w:val="315"/>
        </w:trPr>
        <w:tc>
          <w:tcPr>
            <w:tcW w:w="960" w:type="dxa"/>
            <w:hideMark/>
          </w:tcPr>
          <w:p w14:paraId="02372AFF" w14:textId="77777777" w:rsidR="00AD7E98" w:rsidRPr="00AD7E98" w:rsidRDefault="00AD7E98" w:rsidP="00AD7E98">
            <w:pPr>
              <w:jc w:val="both"/>
              <w:rPr>
                <w:color w:val="000000"/>
              </w:rPr>
            </w:pPr>
            <w:r w:rsidRPr="00AD7E98">
              <w:rPr>
                <w:color w:val="000000"/>
              </w:rPr>
              <w:t>2</w:t>
            </w:r>
          </w:p>
        </w:tc>
        <w:tc>
          <w:tcPr>
            <w:tcW w:w="2440" w:type="dxa"/>
            <w:noWrap/>
            <w:hideMark/>
          </w:tcPr>
          <w:p w14:paraId="19792380" w14:textId="77777777" w:rsidR="00AD7E98" w:rsidRPr="00AD7E98" w:rsidRDefault="00AD7E98" w:rsidP="00AD7E98">
            <w:pPr>
              <w:jc w:val="both"/>
              <w:rPr>
                <w:color w:val="000000"/>
              </w:rPr>
            </w:pPr>
            <w:r w:rsidRPr="00AD7E98">
              <w:rPr>
                <w:color w:val="000000"/>
              </w:rPr>
              <w:t>МО "Поселок Айхал"</w:t>
            </w:r>
          </w:p>
        </w:tc>
        <w:tc>
          <w:tcPr>
            <w:tcW w:w="3263" w:type="dxa"/>
            <w:hideMark/>
          </w:tcPr>
          <w:p w14:paraId="57539515" w14:textId="77777777" w:rsidR="00AD7E98" w:rsidRPr="00AD7E98" w:rsidRDefault="00AD7E98" w:rsidP="00AD7E98">
            <w:pPr>
              <w:jc w:val="both"/>
              <w:rPr>
                <w:color w:val="000000"/>
              </w:rPr>
            </w:pPr>
            <w:r w:rsidRPr="00AD7E98">
              <w:rPr>
                <w:color w:val="000000"/>
              </w:rPr>
              <w:t>ул. Южная, д.3</w:t>
            </w:r>
          </w:p>
        </w:tc>
        <w:tc>
          <w:tcPr>
            <w:tcW w:w="1275" w:type="dxa"/>
            <w:noWrap/>
            <w:hideMark/>
          </w:tcPr>
          <w:p w14:paraId="3C8B1E38" w14:textId="77777777" w:rsidR="00AD7E98" w:rsidRPr="00AD7E98" w:rsidRDefault="00AD7E98" w:rsidP="00AD7E98">
            <w:pPr>
              <w:jc w:val="both"/>
              <w:rPr>
                <w:color w:val="000000"/>
              </w:rPr>
            </w:pPr>
            <w:r w:rsidRPr="00AD7E98">
              <w:rPr>
                <w:color w:val="000000"/>
              </w:rPr>
              <w:t>1969</w:t>
            </w:r>
          </w:p>
        </w:tc>
        <w:tc>
          <w:tcPr>
            <w:tcW w:w="1245" w:type="dxa"/>
            <w:noWrap/>
            <w:hideMark/>
          </w:tcPr>
          <w:p w14:paraId="40133125" w14:textId="77777777" w:rsidR="00AD7E98" w:rsidRPr="00AD7E98" w:rsidRDefault="00AD7E98" w:rsidP="00AD7E98">
            <w:pPr>
              <w:jc w:val="both"/>
              <w:rPr>
                <w:color w:val="000000"/>
              </w:rPr>
            </w:pPr>
            <w:r w:rsidRPr="00AD7E98">
              <w:rPr>
                <w:color w:val="000000"/>
              </w:rPr>
              <w:t>83,4</w:t>
            </w:r>
          </w:p>
        </w:tc>
        <w:tc>
          <w:tcPr>
            <w:tcW w:w="1464" w:type="dxa"/>
            <w:noWrap/>
            <w:hideMark/>
          </w:tcPr>
          <w:p w14:paraId="3B513A60" w14:textId="77777777" w:rsidR="00AD7E98" w:rsidRPr="00AD7E98" w:rsidRDefault="00AD7E98" w:rsidP="00AD7E98">
            <w:pPr>
              <w:jc w:val="both"/>
              <w:rPr>
                <w:color w:val="000000"/>
              </w:rPr>
            </w:pPr>
            <w:r w:rsidRPr="00AD7E98">
              <w:rPr>
                <w:color w:val="000000"/>
              </w:rPr>
              <w:t>4</w:t>
            </w:r>
          </w:p>
        </w:tc>
        <w:tc>
          <w:tcPr>
            <w:tcW w:w="2037" w:type="dxa"/>
            <w:noWrap/>
            <w:hideMark/>
          </w:tcPr>
          <w:p w14:paraId="363937DD" w14:textId="77777777" w:rsidR="00AD7E98" w:rsidRPr="00AD7E98" w:rsidRDefault="00AD7E98" w:rsidP="00AD7E98">
            <w:pPr>
              <w:jc w:val="both"/>
              <w:rPr>
                <w:color w:val="000000"/>
              </w:rPr>
            </w:pPr>
            <w:r w:rsidRPr="00AD7E98">
              <w:rPr>
                <w:color w:val="000000"/>
              </w:rPr>
              <w:t>30.06.2020 г.</w:t>
            </w:r>
          </w:p>
        </w:tc>
        <w:tc>
          <w:tcPr>
            <w:tcW w:w="2058" w:type="dxa"/>
            <w:noWrap/>
            <w:hideMark/>
          </w:tcPr>
          <w:p w14:paraId="4C20DB99" w14:textId="77777777" w:rsidR="00AD7E98" w:rsidRPr="00AD7E98" w:rsidRDefault="00AD7E98" w:rsidP="00AD7E98">
            <w:pPr>
              <w:jc w:val="both"/>
              <w:rPr>
                <w:color w:val="000000"/>
              </w:rPr>
            </w:pPr>
            <w:r w:rsidRPr="00AD7E98">
              <w:rPr>
                <w:color w:val="000000"/>
              </w:rPr>
              <w:t>844 666,98</w:t>
            </w:r>
          </w:p>
        </w:tc>
      </w:tr>
      <w:tr w:rsidR="00AD7E98" w:rsidRPr="00AD7E98" w14:paraId="02F33709" w14:textId="77777777" w:rsidTr="00AD7E98">
        <w:trPr>
          <w:trHeight w:val="315"/>
        </w:trPr>
        <w:tc>
          <w:tcPr>
            <w:tcW w:w="960" w:type="dxa"/>
            <w:hideMark/>
          </w:tcPr>
          <w:p w14:paraId="31B42F55" w14:textId="77777777" w:rsidR="00AD7E98" w:rsidRPr="00AD7E98" w:rsidRDefault="00AD7E98" w:rsidP="00AD7E98">
            <w:pPr>
              <w:jc w:val="both"/>
              <w:rPr>
                <w:color w:val="000000"/>
              </w:rPr>
            </w:pPr>
            <w:r w:rsidRPr="00AD7E98">
              <w:rPr>
                <w:color w:val="000000"/>
              </w:rPr>
              <w:t>3</w:t>
            </w:r>
          </w:p>
        </w:tc>
        <w:tc>
          <w:tcPr>
            <w:tcW w:w="2440" w:type="dxa"/>
            <w:noWrap/>
            <w:hideMark/>
          </w:tcPr>
          <w:p w14:paraId="68889B8E" w14:textId="77777777" w:rsidR="00AD7E98" w:rsidRPr="00AD7E98" w:rsidRDefault="00AD7E98" w:rsidP="00AD7E98">
            <w:pPr>
              <w:jc w:val="both"/>
              <w:rPr>
                <w:color w:val="000000"/>
              </w:rPr>
            </w:pPr>
            <w:r w:rsidRPr="00AD7E98">
              <w:rPr>
                <w:color w:val="000000"/>
              </w:rPr>
              <w:t>МО "Поселок Айхал"</w:t>
            </w:r>
          </w:p>
        </w:tc>
        <w:tc>
          <w:tcPr>
            <w:tcW w:w="3263" w:type="dxa"/>
            <w:hideMark/>
          </w:tcPr>
          <w:p w14:paraId="5BC481F5" w14:textId="77777777" w:rsidR="00AD7E98" w:rsidRPr="00AD7E98" w:rsidRDefault="00AD7E98" w:rsidP="00AD7E98">
            <w:pPr>
              <w:jc w:val="both"/>
              <w:rPr>
                <w:color w:val="000000"/>
              </w:rPr>
            </w:pPr>
            <w:r w:rsidRPr="00AD7E98">
              <w:rPr>
                <w:color w:val="000000"/>
              </w:rPr>
              <w:t>ул. Южная, д.5</w:t>
            </w:r>
          </w:p>
        </w:tc>
        <w:tc>
          <w:tcPr>
            <w:tcW w:w="1275" w:type="dxa"/>
            <w:noWrap/>
            <w:hideMark/>
          </w:tcPr>
          <w:p w14:paraId="1CBA7902" w14:textId="77777777" w:rsidR="00AD7E98" w:rsidRPr="00AD7E98" w:rsidRDefault="00AD7E98" w:rsidP="00AD7E98">
            <w:pPr>
              <w:jc w:val="both"/>
              <w:rPr>
                <w:color w:val="000000"/>
              </w:rPr>
            </w:pPr>
            <w:r w:rsidRPr="00AD7E98">
              <w:rPr>
                <w:color w:val="000000"/>
              </w:rPr>
              <w:t>1969</w:t>
            </w:r>
          </w:p>
        </w:tc>
        <w:tc>
          <w:tcPr>
            <w:tcW w:w="1245" w:type="dxa"/>
            <w:noWrap/>
            <w:hideMark/>
          </w:tcPr>
          <w:p w14:paraId="38C115DF" w14:textId="77777777" w:rsidR="00AD7E98" w:rsidRPr="00AD7E98" w:rsidRDefault="00AD7E98" w:rsidP="00AD7E98">
            <w:pPr>
              <w:jc w:val="both"/>
              <w:rPr>
                <w:color w:val="000000"/>
              </w:rPr>
            </w:pPr>
            <w:r w:rsidRPr="00AD7E98">
              <w:rPr>
                <w:color w:val="000000"/>
              </w:rPr>
              <w:t>73,8</w:t>
            </w:r>
          </w:p>
        </w:tc>
        <w:tc>
          <w:tcPr>
            <w:tcW w:w="1464" w:type="dxa"/>
            <w:noWrap/>
            <w:hideMark/>
          </w:tcPr>
          <w:p w14:paraId="6270E52D" w14:textId="77777777" w:rsidR="00AD7E98" w:rsidRPr="00AD7E98" w:rsidRDefault="00AD7E98" w:rsidP="00AD7E98">
            <w:pPr>
              <w:jc w:val="both"/>
              <w:rPr>
                <w:color w:val="000000"/>
              </w:rPr>
            </w:pPr>
            <w:r w:rsidRPr="00AD7E98">
              <w:rPr>
                <w:color w:val="000000"/>
              </w:rPr>
              <w:t>2</w:t>
            </w:r>
          </w:p>
        </w:tc>
        <w:tc>
          <w:tcPr>
            <w:tcW w:w="2037" w:type="dxa"/>
            <w:noWrap/>
            <w:hideMark/>
          </w:tcPr>
          <w:p w14:paraId="2014CF09" w14:textId="77777777" w:rsidR="00AD7E98" w:rsidRPr="00AD7E98" w:rsidRDefault="00AD7E98" w:rsidP="00AD7E98">
            <w:pPr>
              <w:jc w:val="both"/>
              <w:rPr>
                <w:color w:val="000000"/>
              </w:rPr>
            </w:pPr>
            <w:r w:rsidRPr="00AD7E98">
              <w:rPr>
                <w:color w:val="000000"/>
              </w:rPr>
              <w:t>30.06.2020 г.</w:t>
            </w:r>
          </w:p>
        </w:tc>
        <w:tc>
          <w:tcPr>
            <w:tcW w:w="2058" w:type="dxa"/>
            <w:noWrap/>
            <w:hideMark/>
          </w:tcPr>
          <w:p w14:paraId="59573E05" w14:textId="77777777" w:rsidR="00AD7E98" w:rsidRPr="00AD7E98" w:rsidRDefault="00AD7E98" w:rsidP="00AD7E98">
            <w:pPr>
              <w:jc w:val="both"/>
              <w:rPr>
                <w:color w:val="000000"/>
              </w:rPr>
            </w:pPr>
            <w:r w:rsidRPr="00AD7E98">
              <w:rPr>
                <w:color w:val="000000"/>
              </w:rPr>
              <w:t>230 549,27</w:t>
            </w:r>
          </w:p>
        </w:tc>
      </w:tr>
      <w:tr w:rsidR="00AD7E98" w:rsidRPr="00AD7E98" w14:paraId="189B10C5" w14:textId="77777777" w:rsidTr="00AD7E98">
        <w:trPr>
          <w:trHeight w:val="315"/>
        </w:trPr>
        <w:tc>
          <w:tcPr>
            <w:tcW w:w="960" w:type="dxa"/>
            <w:hideMark/>
          </w:tcPr>
          <w:p w14:paraId="4793195A" w14:textId="77777777" w:rsidR="00AD7E98" w:rsidRPr="00AD7E98" w:rsidRDefault="00AD7E98" w:rsidP="00AD7E98">
            <w:pPr>
              <w:jc w:val="both"/>
              <w:rPr>
                <w:color w:val="000000"/>
              </w:rPr>
            </w:pPr>
            <w:r w:rsidRPr="00AD7E98">
              <w:rPr>
                <w:color w:val="000000"/>
              </w:rPr>
              <w:t>4</w:t>
            </w:r>
          </w:p>
        </w:tc>
        <w:tc>
          <w:tcPr>
            <w:tcW w:w="2440" w:type="dxa"/>
            <w:noWrap/>
            <w:hideMark/>
          </w:tcPr>
          <w:p w14:paraId="71407DAB" w14:textId="77777777" w:rsidR="00AD7E98" w:rsidRPr="00AD7E98" w:rsidRDefault="00AD7E98" w:rsidP="00AD7E98">
            <w:pPr>
              <w:jc w:val="both"/>
              <w:rPr>
                <w:color w:val="000000"/>
              </w:rPr>
            </w:pPr>
            <w:r w:rsidRPr="00AD7E98">
              <w:rPr>
                <w:color w:val="000000"/>
              </w:rPr>
              <w:t>МО "Поселок Айхал"</w:t>
            </w:r>
          </w:p>
        </w:tc>
        <w:tc>
          <w:tcPr>
            <w:tcW w:w="3263" w:type="dxa"/>
            <w:hideMark/>
          </w:tcPr>
          <w:p w14:paraId="5221F026" w14:textId="77777777" w:rsidR="00AD7E98" w:rsidRPr="00AD7E98" w:rsidRDefault="00AD7E98" w:rsidP="00AD7E98">
            <w:pPr>
              <w:jc w:val="both"/>
              <w:rPr>
                <w:color w:val="000000"/>
              </w:rPr>
            </w:pPr>
            <w:r w:rsidRPr="00AD7E98">
              <w:rPr>
                <w:color w:val="000000"/>
              </w:rPr>
              <w:t>ул. Южная, д.8</w:t>
            </w:r>
          </w:p>
        </w:tc>
        <w:tc>
          <w:tcPr>
            <w:tcW w:w="1275" w:type="dxa"/>
            <w:noWrap/>
            <w:hideMark/>
          </w:tcPr>
          <w:p w14:paraId="7B06B259" w14:textId="77777777" w:rsidR="00AD7E98" w:rsidRPr="00AD7E98" w:rsidRDefault="00AD7E98" w:rsidP="00AD7E98">
            <w:pPr>
              <w:jc w:val="both"/>
              <w:rPr>
                <w:color w:val="000000"/>
              </w:rPr>
            </w:pPr>
            <w:r w:rsidRPr="00AD7E98">
              <w:rPr>
                <w:color w:val="000000"/>
              </w:rPr>
              <w:t>1971</w:t>
            </w:r>
          </w:p>
        </w:tc>
        <w:tc>
          <w:tcPr>
            <w:tcW w:w="1245" w:type="dxa"/>
            <w:noWrap/>
            <w:hideMark/>
          </w:tcPr>
          <w:p w14:paraId="4AF50AA6" w14:textId="77777777" w:rsidR="00AD7E98" w:rsidRPr="00AD7E98" w:rsidRDefault="00AD7E98" w:rsidP="00AD7E98">
            <w:pPr>
              <w:jc w:val="both"/>
              <w:rPr>
                <w:color w:val="000000"/>
              </w:rPr>
            </w:pPr>
            <w:r w:rsidRPr="00AD7E98">
              <w:rPr>
                <w:color w:val="000000"/>
              </w:rPr>
              <w:t>167,1</w:t>
            </w:r>
          </w:p>
        </w:tc>
        <w:tc>
          <w:tcPr>
            <w:tcW w:w="1464" w:type="dxa"/>
            <w:noWrap/>
            <w:hideMark/>
          </w:tcPr>
          <w:p w14:paraId="35A66822" w14:textId="77777777" w:rsidR="00AD7E98" w:rsidRPr="00AD7E98" w:rsidRDefault="00AD7E98" w:rsidP="00AD7E98">
            <w:pPr>
              <w:jc w:val="both"/>
              <w:rPr>
                <w:color w:val="000000"/>
              </w:rPr>
            </w:pPr>
            <w:r w:rsidRPr="00AD7E98">
              <w:rPr>
                <w:color w:val="000000"/>
              </w:rPr>
              <w:t>6</w:t>
            </w:r>
          </w:p>
        </w:tc>
        <w:tc>
          <w:tcPr>
            <w:tcW w:w="2037" w:type="dxa"/>
            <w:noWrap/>
            <w:hideMark/>
          </w:tcPr>
          <w:p w14:paraId="4BF5B46C" w14:textId="77777777" w:rsidR="00AD7E98" w:rsidRPr="00AD7E98" w:rsidRDefault="00AD7E98" w:rsidP="00AD7E98">
            <w:pPr>
              <w:jc w:val="both"/>
              <w:rPr>
                <w:color w:val="000000"/>
              </w:rPr>
            </w:pPr>
            <w:r w:rsidRPr="00AD7E98">
              <w:rPr>
                <w:color w:val="000000"/>
              </w:rPr>
              <w:t>30.06.2020 г.</w:t>
            </w:r>
          </w:p>
        </w:tc>
        <w:tc>
          <w:tcPr>
            <w:tcW w:w="2058" w:type="dxa"/>
            <w:noWrap/>
            <w:hideMark/>
          </w:tcPr>
          <w:p w14:paraId="2C17656F" w14:textId="77777777" w:rsidR="00AD7E98" w:rsidRPr="00AD7E98" w:rsidRDefault="00AD7E98" w:rsidP="00AD7E98">
            <w:pPr>
              <w:jc w:val="both"/>
              <w:rPr>
                <w:color w:val="000000"/>
              </w:rPr>
            </w:pPr>
            <w:r w:rsidRPr="00AD7E98">
              <w:rPr>
                <w:color w:val="000000"/>
              </w:rPr>
              <w:t>292 361,98</w:t>
            </w:r>
          </w:p>
        </w:tc>
      </w:tr>
      <w:tr w:rsidR="00AD7E98" w:rsidRPr="00AD7E98" w14:paraId="65D047FD" w14:textId="77777777" w:rsidTr="00AD7E98">
        <w:trPr>
          <w:trHeight w:val="315"/>
        </w:trPr>
        <w:tc>
          <w:tcPr>
            <w:tcW w:w="960" w:type="dxa"/>
            <w:hideMark/>
          </w:tcPr>
          <w:p w14:paraId="0FDF06F3" w14:textId="77777777" w:rsidR="00AD7E98" w:rsidRPr="00AD7E98" w:rsidRDefault="00AD7E98" w:rsidP="00AD7E98">
            <w:pPr>
              <w:jc w:val="both"/>
              <w:rPr>
                <w:color w:val="000000"/>
              </w:rPr>
            </w:pPr>
            <w:r w:rsidRPr="00AD7E98">
              <w:rPr>
                <w:color w:val="000000"/>
              </w:rPr>
              <w:t>5</w:t>
            </w:r>
          </w:p>
        </w:tc>
        <w:tc>
          <w:tcPr>
            <w:tcW w:w="2440" w:type="dxa"/>
            <w:noWrap/>
            <w:hideMark/>
          </w:tcPr>
          <w:p w14:paraId="7A1A4049" w14:textId="77777777" w:rsidR="00AD7E98" w:rsidRPr="00AD7E98" w:rsidRDefault="00AD7E98" w:rsidP="00AD7E98">
            <w:pPr>
              <w:jc w:val="both"/>
              <w:rPr>
                <w:color w:val="000000"/>
              </w:rPr>
            </w:pPr>
            <w:r w:rsidRPr="00AD7E98">
              <w:rPr>
                <w:color w:val="000000"/>
              </w:rPr>
              <w:t>МО "Поселок Айхал"</w:t>
            </w:r>
          </w:p>
        </w:tc>
        <w:tc>
          <w:tcPr>
            <w:tcW w:w="3263" w:type="dxa"/>
            <w:hideMark/>
          </w:tcPr>
          <w:p w14:paraId="5C213092" w14:textId="77777777" w:rsidR="00AD7E98" w:rsidRPr="00AD7E98" w:rsidRDefault="00AD7E98" w:rsidP="00AD7E98">
            <w:pPr>
              <w:jc w:val="both"/>
              <w:rPr>
                <w:color w:val="000000"/>
              </w:rPr>
            </w:pPr>
            <w:r w:rsidRPr="00AD7E98">
              <w:rPr>
                <w:color w:val="000000"/>
              </w:rPr>
              <w:t>ул. Южная, д.8а</w:t>
            </w:r>
          </w:p>
        </w:tc>
        <w:tc>
          <w:tcPr>
            <w:tcW w:w="1275" w:type="dxa"/>
            <w:noWrap/>
            <w:hideMark/>
          </w:tcPr>
          <w:p w14:paraId="00513B37" w14:textId="77777777" w:rsidR="00AD7E98" w:rsidRPr="00AD7E98" w:rsidRDefault="00AD7E98" w:rsidP="00AD7E98">
            <w:pPr>
              <w:jc w:val="both"/>
              <w:rPr>
                <w:color w:val="000000"/>
              </w:rPr>
            </w:pPr>
            <w:r w:rsidRPr="00AD7E98">
              <w:rPr>
                <w:color w:val="000000"/>
              </w:rPr>
              <w:t>1972</w:t>
            </w:r>
          </w:p>
        </w:tc>
        <w:tc>
          <w:tcPr>
            <w:tcW w:w="1245" w:type="dxa"/>
            <w:noWrap/>
            <w:hideMark/>
          </w:tcPr>
          <w:p w14:paraId="47596F38" w14:textId="77777777" w:rsidR="00AD7E98" w:rsidRPr="00AD7E98" w:rsidRDefault="00AD7E98" w:rsidP="00AD7E98">
            <w:pPr>
              <w:jc w:val="both"/>
              <w:rPr>
                <w:color w:val="000000"/>
              </w:rPr>
            </w:pPr>
            <w:r w:rsidRPr="00AD7E98">
              <w:rPr>
                <w:color w:val="000000"/>
              </w:rPr>
              <w:t>164,3</w:t>
            </w:r>
          </w:p>
        </w:tc>
        <w:tc>
          <w:tcPr>
            <w:tcW w:w="1464" w:type="dxa"/>
            <w:noWrap/>
            <w:hideMark/>
          </w:tcPr>
          <w:p w14:paraId="4D0C80B3" w14:textId="77777777" w:rsidR="00AD7E98" w:rsidRPr="00AD7E98" w:rsidRDefault="00AD7E98" w:rsidP="00AD7E98">
            <w:pPr>
              <w:jc w:val="both"/>
              <w:rPr>
                <w:color w:val="000000"/>
              </w:rPr>
            </w:pPr>
            <w:r w:rsidRPr="00AD7E98">
              <w:rPr>
                <w:color w:val="000000"/>
              </w:rPr>
              <w:t>6</w:t>
            </w:r>
          </w:p>
        </w:tc>
        <w:tc>
          <w:tcPr>
            <w:tcW w:w="2037" w:type="dxa"/>
            <w:noWrap/>
            <w:hideMark/>
          </w:tcPr>
          <w:p w14:paraId="73B23495" w14:textId="77777777" w:rsidR="00AD7E98" w:rsidRPr="00AD7E98" w:rsidRDefault="00AD7E98" w:rsidP="00AD7E98">
            <w:pPr>
              <w:jc w:val="both"/>
              <w:rPr>
                <w:color w:val="000000"/>
              </w:rPr>
            </w:pPr>
            <w:r w:rsidRPr="00AD7E98">
              <w:rPr>
                <w:color w:val="000000"/>
              </w:rPr>
              <w:t>30.06.2020 г.</w:t>
            </w:r>
          </w:p>
        </w:tc>
        <w:tc>
          <w:tcPr>
            <w:tcW w:w="2058" w:type="dxa"/>
            <w:noWrap/>
            <w:hideMark/>
          </w:tcPr>
          <w:p w14:paraId="16982501" w14:textId="77777777" w:rsidR="00AD7E98" w:rsidRPr="00AD7E98" w:rsidRDefault="00AD7E98" w:rsidP="00AD7E98">
            <w:pPr>
              <w:jc w:val="both"/>
              <w:rPr>
                <w:color w:val="000000"/>
              </w:rPr>
            </w:pPr>
            <w:r w:rsidRPr="00AD7E98">
              <w:rPr>
                <w:color w:val="000000"/>
              </w:rPr>
              <w:t>367 048,51</w:t>
            </w:r>
          </w:p>
        </w:tc>
      </w:tr>
      <w:tr w:rsidR="00AD7E98" w:rsidRPr="00AD7E98" w14:paraId="4C0DBA12" w14:textId="77777777" w:rsidTr="00AD7E98">
        <w:trPr>
          <w:trHeight w:val="315"/>
        </w:trPr>
        <w:tc>
          <w:tcPr>
            <w:tcW w:w="960" w:type="dxa"/>
            <w:hideMark/>
          </w:tcPr>
          <w:p w14:paraId="0266B0B2" w14:textId="77777777" w:rsidR="00AD7E98" w:rsidRPr="00AD7E98" w:rsidRDefault="00AD7E98" w:rsidP="00AD7E98">
            <w:pPr>
              <w:jc w:val="both"/>
              <w:rPr>
                <w:color w:val="000000"/>
              </w:rPr>
            </w:pPr>
            <w:r w:rsidRPr="00AD7E98">
              <w:rPr>
                <w:color w:val="000000"/>
              </w:rPr>
              <w:t>6</w:t>
            </w:r>
          </w:p>
        </w:tc>
        <w:tc>
          <w:tcPr>
            <w:tcW w:w="2440" w:type="dxa"/>
            <w:noWrap/>
            <w:hideMark/>
          </w:tcPr>
          <w:p w14:paraId="389552D7" w14:textId="77777777" w:rsidR="00AD7E98" w:rsidRPr="00AD7E98" w:rsidRDefault="00AD7E98" w:rsidP="00AD7E98">
            <w:pPr>
              <w:jc w:val="both"/>
              <w:rPr>
                <w:color w:val="000000"/>
              </w:rPr>
            </w:pPr>
            <w:r w:rsidRPr="00AD7E98">
              <w:rPr>
                <w:color w:val="000000"/>
              </w:rPr>
              <w:t>МО "Поселок Айхал"</w:t>
            </w:r>
          </w:p>
        </w:tc>
        <w:tc>
          <w:tcPr>
            <w:tcW w:w="3263" w:type="dxa"/>
            <w:hideMark/>
          </w:tcPr>
          <w:p w14:paraId="5397C219" w14:textId="77777777" w:rsidR="00AD7E98" w:rsidRPr="00AD7E98" w:rsidRDefault="00AD7E98" w:rsidP="00AD7E98">
            <w:pPr>
              <w:jc w:val="both"/>
              <w:rPr>
                <w:color w:val="000000"/>
              </w:rPr>
            </w:pPr>
            <w:r w:rsidRPr="00AD7E98">
              <w:rPr>
                <w:color w:val="000000"/>
              </w:rPr>
              <w:t>ул. Гагарина, д.12</w:t>
            </w:r>
          </w:p>
        </w:tc>
        <w:tc>
          <w:tcPr>
            <w:tcW w:w="1275" w:type="dxa"/>
            <w:noWrap/>
            <w:hideMark/>
          </w:tcPr>
          <w:p w14:paraId="7FFE0834" w14:textId="77777777" w:rsidR="00AD7E98" w:rsidRPr="00AD7E98" w:rsidRDefault="00AD7E98" w:rsidP="00AD7E98">
            <w:pPr>
              <w:jc w:val="both"/>
              <w:rPr>
                <w:color w:val="000000"/>
              </w:rPr>
            </w:pPr>
            <w:r w:rsidRPr="00AD7E98">
              <w:rPr>
                <w:color w:val="000000"/>
              </w:rPr>
              <w:t>1963</w:t>
            </w:r>
          </w:p>
        </w:tc>
        <w:tc>
          <w:tcPr>
            <w:tcW w:w="1245" w:type="dxa"/>
            <w:noWrap/>
            <w:hideMark/>
          </w:tcPr>
          <w:p w14:paraId="4F8DABE6" w14:textId="77777777" w:rsidR="00AD7E98" w:rsidRPr="00AD7E98" w:rsidRDefault="00AD7E98" w:rsidP="00AD7E98">
            <w:pPr>
              <w:jc w:val="both"/>
              <w:rPr>
                <w:color w:val="000000"/>
              </w:rPr>
            </w:pPr>
            <w:r w:rsidRPr="00AD7E98">
              <w:rPr>
                <w:color w:val="000000"/>
              </w:rPr>
              <w:t>501,3</w:t>
            </w:r>
          </w:p>
        </w:tc>
        <w:tc>
          <w:tcPr>
            <w:tcW w:w="1464" w:type="dxa"/>
            <w:noWrap/>
            <w:hideMark/>
          </w:tcPr>
          <w:p w14:paraId="09087DE2" w14:textId="77777777" w:rsidR="00AD7E98" w:rsidRPr="00AD7E98" w:rsidRDefault="00AD7E98" w:rsidP="00AD7E98">
            <w:pPr>
              <w:jc w:val="both"/>
              <w:rPr>
                <w:color w:val="000000"/>
              </w:rPr>
            </w:pPr>
            <w:r w:rsidRPr="00AD7E98">
              <w:rPr>
                <w:color w:val="000000"/>
              </w:rPr>
              <w:t>20</w:t>
            </w:r>
          </w:p>
        </w:tc>
        <w:tc>
          <w:tcPr>
            <w:tcW w:w="2037" w:type="dxa"/>
            <w:noWrap/>
            <w:hideMark/>
          </w:tcPr>
          <w:p w14:paraId="25D20D16" w14:textId="77777777" w:rsidR="00AD7E98" w:rsidRPr="00AD7E98" w:rsidRDefault="00AD7E98" w:rsidP="00AD7E98">
            <w:pPr>
              <w:jc w:val="both"/>
              <w:rPr>
                <w:color w:val="000000"/>
              </w:rPr>
            </w:pPr>
            <w:r w:rsidRPr="00AD7E98">
              <w:rPr>
                <w:color w:val="000000"/>
              </w:rPr>
              <w:t>30.06.2020 г.</w:t>
            </w:r>
          </w:p>
        </w:tc>
        <w:tc>
          <w:tcPr>
            <w:tcW w:w="2058" w:type="dxa"/>
            <w:noWrap/>
            <w:hideMark/>
          </w:tcPr>
          <w:p w14:paraId="064CD17F" w14:textId="77777777" w:rsidR="00AD7E98" w:rsidRPr="00AD7E98" w:rsidRDefault="00AD7E98" w:rsidP="00AD7E98">
            <w:pPr>
              <w:jc w:val="both"/>
              <w:rPr>
                <w:color w:val="000000"/>
              </w:rPr>
            </w:pPr>
            <w:r w:rsidRPr="00AD7E98">
              <w:rPr>
                <w:color w:val="000000"/>
              </w:rPr>
              <w:t>883 153,33</w:t>
            </w:r>
          </w:p>
        </w:tc>
      </w:tr>
      <w:tr w:rsidR="00AD7E98" w:rsidRPr="00AD7E98" w14:paraId="3975DBFA" w14:textId="77777777" w:rsidTr="00AD7E98">
        <w:trPr>
          <w:trHeight w:val="315"/>
        </w:trPr>
        <w:tc>
          <w:tcPr>
            <w:tcW w:w="960" w:type="dxa"/>
            <w:hideMark/>
          </w:tcPr>
          <w:p w14:paraId="45A82293" w14:textId="77777777" w:rsidR="00AD7E98" w:rsidRPr="00AD7E98" w:rsidRDefault="00AD7E98" w:rsidP="00AD7E98">
            <w:pPr>
              <w:jc w:val="both"/>
              <w:rPr>
                <w:color w:val="000000"/>
              </w:rPr>
            </w:pPr>
            <w:r w:rsidRPr="00AD7E98">
              <w:rPr>
                <w:color w:val="000000"/>
              </w:rPr>
              <w:t>7</w:t>
            </w:r>
          </w:p>
        </w:tc>
        <w:tc>
          <w:tcPr>
            <w:tcW w:w="2440" w:type="dxa"/>
            <w:noWrap/>
            <w:hideMark/>
          </w:tcPr>
          <w:p w14:paraId="5E4339AB" w14:textId="77777777" w:rsidR="00AD7E98" w:rsidRPr="00AD7E98" w:rsidRDefault="00AD7E98" w:rsidP="00AD7E98">
            <w:pPr>
              <w:jc w:val="both"/>
              <w:rPr>
                <w:color w:val="000000"/>
              </w:rPr>
            </w:pPr>
            <w:r w:rsidRPr="00AD7E98">
              <w:rPr>
                <w:color w:val="000000"/>
              </w:rPr>
              <w:t>МО "Поселок Айхал"</w:t>
            </w:r>
          </w:p>
        </w:tc>
        <w:tc>
          <w:tcPr>
            <w:tcW w:w="3263" w:type="dxa"/>
            <w:hideMark/>
          </w:tcPr>
          <w:p w14:paraId="54082DE9" w14:textId="77777777" w:rsidR="00AD7E98" w:rsidRPr="00AD7E98" w:rsidRDefault="00AD7E98" w:rsidP="00AD7E98">
            <w:pPr>
              <w:jc w:val="both"/>
              <w:rPr>
                <w:color w:val="000000"/>
              </w:rPr>
            </w:pPr>
            <w:r w:rsidRPr="00AD7E98">
              <w:rPr>
                <w:color w:val="000000"/>
              </w:rPr>
              <w:t>ул. Гагарина, д.14</w:t>
            </w:r>
          </w:p>
        </w:tc>
        <w:tc>
          <w:tcPr>
            <w:tcW w:w="1275" w:type="dxa"/>
            <w:noWrap/>
            <w:hideMark/>
          </w:tcPr>
          <w:p w14:paraId="58D626D9" w14:textId="77777777" w:rsidR="00AD7E98" w:rsidRPr="00AD7E98" w:rsidRDefault="00AD7E98" w:rsidP="00AD7E98">
            <w:pPr>
              <w:jc w:val="both"/>
              <w:rPr>
                <w:color w:val="000000"/>
              </w:rPr>
            </w:pPr>
            <w:r w:rsidRPr="00AD7E98">
              <w:rPr>
                <w:color w:val="000000"/>
              </w:rPr>
              <w:t>1963</w:t>
            </w:r>
          </w:p>
        </w:tc>
        <w:tc>
          <w:tcPr>
            <w:tcW w:w="1245" w:type="dxa"/>
            <w:noWrap/>
            <w:hideMark/>
          </w:tcPr>
          <w:p w14:paraId="2A9D3F8E" w14:textId="77777777" w:rsidR="00AD7E98" w:rsidRPr="00AD7E98" w:rsidRDefault="00AD7E98" w:rsidP="00AD7E98">
            <w:pPr>
              <w:jc w:val="both"/>
              <w:rPr>
                <w:color w:val="000000"/>
              </w:rPr>
            </w:pPr>
            <w:r w:rsidRPr="00AD7E98">
              <w:rPr>
                <w:color w:val="000000"/>
              </w:rPr>
              <w:t>497,9</w:t>
            </w:r>
          </w:p>
        </w:tc>
        <w:tc>
          <w:tcPr>
            <w:tcW w:w="1464" w:type="dxa"/>
            <w:noWrap/>
            <w:hideMark/>
          </w:tcPr>
          <w:p w14:paraId="6D9BF390" w14:textId="77777777" w:rsidR="00AD7E98" w:rsidRPr="00AD7E98" w:rsidRDefault="00AD7E98" w:rsidP="00AD7E98">
            <w:pPr>
              <w:jc w:val="both"/>
              <w:rPr>
                <w:color w:val="000000"/>
              </w:rPr>
            </w:pPr>
            <w:r w:rsidRPr="00AD7E98">
              <w:rPr>
                <w:color w:val="000000"/>
              </w:rPr>
              <w:t>19</w:t>
            </w:r>
          </w:p>
        </w:tc>
        <w:tc>
          <w:tcPr>
            <w:tcW w:w="2037" w:type="dxa"/>
            <w:noWrap/>
            <w:hideMark/>
          </w:tcPr>
          <w:p w14:paraId="12DBD85F" w14:textId="77777777" w:rsidR="00AD7E98" w:rsidRPr="00AD7E98" w:rsidRDefault="00AD7E98" w:rsidP="00AD7E98">
            <w:pPr>
              <w:jc w:val="both"/>
              <w:rPr>
                <w:color w:val="000000"/>
              </w:rPr>
            </w:pPr>
            <w:r w:rsidRPr="00AD7E98">
              <w:rPr>
                <w:color w:val="000000"/>
              </w:rPr>
              <w:t>30.06.2020 г.</w:t>
            </w:r>
          </w:p>
        </w:tc>
        <w:tc>
          <w:tcPr>
            <w:tcW w:w="2058" w:type="dxa"/>
            <w:noWrap/>
            <w:hideMark/>
          </w:tcPr>
          <w:p w14:paraId="17086E22" w14:textId="77777777" w:rsidR="00AD7E98" w:rsidRPr="00AD7E98" w:rsidRDefault="00AD7E98" w:rsidP="00AD7E98">
            <w:pPr>
              <w:jc w:val="both"/>
              <w:rPr>
                <w:color w:val="000000"/>
              </w:rPr>
            </w:pPr>
            <w:r w:rsidRPr="00AD7E98">
              <w:rPr>
                <w:color w:val="000000"/>
              </w:rPr>
              <w:t>865 813,00</w:t>
            </w:r>
          </w:p>
        </w:tc>
      </w:tr>
      <w:tr w:rsidR="00AD7E98" w:rsidRPr="00AD7E98" w14:paraId="369DFEBB" w14:textId="77777777" w:rsidTr="00AD7E98">
        <w:trPr>
          <w:trHeight w:val="315"/>
        </w:trPr>
        <w:tc>
          <w:tcPr>
            <w:tcW w:w="960" w:type="dxa"/>
            <w:hideMark/>
          </w:tcPr>
          <w:p w14:paraId="7984E68D" w14:textId="77777777" w:rsidR="00AD7E98" w:rsidRPr="00AD7E98" w:rsidRDefault="00AD7E98" w:rsidP="00AD7E98">
            <w:pPr>
              <w:jc w:val="both"/>
              <w:rPr>
                <w:color w:val="000000"/>
              </w:rPr>
            </w:pPr>
            <w:r w:rsidRPr="00AD7E98">
              <w:rPr>
                <w:color w:val="000000"/>
              </w:rPr>
              <w:t>8</w:t>
            </w:r>
          </w:p>
        </w:tc>
        <w:tc>
          <w:tcPr>
            <w:tcW w:w="2440" w:type="dxa"/>
            <w:noWrap/>
            <w:hideMark/>
          </w:tcPr>
          <w:p w14:paraId="7A8D9C2A" w14:textId="77777777" w:rsidR="00AD7E98" w:rsidRPr="00AD7E98" w:rsidRDefault="00AD7E98" w:rsidP="00AD7E98">
            <w:pPr>
              <w:jc w:val="both"/>
              <w:rPr>
                <w:color w:val="000000"/>
              </w:rPr>
            </w:pPr>
            <w:r w:rsidRPr="00AD7E98">
              <w:rPr>
                <w:color w:val="000000"/>
              </w:rPr>
              <w:t>МО "Поселок Айхал"</w:t>
            </w:r>
          </w:p>
        </w:tc>
        <w:tc>
          <w:tcPr>
            <w:tcW w:w="3263" w:type="dxa"/>
            <w:hideMark/>
          </w:tcPr>
          <w:p w14:paraId="25ACFBA8" w14:textId="77777777" w:rsidR="00AD7E98" w:rsidRPr="00AD7E98" w:rsidRDefault="00AD7E98" w:rsidP="00AD7E98">
            <w:pPr>
              <w:jc w:val="both"/>
              <w:rPr>
                <w:color w:val="000000"/>
              </w:rPr>
            </w:pPr>
            <w:r w:rsidRPr="00AD7E98">
              <w:rPr>
                <w:color w:val="000000"/>
              </w:rPr>
              <w:t>ул. Полярная, д.2</w:t>
            </w:r>
          </w:p>
        </w:tc>
        <w:tc>
          <w:tcPr>
            <w:tcW w:w="1275" w:type="dxa"/>
            <w:noWrap/>
            <w:hideMark/>
          </w:tcPr>
          <w:p w14:paraId="783F345E" w14:textId="77777777" w:rsidR="00AD7E98" w:rsidRPr="00AD7E98" w:rsidRDefault="00AD7E98" w:rsidP="00AD7E98">
            <w:pPr>
              <w:jc w:val="both"/>
              <w:rPr>
                <w:color w:val="000000"/>
              </w:rPr>
            </w:pPr>
            <w:r w:rsidRPr="00AD7E98">
              <w:rPr>
                <w:color w:val="000000"/>
              </w:rPr>
              <w:t>1970</w:t>
            </w:r>
          </w:p>
        </w:tc>
        <w:tc>
          <w:tcPr>
            <w:tcW w:w="1245" w:type="dxa"/>
            <w:noWrap/>
            <w:hideMark/>
          </w:tcPr>
          <w:p w14:paraId="2BC90046" w14:textId="77777777" w:rsidR="00AD7E98" w:rsidRPr="00AD7E98" w:rsidRDefault="00AD7E98" w:rsidP="00AD7E98">
            <w:pPr>
              <w:jc w:val="both"/>
              <w:rPr>
                <w:color w:val="000000"/>
              </w:rPr>
            </w:pPr>
            <w:r w:rsidRPr="00AD7E98">
              <w:rPr>
                <w:color w:val="000000"/>
              </w:rPr>
              <w:t>469,00</w:t>
            </w:r>
          </w:p>
        </w:tc>
        <w:tc>
          <w:tcPr>
            <w:tcW w:w="1464" w:type="dxa"/>
            <w:noWrap/>
            <w:hideMark/>
          </w:tcPr>
          <w:p w14:paraId="591C364D" w14:textId="77777777" w:rsidR="00AD7E98" w:rsidRPr="00AD7E98" w:rsidRDefault="00AD7E98" w:rsidP="00AD7E98">
            <w:pPr>
              <w:jc w:val="both"/>
              <w:rPr>
                <w:color w:val="000000"/>
              </w:rPr>
            </w:pPr>
            <w:r w:rsidRPr="00AD7E98">
              <w:rPr>
                <w:color w:val="000000"/>
              </w:rPr>
              <w:t>17</w:t>
            </w:r>
          </w:p>
        </w:tc>
        <w:tc>
          <w:tcPr>
            <w:tcW w:w="2037" w:type="dxa"/>
            <w:noWrap/>
            <w:hideMark/>
          </w:tcPr>
          <w:p w14:paraId="2A5BFCA5" w14:textId="77777777" w:rsidR="00AD7E98" w:rsidRPr="00AD7E98" w:rsidRDefault="00AD7E98" w:rsidP="00AD7E98">
            <w:pPr>
              <w:jc w:val="both"/>
              <w:rPr>
                <w:color w:val="000000"/>
              </w:rPr>
            </w:pPr>
            <w:r w:rsidRPr="00AD7E98">
              <w:rPr>
                <w:color w:val="000000"/>
              </w:rPr>
              <w:t>30.06.2020 г.</w:t>
            </w:r>
          </w:p>
        </w:tc>
        <w:tc>
          <w:tcPr>
            <w:tcW w:w="2058" w:type="dxa"/>
            <w:noWrap/>
            <w:hideMark/>
          </w:tcPr>
          <w:p w14:paraId="25F80329" w14:textId="77777777" w:rsidR="00AD7E98" w:rsidRPr="00AD7E98" w:rsidRDefault="00AD7E98" w:rsidP="00AD7E98">
            <w:pPr>
              <w:jc w:val="both"/>
              <w:rPr>
                <w:color w:val="000000"/>
              </w:rPr>
            </w:pPr>
            <w:r w:rsidRPr="00AD7E98">
              <w:rPr>
                <w:color w:val="000000"/>
              </w:rPr>
              <w:t>883 202,00</w:t>
            </w:r>
          </w:p>
        </w:tc>
      </w:tr>
      <w:tr w:rsidR="00AD7E98" w:rsidRPr="00AD7E98" w14:paraId="4DB73B64" w14:textId="77777777" w:rsidTr="00AD7E98">
        <w:trPr>
          <w:trHeight w:val="360"/>
        </w:trPr>
        <w:tc>
          <w:tcPr>
            <w:tcW w:w="960" w:type="dxa"/>
            <w:noWrap/>
            <w:hideMark/>
          </w:tcPr>
          <w:p w14:paraId="664226AB" w14:textId="77777777" w:rsidR="00AD7E98" w:rsidRPr="00AD7E98" w:rsidRDefault="00AD7E98" w:rsidP="00AD7E98">
            <w:pPr>
              <w:jc w:val="both"/>
              <w:rPr>
                <w:color w:val="000000"/>
              </w:rPr>
            </w:pPr>
            <w:r w:rsidRPr="00AD7E98">
              <w:rPr>
                <w:color w:val="000000"/>
              </w:rPr>
              <w:t>9</w:t>
            </w:r>
          </w:p>
        </w:tc>
        <w:tc>
          <w:tcPr>
            <w:tcW w:w="2440" w:type="dxa"/>
            <w:noWrap/>
            <w:hideMark/>
          </w:tcPr>
          <w:p w14:paraId="12D26D0D" w14:textId="77777777" w:rsidR="00AD7E98" w:rsidRPr="00AD7E98" w:rsidRDefault="00AD7E98" w:rsidP="00AD7E98">
            <w:pPr>
              <w:jc w:val="both"/>
              <w:rPr>
                <w:color w:val="000000"/>
              </w:rPr>
            </w:pPr>
            <w:r w:rsidRPr="00AD7E98">
              <w:rPr>
                <w:color w:val="000000"/>
              </w:rPr>
              <w:t>МО "Поселок Айхал"</w:t>
            </w:r>
          </w:p>
        </w:tc>
        <w:tc>
          <w:tcPr>
            <w:tcW w:w="3263" w:type="dxa"/>
            <w:hideMark/>
          </w:tcPr>
          <w:p w14:paraId="2DAE5A06" w14:textId="77777777" w:rsidR="00AD7E98" w:rsidRPr="00AD7E98" w:rsidRDefault="00AD7E98" w:rsidP="00AD7E98">
            <w:pPr>
              <w:jc w:val="both"/>
              <w:rPr>
                <w:color w:val="000000"/>
              </w:rPr>
            </w:pPr>
            <w:r w:rsidRPr="00AD7E98">
              <w:rPr>
                <w:color w:val="000000"/>
              </w:rPr>
              <w:t>ул. Октябрьская Партия, д.18</w:t>
            </w:r>
          </w:p>
        </w:tc>
        <w:tc>
          <w:tcPr>
            <w:tcW w:w="1275" w:type="dxa"/>
            <w:noWrap/>
            <w:hideMark/>
          </w:tcPr>
          <w:p w14:paraId="14C06AE7" w14:textId="77777777" w:rsidR="00AD7E98" w:rsidRPr="00AD7E98" w:rsidRDefault="00AD7E98" w:rsidP="00AD7E98">
            <w:pPr>
              <w:jc w:val="both"/>
              <w:rPr>
                <w:color w:val="000000"/>
              </w:rPr>
            </w:pPr>
            <w:r w:rsidRPr="00AD7E98">
              <w:rPr>
                <w:color w:val="000000"/>
              </w:rPr>
              <w:t>1982</w:t>
            </w:r>
          </w:p>
        </w:tc>
        <w:tc>
          <w:tcPr>
            <w:tcW w:w="1245" w:type="dxa"/>
            <w:noWrap/>
            <w:hideMark/>
          </w:tcPr>
          <w:p w14:paraId="34D1E7C6" w14:textId="77777777" w:rsidR="00AD7E98" w:rsidRPr="00AD7E98" w:rsidRDefault="00AD7E98" w:rsidP="00AD7E98">
            <w:pPr>
              <w:jc w:val="both"/>
              <w:rPr>
                <w:color w:val="000000"/>
              </w:rPr>
            </w:pPr>
            <w:r w:rsidRPr="00AD7E98">
              <w:rPr>
                <w:color w:val="000000"/>
              </w:rPr>
              <w:t>139,4</w:t>
            </w:r>
          </w:p>
        </w:tc>
        <w:tc>
          <w:tcPr>
            <w:tcW w:w="1464" w:type="dxa"/>
            <w:noWrap/>
            <w:hideMark/>
          </w:tcPr>
          <w:p w14:paraId="73B5782F" w14:textId="77777777" w:rsidR="00AD7E98" w:rsidRPr="00AD7E98" w:rsidRDefault="00AD7E98" w:rsidP="00AD7E98">
            <w:pPr>
              <w:jc w:val="both"/>
              <w:rPr>
                <w:color w:val="000000"/>
              </w:rPr>
            </w:pPr>
            <w:r w:rsidRPr="00AD7E98">
              <w:rPr>
                <w:color w:val="000000"/>
              </w:rPr>
              <w:t>15</w:t>
            </w:r>
          </w:p>
        </w:tc>
        <w:tc>
          <w:tcPr>
            <w:tcW w:w="2037" w:type="dxa"/>
            <w:noWrap/>
            <w:hideMark/>
          </w:tcPr>
          <w:p w14:paraId="13D09A70" w14:textId="77777777" w:rsidR="00AD7E98" w:rsidRPr="00AD7E98" w:rsidRDefault="00AD7E98" w:rsidP="00AD7E98">
            <w:pPr>
              <w:jc w:val="both"/>
              <w:rPr>
                <w:color w:val="000000"/>
              </w:rPr>
            </w:pPr>
            <w:r w:rsidRPr="00AD7E98">
              <w:rPr>
                <w:color w:val="000000"/>
              </w:rPr>
              <w:t>30.06.2020 г.</w:t>
            </w:r>
          </w:p>
        </w:tc>
        <w:tc>
          <w:tcPr>
            <w:tcW w:w="2058" w:type="dxa"/>
            <w:noWrap/>
            <w:hideMark/>
          </w:tcPr>
          <w:p w14:paraId="44C17BCD" w14:textId="77777777" w:rsidR="00AD7E98" w:rsidRPr="00AD7E98" w:rsidRDefault="00AD7E98" w:rsidP="00AD7E98">
            <w:pPr>
              <w:jc w:val="both"/>
              <w:rPr>
                <w:color w:val="000000"/>
              </w:rPr>
            </w:pPr>
            <w:r w:rsidRPr="00AD7E98">
              <w:rPr>
                <w:color w:val="000000"/>
              </w:rPr>
              <w:t>667 239,95</w:t>
            </w:r>
          </w:p>
        </w:tc>
      </w:tr>
      <w:tr w:rsidR="00AD7E98" w:rsidRPr="00AD7E98" w14:paraId="1549DC0C" w14:textId="77777777" w:rsidTr="00AD7E98">
        <w:trPr>
          <w:trHeight w:val="330"/>
        </w:trPr>
        <w:tc>
          <w:tcPr>
            <w:tcW w:w="6663" w:type="dxa"/>
            <w:gridSpan w:val="3"/>
            <w:noWrap/>
            <w:hideMark/>
          </w:tcPr>
          <w:p w14:paraId="096E55F4" w14:textId="77777777" w:rsidR="00AD7E98" w:rsidRPr="00AD7E98" w:rsidRDefault="00AD7E98" w:rsidP="00AD7E98">
            <w:pPr>
              <w:jc w:val="both"/>
              <w:rPr>
                <w:b/>
                <w:bCs/>
                <w:color w:val="000000"/>
              </w:rPr>
            </w:pPr>
            <w:r w:rsidRPr="00AD7E98">
              <w:rPr>
                <w:b/>
                <w:bCs/>
                <w:color w:val="000000"/>
              </w:rPr>
              <w:t>Итого:</w:t>
            </w:r>
          </w:p>
        </w:tc>
        <w:tc>
          <w:tcPr>
            <w:tcW w:w="1275" w:type="dxa"/>
            <w:noWrap/>
            <w:hideMark/>
          </w:tcPr>
          <w:p w14:paraId="68E43752" w14:textId="77777777" w:rsidR="00AD7E98" w:rsidRPr="00AD7E98" w:rsidRDefault="00AD7E98" w:rsidP="00AD7E98">
            <w:pPr>
              <w:jc w:val="both"/>
              <w:rPr>
                <w:b/>
                <w:bCs/>
                <w:color w:val="000000"/>
              </w:rPr>
            </w:pPr>
            <w:r w:rsidRPr="00AD7E98">
              <w:rPr>
                <w:b/>
                <w:bCs/>
                <w:color w:val="000000"/>
              </w:rPr>
              <w:t>х</w:t>
            </w:r>
          </w:p>
        </w:tc>
        <w:tc>
          <w:tcPr>
            <w:tcW w:w="1245" w:type="dxa"/>
            <w:noWrap/>
            <w:hideMark/>
          </w:tcPr>
          <w:p w14:paraId="162B4226" w14:textId="77777777" w:rsidR="00AD7E98" w:rsidRPr="00AD7E98" w:rsidRDefault="00AD7E98" w:rsidP="00AD7E98">
            <w:pPr>
              <w:jc w:val="both"/>
              <w:rPr>
                <w:b/>
                <w:bCs/>
                <w:color w:val="000000"/>
              </w:rPr>
            </w:pPr>
            <w:r w:rsidRPr="00AD7E98">
              <w:rPr>
                <w:b/>
                <w:bCs/>
                <w:color w:val="000000"/>
              </w:rPr>
              <w:t>2138,4</w:t>
            </w:r>
          </w:p>
        </w:tc>
        <w:tc>
          <w:tcPr>
            <w:tcW w:w="1464" w:type="dxa"/>
            <w:noWrap/>
            <w:hideMark/>
          </w:tcPr>
          <w:p w14:paraId="14955ADD" w14:textId="77777777" w:rsidR="00AD7E98" w:rsidRPr="00AD7E98" w:rsidRDefault="00AD7E98" w:rsidP="00AD7E98">
            <w:pPr>
              <w:jc w:val="both"/>
              <w:rPr>
                <w:b/>
                <w:bCs/>
                <w:color w:val="000000"/>
              </w:rPr>
            </w:pPr>
            <w:r w:rsidRPr="00AD7E98">
              <w:rPr>
                <w:b/>
                <w:bCs/>
                <w:color w:val="000000"/>
              </w:rPr>
              <w:t>91</w:t>
            </w:r>
          </w:p>
        </w:tc>
        <w:tc>
          <w:tcPr>
            <w:tcW w:w="2037" w:type="dxa"/>
            <w:noWrap/>
            <w:hideMark/>
          </w:tcPr>
          <w:p w14:paraId="40CB8675" w14:textId="77777777" w:rsidR="00AD7E98" w:rsidRPr="00AD7E98" w:rsidRDefault="00AD7E98" w:rsidP="00AD7E98">
            <w:pPr>
              <w:jc w:val="both"/>
              <w:rPr>
                <w:b/>
                <w:bCs/>
                <w:color w:val="000000"/>
              </w:rPr>
            </w:pPr>
            <w:r w:rsidRPr="00AD7E98">
              <w:rPr>
                <w:b/>
                <w:bCs/>
                <w:color w:val="000000"/>
              </w:rPr>
              <w:t>х</w:t>
            </w:r>
          </w:p>
        </w:tc>
        <w:tc>
          <w:tcPr>
            <w:tcW w:w="2058" w:type="dxa"/>
            <w:noWrap/>
            <w:hideMark/>
          </w:tcPr>
          <w:p w14:paraId="5AF21CDB" w14:textId="77777777" w:rsidR="00AD7E98" w:rsidRPr="00AD7E98" w:rsidRDefault="00AD7E98" w:rsidP="00AD7E98">
            <w:pPr>
              <w:jc w:val="both"/>
              <w:rPr>
                <w:b/>
                <w:bCs/>
                <w:color w:val="000000"/>
              </w:rPr>
            </w:pPr>
            <w:r w:rsidRPr="00AD7E98">
              <w:rPr>
                <w:b/>
                <w:bCs/>
                <w:color w:val="000000"/>
              </w:rPr>
              <w:t>5 149 963,22</w:t>
            </w:r>
          </w:p>
        </w:tc>
      </w:tr>
    </w:tbl>
    <w:tbl>
      <w:tblPr>
        <w:tblW w:w="15253" w:type="dxa"/>
        <w:tblLayout w:type="fixed"/>
        <w:tblLook w:val="04A0" w:firstRow="1" w:lastRow="0" w:firstColumn="1" w:lastColumn="0" w:noHBand="0" w:noVBand="1"/>
      </w:tblPr>
      <w:tblGrid>
        <w:gridCol w:w="960"/>
        <w:gridCol w:w="1900"/>
        <w:gridCol w:w="1860"/>
        <w:gridCol w:w="1801"/>
        <w:gridCol w:w="1984"/>
        <w:gridCol w:w="2126"/>
        <w:gridCol w:w="1480"/>
        <w:gridCol w:w="1480"/>
        <w:gridCol w:w="1662"/>
      </w:tblGrid>
      <w:tr w:rsidR="00BF090A" w14:paraId="438940E1" w14:textId="77777777" w:rsidTr="00BF090A">
        <w:trPr>
          <w:trHeight w:val="300"/>
        </w:trPr>
        <w:tc>
          <w:tcPr>
            <w:tcW w:w="960" w:type="dxa"/>
            <w:tcBorders>
              <w:top w:val="nil"/>
              <w:left w:val="nil"/>
              <w:bottom w:val="nil"/>
              <w:right w:val="nil"/>
            </w:tcBorders>
            <w:shd w:val="clear" w:color="auto" w:fill="auto"/>
            <w:noWrap/>
            <w:vAlign w:val="bottom"/>
            <w:hideMark/>
          </w:tcPr>
          <w:p w14:paraId="54E88D1F" w14:textId="77777777" w:rsidR="00BF090A" w:rsidRDefault="00BF090A">
            <w:pPr>
              <w:rPr>
                <w:sz w:val="20"/>
                <w:szCs w:val="20"/>
              </w:rPr>
            </w:pPr>
          </w:p>
        </w:tc>
        <w:tc>
          <w:tcPr>
            <w:tcW w:w="1900" w:type="dxa"/>
            <w:tcBorders>
              <w:top w:val="nil"/>
              <w:left w:val="nil"/>
              <w:bottom w:val="nil"/>
              <w:right w:val="nil"/>
            </w:tcBorders>
            <w:shd w:val="clear" w:color="auto" w:fill="auto"/>
            <w:noWrap/>
            <w:vAlign w:val="bottom"/>
            <w:hideMark/>
          </w:tcPr>
          <w:p w14:paraId="787AD20F" w14:textId="77777777" w:rsidR="00BF090A" w:rsidRDefault="00BF090A">
            <w:pPr>
              <w:rPr>
                <w:sz w:val="20"/>
                <w:szCs w:val="20"/>
              </w:rPr>
            </w:pPr>
          </w:p>
        </w:tc>
        <w:tc>
          <w:tcPr>
            <w:tcW w:w="1860" w:type="dxa"/>
            <w:tcBorders>
              <w:top w:val="nil"/>
              <w:left w:val="nil"/>
              <w:bottom w:val="nil"/>
              <w:right w:val="nil"/>
            </w:tcBorders>
            <w:shd w:val="clear" w:color="auto" w:fill="auto"/>
            <w:noWrap/>
            <w:vAlign w:val="bottom"/>
            <w:hideMark/>
          </w:tcPr>
          <w:p w14:paraId="1AD99245" w14:textId="77777777" w:rsidR="00BF090A" w:rsidRDefault="00BF090A">
            <w:pPr>
              <w:rPr>
                <w:sz w:val="20"/>
                <w:szCs w:val="20"/>
              </w:rPr>
            </w:pPr>
          </w:p>
        </w:tc>
        <w:tc>
          <w:tcPr>
            <w:tcW w:w="1801" w:type="dxa"/>
            <w:tcBorders>
              <w:top w:val="nil"/>
              <w:left w:val="nil"/>
              <w:bottom w:val="nil"/>
              <w:right w:val="nil"/>
            </w:tcBorders>
            <w:shd w:val="clear" w:color="auto" w:fill="auto"/>
            <w:noWrap/>
            <w:vAlign w:val="bottom"/>
            <w:hideMark/>
          </w:tcPr>
          <w:p w14:paraId="27CD2E9E" w14:textId="77777777" w:rsidR="00BF090A" w:rsidRDefault="00BF090A">
            <w:pPr>
              <w:rPr>
                <w:sz w:val="20"/>
                <w:szCs w:val="20"/>
              </w:rPr>
            </w:pPr>
          </w:p>
        </w:tc>
        <w:tc>
          <w:tcPr>
            <w:tcW w:w="1984" w:type="dxa"/>
            <w:tcBorders>
              <w:top w:val="nil"/>
              <w:left w:val="nil"/>
              <w:bottom w:val="nil"/>
              <w:right w:val="nil"/>
            </w:tcBorders>
            <w:shd w:val="clear" w:color="auto" w:fill="auto"/>
            <w:noWrap/>
            <w:vAlign w:val="bottom"/>
            <w:hideMark/>
          </w:tcPr>
          <w:p w14:paraId="05823D2B" w14:textId="77777777" w:rsidR="00BF090A" w:rsidRDefault="00BF090A">
            <w:pPr>
              <w:rPr>
                <w:sz w:val="20"/>
                <w:szCs w:val="20"/>
              </w:rPr>
            </w:pPr>
          </w:p>
        </w:tc>
        <w:tc>
          <w:tcPr>
            <w:tcW w:w="6748" w:type="dxa"/>
            <w:gridSpan w:val="4"/>
            <w:vMerge w:val="restart"/>
            <w:tcBorders>
              <w:top w:val="nil"/>
              <w:left w:val="nil"/>
              <w:right w:val="nil"/>
            </w:tcBorders>
            <w:shd w:val="clear" w:color="auto" w:fill="auto"/>
            <w:noWrap/>
            <w:vAlign w:val="bottom"/>
            <w:hideMark/>
          </w:tcPr>
          <w:p w14:paraId="70713EF5" w14:textId="64FD3DE2" w:rsidR="00BF090A" w:rsidRDefault="00BF090A" w:rsidP="00BF090A">
            <w:pPr>
              <w:jc w:val="right"/>
              <w:rPr>
                <w:color w:val="000000"/>
                <w:sz w:val="22"/>
                <w:szCs w:val="22"/>
              </w:rPr>
            </w:pPr>
            <w:r>
              <w:rPr>
                <w:color w:val="000000"/>
                <w:sz w:val="22"/>
                <w:szCs w:val="22"/>
              </w:rPr>
              <w:t>Приложение 7                                                                         "Переселение граждан из аварийного жилищного фонда на 2019-2025 годы"</w:t>
            </w:r>
          </w:p>
        </w:tc>
      </w:tr>
      <w:tr w:rsidR="00BF090A" w14:paraId="252B40F4" w14:textId="77777777" w:rsidTr="00BF090A">
        <w:trPr>
          <w:trHeight w:val="300"/>
        </w:trPr>
        <w:tc>
          <w:tcPr>
            <w:tcW w:w="960" w:type="dxa"/>
            <w:tcBorders>
              <w:top w:val="nil"/>
              <w:left w:val="nil"/>
              <w:bottom w:val="nil"/>
              <w:right w:val="nil"/>
            </w:tcBorders>
            <w:shd w:val="clear" w:color="auto" w:fill="auto"/>
            <w:noWrap/>
            <w:vAlign w:val="bottom"/>
            <w:hideMark/>
          </w:tcPr>
          <w:p w14:paraId="038AC598" w14:textId="77777777" w:rsidR="00BF090A" w:rsidRDefault="00BF090A">
            <w:pPr>
              <w:jc w:val="center"/>
              <w:rPr>
                <w:color w:val="000000"/>
                <w:sz w:val="22"/>
                <w:szCs w:val="22"/>
              </w:rPr>
            </w:pPr>
          </w:p>
        </w:tc>
        <w:tc>
          <w:tcPr>
            <w:tcW w:w="1900" w:type="dxa"/>
            <w:tcBorders>
              <w:top w:val="nil"/>
              <w:left w:val="nil"/>
              <w:bottom w:val="nil"/>
              <w:right w:val="nil"/>
            </w:tcBorders>
            <w:shd w:val="clear" w:color="auto" w:fill="auto"/>
            <w:noWrap/>
            <w:vAlign w:val="bottom"/>
            <w:hideMark/>
          </w:tcPr>
          <w:p w14:paraId="7DCB0120" w14:textId="77777777" w:rsidR="00BF090A" w:rsidRDefault="00BF090A">
            <w:pPr>
              <w:rPr>
                <w:sz w:val="20"/>
                <w:szCs w:val="20"/>
              </w:rPr>
            </w:pPr>
          </w:p>
        </w:tc>
        <w:tc>
          <w:tcPr>
            <w:tcW w:w="1860" w:type="dxa"/>
            <w:tcBorders>
              <w:top w:val="nil"/>
              <w:left w:val="nil"/>
              <w:bottom w:val="nil"/>
              <w:right w:val="nil"/>
            </w:tcBorders>
            <w:shd w:val="clear" w:color="auto" w:fill="auto"/>
            <w:noWrap/>
            <w:vAlign w:val="bottom"/>
            <w:hideMark/>
          </w:tcPr>
          <w:p w14:paraId="6FF72F91" w14:textId="77777777" w:rsidR="00BF090A" w:rsidRDefault="00BF090A">
            <w:pPr>
              <w:rPr>
                <w:sz w:val="20"/>
                <w:szCs w:val="20"/>
              </w:rPr>
            </w:pPr>
          </w:p>
        </w:tc>
        <w:tc>
          <w:tcPr>
            <w:tcW w:w="1801" w:type="dxa"/>
            <w:tcBorders>
              <w:top w:val="nil"/>
              <w:left w:val="nil"/>
              <w:bottom w:val="nil"/>
              <w:right w:val="nil"/>
            </w:tcBorders>
            <w:shd w:val="clear" w:color="auto" w:fill="auto"/>
            <w:noWrap/>
            <w:vAlign w:val="bottom"/>
            <w:hideMark/>
          </w:tcPr>
          <w:p w14:paraId="78E8D31F" w14:textId="77777777" w:rsidR="00BF090A" w:rsidRDefault="00BF090A">
            <w:pPr>
              <w:rPr>
                <w:sz w:val="20"/>
                <w:szCs w:val="20"/>
              </w:rPr>
            </w:pPr>
          </w:p>
        </w:tc>
        <w:tc>
          <w:tcPr>
            <w:tcW w:w="1984" w:type="dxa"/>
            <w:tcBorders>
              <w:top w:val="nil"/>
              <w:left w:val="nil"/>
              <w:bottom w:val="nil"/>
              <w:right w:val="nil"/>
            </w:tcBorders>
            <w:shd w:val="clear" w:color="auto" w:fill="auto"/>
            <w:noWrap/>
            <w:vAlign w:val="bottom"/>
            <w:hideMark/>
          </w:tcPr>
          <w:p w14:paraId="16F8396F" w14:textId="77777777" w:rsidR="00BF090A" w:rsidRDefault="00BF090A">
            <w:pPr>
              <w:rPr>
                <w:sz w:val="20"/>
                <w:szCs w:val="20"/>
              </w:rPr>
            </w:pPr>
          </w:p>
        </w:tc>
        <w:tc>
          <w:tcPr>
            <w:tcW w:w="6748" w:type="dxa"/>
            <w:gridSpan w:val="4"/>
            <w:vMerge/>
            <w:tcBorders>
              <w:left w:val="nil"/>
              <w:bottom w:val="nil"/>
              <w:right w:val="nil"/>
            </w:tcBorders>
            <w:shd w:val="clear" w:color="auto" w:fill="auto"/>
            <w:noWrap/>
            <w:vAlign w:val="bottom"/>
            <w:hideMark/>
          </w:tcPr>
          <w:p w14:paraId="4BC023D3" w14:textId="590AA40A" w:rsidR="00BF090A" w:rsidRDefault="00BF090A" w:rsidP="00930F45">
            <w:pPr>
              <w:rPr>
                <w:color w:val="000000"/>
                <w:sz w:val="22"/>
                <w:szCs w:val="22"/>
              </w:rPr>
            </w:pPr>
          </w:p>
        </w:tc>
      </w:tr>
      <w:tr w:rsidR="00930F45" w14:paraId="29E53D54" w14:textId="77777777" w:rsidTr="00BF090A">
        <w:trPr>
          <w:trHeight w:val="300"/>
        </w:trPr>
        <w:tc>
          <w:tcPr>
            <w:tcW w:w="15253" w:type="dxa"/>
            <w:gridSpan w:val="9"/>
            <w:tcBorders>
              <w:top w:val="nil"/>
              <w:left w:val="nil"/>
              <w:bottom w:val="nil"/>
              <w:right w:val="nil"/>
            </w:tcBorders>
            <w:shd w:val="clear" w:color="auto" w:fill="auto"/>
            <w:noWrap/>
            <w:vAlign w:val="bottom"/>
            <w:hideMark/>
          </w:tcPr>
          <w:p w14:paraId="07678851" w14:textId="77777777" w:rsidR="00930F45" w:rsidRDefault="00930F45">
            <w:pPr>
              <w:jc w:val="center"/>
              <w:rPr>
                <w:b/>
                <w:bCs/>
                <w:color w:val="000000"/>
                <w:sz w:val="22"/>
                <w:szCs w:val="22"/>
              </w:rPr>
            </w:pPr>
            <w:r>
              <w:rPr>
                <w:b/>
                <w:bCs/>
                <w:color w:val="000000"/>
                <w:sz w:val="22"/>
                <w:szCs w:val="22"/>
              </w:rPr>
              <w:t>Объём финансирования МКД, участвующих в республиканской программе</w:t>
            </w:r>
          </w:p>
        </w:tc>
      </w:tr>
      <w:tr w:rsidR="00930F45" w14:paraId="733E3719" w14:textId="77777777" w:rsidTr="00BF090A">
        <w:trPr>
          <w:trHeight w:val="300"/>
        </w:trPr>
        <w:tc>
          <w:tcPr>
            <w:tcW w:w="960" w:type="dxa"/>
            <w:tcBorders>
              <w:top w:val="nil"/>
              <w:left w:val="nil"/>
              <w:bottom w:val="nil"/>
              <w:right w:val="nil"/>
            </w:tcBorders>
            <w:shd w:val="clear" w:color="auto" w:fill="auto"/>
            <w:noWrap/>
            <w:vAlign w:val="bottom"/>
            <w:hideMark/>
          </w:tcPr>
          <w:p w14:paraId="5A6E984E" w14:textId="77777777" w:rsidR="00930F45" w:rsidRDefault="00930F45">
            <w:pPr>
              <w:jc w:val="center"/>
              <w:rPr>
                <w:b/>
                <w:bCs/>
                <w:color w:val="000000"/>
                <w:sz w:val="22"/>
                <w:szCs w:val="22"/>
              </w:rPr>
            </w:pPr>
          </w:p>
        </w:tc>
        <w:tc>
          <w:tcPr>
            <w:tcW w:w="1900" w:type="dxa"/>
            <w:tcBorders>
              <w:top w:val="nil"/>
              <w:left w:val="nil"/>
              <w:bottom w:val="nil"/>
              <w:right w:val="nil"/>
            </w:tcBorders>
            <w:shd w:val="clear" w:color="auto" w:fill="auto"/>
            <w:noWrap/>
            <w:vAlign w:val="bottom"/>
            <w:hideMark/>
          </w:tcPr>
          <w:p w14:paraId="5FD5CB8A" w14:textId="77777777" w:rsidR="00930F45" w:rsidRDefault="00930F45">
            <w:pPr>
              <w:jc w:val="center"/>
              <w:rPr>
                <w:sz w:val="20"/>
                <w:szCs w:val="20"/>
              </w:rPr>
            </w:pPr>
          </w:p>
        </w:tc>
        <w:tc>
          <w:tcPr>
            <w:tcW w:w="1860" w:type="dxa"/>
            <w:tcBorders>
              <w:top w:val="nil"/>
              <w:left w:val="nil"/>
              <w:bottom w:val="nil"/>
              <w:right w:val="nil"/>
            </w:tcBorders>
            <w:shd w:val="clear" w:color="auto" w:fill="auto"/>
            <w:noWrap/>
            <w:vAlign w:val="bottom"/>
            <w:hideMark/>
          </w:tcPr>
          <w:p w14:paraId="27EE59DB" w14:textId="77777777" w:rsidR="00930F45" w:rsidRDefault="00930F45">
            <w:pPr>
              <w:jc w:val="center"/>
              <w:rPr>
                <w:sz w:val="20"/>
                <w:szCs w:val="20"/>
              </w:rPr>
            </w:pPr>
          </w:p>
        </w:tc>
        <w:tc>
          <w:tcPr>
            <w:tcW w:w="1801" w:type="dxa"/>
            <w:tcBorders>
              <w:top w:val="nil"/>
              <w:left w:val="nil"/>
              <w:bottom w:val="nil"/>
              <w:right w:val="nil"/>
            </w:tcBorders>
            <w:shd w:val="clear" w:color="auto" w:fill="auto"/>
            <w:noWrap/>
            <w:vAlign w:val="bottom"/>
            <w:hideMark/>
          </w:tcPr>
          <w:p w14:paraId="7DF9EF89" w14:textId="77777777" w:rsidR="00930F45" w:rsidRDefault="00930F45">
            <w:pPr>
              <w:jc w:val="center"/>
              <w:rPr>
                <w:sz w:val="20"/>
                <w:szCs w:val="20"/>
              </w:rPr>
            </w:pPr>
          </w:p>
        </w:tc>
        <w:tc>
          <w:tcPr>
            <w:tcW w:w="1984" w:type="dxa"/>
            <w:tcBorders>
              <w:top w:val="nil"/>
              <w:left w:val="nil"/>
              <w:bottom w:val="nil"/>
              <w:right w:val="nil"/>
            </w:tcBorders>
            <w:shd w:val="clear" w:color="auto" w:fill="auto"/>
            <w:noWrap/>
            <w:vAlign w:val="bottom"/>
            <w:hideMark/>
          </w:tcPr>
          <w:p w14:paraId="786757D2" w14:textId="77777777" w:rsidR="00930F45" w:rsidRDefault="00930F45">
            <w:pPr>
              <w:jc w:val="center"/>
              <w:rPr>
                <w:sz w:val="20"/>
                <w:szCs w:val="20"/>
              </w:rPr>
            </w:pPr>
          </w:p>
        </w:tc>
        <w:tc>
          <w:tcPr>
            <w:tcW w:w="2126" w:type="dxa"/>
            <w:tcBorders>
              <w:top w:val="nil"/>
              <w:left w:val="nil"/>
              <w:bottom w:val="nil"/>
              <w:right w:val="nil"/>
            </w:tcBorders>
            <w:shd w:val="clear" w:color="auto" w:fill="auto"/>
            <w:noWrap/>
            <w:vAlign w:val="bottom"/>
            <w:hideMark/>
          </w:tcPr>
          <w:p w14:paraId="2FA119A3" w14:textId="77777777" w:rsidR="00930F45" w:rsidRDefault="00930F45">
            <w:pPr>
              <w:jc w:val="center"/>
              <w:rPr>
                <w:sz w:val="20"/>
                <w:szCs w:val="20"/>
              </w:rPr>
            </w:pPr>
          </w:p>
        </w:tc>
        <w:tc>
          <w:tcPr>
            <w:tcW w:w="1480" w:type="dxa"/>
            <w:tcBorders>
              <w:top w:val="nil"/>
              <w:left w:val="nil"/>
              <w:bottom w:val="nil"/>
              <w:right w:val="nil"/>
            </w:tcBorders>
            <w:shd w:val="clear" w:color="auto" w:fill="auto"/>
            <w:noWrap/>
            <w:vAlign w:val="bottom"/>
            <w:hideMark/>
          </w:tcPr>
          <w:p w14:paraId="52614FEA" w14:textId="77777777" w:rsidR="00930F45" w:rsidRDefault="00930F45">
            <w:pPr>
              <w:jc w:val="center"/>
              <w:rPr>
                <w:sz w:val="20"/>
                <w:szCs w:val="20"/>
              </w:rPr>
            </w:pPr>
          </w:p>
        </w:tc>
        <w:tc>
          <w:tcPr>
            <w:tcW w:w="1480" w:type="dxa"/>
            <w:tcBorders>
              <w:top w:val="nil"/>
              <w:left w:val="nil"/>
              <w:bottom w:val="nil"/>
              <w:right w:val="nil"/>
            </w:tcBorders>
            <w:shd w:val="clear" w:color="auto" w:fill="auto"/>
            <w:noWrap/>
            <w:vAlign w:val="bottom"/>
            <w:hideMark/>
          </w:tcPr>
          <w:p w14:paraId="7A43ABB5" w14:textId="77777777" w:rsidR="00930F45" w:rsidRDefault="00930F45">
            <w:pPr>
              <w:jc w:val="center"/>
              <w:rPr>
                <w:sz w:val="20"/>
                <w:szCs w:val="20"/>
              </w:rPr>
            </w:pPr>
          </w:p>
        </w:tc>
        <w:tc>
          <w:tcPr>
            <w:tcW w:w="1662" w:type="dxa"/>
            <w:tcBorders>
              <w:top w:val="nil"/>
              <w:left w:val="nil"/>
              <w:bottom w:val="nil"/>
              <w:right w:val="nil"/>
            </w:tcBorders>
            <w:shd w:val="clear" w:color="auto" w:fill="auto"/>
            <w:noWrap/>
            <w:vAlign w:val="bottom"/>
            <w:hideMark/>
          </w:tcPr>
          <w:p w14:paraId="111F2795" w14:textId="77777777" w:rsidR="00930F45" w:rsidRDefault="00930F45">
            <w:pPr>
              <w:jc w:val="center"/>
              <w:rPr>
                <w:sz w:val="20"/>
                <w:szCs w:val="20"/>
              </w:rPr>
            </w:pPr>
          </w:p>
        </w:tc>
      </w:tr>
      <w:tr w:rsidR="00930F45" w14:paraId="7A04F15D" w14:textId="77777777" w:rsidTr="00BF090A">
        <w:trPr>
          <w:trHeight w:val="4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4AE39" w14:textId="77777777" w:rsidR="00930F45" w:rsidRDefault="00930F45">
            <w:pPr>
              <w:jc w:val="center"/>
              <w:rPr>
                <w:b/>
                <w:bCs/>
                <w:color w:val="000000"/>
                <w:sz w:val="20"/>
                <w:szCs w:val="20"/>
              </w:rPr>
            </w:pPr>
            <w:r>
              <w:rPr>
                <w:b/>
                <w:bCs/>
                <w:color w:val="000000"/>
                <w:sz w:val="20"/>
                <w:szCs w:val="20"/>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C8929" w14:textId="77777777" w:rsidR="00930F45" w:rsidRDefault="00930F45">
            <w:pPr>
              <w:jc w:val="center"/>
              <w:rPr>
                <w:b/>
                <w:bCs/>
                <w:color w:val="000000"/>
                <w:sz w:val="20"/>
                <w:szCs w:val="20"/>
              </w:rPr>
            </w:pPr>
            <w:r>
              <w:rPr>
                <w:b/>
                <w:bCs/>
                <w:color w:val="000000"/>
                <w:sz w:val="20"/>
                <w:szCs w:val="20"/>
              </w:rPr>
              <w:t>Мероприятия по реализации программы</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6DC88" w14:textId="77777777" w:rsidR="00930F45" w:rsidRDefault="00930F45">
            <w:pPr>
              <w:jc w:val="center"/>
              <w:rPr>
                <w:b/>
                <w:bCs/>
                <w:color w:val="000000"/>
                <w:sz w:val="20"/>
                <w:szCs w:val="20"/>
              </w:rPr>
            </w:pPr>
            <w:r>
              <w:rPr>
                <w:b/>
                <w:bCs/>
                <w:color w:val="000000"/>
                <w:sz w:val="20"/>
                <w:szCs w:val="20"/>
              </w:rPr>
              <w:t>Источники финансирования</w:t>
            </w:r>
          </w:p>
        </w:tc>
        <w:tc>
          <w:tcPr>
            <w:tcW w:w="10533" w:type="dxa"/>
            <w:gridSpan w:val="6"/>
            <w:tcBorders>
              <w:top w:val="single" w:sz="4" w:space="0" w:color="auto"/>
              <w:left w:val="nil"/>
              <w:bottom w:val="single" w:sz="4" w:space="0" w:color="auto"/>
              <w:right w:val="single" w:sz="4" w:space="0" w:color="auto"/>
            </w:tcBorders>
            <w:shd w:val="clear" w:color="auto" w:fill="auto"/>
            <w:vAlign w:val="center"/>
            <w:hideMark/>
          </w:tcPr>
          <w:p w14:paraId="4F974A29" w14:textId="77777777" w:rsidR="00930F45" w:rsidRDefault="00930F45">
            <w:pPr>
              <w:jc w:val="center"/>
              <w:rPr>
                <w:b/>
                <w:bCs/>
                <w:color w:val="000000"/>
                <w:sz w:val="20"/>
                <w:szCs w:val="20"/>
              </w:rPr>
            </w:pPr>
            <w:r>
              <w:rPr>
                <w:b/>
                <w:bCs/>
                <w:color w:val="000000"/>
                <w:sz w:val="20"/>
                <w:szCs w:val="20"/>
              </w:rPr>
              <w:t>Объем финансирования по годам (руб.)</w:t>
            </w:r>
          </w:p>
        </w:tc>
      </w:tr>
      <w:tr w:rsidR="00930F45" w14:paraId="24835E38" w14:textId="77777777" w:rsidTr="00BF090A">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AAC8143" w14:textId="77777777" w:rsidR="00930F45" w:rsidRDefault="00930F45">
            <w:pPr>
              <w:rPr>
                <w:b/>
                <w:bCs/>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6E7A036" w14:textId="77777777" w:rsidR="00930F45" w:rsidRDefault="00930F45">
            <w:pPr>
              <w:rPr>
                <w:b/>
                <w:bCs/>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6EFA0C49" w14:textId="77777777" w:rsidR="00930F45" w:rsidRDefault="00930F45">
            <w:pPr>
              <w:rPr>
                <w:b/>
                <w:bCs/>
                <w:color w:val="000000"/>
                <w:sz w:val="20"/>
                <w:szCs w:val="20"/>
              </w:rPr>
            </w:pPr>
          </w:p>
        </w:tc>
        <w:tc>
          <w:tcPr>
            <w:tcW w:w="1801" w:type="dxa"/>
            <w:tcBorders>
              <w:top w:val="nil"/>
              <w:left w:val="nil"/>
              <w:bottom w:val="single" w:sz="4" w:space="0" w:color="auto"/>
              <w:right w:val="single" w:sz="4" w:space="0" w:color="auto"/>
            </w:tcBorders>
            <w:shd w:val="clear" w:color="auto" w:fill="auto"/>
            <w:vAlign w:val="center"/>
            <w:hideMark/>
          </w:tcPr>
          <w:p w14:paraId="09B6301A" w14:textId="77777777" w:rsidR="00930F45" w:rsidRDefault="00930F45">
            <w:pPr>
              <w:jc w:val="center"/>
              <w:rPr>
                <w:b/>
                <w:bCs/>
                <w:color w:val="000000"/>
                <w:sz w:val="20"/>
                <w:szCs w:val="20"/>
              </w:rPr>
            </w:pPr>
            <w:r>
              <w:rPr>
                <w:b/>
                <w:bCs/>
                <w:color w:val="000000"/>
                <w:sz w:val="20"/>
                <w:szCs w:val="20"/>
              </w:rPr>
              <w:t>01.01.2019-01.01.2020 гг.</w:t>
            </w:r>
          </w:p>
        </w:tc>
        <w:tc>
          <w:tcPr>
            <w:tcW w:w="1984" w:type="dxa"/>
            <w:tcBorders>
              <w:top w:val="nil"/>
              <w:left w:val="nil"/>
              <w:bottom w:val="single" w:sz="4" w:space="0" w:color="auto"/>
              <w:right w:val="single" w:sz="4" w:space="0" w:color="auto"/>
            </w:tcBorders>
            <w:shd w:val="clear" w:color="auto" w:fill="auto"/>
            <w:vAlign w:val="center"/>
            <w:hideMark/>
          </w:tcPr>
          <w:p w14:paraId="2D60185C" w14:textId="77777777" w:rsidR="00930F45" w:rsidRDefault="00930F45">
            <w:pPr>
              <w:jc w:val="center"/>
              <w:rPr>
                <w:b/>
                <w:bCs/>
                <w:color w:val="000000"/>
                <w:sz w:val="20"/>
                <w:szCs w:val="20"/>
              </w:rPr>
            </w:pPr>
            <w:r>
              <w:rPr>
                <w:b/>
                <w:bCs/>
                <w:color w:val="000000"/>
                <w:sz w:val="20"/>
                <w:szCs w:val="20"/>
              </w:rPr>
              <w:t>01.01.2020-01.01.2021 гг.</w:t>
            </w:r>
          </w:p>
        </w:tc>
        <w:tc>
          <w:tcPr>
            <w:tcW w:w="2126" w:type="dxa"/>
            <w:tcBorders>
              <w:top w:val="nil"/>
              <w:left w:val="nil"/>
              <w:bottom w:val="single" w:sz="4" w:space="0" w:color="auto"/>
              <w:right w:val="single" w:sz="4" w:space="0" w:color="auto"/>
            </w:tcBorders>
            <w:shd w:val="clear" w:color="auto" w:fill="auto"/>
            <w:vAlign w:val="center"/>
            <w:hideMark/>
          </w:tcPr>
          <w:p w14:paraId="5A933CC4" w14:textId="77777777" w:rsidR="00930F45" w:rsidRDefault="00930F45">
            <w:pPr>
              <w:jc w:val="center"/>
              <w:rPr>
                <w:b/>
                <w:bCs/>
                <w:color w:val="000000"/>
                <w:sz w:val="20"/>
                <w:szCs w:val="20"/>
              </w:rPr>
            </w:pPr>
            <w:r>
              <w:rPr>
                <w:b/>
                <w:bCs/>
                <w:color w:val="000000"/>
                <w:sz w:val="20"/>
                <w:szCs w:val="20"/>
              </w:rPr>
              <w:t>01.01.2021-01.01.2022 гг.</w:t>
            </w:r>
          </w:p>
        </w:tc>
        <w:tc>
          <w:tcPr>
            <w:tcW w:w="1480" w:type="dxa"/>
            <w:tcBorders>
              <w:top w:val="nil"/>
              <w:left w:val="nil"/>
              <w:bottom w:val="single" w:sz="4" w:space="0" w:color="auto"/>
              <w:right w:val="single" w:sz="4" w:space="0" w:color="auto"/>
            </w:tcBorders>
            <w:shd w:val="clear" w:color="auto" w:fill="auto"/>
            <w:vAlign w:val="center"/>
            <w:hideMark/>
          </w:tcPr>
          <w:p w14:paraId="5D8EFFA5" w14:textId="77777777" w:rsidR="00930F45" w:rsidRDefault="00930F45">
            <w:pPr>
              <w:jc w:val="center"/>
              <w:rPr>
                <w:b/>
                <w:bCs/>
                <w:color w:val="000000"/>
                <w:sz w:val="20"/>
                <w:szCs w:val="20"/>
              </w:rPr>
            </w:pPr>
            <w:r>
              <w:rPr>
                <w:b/>
                <w:bCs/>
                <w:color w:val="000000"/>
                <w:sz w:val="20"/>
                <w:szCs w:val="20"/>
              </w:rPr>
              <w:t>01.01.2022-01.01.2023 гг.</w:t>
            </w:r>
          </w:p>
        </w:tc>
        <w:tc>
          <w:tcPr>
            <w:tcW w:w="1480" w:type="dxa"/>
            <w:tcBorders>
              <w:top w:val="nil"/>
              <w:left w:val="nil"/>
              <w:bottom w:val="single" w:sz="4" w:space="0" w:color="auto"/>
              <w:right w:val="single" w:sz="4" w:space="0" w:color="auto"/>
            </w:tcBorders>
            <w:shd w:val="clear" w:color="auto" w:fill="auto"/>
            <w:vAlign w:val="center"/>
            <w:hideMark/>
          </w:tcPr>
          <w:p w14:paraId="51F251FB" w14:textId="77777777" w:rsidR="00930F45" w:rsidRDefault="00930F45">
            <w:pPr>
              <w:jc w:val="center"/>
              <w:rPr>
                <w:b/>
                <w:bCs/>
                <w:color w:val="000000"/>
                <w:sz w:val="20"/>
                <w:szCs w:val="20"/>
              </w:rPr>
            </w:pPr>
            <w:r>
              <w:rPr>
                <w:b/>
                <w:bCs/>
                <w:color w:val="000000"/>
                <w:sz w:val="20"/>
                <w:szCs w:val="20"/>
              </w:rPr>
              <w:t>01.01.2023-01.01.2024 гг.</w:t>
            </w:r>
          </w:p>
        </w:tc>
        <w:tc>
          <w:tcPr>
            <w:tcW w:w="1662" w:type="dxa"/>
            <w:tcBorders>
              <w:top w:val="nil"/>
              <w:left w:val="nil"/>
              <w:bottom w:val="single" w:sz="4" w:space="0" w:color="auto"/>
              <w:right w:val="single" w:sz="4" w:space="0" w:color="auto"/>
            </w:tcBorders>
            <w:shd w:val="clear" w:color="auto" w:fill="auto"/>
            <w:vAlign w:val="center"/>
            <w:hideMark/>
          </w:tcPr>
          <w:p w14:paraId="583FD962" w14:textId="77777777" w:rsidR="00930F45" w:rsidRDefault="00930F45">
            <w:pPr>
              <w:jc w:val="center"/>
              <w:rPr>
                <w:b/>
                <w:bCs/>
                <w:color w:val="000000"/>
                <w:sz w:val="20"/>
                <w:szCs w:val="20"/>
              </w:rPr>
            </w:pPr>
            <w:r>
              <w:rPr>
                <w:b/>
                <w:bCs/>
                <w:color w:val="000000"/>
                <w:sz w:val="20"/>
                <w:szCs w:val="20"/>
              </w:rPr>
              <w:t>01.01.2024-01.09.2025 гг.</w:t>
            </w:r>
          </w:p>
        </w:tc>
      </w:tr>
      <w:tr w:rsidR="00930F45" w14:paraId="6DA83F3D" w14:textId="77777777" w:rsidTr="00BF090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EC2471C" w14:textId="77777777" w:rsidR="00930F45" w:rsidRDefault="00930F45">
            <w:pPr>
              <w:jc w:val="center"/>
              <w:rPr>
                <w:color w:val="000000"/>
                <w:sz w:val="20"/>
                <w:szCs w:val="20"/>
              </w:rPr>
            </w:pPr>
            <w:r>
              <w:rPr>
                <w:color w:val="000000"/>
                <w:sz w:val="20"/>
                <w:szCs w:val="20"/>
              </w:rPr>
              <w:t>1</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5E2EE2EC" w14:textId="77777777" w:rsidR="00930F45" w:rsidRDefault="00930F45">
            <w:pPr>
              <w:rPr>
                <w:color w:val="000000"/>
                <w:sz w:val="20"/>
                <w:szCs w:val="20"/>
              </w:rPr>
            </w:pPr>
            <w:r>
              <w:rPr>
                <w:color w:val="000000"/>
                <w:sz w:val="20"/>
                <w:szCs w:val="20"/>
              </w:rPr>
              <w:t>Приобретение жилых помещений у лиц, не являющихся застройщиками</w:t>
            </w:r>
          </w:p>
        </w:tc>
        <w:tc>
          <w:tcPr>
            <w:tcW w:w="1860" w:type="dxa"/>
            <w:tcBorders>
              <w:top w:val="nil"/>
              <w:left w:val="nil"/>
              <w:bottom w:val="single" w:sz="4" w:space="0" w:color="auto"/>
              <w:right w:val="single" w:sz="4" w:space="0" w:color="auto"/>
            </w:tcBorders>
            <w:shd w:val="clear" w:color="auto" w:fill="auto"/>
            <w:vAlign w:val="center"/>
            <w:hideMark/>
          </w:tcPr>
          <w:p w14:paraId="47C46B33" w14:textId="77777777" w:rsidR="00930F45" w:rsidRDefault="00930F45">
            <w:pPr>
              <w:rPr>
                <w:b/>
                <w:bCs/>
                <w:color w:val="000000"/>
                <w:sz w:val="20"/>
                <w:szCs w:val="20"/>
              </w:rPr>
            </w:pPr>
            <w:r>
              <w:rPr>
                <w:b/>
                <w:bCs/>
                <w:color w:val="000000"/>
                <w:sz w:val="20"/>
                <w:szCs w:val="20"/>
              </w:rPr>
              <w:t xml:space="preserve">Всего </w:t>
            </w:r>
          </w:p>
        </w:tc>
        <w:tc>
          <w:tcPr>
            <w:tcW w:w="1801" w:type="dxa"/>
            <w:tcBorders>
              <w:top w:val="nil"/>
              <w:left w:val="nil"/>
              <w:bottom w:val="single" w:sz="4" w:space="0" w:color="auto"/>
              <w:right w:val="single" w:sz="4" w:space="0" w:color="auto"/>
            </w:tcBorders>
            <w:shd w:val="clear" w:color="auto" w:fill="auto"/>
            <w:vAlign w:val="center"/>
            <w:hideMark/>
          </w:tcPr>
          <w:p w14:paraId="555159D8" w14:textId="77777777" w:rsidR="00930F45" w:rsidRDefault="00930F45">
            <w:pPr>
              <w:jc w:val="center"/>
              <w:rPr>
                <w:b/>
                <w:bCs/>
                <w:sz w:val="20"/>
                <w:szCs w:val="20"/>
              </w:rPr>
            </w:pPr>
            <w:r>
              <w:rPr>
                <w:b/>
                <w:bCs/>
                <w:sz w:val="20"/>
                <w:szCs w:val="20"/>
              </w:rPr>
              <w:t xml:space="preserve">  18 673 580,42   </w:t>
            </w:r>
          </w:p>
        </w:tc>
        <w:tc>
          <w:tcPr>
            <w:tcW w:w="1984" w:type="dxa"/>
            <w:tcBorders>
              <w:top w:val="nil"/>
              <w:left w:val="nil"/>
              <w:bottom w:val="single" w:sz="4" w:space="0" w:color="auto"/>
              <w:right w:val="single" w:sz="4" w:space="0" w:color="auto"/>
            </w:tcBorders>
            <w:shd w:val="clear" w:color="auto" w:fill="auto"/>
            <w:vAlign w:val="center"/>
            <w:hideMark/>
          </w:tcPr>
          <w:p w14:paraId="2CF096E6" w14:textId="77777777" w:rsidR="00930F45" w:rsidRDefault="00930F45">
            <w:pPr>
              <w:jc w:val="center"/>
              <w:rPr>
                <w:b/>
                <w:bCs/>
                <w:sz w:val="20"/>
                <w:szCs w:val="20"/>
              </w:rPr>
            </w:pPr>
            <w:r>
              <w:rPr>
                <w:b/>
                <w:bCs/>
                <w:sz w:val="20"/>
                <w:szCs w:val="20"/>
              </w:rPr>
              <w:t xml:space="preserve">       19 190 000,00   </w:t>
            </w:r>
          </w:p>
        </w:tc>
        <w:tc>
          <w:tcPr>
            <w:tcW w:w="2126" w:type="dxa"/>
            <w:tcBorders>
              <w:top w:val="nil"/>
              <w:left w:val="nil"/>
              <w:bottom w:val="single" w:sz="4" w:space="0" w:color="auto"/>
              <w:right w:val="single" w:sz="4" w:space="0" w:color="auto"/>
            </w:tcBorders>
            <w:shd w:val="clear" w:color="auto" w:fill="auto"/>
            <w:vAlign w:val="center"/>
            <w:hideMark/>
          </w:tcPr>
          <w:p w14:paraId="24D9D0D2" w14:textId="77777777" w:rsidR="00930F45" w:rsidRDefault="00930F45">
            <w:pPr>
              <w:jc w:val="center"/>
              <w:rPr>
                <w:b/>
                <w:bCs/>
                <w:sz w:val="20"/>
                <w:szCs w:val="20"/>
              </w:rPr>
            </w:pPr>
            <w:r>
              <w:rPr>
                <w:b/>
                <w:bCs/>
                <w:sz w:val="20"/>
                <w:szCs w:val="20"/>
              </w:rPr>
              <w:t xml:space="preserve">      16 240 000,00   </w:t>
            </w:r>
          </w:p>
        </w:tc>
        <w:tc>
          <w:tcPr>
            <w:tcW w:w="1480" w:type="dxa"/>
            <w:tcBorders>
              <w:top w:val="nil"/>
              <w:left w:val="nil"/>
              <w:bottom w:val="single" w:sz="4" w:space="0" w:color="auto"/>
              <w:right w:val="single" w:sz="4" w:space="0" w:color="auto"/>
            </w:tcBorders>
            <w:shd w:val="clear" w:color="auto" w:fill="auto"/>
            <w:noWrap/>
            <w:vAlign w:val="center"/>
            <w:hideMark/>
          </w:tcPr>
          <w:p w14:paraId="532CC4E8" w14:textId="77777777" w:rsidR="00930F45" w:rsidRDefault="00930F45">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778AD018" w14:textId="77777777" w:rsidR="00930F45" w:rsidRDefault="00930F45">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235E246D" w14:textId="77777777" w:rsidR="00930F45" w:rsidRDefault="00930F45">
            <w:pPr>
              <w:jc w:val="center"/>
              <w:rPr>
                <w:b/>
                <w:bCs/>
                <w:sz w:val="20"/>
                <w:szCs w:val="20"/>
              </w:rPr>
            </w:pPr>
            <w:r>
              <w:rPr>
                <w:b/>
                <w:bCs/>
                <w:sz w:val="20"/>
                <w:szCs w:val="20"/>
              </w:rPr>
              <w:t xml:space="preserve">                               -     </w:t>
            </w:r>
          </w:p>
        </w:tc>
      </w:tr>
      <w:tr w:rsidR="00930F45" w14:paraId="4A1B0F53" w14:textId="77777777" w:rsidTr="00BF090A">
        <w:trPr>
          <w:trHeight w:val="510"/>
        </w:trPr>
        <w:tc>
          <w:tcPr>
            <w:tcW w:w="960" w:type="dxa"/>
            <w:vMerge/>
            <w:tcBorders>
              <w:top w:val="nil"/>
              <w:left w:val="single" w:sz="4" w:space="0" w:color="auto"/>
              <w:bottom w:val="single" w:sz="4" w:space="0" w:color="auto"/>
              <w:right w:val="single" w:sz="4" w:space="0" w:color="auto"/>
            </w:tcBorders>
            <w:vAlign w:val="center"/>
            <w:hideMark/>
          </w:tcPr>
          <w:p w14:paraId="6A8EF899" w14:textId="77777777" w:rsidR="00930F45" w:rsidRDefault="00930F45">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09E40616" w14:textId="77777777" w:rsidR="00930F45" w:rsidRDefault="00930F45">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0BCA412D" w14:textId="77777777" w:rsidR="00930F45" w:rsidRDefault="00930F45">
            <w:pPr>
              <w:rPr>
                <w:color w:val="000000"/>
                <w:sz w:val="20"/>
                <w:szCs w:val="20"/>
              </w:rPr>
            </w:pPr>
            <w:r>
              <w:rPr>
                <w:color w:val="000000"/>
                <w:sz w:val="20"/>
                <w:szCs w:val="20"/>
              </w:rPr>
              <w:t>Федеральный бюджет</w:t>
            </w:r>
          </w:p>
        </w:tc>
        <w:tc>
          <w:tcPr>
            <w:tcW w:w="1801" w:type="dxa"/>
            <w:tcBorders>
              <w:top w:val="nil"/>
              <w:left w:val="nil"/>
              <w:bottom w:val="single" w:sz="4" w:space="0" w:color="auto"/>
              <w:right w:val="single" w:sz="4" w:space="0" w:color="auto"/>
            </w:tcBorders>
            <w:shd w:val="clear" w:color="auto" w:fill="auto"/>
            <w:vAlign w:val="center"/>
            <w:hideMark/>
          </w:tcPr>
          <w:p w14:paraId="69332440" w14:textId="77777777" w:rsidR="00930F45" w:rsidRDefault="00930F45">
            <w:pPr>
              <w:jc w:val="center"/>
              <w:rPr>
                <w:sz w:val="20"/>
                <w:szCs w:val="20"/>
              </w:rPr>
            </w:pPr>
            <w:r>
              <w:rPr>
                <w:sz w:val="20"/>
                <w:szCs w:val="20"/>
              </w:rPr>
              <w:t xml:space="preserve">     14 844 112,61   </w:t>
            </w:r>
          </w:p>
        </w:tc>
        <w:tc>
          <w:tcPr>
            <w:tcW w:w="1984" w:type="dxa"/>
            <w:tcBorders>
              <w:top w:val="nil"/>
              <w:left w:val="nil"/>
              <w:bottom w:val="single" w:sz="4" w:space="0" w:color="auto"/>
              <w:right w:val="single" w:sz="4" w:space="0" w:color="auto"/>
            </w:tcBorders>
            <w:shd w:val="clear" w:color="auto" w:fill="auto"/>
            <w:vAlign w:val="center"/>
            <w:hideMark/>
          </w:tcPr>
          <w:p w14:paraId="6A02A156" w14:textId="77777777" w:rsidR="00930F45" w:rsidRDefault="00930F45">
            <w:pPr>
              <w:jc w:val="center"/>
              <w:rPr>
                <w:sz w:val="20"/>
                <w:szCs w:val="20"/>
              </w:rPr>
            </w:pPr>
            <w:r>
              <w:rPr>
                <w:sz w:val="20"/>
                <w:szCs w:val="20"/>
              </w:rPr>
              <w:t xml:space="preserve">          18 998 100,00   </w:t>
            </w:r>
          </w:p>
        </w:tc>
        <w:tc>
          <w:tcPr>
            <w:tcW w:w="2126" w:type="dxa"/>
            <w:tcBorders>
              <w:top w:val="nil"/>
              <w:left w:val="nil"/>
              <w:bottom w:val="single" w:sz="4" w:space="0" w:color="auto"/>
              <w:right w:val="single" w:sz="4" w:space="0" w:color="auto"/>
            </w:tcBorders>
            <w:shd w:val="clear" w:color="auto" w:fill="auto"/>
            <w:vAlign w:val="center"/>
            <w:hideMark/>
          </w:tcPr>
          <w:p w14:paraId="01F44447" w14:textId="77777777" w:rsidR="00930F45" w:rsidRDefault="00930F45">
            <w:pPr>
              <w:jc w:val="center"/>
              <w:rPr>
                <w:sz w:val="20"/>
                <w:szCs w:val="20"/>
              </w:rPr>
            </w:pPr>
            <w:r>
              <w:rPr>
                <w:sz w:val="20"/>
                <w:szCs w:val="20"/>
              </w:rPr>
              <w:t xml:space="preserve">         16 077 600,00   </w:t>
            </w:r>
          </w:p>
        </w:tc>
        <w:tc>
          <w:tcPr>
            <w:tcW w:w="1480" w:type="dxa"/>
            <w:tcBorders>
              <w:top w:val="nil"/>
              <w:left w:val="nil"/>
              <w:bottom w:val="single" w:sz="4" w:space="0" w:color="auto"/>
              <w:right w:val="single" w:sz="4" w:space="0" w:color="auto"/>
            </w:tcBorders>
            <w:shd w:val="clear" w:color="auto" w:fill="auto"/>
            <w:noWrap/>
            <w:vAlign w:val="center"/>
            <w:hideMark/>
          </w:tcPr>
          <w:p w14:paraId="12EBF7B7" w14:textId="77777777" w:rsidR="00930F45" w:rsidRDefault="00930F45">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018AE980" w14:textId="77777777" w:rsidR="00930F45" w:rsidRDefault="00930F45">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492C7897" w14:textId="77777777" w:rsidR="00930F45" w:rsidRDefault="00930F45">
            <w:pPr>
              <w:jc w:val="center"/>
              <w:rPr>
                <w:sz w:val="20"/>
                <w:szCs w:val="20"/>
              </w:rPr>
            </w:pPr>
            <w:r>
              <w:rPr>
                <w:sz w:val="20"/>
                <w:szCs w:val="20"/>
              </w:rPr>
              <w:t xml:space="preserve">                               -     </w:t>
            </w:r>
          </w:p>
        </w:tc>
      </w:tr>
      <w:tr w:rsidR="00930F45" w14:paraId="59CFD702" w14:textId="77777777" w:rsidTr="00BF090A">
        <w:trPr>
          <w:trHeight w:val="510"/>
        </w:trPr>
        <w:tc>
          <w:tcPr>
            <w:tcW w:w="960" w:type="dxa"/>
            <w:vMerge/>
            <w:tcBorders>
              <w:top w:val="nil"/>
              <w:left w:val="single" w:sz="4" w:space="0" w:color="auto"/>
              <w:bottom w:val="single" w:sz="4" w:space="0" w:color="auto"/>
              <w:right w:val="single" w:sz="4" w:space="0" w:color="auto"/>
            </w:tcBorders>
            <w:vAlign w:val="center"/>
            <w:hideMark/>
          </w:tcPr>
          <w:p w14:paraId="0B27B9A0" w14:textId="77777777" w:rsidR="00930F45" w:rsidRDefault="00930F45">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0E08D3C5" w14:textId="77777777" w:rsidR="00930F45" w:rsidRDefault="00930F45">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03B0D93A" w14:textId="77777777" w:rsidR="00930F45" w:rsidRDefault="00930F45">
            <w:pPr>
              <w:rPr>
                <w:color w:val="000000"/>
                <w:sz w:val="20"/>
                <w:szCs w:val="20"/>
              </w:rPr>
            </w:pPr>
            <w:r>
              <w:rPr>
                <w:color w:val="000000"/>
                <w:sz w:val="20"/>
                <w:szCs w:val="20"/>
              </w:rPr>
              <w:t>Государственный бюджет РС(Я)</w:t>
            </w:r>
          </w:p>
        </w:tc>
        <w:tc>
          <w:tcPr>
            <w:tcW w:w="1801" w:type="dxa"/>
            <w:tcBorders>
              <w:top w:val="nil"/>
              <w:left w:val="nil"/>
              <w:bottom w:val="single" w:sz="4" w:space="0" w:color="auto"/>
              <w:right w:val="single" w:sz="4" w:space="0" w:color="auto"/>
            </w:tcBorders>
            <w:shd w:val="clear" w:color="auto" w:fill="auto"/>
            <w:vAlign w:val="center"/>
            <w:hideMark/>
          </w:tcPr>
          <w:p w14:paraId="328A4370" w14:textId="77777777" w:rsidR="00930F45" w:rsidRDefault="00930F45">
            <w:pPr>
              <w:jc w:val="center"/>
              <w:rPr>
                <w:sz w:val="20"/>
                <w:szCs w:val="20"/>
              </w:rPr>
            </w:pPr>
            <w:r>
              <w:rPr>
                <w:sz w:val="20"/>
                <w:szCs w:val="20"/>
              </w:rPr>
              <w:t xml:space="preserve">       3 829 467,81   </w:t>
            </w:r>
          </w:p>
        </w:tc>
        <w:tc>
          <w:tcPr>
            <w:tcW w:w="1984" w:type="dxa"/>
            <w:tcBorders>
              <w:top w:val="nil"/>
              <w:left w:val="nil"/>
              <w:bottom w:val="single" w:sz="4" w:space="0" w:color="auto"/>
              <w:right w:val="single" w:sz="4" w:space="0" w:color="auto"/>
            </w:tcBorders>
            <w:shd w:val="clear" w:color="auto" w:fill="auto"/>
            <w:vAlign w:val="center"/>
            <w:hideMark/>
          </w:tcPr>
          <w:p w14:paraId="7D49F075" w14:textId="77777777" w:rsidR="00930F45" w:rsidRDefault="00930F45">
            <w:pPr>
              <w:jc w:val="center"/>
              <w:rPr>
                <w:sz w:val="20"/>
                <w:szCs w:val="20"/>
              </w:rPr>
            </w:pPr>
            <w:r>
              <w:rPr>
                <w:sz w:val="20"/>
                <w:szCs w:val="20"/>
              </w:rPr>
              <w:t xml:space="preserve">               191 900,00   </w:t>
            </w:r>
          </w:p>
        </w:tc>
        <w:tc>
          <w:tcPr>
            <w:tcW w:w="2126" w:type="dxa"/>
            <w:tcBorders>
              <w:top w:val="nil"/>
              <w:left w:val="nil"/>
              <w:bottom w:val="single" w:sz="4" w:space="0" w:color="auto"/>
              <w:right w:val="single" w:sz="4" w:space="0" w:color="auto"/>
            </w:tcBorders>
            <w:shd w:val="clear" w:color="auto" w:fill="auto"/>
            <w:vAlign w:val="center"/>
            <w:hideMark/>
          </w:tcPr>
          <w:p w14:paraId="189AB15E" w14:textId="77777777" w:rsidR="00930F45" w:rsidRDefault="00930F45">
            <w:pPr>
              <w:jc w:val="center"/>
              <w:rPr>
                <w:sz w:val="20"/>
                <w:szCs w:val="20"/>
              </w:rPr>
            </w:pPr>
            <w:r>
              <w:rPr>
                <w:sz w:val="20"/>
                <w:szCs w:val="20"/>
              </w:rPr>
              <w:t xml:space="preserve">              162 400,00   </w:t>
            </w:r>
          </w:p>
        </w:tc>
        <w:tc>
          <w:tcPr>
            <w:tcW w:w="1480" w:type="dxa"/>
            <w:tcBorders>
              <w:top w:val="nil"/>
              <w:left w:val="nil"/>
              <w:bottom w:val="single" w:sz="4" w:space="0" w:color="auto"/>
              <w:right w:val="single" w:sz="4" w:space="0" w:color="auto"/>
            </w:tcBorders>
            <w:shd w:val="clear" w:color="auto" w:fill="auto"/>
            <w:noWrap/>
            <w:vAlign w:val="center"/>
            <w:hideMark/>
          </w:tcPr>
          <w:p w14:paraId="0193162E" w14:textId="77777777" w:rsidR="00930F45" w:rsidRDefault="00930F45">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02C68A94" w14:textId="77777777" w:rsidR="00930F45" w:rsidRDefault="00930F45">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15BEF529" w14:textId="77777777" w:rsidR="00930F45" w:rsidRDefault="00930F45">
            <w:pPr>
              <w:jc w:val="center"/>
              <w:rPr>
                <w:sz w:val="20"/>
                <w:szCs w:val="20"/>
              </w:rPr>
            </w:pPr>
            <w:r>
              <w:rPr>
                <w:sz w:val="20"/>
                <w:szCs w:val="20"/>
              </w:rPr>
              <w:t xml:space="preserve">                               -     </w:t>
            </w:r>
          </w:p>
        </w:tc>
      </w:tr>
      <w:tr w:rsidR="00930F45" w14:paraId="0650ED27" w14:textId="77777777" w:rsidTr="00BF090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5784042" w14:textId="77777777" w:rsidR="00930F45" w:rsidRDefault="00930F45">
            <w:pPr>
              <w:jc w:val="center"/>
              <w:rPr>
                <w:color w:val="000000"/>
                <w:sz w:val="20"/>
                <w:szCs w:val="20"/>
              </w:rPr>
            </w:pPr>
            <w:r>
              <w:rPr>
                <w:color w:val="000000"/>
                <w:sz w:val="20"/>
                <w:szCs w:val="20"/>
              </w:rPr>
              <w:t>2</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4145DB93" w14:textId="77777777" w:rsidR="00930F45" w:rsidRDefault="00930F45">
            <w:pPr>
              <w:rPr>
                <w:color w:val="000000"/>
                <w:sz w:val="20"/>
                <w:szCs w:val="20"/>
              </w:rPr>
            </w:pPr>
            <w:r>
              <w:rPr>
                <w:color w:val="000000"/>
                <w:sz w:val="20"/>
                <w:szCs w:val="20"/>
              </w:rPr>
              <w:t>Выкуп жилых помещений у собственников помещений в аварийном жилищном фонде</w:t>
            </w:r>
          </w:p>
        </w:tc>
        <w:tc>
          <w:tcPr>
            <w:tcW w:w="1860" w:type="dxa"/>
            <w:tcBorders>
              <w:top w:val="nil"/>
              <w:left w:val="nil"/>
              <w:bottom w:val="single" w:sz="4" w:space="0" w:color="auto"/>
              <w:right w:val="single" w:sz="4" w:space="0" w:color="auto"/>
            </w:tcBorders>
            <w:shd w:val="clear" w:color="auto" w:fill="auto"/>
            <w:vAlign w:val="center"/>
            <w:hideMark/>
          </w:tcPr>
          <w:p w14:paraId="300567B3" w14:textId="77777777" w:rsidR="00930F45" w:rsidRDefault="00930F45">
            <w:pPr>
              <w:rPr>
                <w:b/>
                <w:bCs/>
                <w:color w:val="000000"/>
                <w:sz w:val="20"/>
                <w:szCs w:val="20"/>
              </w:rPr>
            </w:pPr>
            <w:r>
              <w:rPr>
                <w:b/>
                <w:bCs/>
                <w:color w:val="000000"/>
                <w:sz w:val="20"/>
                <w:szCs w:val="20"/>
              </w:rPr>
              <w:t>Всего</w:t>
            </w:r>
          </w:p>
        </w:tc>
        <w:tc>
          <w:tcPr>
            <w:tcW w:w="1801" w:type="dxa"/>
            <w:tcBorders>
              <w:top w:val="nil"/>
              <w:left w:val="nil"/>
              <w:bottom w:val="single" w:sz="4" w:space="0" w:color="auto"/>
              <w:right w:val="single" w:sz="4" w:space="0" w:color="auto"/>
            </w:tcBorders>
            <w:shd w:val="clear" w:color="auto" w:fill="auto"/>
            <w:vAlign w:val="center"/>
            <w:hideMark/>
          </w:tcPr>
          <w:p w14:paraId="5A681AF0" w14:textId="77777777" w:rsidR="00930F45" w:rsidRDefault="00930F45">
            <w:pPr>
              <w:jc w:val="center"/>
              <w:rPr>
                <w:b/>
                <w:bCs/>
                <w:sz w:val="20"/>
                <w:szCs w:val="20"/>
              </w:rPr>
            </w:pPr>
            <w:r>
              <w:rPr>
                <w:b/>
                <w:bCs/>
                <w:sz w:val="20"/>
                <w:szCs w:val="20"/>
              </w:rPr>
              <w:t xml:space="preserve">  13 913 525,33   </w:t>
            </w:r>
          </w:p>
        </w:tc>
        <w:tc>
          <w:tcPr>
            <w:tcW w:w="1984" w:type="dxa"/>
            <w:tcBorders>
              <w:top w:val="nil"/>
              <w:left w:val="nil"/>
              <w:bottom w:val="single" w:sz="4" w:space="0" w:color="auto"/>
              <w:right w:val="single" w:sz="4" w:space="0" w:color="auto"/>
            </w:tcBorders>
            <w:shd w:val="clear" w:color="auto" w:fill="auto"/>
            <w:vAlign w:val="center"/>
            <w:hideMark/>
          </w:tcPr>
          <w:p w14:paraId="66DE4C04" w14:textId="77777777" w:rsidR="00930F45" w:rsidRDefault="00930F45">
            <w:pPr>
              <w:jc w:val="center"/>
              <w:rPr>
                <w:b/>
                <w:bCs/>
                <w:sz w:val="20"/>
                <w:szCs w:val="20"/>
              </w:rPr>
            </w:pPr>
            <w:r>
              <w:rPr>
                <w:b/>
                <w:bCs/>
                <w:sz w:val="20"/>
                <w:szCs w:val="20"/>
              </w:rPr>
              <w:t xml:space="preserve">       86 340 000,00   </w:t>
            </w:r>
          </w:p>
        </w:tc>
        <w:tc>
          <w:tcPr>
            <w:tcW w:w="2126" w:type="dxa"/>
            <w:tcBorders>
              <w:top w:val="nil"/>
              <w:left w:val="nil"/>
              <w:bottom w:val="single" w:sz="4" w:space="0" w:color="auto"/>
              <w:right w:val="single" w:sz="4" w:space="0" w:color="auto"/>
            </w:tcBorders>
            <w:shd w:val="clear" w:color="auto" w:fill="auto"/>
            <w:vAlign w:val="center"/>
            <w:hideMark/>
          </w:tcPr>
          <w:p w14:paraId="791725B1" w14:textId="77777777" w:rsidR="00930F45" w:rsidRDefault="00930F45">
            <w:pPr>
              <w:jc w:val="center"/>
              <w:rPr>
                <w:b/>
                <w:bCs/>
                <w:sz w:val="20"/>
                <w:szCs w:val="20"/>
              </w:rPr>
            </w:pPr>
            <w:r>
              <w:rPr>
                <w:b/>
                <w:bCs/>
                <w:sz w:val="20"/>
                <w:szCs w:val="20"/>
              </w:rPr>
              <w:t xml:space="preserve">    111 750 000,00   </w:t>
            </w:r>
          </w:p>
        </w:tc>
        <w:tc>
          <w:tcPr>
            <w:tcW w:w="1480" w:type="dxa"/>
            <w:tcBorders>
              <w:top w:val="nil"/>
              <w:left w:val="nil"/>
              <w:bottom w:val="single" w:sz="4" w:space="0" w:color="auto"/>
              <w:right w:val="single" w:sz="4" w:space="0" w:color="auto"/>
            </w:tcBorders>
            <w:shd w:val="clear" w:color="auto" w:fill="auto"/>
            <w:noWrap/>
            <w:vAlign w:val="center"/>
            <w:hideMark/>
          </w:tcPr>
          <w:p w14:paraId="080DFB41" w14:textId="77777777" w:rsidR="00930F45" w:rsidRDefault="00930F45">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1B6C9B25" w14:textId="77777777" w:rsidR="00930F45" w:rsidRDefault="00930F45">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3088AC90" w14:textId="77777777" w:rsidR="00930F45" w:rsidRDefault="00930F45">
            <w:pPr>
              <w:jc w:val="center"/>
              <w:rPr>
                <w:b/>
                <w:bCs/>
                <w:sz w:val="20"/>
                <w:szCs w:val="20"/>
              </w:rPr>
            </w:pPr>
            <w:r>
              <w:rPr>
                <w:b/>
                <w:bCs/>
                <w:sz w:val="20"/>
                <w:szCs w:val="20"/>
              </w:rPr>
              <w:t xml:space="preserve">                               -     </w:t>
            </w:r>
          </w:p>
        </w:tc>
      </w:tr>
      <w:tr w:rsidR="00930F45" w14:paraId="2B6CF241" w14:textId="77777777" w:rsidTr="00BF090A">
        <w:trPr>
          <w:trHeight w:val="510"/>
        </w:trPr>
        <w:tc>
          <w:tcPr>
            <w:tcW w:w="960" w:type="dxa"/>
            <w:vMerge/>
            <w:tcBorders>
              <w:top w:val="nil"/>
              <w:left w:val="single" w:sz="4" w:space="0" w:color="auto"/>
              <w:bottom w:val="single" w:sz="4" w:space="0" w:color="auto"/>
              <w:right w:val="single" w:sz="4" w:space="0" w:color="auto"/>
            </w:tcBorders>
            <w:vAlign w:val="center"/>
            <w:hideMark/>
          </w:tcPr>
          <w:p w14:paraId="69A6A6AA" w14:textId="77777777" w:rsidR="00930F45" w:rsidRDefault="00930F45">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3954BC1F" w14:textId="77777777" w:rsidR="00930F45" w:rsidRDefault="00930F45">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02C1CE7A" w14:textId="77777777" w:rsidR="00930F45" w:rsidRDefault="00930F45">
            <w:pPr>
              <w:rPr>
                <w:color w:val="000000"/>
                <w:sz w:val="20"/>
                <w:szCs w:val="20"/>
              </w:rPr>
            </w:pPr>
            <w:r>
              <w:rPr>
                <w:color w:val="000000"/>
                <w:sz w:val="20"/>
                <w:szCs w:val="20"/>
              </w:rPr>
              <w:t>Федеральный бюджет</w:t>
            </w:r>
          </w:p>
        </w:tc>
        <w:tc>
          <w:tcPr>
            <w:tcW w:w="1801" w:type="dxa"/>
            <w:tcBorders>
              <w:top w:val="nil"/>
              <w:left w:val="nil"/>
              <w:bottom w:val="single" w:sz="4" w:space="0" w:color="auto"/>
              <w:right w:val="single" w:sz="4" w:space="0" w:color="auto"/>
            </w:tcBorders>
            <w:shd w:val="clear" w:color="auto" w:fill="auto"/>
            <w:vAlign w:val="center"/>
            <w:hideMark/>
          </w:tcPr>
          <w:p w14:paraId="601AD04C" w14:textId="77777777" w:rsidR="00930F45" w:rsidRDefault="00930F45">
            <w:pPr>
              <w:jc w:val="center"/>
              <w:rPr>
                <w:sz w:val="20"/>
                <w:szCs w:val="20"/>
              </w:rPr>
            </w:pPr>
            <w:r>
              <w:rPr>
                <w:sz w:val="20"/>
                <w:szCs w:val="20"/>
              </w:rPr>
              <w:t xml:space="preserve">     11 060 221,56   </w:t>
            </w:r>
          </w:p>
        </w:tc>
        <w:tc>
          <w:tcPr>
            <w:tcW w:w="1984" w:type="dxa"/>
            <w:tcBorders>
              <w:top w:val="nil"/>
              <w:left w:val="nil"/>
              <w:bottom w:val="single" w:sz="4" w:space="0" w:color="auto"/>
              <w:right w:val="single" w:sz="4" w:space="0" w:color="auto"/>
            </w:tcBorders>
            <w:shd w:val="clear" w:color="auto" w:fill="auto"/>
            <w:vAlign w:val="center"/>
            <w:hideMark/>
          </w:tcPr>
          <w:p w14:paraId="7FB5D35E" w14:textId="77777777" w:rsidR="00930F45" w:rsidRDefault="00930F45">
            <w:pPr>
              <w:jc w:val="center"/>
              <w:rPr>
                <w:sz w:val="20"/>
                <w:szCs w:val="20"/>
              </w:rPr>
            </w:pPr>
            <w:r>
              <w:rPr>
                <w:sz w:val="20"/>
                <w:szCs w:val="20"/>
              </w:rPr>
              <w:t xml:space="preserve">          85 476 600,00   </w:t>
            </w:r>
          </w:p>
        </w:tc>
        <w:tc>
          <w:tcPr>
            <w:tcW w:w="2126" w:type="dxa"/>
            <w:tcBorders>
              <w:top w:val="nil"/>
              <w:left w:val="nil"/>
              <w:bottom w:val="single" w:sz="4" w:space="0" w:color="auto"/>
              <w:right w:val="single" w:sz="4" w:space="0" w:color="auto"/>
            </w:tcBorders>
            <w:shd w:val="clear" w:color="auto" w:fill="auto"/>
            <w:vAlign w:val="center"/>
            <w:hideMark/>
          </w:tcPr>
          <w:p w14:paraId="7D7AB33B" w14:textId="77777777" w:rsidR="00930F45" w:rsidRDefault="00930F45">
            <w:pPr>
              <w:jc w:val="center"/>
              <w:rPr>
                <w:sz w:val="20"/>
                <w:szCs w:val="20"/>
              </w:rPr>
            </w:pPr>
            <w:r>
              <w:rPr>
                <w:sz w:val="20"/>
                <w:szCs w:val="20"/>
              </w:rPr>
              <w:t xml:space="preserve">       110 632 500,00   </w:t>
            </w:r>
          </w:p>
        </w:tc>
        <w:tc>
          <w:tcPr>
            <w:tcW w:w="1480" w:type="dxa"/>
            <w:tcBorders>
              <w:top w:val="nil"/>
              <w:left w:val="nil"/>
              <w:bottom w:val="single" w:sz="4" w:space="0" w:color="auto"/>
              <w:right w:val="single" w:sz="4" w:space="0" w:color="auto"/>
            </w:tcBorders>
            <w:shd w:val="clear" w:color="auto" w:fill="auto"/>
            <w:noWrap/>
            <w:vAlign w:val="center"/>
            <w:hideMark/>
          </w:tcPr>
          <w:p w14:paraId="673AE8D3" w14:textId="77777777" w:rsidR="00930F45" w:rsidRDefault="00930F45">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5A02D35F" w14:textId="77777777" w:rsidR="00930F45" w:rsidRDefault="00930F45">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3973D2DB" w14:textId="77777777" w:rsidR="00930F45" w:rsidRDefault="00930F45">
            <w:pPr>
              <w:jc w:val="center"/>
              <w:rPr>
                <w:sz w:val="20"/>
                <w:szCs w:val="20"/>
              </w:rPr>
            </w:pPr>
            <w:r>
              <w:rPr>
                <w:sz w:val="20"/>
                <w:szCs w:val="20"/>
              </w:rPr>
              <w:t xml:space="preserve">                               -     </w:t>
            </w:r>
          </w:p>
        </w:tc>
      </w:tr>
      <w:tr w:rsidR="00930F45" w14:paraId="4967296A" w14:textId="77777777" w:rsidTr="00BF090A">
        <w:trPr>
          <w:trHeight w:val="765"/>
        </w:trPr>
        <w:tc>
          <w:tcPr>
            <w:tcW w:w="960" w:type="dxa"/>
            <w:vMerge/>
            <w:tcBorders>
              <w:top w:val="nil"/>
              <w:left w:val="single" w:sz="4" w:space="0" w:color="auto"/>
              <w:bottom w:val="single" w:sz="4" w:space="0" w:color="auto"/>
              <w:right w:val="single" w:sz="4" w:space="0" w:color="auto"/>
            </w:tcBorders>
            <w:vAlign w:val="center"/>
            <w:hideMark/>
          </w:tcPr>
          <w:p w14:paraId="0D966129" w14:textId="77777777" w:rsidR="00930F45" w:rsidRDefault="00930F45">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5D1A288D" w14:textId="77777777" w:rsidR="00930F45" w:rsidRDefault="00930F45">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4F928E13" w14:textId="77777777" w:rsidR="00930F45" w:rsidRDefault="00930F45">
            <w:pPr>
              <w:rPr>
                <w:color w:val="000000"/>
                <w:sz w:val="20"/>
                <w:szCs w:val="20"/>
              </w:rPr>
            </w:pPr>
            <w:r>
              <w:rPr>
                <w:color w:val="000000"/>
                <w:sz w:val="20"/>
                <w:szCs w:val="20"/>
              </w:rPr>
              <w:t>Государственный бюджет РС(Я)</w:t>
            </w:r>
          </w:p>
        </w:tc>
        <w:tc>
          <w:tcPr>
            <w:tcW w:w="1801" w:type="dxa"/>
            <w:tcBorders>
              <w:top w:val="nil"/>
              <w:left w:val="nil"/>
              <w:bottom w:val="single" w:sz="4" w:space="0" w:color="auto"/>
              <w:right w:val="single" w:sz="4" w:space="0" w:color="auto"/>
            </w:tcBorders>
            <w:shd w:val="clear" w:color="auto" w:fill="auto"/>
            <w:vAlign w:val="center"/>
            <w:hideMark/>
          </w:tcPr>
          <w:p w14:paraId="44615B79" w14:textId="77777777" w:rsidR="00930F45" w:rsidRDefault="00930F45">
            <w:pPr>
              <w:jc w:val="center"/>
              <w:rPr>
                <w:sz w:val="20"/>
                <w:szCs w:val="20"/>
              </w:rPr>
            </w:pPr>
            <w:r>
              <w:rPr>
                <w:sz w:val="20"/>
                <w:szCs w:val="20"/>
              </w:rPr>
              <w:t xml:space="preserve">       2 853 303,77   </w:t>
            </w:r>
          </w:p>
        </w:tc>
        <w:tc>
          <w:tcPr>
            <w:tcW w:w="1984" w:type="dxa"/>
            <w:tcBorders>
              <w:top w:val="nil"/>
              <w:left w:val="nil"/>
              <w:bottom w:val="single" w:sz="4" w:space="0" w:color="auto"/>
              <w:right w:val="single" w:sz="4" w:space="0" w:color="auto"/>
            </w:tcBorders>
            <w:shd w:val="clear" w:color="auto" w:fill="auto"/>
            <w:vAlign w:val="center"/>
            <w:hideMark/>
          </w:tcPr>
          <w:p w14:paraId="65FF125D" w14:textId="77777777" w:rsidR="00930F45" w:rsidRDefault="00930F45">
            <w:pPr>
              <w:jc w:val="center"/>
              <w:rPr>
                <w:sz w:val="20"/>
                <w:szCs w:val="20"/>
              </w:rPr>
            </w:pPr>
            <w:r>
              <w:rPr>
                <w:sz w:val="20"/>
                <w:szCs w:val="20"/>
              </w:rPr>
              <w:t xml:space="preserve">               863 400,00   </w:t>
            </w:r>
          </w:p>
        </w:tc>
        <w:tc>
          <w:tcPr>
            <w:tcW w:w="2126" w:type="dxa"/>
            <w:tcBorders>
              <w:top w:val="nil"/>
              <w:left w:val="nil"/>
              <w:bottom w:val="single" w:sz="4" w:space="0" w:color="auto"/>
              <w:right w:val="single" w:sz="4" w:space="0" w:color="auto"/>
            </w:tcBorders>
            <w:shd w:val="clear" w:color="auto" w:fill="auto"/>
            <w:vAlign w:val="center"/>
            <w:hideMark/>
          </w:tcPr>
          <w:p w14:paraId="057058B9" w14:textId="77777777" w:rsidR="00930F45" w:rsidRDefault="00930F45">
            <w:pPr>
              <w:jc w:val="center"/>
              <w:rPr>
                <w:sz w:val="20"/>
                <w:szCs w:val="20"/>
              </w:rPr>
            </w:pPr>
            <w:r>
              <w:rPr>
                <w:sz w:val="20"/>
                <w:szCs w:val="20"/>
              </w:rPr>
              <w:t xml:space="preserve">           1 117 500,00   </w:t>
            </w:r>
          </w:p>
        </w:tc>
        <w:tc>
          <w:tcPr>
            <w:tcW w:w="1480" w:type="dxa"/>
            <w:tcBorders>
              <w:top w:val="nil"/>
              <w:left w:val="nil"/>
              <w:bottom w:val="single" w:sz="4" w:space="0" w:color="auto"/>
              <w:right w:val="single" w:sz="4" w:space="0" w:color="auto"/>
            </w:tcBorders>
            <w:shd w:val="clear" w:color="auto" w:fill="auto"/>
            <w:noWrap/>
            <w:vAlign w:val="center"/>
            <w:hideMark/>
          </w:tcPr>
          <w:p w14:paraId="42086A01" w14:textId="77777777" w:rsidR="00930F45" w:rsidRDefault="00930F45">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57D77610" w14:textId="77777777" w:rsidR="00930F45" w:rsidRDefault="00930F45">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7FD92B82" w14:textId="77777777" w:rsidR="00930F45" w:rsidRDefault="00930F45">
            <w:pPr>
              <w:jc w:val="center"/>
              <w:rPr>
                <w:sz w:val="20"/>
                <w:szCs w:val="20"/>
              </w:rPr>
            </w:pPr>
            <w:r>
              <w:rPr>
                <w:sz w:val="20"/>
                <w:szCs w:val="20"/>
              </w:rPr>
              <w:t xml:space="preserve">                               -     </w:t>
            </w:r>
          </w:p>
        </w:tc>
      </w:tr>
      <w:tr w:rsidR="00930F45" w14:paraId="6C10682A" w14:textId="77777777" w:rsidTr="00BF090A">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ACA5D8" w14:textId="77777777" w:rsidR="00930F45" w:rsidRDefault="00930F45">
            <w:pPr>
              <w:rPr>
                <w:b/>
                <w:bCs/>
                <w:color w:val="000000"/>
                <w:sz w:val="20"/>
                <w:szCs w:val="20"/>
              </w:rPr>
            </w:pPr>
            <w:r>
              <w:rPr>
                <w:b/>
                <w:bCs/>
                <w:color w:val="000000"/>
                <w:sz w:val="20"/>
                <w:szCs w:val="20"/>
              </w:rPr>
              <w:t>Всего по программе, в том числе:</w:t>
            </w:r>
          </w:p>
        </w:tc>
        <w:tc>
          <w:tcPr>
            <w:tcW w:w="1801" w:type="dxa"/>
            <w:tcBorders>
              <w:top w:val="nil"/>
              <w:left w:val="nil"/>
              <w:bottom w:val="single" w:sz="4" w:space="0" w:color="auto"/>
              <w:right w:val="single" w:sz="4" w:space="0" w:color="auto"/>
            </w:tcBorders>
            <w:shd w:val="clear" w:color="auto" w:fill="auto"/>
            <w:vAlign w:val="center"/>
            <w:hideMark/>
          </w:tcPr>
          <w:p w14:paraId="1B631D3F" w14:textId="77777777" w:rsidR="00930F45" w:rsidRDefault="00930F45">
            <w:pPr>
              <w:jc w:val="center"/>
              <w:rPr>
                <w:b/>
                <w:bCs/>
                <w:sz w:val="20"/>
                <w:szCs w:val="20"/>
              </w:rPr>
            </w:pPr>
            <w:r>
              <w:rPr>
                <w:b/>
                <w:bCs/>
                <w:sz w:val="20"/>
                <w:szCs w:val="20"/>
              </w:rPr>
              <w:t xml:space="preserve">  32 587 105,75   </w:t>
            </w:r>
          </w:p>
        </w:tc>
        <w:tc>
          <w:tcPr>
            <w:tcW w:w="1984" w:type="dxa"/>
            <w:tcBorders>
              <w:top w:val="nil"/>
              <w:left w:val="nil"/>
              <w:bottom w:val="single" w:sz="4" w:space="0" w:color="auto"/>
              <w:right w:val="single" w:sz="4" w:space="0" w:color="auto"/>
            </w:tcBorders>
            <w:shd w:val="clear" w:color="auto" w:fill="auto"/>
            <w:vAlign w:val="center"/>
            <w:hideMark/>
          </w:tcPr>
          <w:p w14:paraId="4465C231" w14:textId="77777777" w:rsidR="00930F45" w:rsidRDefault="00930F45">
            <w:pPr>
              <w:jc w:val="center"/>
              <w:rPr>
                <w:b/>
                <w:bCs/>
                <w:sz w:val="20"/>
                <w:szCs w:val="20"/>
              </w:rPr>
            </w:pPr>
            <w:r>
              <w:rPr>
                <w:b/>
                <w:bCs/>
                <w:sz w:val="20"/>
                <w:szCs w:val="20"/>
              </w:rPr>
              <w:t xml:space="preserve">    105 530 000,00   </w:t>
            </w:r>
          </w:p>
        </w:tc>
        <w:tc>
          <w:tcPr>
            <w:tcW w:w="2126" w:type="dxa"/>
            <w:tcBorders>
              <w:top w:val="nil"/>
              <w:left w:val="nil"/>
              <w:bottom w:val="single" w:sz="4" w:space="0" w:color="auto"/>
              <w:right w:val="single" w:sz="4" w:space="0" w:color="auto"/>
            </w:tcBorders>
            <w:shd w:val="clear" w:color="auto" w:fill="auto"/>
            <w:vAlign w:val="center"/>
            <w:hideMark/>
          </w:tcPr>
          <w:p w14:paraId="0ED7B682" w14:textId="77777777" w:rsidR="00930F45" w:rsidRDefault="00930F45">
            <w:pPr>
              <w:jc w:val="center"/>
              <w:rPr>
                <w:b/>
                <w:bCs/>
                <w:sz w:val="20"/>
                <w:szCs w:val="20"/>
              </w:rPr>
            </w:pPr>
            <w:r>
              <w:rPr>
                <w:b/>
                <w:bCs/>
                <w:sz w:val="20"/>
                <w:szCs w:val="20"/>
              </w:rPr>
              <w:t xml:space="preserve">    127 990 000,00   </w:t>
            </w:r>
          </w:p>
        </w:tc>
        <w:tc>
          <w:tcPr>
            <w:tcW w:w="1480" w:type="dxa"/>
            <w:tcBorders>
              <w:top w:val="nil"/>
              <w:left w:val="nil"/>
              <w:bottom w:val="single" w:sz="4" w:space="0" w:color="auto"/>
              <w:right w:val="single" w:sz="4" w:space="0" w:color="auto"/>
            </w:tcBorders>
            <w:shd w:val="clear" w:color="auto" w:fill="auto"/>
            <w:noWrap/>
            <w:vAlign w:val="center"/>
            <w:hideMark/>
          </w:tcPr>
          <w:p w14:paraId="04815180" w14:textId="77777777" w:rsidR="00930F45" w:rsidRDefault="00930F45">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70205EC8" w14:textId="77777777" w:rsidR="00930F45" w:rsidRDefault="00930F45">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vAlign w:val="center"/>
            <w:hideMark/>
          </w:tcPr>
          <w:p w14:paraId="24E12335" w14:textId="77777777" w:rsidR="00930F45" w:rsidRDefault="00930F45">
            <w:pPr>
              <w:jc w:val="center"/>
              <w:rPr>
                <w:b/>
                <w:bCs/>
                <w:sz w:val="20"/>
                <w:szCs w:val="20"/>
              </w:rPr>
            </w:pPr>
            <w:r>
              <w:rPr>
                <w:b/>
                <w:bCs/>
                <w:sz w:val="20"/>
                <w:szCs w:val="20"/>
              </w:rPr>
              <w:t xml:space="preserve">                               -     </w:t>
            </w:r>
          </w:p>
        </w:tc>
      </w:tr>
      <w:tr w:rsidR="00930F45" w14:paraId="06FA3F9F" w14:textId="77777777" w:rsidTr="00BF090A">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791123" w14:textId="77777777" w:rsidR="00930F45" w:rsidRDefault="00930F45">
            <w:pPr>
              <w:rPr>
                <w:b/>
                <w:bCs/>
                <w:color w:val="000000"/>
                <w:sz w:val="20"/>
                <w:szCs w:val="20"/>
              </w:rPr>
            </w:pPr>
            <w:r>
              <w:rPr>
                <w:b/>
                <w:bCs/>
                <w:color w:val="000000"/>
                <w:sz w:val="20"/>
                <w:szCs w:val="20"/>
              </w:rPr>
              <w:t>Федеральный бюджет</w:t>
            </w:r>
          </w:p>
        </w:tc>
        <w:tc>
          <w:tcPr>
            <w:tcW w:w="1801" w:type="dxa"/>
            <w:tcBorders>
              <w:top w:val="nil"/>
              <w:left w:val="nil"/>
              <w:bottom w:val="single" w:sz="4" w:space="0" w:color="auto"/>
              <w:right w:val="single" w:sz="4" w:space="0" w:color="auto"/>
            </w:tcBorders>
            <w:shd w:val="clear" w:color="auto" w:fill="auto"/>
            <w:vAlign w:val="center"/>
            <w:hideMark/>
          </w:tcPr>
          <w:p w14:paraId="5B934B8C" w14:textId="77777777" w:rsidR="00930F45" w:rsidRDefault="00930F45">
            <w:pPr>
              <w:jc w:val="center"/>
              <w:rPr>
                <w:b/>
                <w:bCs/>
                <w:sz w:val="20"/>
                <w:szCs w:val="20"/>
              </w:rPr>
            </w:pPr>
            <w:r>
              <w:rPr>
                <w:b/>
                <w:bCs/>
                <w:sz w:val="20"/>
                <w:szCs w:val="20"/>
              </w:rPr>
              <w:t xml:space="preserve">  25 904 334,17   </w:t>
            </w:r>
          </w:p>
        </w:tc>
        <w:tc>
          <w:tcPr>
            <w:tcW w:w="1984" w:type="dxa"/>
            <w:tcBorders>
              <w:top w:val="nil"/>
              <w:left w:val="nil"/>
              <w:bottom w:val="single" w:sz="4" w:space="0" w:color="auto"/>
              <w:right w:val="single" w:sz="4" w:space="0" w:color="auto"/>
            </w:tcBorders>
            <w:shd w:val="clear" w:color="auto" w:fill="auto"/>
            <w:vAlign w:val="center"/>
            <w:hideMark/>
          </w:tcPr>
          <w:p w14:paraId="3CC61FEA" w14:textId="77777777" w:rsidR="00930F45" w:rsidRDefault="00930F45">
            <w:pPr>
              <w:jc w:val="center"/>
              <w:rPr>
                <w:b/>
                <w:bCs/>
                <w:sz w:val="20"/>
                <w:szCs w:val="20"/>
              </w:rPr>
            </w:pPr>
            <w:r>
              <w:rPr>
                <w:b/>
                <w:bCs/>
                <w:sz w:val="20"/>
                <w:szCs w:val="20"/>
              </w:rPr>
              <w:t xml:space="preserve">    104 474 700,00   </w:t>
            </w:r>
          </w:p>
        </w:tc>
        <w:tc>
          <w:tcPr>
            <w:tcW w:w="2126" w:type="dxa"/>
            <w:tcBorders>
              <w:top w:val="nil"/>
              <w:left w:val="nil"/>
              <w:bottom w:val="single" w:sz="4" w:space="0" w:color="auto"/>
              <w:right w:val="single" w:sz="4" w:space="0" w:color="auto"/>
            </w:tcBorders>
            <w:shd w:val="clear" w:color="auto" w:fill="auto"/>
            <w:vAlign w:val="center"/>
            <w:hideMark/>
          </w:tcPr>
          <w:p w14:paraId="17C3169F" w14:textId="77777777" w:rsidR="00930F45" w:rsidRDefault="00930F45">
            <w:pPr>
              <w:jc w:val="center"/>
              <w:rPr>
                <w:b/>
                <w:bCs/>
                <w:sz w:val="20"/>
                <w:szCs w:val="20"/>
              </w:rPr>
            </w:pPr>
            <w:r>
              <w:rPr>
                <w:b/>
                <w:bCs/>
                <w:sz w:val="20"/>
                <w:szCs w:val="20"/>
              </w:rPr>
              <w:t xml:space="preserve">    126 710 100,00   </w:t>
            </w:r>
          </w:p>
        </w:tc>
        <w:tc>
          <w:tcPr>
            <w:tcW w:w="1480" w:type="dxa"/>
            <w:tcBorders>
              <w:top w:val="nil"/>
              <w:left w:val="nil"/>
              <w:bottom w:val="single" w:sz="4" w:space="0" w:color="auto"/>
              <w:right w:val="single" w:sz="4" w:space="0" w:color="auto"/>
            </w:tcBorders>
            <w:shd w:val="clear" w:color="auto" w:fill="auto"/>
            <w:noWrap/>
            <w:vAlign w:val="center"/>
            <w:hideMark/>
          </w:tcPr>
          <w:p w14:paraId="32479799" w14:textId="77777777" w:rsidR="00930F45" w:rsidRDefault="00930F45">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7F8F8725" w14:textId="77777777" w:rsidR="00930F45" w:rsidRDefault="00930F45">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vAlign w:val="center"/>
            <w:hideMark/>
          </w:tcPr>
          <w:p w14:paraId="404089FB" w14:textId="77777777" w:rsidR="00930F45" w:rsidRDefault="00930F45">
            <w:pPr>
              <w:jc w:val="center"/>
              <w:rPr>
                <w:b/>
                <w:bCs/>
                <w:sz w:val="20"/>
                <w:szCs w:val="20"/>
              </w:rPr>
            </w:pPr>
            <w:r>
              <w:rPr>
                <w:b/>
                <w:bCs/>
                <w:sz w:val="20"/>
                <w:szCs w:val="20"/>
              </w:rPr>
              <w:t xml:space="preserve">                               -     </w:t>
            </w:r>
          </w:p>
        </w:tc>
      </w:tr>
      <w:tr w:rsidR="00930F45" w14:paraId="1D938A5E" w14:textId="77777777" w:rsidTr="00BF090A">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677DA5" w14:textId="77777777" w:rsidR="00930F45" w:rsidRDefault="00930F45">
            <w:pPr>
              <w:rPr>
                <w:b/>
                <w:bCs/>
                <w:color w:val="000000"/>
                <w:sz w:val="20"/>
                <w:szCs w:val="20"/>
              </w:rPr>
            </w:pPr>
            <w:r>
              <w:rPr>
                <w:b/>
                <w:bCs/>
                <w:color w:val="000000"/>
                <w:sz w:val="20"/>
                <w:szCs w:val="20"/>
              </w:rPr>
              <w:t>Государственный бюджет РС(Я)</w:t>
            </w:r>
          </w:p>
        </w:tc>
        <w:tc>
          <w:tcPr>
            <w:tcW w:w="1801" w:type="dxa"/>
            <w:tcBorders>
              <w:top w:val="nil"/>
              <w:left w:val="nil"/>
              <w:bottom w:val="single" w:sz="4" w:space="0" w:color="auto"/>
              <w:right w:val="single" w:sz="4" w:space="0" w:color="auto"/>
            </w:tcBorders>
            <w:shd w:val="clear" w:color="auto" w:fill="auto"/>
            <w:vAlign w:val="center"/>
            <w:hideMark/>
          </w:tcPr>
          <w:p w14:paraId="224BF657" w14:textId="77777777" w:rsidR="00930F45" w:rsidRDefault="00930F45">
            <w:pPr>
              <w:jc w:val="center"/>
              <w:rPr>
                <w:b/>
                <w:bCs/>
                <w:sz w:val="20"/>
                <w:szCs w:val="20"/>
              </w:rPr>
            </w:pPr>
            <w:r>
              <w:rPr>
                <w:b/>
                <w:bCs/>
                <w:sz w:val="20"/>
                <w:szCs w:val="20"/>
              </w:rPr>
              <w:t xml:space="preserve">    6 682 771,58   </w:t>
            </w:r>
          </w:p>
        </w:tc>
        <w:tc>
          <w:tcPr>
            <w:tcW w:w="1984" w:type="dxa"/>
            <w:tcBorders>
              <w:top w:val="nil"/>
              <w:left w:val="nil"/>
              <w:bottom w:val="single" w:sz="4" w:space="0" w:color="auto"/>
              <w:right w:val="single" w:sz="4" w:space="0" w:color="auto"/>
            </w:tcBorders>
            <w:shd w:val="clear" w:color="auto" w:fill="auto"/>
            <w:vAlign w:val="center"/>
            <w:hideMark/>
          </w:tcPr>
          <w:p w14:paraId="57362173" w14:textId="77777777" w:rsidR="00930F45" w:rsidRDefault="00930F45">
            <w:pPr>
              <w:jc w:val="center"/>
              <w:rPr>
                <w:b/>
                <w:bCs/>
                <w:sz w:val="20"/>
                <w:szCs w:val="20"/>
              </w:rPr>
            </w:pPr>
            <w:r>
              <w:rPr>
                <w:b/>
                <w:bCs/>
                <w:sz w:val="20"/>
                <w:szCs w:val="20"/>
              </w:rPr>
              <w:t xml:space="preserve">         1 055 300,00   </w:t>
            </w:r>
          </w:p>
        </w:tc>
        <w:tc>
          <w:tcPr>
            <w:tcW w:w="2126" w:type="dxa"/>
            <w:tcBorders>
              <w:top w:val="nil"/>
              <w:left w:val="nil"/>
              <w:bottom w:val="single" w:sz="4" w:space="0" w:color="auto"/>
              <w:right w:val="single" w:sz="4" w:space="0" w:color="auto"/>
            </w:tcBorders>
            <w:shd w:val="clear" w:color="auto" w:fill="auto"/>
            <w:vAlign w:val="center"/>
            <w:hideMark/>
          </w:tcPr>
          <w:p w14:paraId="52AE1B4F" w14:textId="77777777" w:rsidR="00930F45" w:rsidRDefault="00930F45">
            <w:pPr>
              <w:jc w:val="center"/>
              <w:rPr>
                <w:b/>
                <w:bCs/>
                <w:sz w:val="20"/>
                <w:szCs w:val="20"/>
              </w:rPr>
            </w:pPr>
            <w:r>
              <w:rPr>
                <w:b/>
                <w:bCs/>
                <w:sz w:val="20"/>
                <w:szCs w:val="20"/>
              </w:rPr>
              <w:t xml:space="preserve">        1 279 900,00   </w:t>
            </w:r>
          </w:p>
        </w:tc>
        <w:tc>
          <w:tcPr>
            <w:tcW w:w="1480" w:type="dxa"/>
            <w:tcBorders>
              <w:top w:val="nil"/>
              <w:left w:val="nil"/>
              <w:bottom w:val="single" w:sz="4" w:space="0" w:color="auto"/>
              <w:right w:val="single" w:sz="4" w:space="0" w:color="auto"/>
            </w:tcBorders>
            <w:shd w:val="clear" w:color="auto" w:fill="auto"/>
            <w:noWrap/>
            <w:vAlign w:val="center"/>
            <w:hideMark/>
          </w:tcPr>
          <w:p w14:paraId="7C5A7A11" w14:textId="77777777" w:rsidR="00930F45" w:rsidRDefault="00930F45">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3609CC3F" w14:textId="77777777" w:rsidR="00930F45" w:rsidRDefault="00930F45">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vAlign w:val="center"/>
            <w:hideMark/>
          </w:tcPr>
          <w:p w14:paraId="30ED6048" w14:textId="77777777" w:rsidR="00930F45" w:rsidRDefault="00930F45">
            <w:pPr>
              <w:jc w:val="center"/>
              <w:rPr>
                <w:b/>
                <w:bCs/>
                <w:sz w:val="20"/>
                <w:szCs w:val="20"/>
              </w:rPr>
            </w:pPr>
            <w:r>
              <w:rPr>
                <w:b/>
                <w:bCs/>
                <w:sz w:val="20"/>
                <w:szCs w:val="20"/>
              </w:rPr>
              <w:t xml:space="preserve">                               -     </w:t>
            </w:r>
          </w:p>
        </w:tc>
      </w:tr>
    </w:tbl>
    <w:p w14:paraId="16D9793C" w14:textId="77777777" w:rsidR="00AD7E98" w:rsidRDefault="00AD7E98" w:rsidP="008321E9">
      <w:pPr>
        <w:jc w:val="both"/>
        <w:rPr>
          <w:color w:val="000000"/>
        </w:rPr>
      </w:pPr>
    </w:p>
    <w:p w14:paraId="147C4AD1" w14:textId="77777777" w:rsidR="00DC257C" w:rsidRDefault="00DC257C" w:rsidP="008321E9">
      <w:pPr>
        <w:jc w:val="both"/>
        <w:rPr>
          <w:color w:val="000000"/>
        </w:rPr>
      </w:pPr>
    </w:p>
    <w:p w14:paraId="7F4EF436" w14:textId="77777777" w:rsidR="00DC257C" w:rsidRDefault="00DC257C" w:rsidP="008321E9">
      <w:pPr>
        <w:jc w:val="both"/>
        <w:rPr>
          <w:color w:val="000000"/>
        </w:rPr>
      </w:pPr>
    </w:p>
    <w:p w14:paraId="12FBB5FA" w14:textId="77777777" w:rsidR="00DC257C" w:rsidRDefault="00DC257C" w:rsidP="008321E9">
      <w:pPr>
        <w:jc w:val="both"/>
        <w:rPr>
          <w:color w:val="000000"/>
        </w:rPr>
      </w:pPr>
    </w:p>
    <w:p w14:paraId="5D81031F" w14:textId="77777777" w:rsidR="00DC257C" w:rsidRDefault="00DC257C" w:rsidP="008321E9">
      <w:pPr>
        <w:jc w:val="both"/>
        <w:rPr>
          <w:color w:val="000000"/>
        </w:rPr>
      </w:pPr>
    </w:p>
    <w:p w14:paraId="3961AB28" w14:textId="77777777" w:rsidR="00DC257C" w:rsidRDefault="00DC257C" w:rsidP="008321E9">
      <w:pPr>
        <w:jc w:val="both"/>
        <w:rPr>
          <w:color w:val="000000"/>
        </w:rPr>
      </w:pPr>
    </w:p>
    <w:p w14:paraId="72EFF0C6" w14:textId="77777777" w:rsidR="00DC257C" w:rsidRDefault="00DC257C" w:rsidP="008321E9">
      <w:pPr>
        <w:jc w:val="both"/>
        <w:rPr>
          <w:color w:val="000000"/>
        </w:rPr>
      </w:pPr>
    </w:p>
    <w:p w14:paraId="79F4D490" w14:textId="77777777" w:rsidR="00DC257C" w:rsidRDefault="00DC257C" w:rsidP="008321E9">
      <w:pPr>
        <w:jc w:val="both"/>
        <w:rPr>
          <w:color w:val="000000"/>
        </w:rPr>
      </w:pPr>
    </w:p>
    <w:p w14:paraId="408B833C" w14:textId="77777777" w:rsidR="00DC257C" w:rsidRDefault="00DC257C" w:rsidP="008321E9">
      <w:pPr>
        <w:jc w:val="both"/>
        <w:rPr>
          <w:color w:val="000000"/>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430"/>
        <w:gridCol w:w="1762"/>
        <w:gridCol w:w="2895"/>
        <w:gridCol w:w="2716"/>
        <w:gridCol w:w="2593"/>
      </w:tblGrid>
      <w:tr w:rsidR="00DC257C" w14:paraId="19AF53D5" w14:textId="77777777" w:rsidTr="00DC257C">
        <w:trPr>
          <w:trHeight w:val="300"/>
        </w:trPr>
        <w:tc>
          <w:tcPr>
            <w:tcW w:w="960" w:type="dxa"/>
            <w:tcBorders>
              <w:top w:val="nil"/>
              <w:left w:val="nil"/>
              <w:bottom w:val="nil"/>
              <w:right w:val="nil"/>
            </w:tcBorders>
            <w:shd w:val="clear" w:color="auto" w:fill="auto"/>
            <w:noWrap/>
            <w:vAlign w:val="bottom"/>
            <w:hideMark/>
          </w:tcPr>
          <w:p w14:paraId="7836907A" w14:textId="77777777" w:rsidR="00DC257C" w:rsidRDefault="00DC257C">
            <w:pPr>
              <w:rPr>
                <w:sz w:val="20"/>
                <w:szCs w:val="20"/>
              </w:rPr>
            </w:pPr>
          </w:p>
        </w:tc>
        <w:tc>
          <w:tcPr>
            <w:tcW w:w="3430" w:type="dxa"/>
            <w:tcBorders>
              <w:top w:val="nil"/>
              <w:left w:val="nil"/>
              <w:bottom w:val="nil"/>
              <w:right w:val="nil"/>
            </w:tcBorders>
            <w:shd w:val="clear" w:color="auto" w:fill="auto"/>
            <w:noWrap/>
            <w:vAlign w:val="bottom"/>
            <w:hideMark/>
          </w:tcPr>
          <w:p w14:paraId="60519320" w14:textId="77777777" w:rsidR="00DC257C" w:rsidRDefault="00DC257C">
            <w:pPr>
              <w:rPr>
                <w:sz w:val="20"/>
                <w:szCs w:val="20"/>
              </w:rPr>
            </w:pPr>
          </w:p>
        </w:tc>
        <w:tc>
          <w:tcPr>
            <w:tcW w:w="9966" w:type="dxa"/>
            <w:gridSpan w:val="4"/>
            <w:tcBorders>
              <w:top w:val="nil"/>
              <w:left w:val="nil"/>
              <w:bottom w:val="nil"/>
              <w:right w:val="nil"/>
            </w:tcBorders>
            <w:shd w:val="clear" w:color="auto" w:fill="auto"/>
            <w:noWrap/>
            <w:vAlign w:val="bottom"/>
            <w:hideMark/>
          </w:tcPr>
          <w:p w14:paraId="351A268F" w14:textId="77777777" w:rsidR="00DC257C" w:rsidRDefault="00DC257C" w:rsidP="00DC257C">
            <w:pPr>
              <w:jc w:val="right"/>
              <w:rPr>
                <w:color w:val="000000"/>
                <w:sz w:val="22"/>
                <w:szCs w:val="22"/>
              </w:rPr>
            </w:pPr>
            <w:r>
              <w:rPr>
                <w:color w:val="000000"/>
                <w:sz w:val="22"/>
                <w:szCs w:val="22"/>
              </w:rPr>
              <w:t xml:space="preserve">Приложение 8 </w:t>
            </w:r>
          </w:p>
          <w:p w14:paraId="348627BD" w14:textId="09C146B8" w:rsidR="00DC257C" w:rsidRDefault="00DC257C" w:rsidP="00DC257C">
            <w:pPr>
              <w:jc w:val="right"/>
              <w:rPr>
                <w:color w:val="000000"/>
                <w:sz w:val="22"/>
                <w:szCs w:val="22"/>
              </w:rPr>
            </w:pPr>
            <w:r>
              <w:rPr>
                <w:color w:val="000000"/>
                <w:sz w:val="22"/>
                <w:szCs w:val="22"/>
              </w:rPr>
              <w:t>"Переселение граждан из аварийного жилищного фонда на 2019-2025 годы"</w:t>
            </w:r>
          </w:p>
        </w:tc>
      </w:tr>
      <w:tr w:rsidR="00DC257C" w14:paraId="065F2818" w14:textId="77777777" w:rsidTr="00DC257C">
        <w:trPr>
          <w:trHeight w:val="300"/>
        </w:trPr>
        <w:tc>
          <w:tcPr>
            <w:tcW w:w="960" w:type="dxa"/>
            <w:tcBorders>
              <w:top w:val="nil"/>
              <w:left w:val="nil"/>
              <w:bottom w:val="nil"/>
              <w:right w:val="nil"/>
            </w:tcBorders>
            <w:shd w:val="clear" w:color="auto" w:fill="auto"/>
            <w:noWrap/>
            <w:vAlign w:val="bottom"/>
            <w:hideMark/>
          </w:tcPr>
          <w:p w14:paraId="762FC181" w14:textId="77777777" w:rsidR="00DC257C" w:rsidRDefault="00DC257C">
            <w:pPr>
              <w:rPr>
                <w:color w:val="000000"/>
                <w:sz w:val="22"/>
                <w:szCs w:val="22"/>
              </w:rPr>
            </w:pPr>
          </w:p>
        </w:tc>
        <w:tc>
          <w:tcPr>
            <w:tcW w:w="3430" w:type="dxa"/>
            <w:tcBorders>
              <w:top w:val="nil"/>
              <w:left w:val="nil"/>
              <w:bottom w:val="nil"/>
              <w:right w:val="nil"/>
            </w:tcBorders>
            <w:shd w:val="clear" w:color="auto" w:fill="auto"/>
            <w:noWrap/>
            <w:vAlign w:val="bottom"/>
            <w:hideMark/>
          </w:tcPr>
          <w:p w14:paraId="211F7BBC" w14:textId="77777777" w:rsidR="00DC257C" w:rsidRDefault="00DC257C">
            <w:pPr>
              <w:rPr>
                <w:sz w:val="20"/>
                <w:szCs w:val="20"/>
              </w:rPr>
            </w:pPr>
          </w:p>
        </w:tc>
        <w:tc>
          <w:tcPr>
            <w:tcW w:w="9966" w:type="dxa"/>
            <w:gridSpan w:val="4"/>
            <w:tcBorders>
              <w:top w:val="nil"/>
              <w:left w:val="nil"/>
              <w:bottom w:val="nil"/>
              <w:right w:val="nil"/>
            </w:tcBorders>
            <w:shd w:val="clear" w:color="auto" w:fill="auto"/>
            <w:noWrap/>
            <w:vAlign w:val="bottom"/>
            <w:hideMark/>
          </w:tcPr>
          <w:p w14:paraId="0FE6051F" w14:textId="2944AB44" w:rsidR="00DC257C" w:rsidRDefault="00DC257C" w:rsidP="00DC257C">
            <w:pPr>
              <w:jc w:val="right"/>
              <w:rPr>
                <w:color w:val="000000"/>
                <w:sz w:val="22"/>
                <w:szCs w:val="22"/>
              </w:rPr>
            </w:pPr>
          </w:p>
        </w:tc>
      </w:tr>
      <w:tr w:rsidR="00DC257C" w14:paraId="745FB101" w14:textId="77777777" w:rsidTr="00DC257C">
        <w:trPr>
          <w:trHeight w:val="300"/>
        </w:trPr>
        <w:tc>
          <w:tcPr>
            <w:tcW w:w="960" w:type="dxa"/>
            <w:tcBorders>
              <w:top w:val="nil"/>
              <w:left w:val="nil"/>
              <w:bottom w:val="nil"/>
              <w:right w:val="nil"/>
            </w:tcBorders>
            <w:shd w:val="clear" w:color="auto" w:fill="auto"/>
            <w:noWrap/>
            <w:vAlign w:val="bottom"/>
            <w:hideMark/>
          </w:tcPr>
          <w:p w14:paraId="0B91CC2E" w14:textId="77777777" w:rsidR="00DC257C" w:rsidRDefault="00DC257C">
            <w:pPr>
              <w:rPr>
                <w:sz w:val="20"/>
                <w:szCs w:val="20"/>
              </w:rPr>
            </w:pPr>
          </w:p>
        </w:tc>
        <w:tc>
          <w:tcPr>
            <w:tcW w:w="3430" w:type="dxa"/>
            <w:tcBorders>
              <w:top w:val="nil"/>
              <w:left w:val="nil"/>
              <w:bottom w:val="nil"/>
              <w:right w:val="nil"/>
            </w:tcBorders>
            <w:shd w:val="clear" w:color="auto" w:fill="auto"/>
            <w:noWrap/>
            <w:vAlign w:val="bottom"/>
            <w:hideMark/>
          </w:tcPr>
          <w:p w14:paraId="7352C1AC" w14:textId="77777777" w:rsidR="00DC257C" w:rsidRDefault="00DC257C">
            <w:pPr>
              <w:rPr>
                <w:sz w:val="20"/>
                <w:szCs w:val="20"/>
              </w:rPr>
            </w:pPr>
          </w:p>
        </w:tc>
        <w:tc>
          <w:tcPr>
            <w:tcW w:w="1762" w:type="dxa"/>
            <w:tcBorders>
              <w:top w:val="nil"/>
              <w:left w:val="nil"/>
              <w:bottom w:val="nil"/>
              <w:right w:val="nil"/>
            </w:tcBorders>
            <w:shd w:val="clear" w:color="auto" w:fill="auto"/>
            <w:noWrap/>
            <w:vAlign w:val="bottom"/>
            <w:hideMark/>
          </w:tcPr>
          <w:p w14:paraId="48DCCFD5" w14:textId="77777777" w:rsidR="00DC257C" w:rsidRDefault="00DC257C">
            <w:pPr>
              <w:rPr>
                <w:sz w:val="20"/>
                <w:szCs w:val="20"/>
              </w:rPr>
            </w:pPr>
          </w:p>
        </w:tc>
        <w:tc>
          <w:tcPr>
            <w:tcW w:w="2895" w:type="dxa"/>
            <w:tcBorders>
              <w:top w:val="nil"/>
              <w:left w:val="nil"/>
              <w:bottom w:val="nil"/>
              <w:right w:val="nil"/>
            </w:tcBorders>
            <w:shd w:val="clear" w:color="auto" w:fill="auto"/>
            <w:noWrap/>
            <w:vAlign w:val="bottom"/>
            <w:hideMark/>
          </w:tcPr>
          <w:p w14:paraId="5A1DEB07" w14:textId="77777777" w:rsidR="00DC257C" w:rsidRDefault="00DC257C">
            <w:pPr>
              <w:rPr>
                <w:sz w:val="20"/>
                <w:szCs w:val="20"/>
              </w:rPr>
            </w:pPr>
          </w:p>
        </w:tc>
        <w:tc>
          <w:tcPr>
            <w:tcW w:w="2716" w:type="dxa"/>
            <w:tcBorders>
              <w:top w:val="nil"/>
              <w:left w:val="nil"/>
              <w:bottom w:val="nil"/>
              <w:right w:val="nil"/>
            </w:tcBorders>
            <w:shd w:val="clear" w:color="auto" w:fill="auto"/>
            <w:noWrap/>
            <w:vAlign w:val="bottom"/>
            <w:hideMark/>
          </w:tcPr>
          <w:p w14:paraId="48CE64C7" w14:textId="77777777" w:rsidR="00DC257C" w:rsidRDefault="00DC257C">
            <w:pPr>
              <w:rPr>
                <w:sz w:val="20"/>
                <w:szCs w:val="20"/>
              </w:rPr>
            </w:pPr>
          </w:p>
        </w:tc>
        <w:tc>
          <w:tcPr>
            <w:tcW w:w="2593" w:type="dxa"/>
            <w:tcBorders>
              <w:top w:val="nil"/>
              <w:left w:val="nil"/>
              <w:bottom w:val="nil"/>
              <w:right w:val="nil"/>
            </w:tcBorders>
            <w:shd w:val="clear" w:color="auto" w:fill="auto"/>
            <w:noWrap/>
            <w:vAlign w:val="bottom"/>
            <w:hideMark/>
          </w:tcPr>
          <w:p w14:paraId="30FCFC16" w14:textId="77777777" w:rsidR="00DC257C" w:rsidRDefault="00DC257C">
            <w:pPr>
              <w:rPr>
                <w:sz w:val="20"/>
                <w:szCs w:val="20"/>
              </w:rPr>
            </w:pPr>
          </w:p>
        </w:tc>
      </w:tr>
      <w:tr w:rsidR="00DC257C" w14:paraId="49448A66" w14:textId="77777777" w:rsidTr="00DC257C">
        <w:trPr>
          <w:trHeight w:val="300"/>
        </w:trPr>
        <w:tc>
          <w:tcPr>
            <w:tcW w:w="960" w:type="dxa"/>
            <w:tcBorders>
              <w:top w:val="nil"/>
              <w:left w:val="nil"/>
              <w:bottom w:val="single" w:sz="4" w:space="0" w:color="auto"/>
              <w:right w:val="nil"/>
            </w:tcBorders>
            <w:shd w:val="clear" w:color="auto" w:fill="auto"/>
            <w:noWrap/>
            <w:vAlign w:val="bottom"/>
            <w:hideMark/>
          </w:tcPr>
          <w:p w14:paraId="16166B7A" w14:textId="77777777" w:rsidR="00DC257C" w:rsidRDefault="00DC257C">
            <w:pPr>
              <w:jc w:val="center"/>
              <w:rPr>
                <w:sz w:val="20"/>
                <w:szCs w:val="20"/>
              </w:rPr>
            </w:pPr>
          </w:p>
        </w:tc>
        <w:tc>
          <w:tcPr>
            <w:tcW w:w="13396" w:type="dxa"/>
            <w:gridSpan w:val="5"/>
            <w:tcBorders>
              <w:top w:val="nil"/>
              <w:left w:val="nil"/>
              <w:bottom w:val="single" w:sz="4" w:space="0" w:color="auto"/>
              <w:right w:val="nil"/>
            </w:tcBorders>
            <w:shd w:val="clear" w:color="auto" w:fill="auto"/>
            <w:noWrap/>
            <w:vAlign w:val="bottom"/>
            <w:hideMark/>
          </w:tcPr>
          <w:p w14:paraId="35339307" w14:textId="77777777" w:rsidR="00DC257C" w:rsidRDefault="00DC257C">
            <w:pPr>
              <w:jc w:val="center"/>
              <w:rPr>
                <w:b/>
                <w:bCs/>
                <w:color w:val="000000"/>
                <w:sz w:val="22"/>
                <w:szCs w:val="22"/>
              </w:rPr>
            </w:pPr>
            <w:r>
              <w:rPr>
                <w:b/>
                <w:bCs/>
                <w:color w:val="000000"/>
                <w:sz w:val="22"/>
                <w:szCs w:val="22"/>
              </w:rPr>
              <w:t>Объем финансирования МКД, за счет средств АК "АЛРОСА" (ПАО)</w:t>
            </w:r>
          </w:p>
          <w:p w14:paraId="7525E163" w14:textId="77777777" w:rsidR="00DC257C" w:rsidRDefault="00DC257C">
            <w:pPr>
              <w:jc w:val="center"/>
              <w:rPr>
                <w:b/>
                <w:bCs/>
                <w:color w:val="000000"/>
                <w:sz w:val="22"/>
                <w:szCs w:val="22"/>
              </w:rPr>
            </w:pPr>
          </w:p>
        </w:tc>
      </w:tr>
      <w:tr w:rsidR="00DC257C" w14:paraId="76AAE27F" w14:textId="77777777" w:rsidTr="00DC257C">
        <w:trPr>
          <w:trHeight w:val="300"/>
        </w:trPr>
        <w:tc>
          <w:tcPr>
            <w:tcW w:w="960" w:type="dxa"/>
            <w:vMerge w:val="restart"/>
            <w:tcBorders>
              <w:top w:val="single" w:sz="4" w:space="0" w:color="auto"/>
            </w:tcBorders>
            <w:shd w:val="clear" w:color="auto" w:fill="auto"/>
            <w:vAlign w:val="center"/>
            <w:hideMark/>
          </w:tcPr>
          <w:p w14:paraId="657E5992" w14:textId="77777777" w:rsidR="00DC257C" w:rsidRDefault="00DC257C">
            <w:pPr>
              <w:jc w:val="center"/>
              <w:rPr>
                <w:b/>
                <w:bCs/>
                <w:color w:val="000000"/>
                <w:sz w:val="20"/>
                <w:szCs w:val="20"/>
              </w:rPr>
            </w:pPr>
            <w:r>
              <w:rPr>
                <w:b/>
                <w:bCs/>
                <w:color w:val="000000"/>
                <w:sz w:val="20"/>
                <w:szCs w:val="20"/>
              </w:rPr>
              <w:t>№ п/п</w:t>
            </w:r>
          </w:p>
        </w:tc>
        <w:tc>
          <w:tcPr>
            <w:tcW w:w="3430" w:type="dxa"/>
            <w:vMerge w:val="restart"/>
            <w:tcBorders>
              <w:top w:val="single" w:sz="4" w:space="0" w:color="auto"/>
            </w:tcBorders>
            <w:shd w:val="clear" w:color="auto" w:fill="auto"/>
            <w:vAlign w:val="center"/>
            <w:hideMark/>
          </w:tcPr>
          <w:p w14:paraId="3B3F332C" w14:textId="77777777" w:rsidR="00DC257C" w:rsidRDefault="00DC257C">
            <w:pPr>
              <w:jc w:val="center"/>
              <w:rPr>
                <w:b/>
                <w:bCs/>
                <w:color w:val="000000"/>
                <w:sz w:val="20"/>
                <w:szCs w:val="20"/>
              </w:rPr>
            </w:pPr>
            <w:r>
              <w:rPr>
                <w:b/>
                <w:bCs/>
                <w:color w:val="000000"/>
                <w:sz w:val="20"/>
                <w:szCs w:val="20"/>
              </w:rPr>
              <w:t>Мероприятия по реализации программы</w:t>
            </w:r>
          </w:p>
        </w:tc>
        <w:tc>
          <w:tcPr>
            <w:tcW w:w="1762" w:type="dxa"/>
            <w:vMerge w:val="restart"/>
            <w:tcBorders>
              <w:top w:val="single" w:sz="4" w:space="0" w:color="auto"/>
            </w:tcBorders>
            <w:shd w:val="clear" w:color="auto" w:fill="auto"/>
            <w:vAlign w:val="center"/>
            <w:hideMark/>
          </w:tcPr>
          <w:p w14:paraId="029ADF80" w14:textId="77777777" w:rsidR="00DC257C" w:rsidRDefault="00DC257C">
            <w:pPr>
              <w:jc w:val="center"/>
              <w:rPr>
                <w:b/>
                <w:bCs/>
                <w:color w:val="000000"/>
                <w:sz w:val="20"/>
                <w:szCs w:val="20"/>
              </w:rPr>
            </w:pPr>
            <w:r>
              <w:rPr>
                <w:b/>
                <w:bCs/>
                <w:color w:val="000000"/>
                <w:sz w:val="20"/>
                <w:szCs w:val="20"/>
              </w:rPr>
              <w:t>Источники финансирования</w:t>
            </w:r>
          </w:p>
        </w:tc>
        <w:tc>
          <w:tcPr>
            <w:tcW w:w="8204" w:type="dxa"/>
            <w:gridSpan w:val="3"/>
            <w:tcBorders>
              <w:top w:val="single" w:sz="4" w:space="0" w:color="auto"/>
            </w:tcBorders>
            <w:shd w:val="clear" w:color="auto" w:fill="auto"/>
            <w:vAlign w:val="center"/>
            <w:hideMark/>
          </w:tcPr>
          <w:p w14:paraId="0A7CF40A" w14:textId="77777777" w:rsidR="00DC257C" w:rsidRDefault="00DC257C">
            <w:pPr>
              <w:jc w:val="center"/>
              <w:rPr>
                <w:b/>
                <w:bCs/>
                <w:color w:val="000000"/>
                <w:sz w:val="20"/>
                <w:szCs w:val="20"/>
              </w:rPr>
            </w:pPr>
            <w:r>
              <w:rPr>
                <w:b/>
                <w:bCs/>
                <w:color w:val="000000"/>
                <w:sz w:val="20"/>
                <w:szCs w:val="20"/>
              </w:rPr>
              <w:t>Объем финансирования по годам (руб.)</w:t>
            </w:r>
          </w:p>
        </w:tc>
      </w:tr>
      <w:tr w:rsidR="00DC257C" w14:paraId="0163E43C" w14:textId="77777777" w:rsidTr="00DC257C">
        <w:trPr>
          <w:trHeight w:val="492"/>
        </w:trPr>
        <w:tc>
          <w:tcPr>
            <w:tcW w:w="960" w:type="dxa"/>
            <w:vMerge/>
            <w:vAlign w:val="center"/>
            <w:hideMark/>
          </w:tcPr>
          <w:p w14:paraId="14C0222F" w14:textId="77777777" w:rsidR="00DC257C" w:rsidRDefault="00DC257C">
            <w:pPr>
              <w:rPr>
                <w:b/>
                <w:bCs/>
                <w:color w:val="000000"/>
                <w:sz w:val="20"/>
                <w:szCs w:val="20"/>
              </w:rPr>
            </w:pPr>
          </w:p>
        </w:tc>
        <w:tc>
          <w:tcPr>
            <w:tcW w:w="3430" w:type="dxa"/>
            <w:vMerge/>
            <w:vAlign w:val="center"/>
            <w:hideMark/>
          </w:tcPr>
          <w:p w14:paraId="29EC199A" w14:textId="77777777" w:rsidR="00DC257C" w:rsidRDefault="00DC257C">
            <w:pPr>
              <w:rPr>
                <w:b/>
                <w:bCs/>
                <w:color w:val="000000"/>
                <w:sz w:val="20"/>
                <w:szCs w:val="20"/>
              </w:rPr>
            </w:pPr>
          </w:p>
        </w:tc>
        <w:tc>
          <w:tcPr>
            <w:tcW w:w="1762" w:type="dxa"/>
            <w:vMerge/>
            <w:vAlign w:val="center"/>
            <w:hideMark/>
          </w:tcPr>
          <w:p w14:paraId="619EE915" w14:textId="77777777" w:rsidR="00DC257C" w:rsidRDefault="00DC257C">
            <w:pPr>
              <w:rPr>
                <w:b/>
                <w:bCs/>
                <w:color w:val="000000"/>
                <w:sz w:val="20"/>
                <w:szCs w:val="20"/>
              </w:rPr>
            </w:pPr>
          </w:p>
        </w:tc>
        <w:tc>
          <w:tcPr>
            <w:tcW w:w="2895" w:type="dxa"/>
            <w:shd w:val="clear" w:color="auto" w:fill="auto"/>
            <w:vAlign w:val="center"/>
            <w:hideMark/>
          </w:tcPr>
          <w:p w14:paraId="2860B70D" w14:textId="77777777" w:rsidR="00DC257C" w:rsidRDefault="00DC257C">
            <w:pPr>
              <w:jc w:val="center"/>
              <w:rPr>
                <w:b/>
                <w:bCs/>
                <w:color w:val="000000"/>
                <w:sz w:val="20"/>
                <w:szCs w:val="20"/>
              </w:rPr>
            </w:pPr>
            <w:r>
              <w:rPr>
                <w:b/>
                <w:bCs/>
                <w:color w:val="000000"/>
                <w:sz w:val="20"/>
                <w:szCs w:val="20"/>
              </w:rPr>
              <w:t>2019 г.</w:t>
            </w:r>
          </w:p>
        </w:tc>
        <w:tc>
          <w:tcPr>
            <w:tcW w:w="2716" w:type="dxa"/>
            <w:shd w:val="clear" w:color="auto" w:fill="auto"/>
            <w:vAlign w:val="center"/>
            <w:hideMark/>
          </w:tcPr>
          <w:p w14:paraId="215B4132" w14:textId="77777777" w:rsidR="00DC257C" w:rsidRDefault="00DC257C">
            <w:pPr>
              <w:jc w:val="center"/>
              <w:rPr>
                <w:b/>
                <w:bCs/>
                <w:color w:val="000000"/>
                <w:sz w:val="20"/>
                <w:szCs w:val="20"/>
              </w:rPr>
            </w:pPr>
            <w:r>
              <w:rPr>
                <w:b/>
                <w:bCs/>
                <w:color w:val="000000"/>
                <w:sz w:val="20"/>
                <w:szCs w:val="20"/>
              </w:rPr>
              <w:t>2020 г.</w:t>
            </w:r>
          </w:p>
        </w:tc>
        <w:tc>
          <w:tcPr>
            <w:tcW w:w="2593" w:type="dxa"/>
            <w:shd w:val="clear" w:color="auto" w:fill="auto"/>
            <w:vAlign w:val="center"/>
            <w:hideMark/>
          </w:tcPr>
          <w:p w14:paraId="44E0DBFA" w14:textId="77777777" w:rsidR="00DC257C" w:rsidRDefault="00DC257C">
            <w:pPr>
              <w:jc w:val="center"/>
              <w:rPr>
                <w:b/>
                <w:bCs/>
                <w:color w:val="000000"/>
                <w:sz w:val="20"/>
                <w:szCs w:val="20"/>
              </w:rPr>
            </w:pPr>
            <w:r>
              <w:rPr>
                <w:b/>
                <w:bCs/>
                <w:color w:val="000000"/>
                <w:sz w:val="20"/>
                <w:szCs w:val="20"/>
              </w:rPr>
              <w:t>Итого</w:t>
            </w:r>
          </w:p>
        </w:tc>
      </w:tr>
      <w:tr w:rsidR="00DC257C" w14:paraId="6AB1442F" w14:textId="77777777" w:rsidTr="00DC257C">
        <w:trPr>
          <w:trHeight w:val="765"/>
        </w:trPr>
        <w:tc>
          <w:tcPr>
            <w:tcW w:w="960" w:type="dxa"/>
            <w:shd w:val="clear" w:color="auto" w:fill="auto"/>
            <w:vAlign w:val="center"/>
            <w:hideMark/>
          </w:tcPr>
          <w:p w14:paraId="7037802D" w14:textId="77777777" w:rsidR="00DC257C" w:rsidRDefault="00DC257C">
            <w:pPr>
              <w:jc w:val="center"/>
              <w:rPr>
                <w:color w:val="000000"/>
                <w:sz w:val="20"/>
                <w:szCs w:val="20"/>
              </w:rPr>
            </w:pPr>
            <w:r>
              <w:rPr>
                <w:color w:val="000000"/>
                <w:sz w:val="20"/>
                <w:szCs w:val="20"/>
              </w:rPr>
              <w:t>1</w:t>
            </w:r>
          </w:p>
        </w:tc>
        <w:tc>
          <w:tcPr>
            <w:tcW w:w="3430" w:type="dxa"/>
            <w:shd w:val="clear" w:color="auto" w:fill="auto"/>
            <w:vAlign w:val="center"/>
            <w:hideMark/>
          </w:tcPr>
          <w:p w14:paraId="1C3D28E6" w14:textId="77777777" w:rsidR="00DC257C" w:rsidRDefault="00DC257C">
            <w:pPr>
              <w:rPr>
                <w:color w:val="000000"/>
                <w:sz w:val="20"/>
                <w:szCs w:val="20"/>
              </w:rPr>
            </w:pPr>
            <w:r>
              <w:rPr>
                <w:color w:val="000000"/>
                <w:sz w:val="20"/>
                <w:szCs w:val="20"/>
              </w:rPr>
              <w:t xml:space="preserve">Приобретение жилых помещений у лиц, не являющихся застройщиками </w:t>
            </w:r>
          </w:p>
        </w:tc>
        <w:tc>
          <w:tcPr>
            <w:tcW w:w="1762" w:type="dxa"/>
            <w:shd w:val="clear" w:color="auto" w:fill="auto"/>
            <w:vAlign w:val="center"/>
            <w:hideMark/>
          </w:tcPr>
          <w:p w14:paraId="7156C9CE" w14:textId="77777777" w:rsidR="00DC257C" w:rsidRDefault="00DC257C">
            <w:pPr>
              <w:rPr>
                <w:color w:val="000000"/>
                <w:sz w:val="20"/>
                <w:szCs w:val="20"/>
              </w:rPr>
            </w:pPr>
            <w:r>
              <w:rPr>
                <w:color w:val="000000"/>
                <w:sz w:val="20"/>
                <w:szCs w:val="20"/>
              </w:rPr>
              <w:t>бюджет АК "АЛРОСА" (ПАО)</w:t>
            </w:r>
          </w:p>
        </w:tc>
        <w:tc>
          <w:tcPr>
            <w:tcW w:w="2895" w:type="dxa"/>
            <w:shd w:val="clear" w:color="auto" w:fill="auto"/>
            <w:noWrap/>
            <w:vAlign w:val="center"/>
            <w:hideMark/>
          </w:tcPr>
          <w:p w14:paraId="2988E444" w14:textId="77777777" w:rsidR="00DC257C" w:rsidRDefault="00DC257C">
            <w:pPr>
              <w:jc w:val="center"/>
              <w:rPr>
                <w:color w:val="000000"/>
                <w:sz w:val="20"/>
                <w:szCs w:val="20"/>
              </w:rPr>
            </w:pPr>
            <w:r>
              <w:rPr>
                <w:color w:val="000000"/>
                <w:sz w:val="20"/>
                <w:szCs w:val="20"/>
              </w:rPr>
              <w:t xml:space="preserve">              11 250 000,01   </w:t>
            </w:r>
          </w:p>
        </w:tc>
        <w:tc>
          <w:tcPr>
            <w:tcW w:w="2716" w:type="dxa"/>
            <w:shd w:val="clear" w:color="auto" w:fill="auto"/>
            <w:vAlign w:val="center"/>
            <w:hideMark/>
          </w:tcPr>
          <w:p w14:paraId="03A9C512" w14:textId="77777777" w:rsidR="00DC257C" w:rsidRDefault="00DC257C">
            <w:pPr>
              <w:jc w:val="center"/>
              <w:rPr>
                <w:sz w:val="20"/>
                <w:szCs w:val="20"/>
              </w:rPr>
            </w:pPr>
            <w:r>
              <w:rPr>
                <w:sz w:val="20"/>
                <w:szCs w:val="20"/>
              </w:rPr>
              <w:t xml:space="preserve">        1 450 000,00   </w:t>
            </w:r>
          </w:p>
        </w:tc>
        <w:tc>
          <w:tcPr>
            <w:tcW w:w="2593" w:type="dxa"/>
            <w:shd w:val="clear" w:color="auto" w:fill="auto"/>
            <w:vAlign w:val="center"/>
            <w:hideMark/>
          </w:tcPr>
          <w:p w14:paraId="22F9F824" w14:textId="77777777" w:rsidR="00DC257C" w:rsidRDefault="00DC257C">
            <w:pPr>
              <w:jc w:val="center"/>
              <w:rPr>
                <w:sz w:val="20"/>
                <w:szCs w:val="20"/>
              </w:rPr>
            </w:pPr>
            <w:r>
              <w:rPr>
                <w:sz w:val="20"/>
                <w:szCs w:val="20"/>
              </w:rPr>
              <w:t xml:space="preserve">         12 700 000,01   </w:t>
            </w:r>
          </w:p>
        </w:tc>
      </w:tr>
      <w:tr w:rsidR="00DC257C" w14:paraId="1F7FF4E9" w14:textId="77777777" w:rsidTr="00DC257C">
        <w:trPr>
          <w:trHeight w:val="1020"/>
        </w:trPr>
        <w:tc>
          <w:tcPr>
            <w:tcW w:w="960" w:type="dxa"/>
            <w:shd w:val="clear" w:color="auto" w:fill="auto"/>
            <w:vAlign w:val="center"/>
            <w:hideMark/>
          </w:tcPr>
          <w:p w14:paraId="2D91A760" w14:textId="77777777" w:rsidR="00DC257C" w:rsidRDefault="00DC257C">
            <w:pPr>
              <w:jc w:val="center"/>
              <w:rPr>
                <w:color w:val="000000"/>
                <w:sz w:val="20"/>
                <w:szCs w:val="20"/>
              </w:rPr>
            </w:pPr>
            <w:r>
              <w:rPr>
                <w:color w:val="000000"/>
                <w:sz w:val="20"/>
                <w:szCs w:val="20"/>
              </w:rPr>
              <w:t>2</w:t>
            </w:r>
          </w:p>
        </w:tc>
        <w:tc>
          <w:tcPr>
            <w:tcW w:w="3430" w:type="dxa"/>
            <w:shd w:val="clear" w:color="auto" w:fill="auto"/>
            <w:vAlign w:val="center"/>
            <w:hideMark/>
          </w:tcPr>
          <w:p w14:paraId="47CEE1B8" w14:textId="77777777" w:rsidR="00DC257C" w:rsidRDefault="00DC257C">
            <w:pPr>
              <w:rPr>
                <w:color w:val="000000"/>
                <w:sz w:val="20"/>
                <w:szCs w:val="20"/>
              </w:rPr>
            </w:pPr>
            <w:r>
              <w:rPr>
                <w:color w:val="000000"/>
                <w:sz w:val="20"/>
                <w:szCs w:val="20"/>
              </w:rPr>
              <w:t xml:space="preserve">Выкуп жилых помещений у собственников помещений в аварийном жилищном фонде </w:t>
            </w:r>
          </w:p>
        </w:tc>
        <w:tc>
          <w:tcPr>
            <w:tcW w:w="1762" w:type="dxa"/>
            <w:shd w:val="clear" w:color="auto" w:fill="auto"/>
            <w:vAlign w:val="center"/>
            <w:hideMark/>
          </w:tcPr>
          <w:p w14:paraId="66B6337F" w14:textId="77777777" w:rsidR="00DC257C" w:rsidRDefault="00DC257C">
            <w:pPr>
              <w:rPr>
                <w:color w:val="000000"/>
                <w:sz w:val="20"/>
                <w:szCs w:val="20"/>
              </w:rPr>
            </w:pPr>
            <w:r>
              <w:rPr>
                <w:color w:val="000000"/>
                <w:sz w:val="20"/>
                <w:szCs w:val="20"/>
              </w:rPr>
              <w:t>бюджет АК "АЛРОСА" (ПАО)</w:t>
            </w:r>
          </w:p>
        </w:tc>
        <w:tc>
          <w:tcPr>
            <w:tcW w:w="2895" w:type="dxa"/>
            <w:shd w:val="clear" w:color="auto" w:fill="auto"/>
            <w:vAlign w:val="center"/>
            <w:hideMark/>
          </w:tcPr>
          <w:p w14:paraId="76E27F4D" w14:textId="77777777" w:rsidR="00DC257C" w:rsidRDefault="00DC257C">
            <w:pPr>
              <w:jc w:val="center"/>
              <w:rPr>
                <w:sz w:val="20"/>
                <w:szCs w:val="20"/>
              </w:rPr>
            </w:pPr>
            <w:r>
              <w:rPr>
                <w:sz w:val="20"/>
                <w:szCs w:val="20"/>
              </w:rPr>
              <w:t xml:space="preserve">              56 493 722,23   </w:t>
            </w:r>
          </w:p>
        </w:tc>
        <w:tc>
          <w:tcPr>
            <w:tcW w:w="2716" w:type="dxa"/>
            <w:shd w:val="clear" w:color="auto" w:fill="auto"/>
            <w:vAlign w:val="center"/>
            <w:hideMark/>
          </w:tcPr>
          <w:p w14:paraId="6A3AA9F3" w14:textId="77777777" w:rsidR="00DC257C" w:rsidRDefault="00DC257C">
            <w:pPr>
              <w:jc w:val="center"/>
              <w:rPr>
                <w:sz w:val="20"/>
                <w:szCs w:val="20"/>
              </w:rPr>
            </w:pPr>
            <w:r>
              <w:rPr>
                <w:sz w:val="20"/>
                <w:szCs w:val="20"/>
              </w:rPr>
              <w:t xml:space="preserve">        3 372 049,33   </w:t>
            </w:r>
          </w:p>
        </w:tc>
        <w:tc>
          <w:tcPr>
            <w:tcW w:w="2593" w:type="dxa"/>
            <w:shd w:val="clear" w:color="auto" w:fill="auto"/>
            <w:vAlign w:val="center"/>
            <w:hideMark/>
          </w:tcPr>
          <w:p w14:paraId="6796CE94" w14:textId="77777777" w:rsidR="00DC257C" w:rsidRDefault="00DC257C">
            <w:pPr>
              <w:jc w:val="center"/>
              <w:rPr>
                <w:sz w:val="20"/>
                <w:szCs w:val="20"/>
              </w:rPr>
            </w:pPr>
            <w:r>
              <w:rPr>
                <w:sz w:val="20"/>
                <w:szCs w:val="20"/>
              </w:rPr>
              <w:t xml:space="preserve">         59 865 771,56   </w:t>
            </w:r>
          </w:p>
        </w:tc>
      </w:tr>
      <w:tr w:rsidR="00DC257C" w14:paraId="355B4335" w14:textId="77777777" w:rsidTr="00DC257C">
        <w:trPr>
          <w:trHeight w:val="765"/>
        </w:trPr>
        <w:tc>
          <w:tcPr>
            <w:tcW w:w="960" w:type="dxa"/>
            <w:shd w:val="clear" w:color="auto" w:fill="auto"/>
            <w:vAlign w:val="center"/>
            <w:hideMark/>
          </w:tcPr>
          <w:p w14:paraId="0AE34CC3" w14:textId="77777777" w:rsidR="00DC257C" w:rsidRDefault="00DC257C">
            <w:pPr>
              <w:jc w:val="center"/>
              <w:rPr>
                <w:color w:val="000000"/>
                <w:sz w:val="20"/>
                <w:szCs w:val="20"/>
              </w:rPr>
            </w:pPr>
            <w:r>
              <w:rPr>
                <w:color w:val="000000"/>
                <w:sz w:val="20"/>
                <w:szCs w:val="20"/>
              </w:rPr>
              <w:t>3</w:t>
            </w:r>
          </w:p>
        </w:tc>
        <w:tc>
          <w:tcPr>
            <w:tcW w:w="3430" w:type="dxa"/>
            <w:shd w:val="clear" w:color="auto" w:fill="auto"/>
            <w:vAlign w:val="center"/>
            <w:hideMark/>
          </w:tcPr>
          <w:p w14:paraId="4D049E92" w14:textId="77777777" w:rsidR="00DC257C" w:rsidRDefault="00DC257C">
            <w:pPr>
              <w:rPr>
                <w:color w:val="000000"/>
                <w:sz w:val="20"/>
                <w:szCs w:val="20"/>
              </w:rPr>
            </w:pPr>
            <w:r>
              <w:rPr>
                <w:color w:val="000000"/>
                <w:sz w:val="20"/>
                <w:szCs w:val="20"/>
              </w:rPr>
              <w:t>Физический снос МКД</w:t>
            </w:r>
          </w:p>
        </w:tc>
        <w:tc>
          <w:tcPr>
            <w:tcW w:w="1762" w:type="dxa"/>
            <w:shd w:val="clear" w:color="auto" w:fill="auto"/>
            <w:vAlign w:val="center"/>
            <w:hideMark/>
          </w:tcPr>
          <w:p w14:paraId="454416B0" w14:textId="77777777" w:rsidR="00DC257C" w:rsidRDefault="00DC257C">
            <w:pPr>
              <w:rPr>
                <w:color w:val="000000"/>
                <w:sz w:val="20"/>
                <w:szCs w:val="20"/>
              </w:rPr>
            </w:pPr>
            <w:r>
              <w:rPr>
                <w:color w:val="000000"/>
                <w:sz w:val="20"/>
                <w:szCs w:val="20"/>
              </w:rPr>
              <w:t>бюджет АК "АЛРОСА" (ПАО)</w:t>
            </w:r>
          </w:p>
        </w:tc>
        <w:tc>
          <w:tcPr>
            <w:tcW w:w="2895" w:type="dxa"/>
            <w:shd w:val="clear" w:color="auto" w:fill="auto"/>
            <w:vAlign w:val="center"/>
            <w:hideMark/>
          </w:tcPr>
          <w:p w14:paraId="60273AFF" w14:textId="77777777" w:rsidR="00DC257C" w:rsidRDefault="00DC257C">
            <w:pPr>
              <w:jc w:val="center"/>
              <w:rPr>
                <w:sz w:val="20"/>
                <w:szCs w:val="20"/>
              </w:rPr>
            </w:pPr>
            <w:r>
              <w:rPr>
                <w:sz w:val="20"/>
                <w:szCs w:val="20"/>
              </w:rPr>
              <w:t xml:space="preserve">                5 149 963,22   </w:t>
            </w:r>
          </w:p>
        </w:tc>
        <w:tc>
          <w:tcPr>
            <w:tcW w:w="2716" w:type="dxa"/>
            <w:shd w:val="clear" w:color="auto" w:fill="auto"/>
            <w:vAlign w:val="center"/>
            <w:hideMark/>
          </w:tcPr>
          <w:p w14:paraId="5C0F3967" w14:textId="77777777" w:rsidR="00DC257C" w:rsidRDefault="00DC257C">
            <w:pPr>
              <w:jc w:val="center"/>
              <w:rPr>
                <w:sz w:val="20"/>
                <w:szCs w:val="20"/>
              </w:rPr>
            </w:pPr>
            <w:r>
              <w:rPr>
                <w:sz w:val="20"/>
                <w:szCs w:val="20"/>
              </w:rPr>
              <w:t xml:space="preserve">                          -     </w:t>
            </w:r>
          </w:p>
        </w:tc>
        <w:tc>
          <w:tcPr>
            <w:tcW w:w="2593" w:type="dxa"/>
            <w:shd w:val="clear" w:color="auto" w:fill="auto"/>
            <w:vAlign w:val="center"/>
            <w:hideMark/>
          </w:tcPr>
          <w:p w14:paraId="4F1A0C6B" w14:textId="77777777" w:rsidR="00DC257C" w:rsidRDefault="00DC257C">
            <w:pPr>
              <w:jc w:val="center"/>
              <w:rPr>
                <w:sz w:val="20"/>
                <w:szCs w:val="20"/>
              </w:rPr>
            </w:pPr>
            <w:r>
              <w:rPr>
                <w:sz w:val="20"/>
                <w:szCs w:val="20"/>
              </w:rPr>
              <w:t xml:space="preserve">                             -     </w:t>
            </w:r>
          </w:p>
        </w:tc>
      </w:tr>
      <w:tr w:rsidR="00DC257C" w14:paraId="27D87153" w14:textId="77777777" w:rsidTr="00DC257C">
        <w:trPr>
          <w:trHeight w:val="300"/>
        </w:trPr>
        <w:tc>
          <w:tcPr>
            <w:tcW w:w="6152" w:type="dxa"/>
            <w:gridSpan w:val="3"/>
            <w:shd w:val="clear" w:color="auto" w:fill="auto"/>
            <w:vAlign w:val="center"/>
            <w:hideMark/>
          </w:tcPr>
          <w:p w14:paraId="092E1608" w14:textId="77777777" w:rsidR="00DC257C" w:rsidRDefault="00DC257C">
            <w:pPr>
              <w:rPr>
                <w:b/>
                <w:bCs/>
                <w:color w:val="000000"/>
                <w:sz w:val="20"/>
                <w:szCs w:val="20"/>
              </w:rPr>
            </w:pPr>
            <w:r>
              <w:rPr>
                <w:b/>
                <w:bCs/>
                <w:color w:val="000000"/>
                <w:sz w:val="20"/>
                <w:szCs w:val="20"/>
              </w:rPr>
              <w:t>Бюджет АК "АЛРОСА" (ПАО)</w:t>
            </w:r>
          </w:p>
        </w:tc>
        <w:tc>
          <w:tcPr>
            <w:tcW w:w="8204" w:type="dxa"/>
            <w:gridSpan w:val="3"/>
            <w:shd w:val="clear" w:color="auto" w:fill="auto"/>
            <w:vAlign w:val="center"/>
            <w:hideMark/>
          </w:tcPr>
          <w:p w14:paraId="480FF936" w14:textId="77777777" w:rsidR="00DC257C" w:rsidRDefault="00DC257C">
            <w:pPr>
              <w:jc w:val="center"/>
              <w:rPr>
                <w:b/>
                <w:bCs/>
                <w:sz w:val="20"/>
                <w:szCs w:val="20"/>
              </w:rPr>
            </w:pPr>
            <w:r>
              <w:rPr>
                <w:b/>
                <w:bCs/>
                <w:sz w:val="20"/>
                <w:szCs w:val="20"/>
              </w:rPr>
              <w:t xml:space="preserve">                                                                                  77 715 734,79   </w:t>
            </w:r>
          </w:p>
        </w:tc>
      </w:tr>
    </w:tbl>
    <w:p w14:paraId="4336766E" w14:textId="77777777" w:rsidR="00DC257C" w:rsidRDefault="00DC257C" w:rsidP="008321E9">
      <w:pPr>
        <w:jc w:val="both"/>
        <w:rPr>
          <w:color w:val="000000"/>
        </w:rPr>
      </w:pPr>
    </w:p>
    <w:p w14:paraId="169C442B" w14:textId="77777777" w:rsidR="00DC257C" w:rsidRDefault="00DC257C" w:rsidP="008321E9">
      <w:pPr>
        <w:jc w:val="both"/>
        <w:rPr>
          <w:color w:val="000000"/>
        </w:rPr>
      </w:pPr>
    </w:p>
    <w:p w14:paraId="03EFEA2F" w14:textId="77777777" w:rsidR="00DC257C" w:rsidRDefault="00DC257C" w:rsidP="008321E9">
      <w:pPr>
        <w:jc w:val="both"/>
        <w:rPr>
          <w:color w:val="000000"/>
        </w:rPr>
      </w:pPr>
    </w:p>
    <w:p w14:paraId="25F7C845" w14:textId="77777777" w:rsidR="00DC257C" w:rsidRDefault="00DC257C" w:rsidP="008321E9">
      <w:pPr>
        <w:jc w:val="both"/>
        <w:rPr>
          <w:color w:val="000000"/>
        </w:rPr>
      </w:pPr>
    </w:p>
    <w:p w14:paraId="2DCAC593" w14:textId="77777777" w:rsidR="00DC257C" w:rsidRDefault="00DC257C" w:rsidP="008321E9">
      <w:pPr>
        <w:jc w:val="both"/>
        <w:rPr>
          <w:color w:val="000000"/>
        </w:rPr>
      </w:pPr>
    </w:p>
    <w:p w14:paraId="570A6F51" w14:textId="77777777" w:rsidR="00DC257C" w:rsidRDefault="00DC257C" w:rsidP="008321E9">
      <w:pPr>
        <w:jc w:val="both"/>
        <w:rPr>
          <w:color w:val="000000"/>
        </w:rPr>
      </w:pPr>
    </w:p>
    <w:p w14:paraId="465D6B3D" w14:textId="77777777" w:rsidR="00DC257C" w:rsidRDefault="00DC257C" w:rsidP="008321E9">
      <w:pPr>
        <w:jc w:val="both"/>
        <w:rPr>
          <w:color w:val="000000"/>
        </w:rPr>
      </w:pPr>
    </w:p>
    <w:p w14:paraId="08E7E3D2" w14:textId="77777777" w:rsidR="00DC257C" w:rsidRDefault="00DC257C" w:rsidP="008321E9">
      <w:pPr>
        <w:jc w:val="both"/>
        <w:rPr>
          <w:color w:val="000000"/>
        </w:rPr>
      </w:pPr>
    </w:p>
    <w:p w14:paraId="431BAEE7" w14:textId="77777777" w:rsidR="00DC257C" w:rsidRDefault="00DC257C" w:rsidP="008321E9">
      <w:pPr>
        <w:jc w:val="both"/>
        <w:rPr>
          <w:color w:val="000000"/>
        </w:rPr>
      </w:pPr>
    </w:p>
    <w:p w14:paraId="1811B5ED" w14:textId="77777777" w:rsidR="00DC257C" w:rsidRDefault="00DC257C" w:rsidP="008321E9">
      <w:pPr>
        <w:jc w:val="both"/>
        <w:rPr>
          <w:color w:val="000000"/>
        </w:rPr>
      </w:pPr>
    </w:p>
    <w:p w14:paraId="7A7D0F0C" w14:textId="77777777" w:rsidR="00DC257C" w:rsidRDefault="00DC257C" w:rsidP="008321E9">
      <w:pPr>
        <w:jc w:val="both"/>
        <w:rPr>
          <w:color w:val="000000"/>
        </w:rPr>
      </w:pPr>
    </w:p>
    <w:p w14:paraId="2AB74A47" w14:textId="77777777" w:rsidR="00DC257C" w:rsidRDefault="00DC257C" w:rsidP="008321E9">
      <w:pPr>
        <w:jc w:val="both"/>
        <w:rPr>
          <w:color w:val="000000"/>
        </w:rPr>
      </w:pPr>
    </w:p>
    <w:p w14:paraId="54A956A4" w14:textId="77777777" w:rsidR="00DC257C" w:rsidRDefault="00DC257C" w:rsidP="008321E9">
      <w:pPr>
        <w:jc w:val="both"/>
        <w:rPr>
          <w:color w:val="000000"/>
        </w:rPr>
      </w:pPr>
    </w:p>
    <w:p w14:paraId="7F6DAB0A" w14:textId="77777777" w:rsidR="00DC257C" w:rsidRDefault="00DC257C" w:rsidP="008321E9">
      <w:pPr>
        <w:jc w:val="both"/>
        <w:rPr>
          <w:color w:val="000000"/>
        </w:rPr>
      </w:pPr>
    </w:p>
    <w:tbl>
      <w:tblPr>
        <w:tblW w:w="15115" w:type="dxa"/>
        <w:tblLook w:val="04A0" w:firstRow="1" w:lastRow="0" w:firstColumn="1" w:lastColumn="0" w:noHBand="0" w:noVBand="1"/>
      </w:tblPr>
      <w:tblGrid>
        <w:gridCol w:w="960"/>
        <w:gridCol w:w="3360"/>
        <w:gridCol w:w="1350"/>
        <w:gridCol w:w="1276"/>
        <w:gridCol w:w="1784"/>
        <w:gridCol w:w="2185"/>
        <w:gridCol w:w="2128"/>
        <w:gridCol w:w="2072"/>
      </w:tblGrid>
      <w:tr w:rsidR="00DC257C" w14:paraId="4A0C4B1E" w14:textId="77777777" w:rsidTr="00DC257C">
        <w:trPr>
          <w:trHeight w:val="300"/>
        </w:trPr>
        <w:tc>
          <w:tcPr>
            <w:tcW w:w="960" w:type="dxa"/>
            <w:tcBorders>
              <w:top w:val="nil"/>
              <w:left w:val="nil"/>
              <w:bottom w:val="nil"/>
              <w:right w:val="nil"/>
            </w:tcBorders>
            <w:shd w:val="clear" w:color="auto" w:fill="auto"/>
            <w:noWrap/>
            <w:vAlign w:val="bottom"/>
            <w:hideMark/>
          </w:tcPr>
          <w:p w14:paraId="3DA91584" w14:textId="77777777" w:rsidR="00DC257C" w:rsidRDefault="00DC257C">
            <w:pPr>
              <w:rPr>
                <w:sz w:val="20"/>
                <w:szCs w:val="20"/>
              </w:rPr>
            </w:pPr>
          </w:p>
        </w:tc>
        <w:tc>
          <w:tcPr>
            <w:tcW w:w="3360" w:type="dxa"/>
            <w:tcBorders>
              <w:top w:val="nil"/>
              <w:left w:val="nil"/>
              <w:bottom w:val="nil"/>
              <w:right w:val="nil"/>
            </w:tcBorders>
            <w:shd w:val="clear" w:color="auto" w:fill="auto"/>
            <w:noWrap/>
            <w:vAlign w:val="bottom"/>
            <w:hideMark/>
          </w:tcPr>
          <w:p w14:paraId="1AAB336F" w14:textId="77777777" w:rsidR="00DC257C" w:rsidRDefault="00DC257C">
            <w:pPr>
              <w:rPr>
                <w:sz w:val="20"/>
                <w:szCs w:val="20"/>
              </w:rPr>
            </w:pPr>
          </w:p>
        </w:tc>
        <w:tc>
          <w:tcPr>
            <w:tcW w:w="1350" w:type="dxa"/>
            <w:tcBorders>
              <w:top w:val="nil"/>
              <w:left w:val="nil"/>
              <w:bottom w:val="nil"/>
              <w:right w:val="nil"/>
            </w:tcBorders>
            <w:shd w:val="clear" w:color="auto" w:fill="auto"/>
            <w:noWrap/>
            <w:vAlign w:val="bottom"/>
            <w:hideMark/>
          </w:tcPr>
          <w:p w14:paraId="34E0F1EE" w14:textId="77777777" w:rsidR="00DC257C" w:rsidRDefault="00DC257C">
            <w:pPr>
              <w:rPr>
                <w:sz w:val="20"/>
                <w:szCs w:val="20"/>
              </w:rPr>
            </w:pPr>
          </w:p>
        </w:tc>
        <w:tc>
          <w:tcPr>
            <w:tcW w:w="1276" w:type="dxa"/>
            <w:tcBorders>
              <w:top w:val="nil"/>
              <w:left w:val="nil"/>
              <w:bottom w:val="nil"/>
              <w:right w:val="nil"/>
            </w:tcBorders>
            <w:shd w:val="clear" w:color="auto" w:fill="auto"/>
            <w:noWrap/>
            <w:vAlign w:val="bottom"/>
            <w:hideMark/>
          </w:tcPr>
          <w:p w14:paraId="34AE11AD" w14:textId="77777777" w:rsidR="00DC257C" w:rsidRDefault="00DC257C">
            <w:pPr>
              <w:rPr>
                <w:sz w:val="20"/>
                <w:szCs w:val="20"/>
              </w:rPr>
            </w:pPr>
          </w:p>
        </w:tc>
        <w:tc>
          <w:tcPr>
            <w:tcW w:w="6097" w:type="dxa"/>
            <w:gridSpan w:val="3"/>
            <w:tcBorders>
              <w:top w:val="nil"/>
              <w:left w:val="nil"/>
              <w:bottom w:val="nil"/>
              <w:right w:val="nil"/>
            </w:tcBorders>
            <w:shd w:val="clear" w:color="auto" w:fill="auto"/>
            <w:noWrap/>
            <w:vAlign w:val="bottom"/>
            <w:hideMark/>
          </w:tcPr>
          <w:p w14:paraId="14E8E800" w14:textId="77777777" w:rsidR="00DC257C" w:rsidRDefault="00DC257C">
            <w:pPr>
              <w:rPr>
                <w:color w:val="000000"/>
                <w:sz w:val="22"/>
                <w:szCs w:val="22"/>
              </w:rPr>
            </w:pPr>
            <w:r>
              <w:rPr>
                <w:color w:val="000000"/>
                <w:sz w:val="22"/>
                <w:szCs w:val="22"/>
              </w:rPr>
              <w:t>Приложение 9 к подпрограмме "Переселение граждан</w:t>
            </w:r>
          </w:p>
        </w:tc>
        <w:tc>
          <w:tcPr>
            <w:tcW w:w="2072" w:type="dxa"/>
            <w:tcBorders>
              <w:top w:val="nil"/>
              <w:left w:val="nil"/>
              <w:bottom w:val="nil"/>
              <w:right w:val="nil"/>
            </w:tcBorders>
            <w:shd w:val="clear" w:color="auto" w:fill="auto"/>
            <w:noWrap/>
            <w:vAlign w:val="bottom"/>
            <w:hideMark/>
          </w:tcPr>
          <w:p w14:paraId="46190CC9" w14:textId="77777777" w:rsidR="00DC257C" w:rsidRDefault="00DC257C">
            <w:pPr>
              <w:rPr>
                <w:color w:val="000000"/>
                <w:sz w:val="22"/>
                <w:szCs w:val="22"/>
              </w:rPr>
            </w:pPr>
          </w:p>
        </w:tc>
      </w:tr>
      <w:tr w:rsidR="00DC257C" w14:paraId="3573A157" w14:textId="77777777" w:rsidTr="00DC257C">
        <w:trPr>
          <w:trHeight w:val="300"/>
        </w:trPr>
        <w:tc>
          <w:tcPr>
            <w:tcW w:w="960" w:type="dxa"/>
            <w:tcBorders>
              <w:top w:val="nil"/>
              <w:left w:val="nil"/>
              <w:bottom w:val="nil"/>
              <w:right w:val="nil"/>
            </w:tcBorders>
            <w:shd w:val="clear" w:color="auto" w:fill="auto"/>
            <w:noWrap/>
            <w:vAlign w:val="bottom"/>
            <w:hideMark/>
          </w:tcPr>
          <w:p w14:paraId="54AA9E68" w14:textId="77777777" w:rsidR="00DC257C" w:rsidRDefault="00DC257C">
            <w:pPr>
              <w:rPr>
                <w:sz w:val="20"/>
                <w:szCs w:val="20"/>
              </w:rPr>
            </w:pPr>
          </w:p>
        </w:tc>
        <w:tc>
          <w:tcPr>
            <w:tcW w:w="3360" w:type="dxa"/>
            <w:tcBorders>
              <w:top w:val="nil"/>
              <w:left w:val="nil"/>
              <w:bottom w:val="nil"/>
              <w:right w:val="nil"/>
            </w:tcBorders>
            <w:shd w:val="clear" w:color="auto" w:fill="auto"/>
            <w:noWrap/>
            <w:vAlign w:val="bottom"/>
            <w:hideMark/>
          </w:tcPr>
          <w:p w14:paraId="308BD3D3" w14:textId="77777777" w:rsidR="00DC257C" w:rsidRDefault="00DC257C">
            <w:pPr>
              <w:rPr>
                <w:sz w:val="20"/>
                <w:szCs w:val="20"/>
              </w:rPr>
            </w:pPr>
          </w:p>
        </w:tc>
        <w:tc>
          <w:tcPr>
            <w:tcW w:w="1350" w:type="dxa"/>
            <w:tcBorders>
              <w:top w:val="nil"/>
              <w:left w:val="nil"/>
              <w:bottom w:val="nil"/>
              <w:right w:val="nil"/>
            </w:tcBorders>
            <w:shd w:val="clear" w:color="auto" w:fill="auto"/>
            <w:noWrap/>
            <w:vAlign w:val="bottom"/>
            <w:hideMark/>
          </w:tcPr>
          <w:p w14:paraId="7F4A0989" w14:textId="77777777" w:rsidR="00DC257C" w:rsidRDefault="00DC257C">
            <w:pPr>
              <w:rPr>
                <w:sz w:val="20"/>
                <w:szCs w:val="20"/>
              </w:rPr>
            </w:pPr>
          </w:p>
        </w:tc>
        <w:tc>
          <w:tcPr>
            <w:tcW w:w="1276" w:type="dxa"/>
            <w:tcBorders>
              <w:top w:val="nil"/>
              <w:left w:val="nil"/>
              <w:bottom w:val="nil"/>
              <w:right w:val="nil"/>
            </w:tcBorders>
            <w:shd w:val="clear" w:color="auto" w:fill="auto"/>
            <w:noWrap/>
            <w:vAlign w:val="bottom"/>
            <w:hideMark/>
          </w:tcPr>
          <w:p w14:paraId="565CBC56" w14:textId="77777777" w:rsidR="00DC257C" w:rsidRDefault="00DC257C">
            <w:pPr>
              <w:rPr>
                <w:sz w:val="20"/>
                <w:szCs w:val="20"/>
              </w:rPr>
            </w:pPr>
          </w:p>
        </w:tc>
        <w:tc>
          <w:tcPr>
            <w:tcW w:w="6097" w:type="dxa"/>
            <w:gridSpan w:val="3"/>
            <w:tcBorders>
              <w:top w:val="nil"/>
              <w:left w:val="nil"/>
              <w:bottom w:val="nil"/>
              <w:right w:val="nil"/>
            </w:tcBorders>
            <w:shd w:val="clear" w:color="auto" w:fill="auto"/>
            <w:noWrap/>
            <w:vAlign w:val="bottom"/>
            <w:hideMark/>
          </w:tcPr>
          <w:p w14:paraId="3EB21AEA" w14:textId="77777777" w:rsidR="00DC257C" w:rsidRDefault="00DC257C">
            <w:pPr>
              <w:rPr>
                <w:color w:val="000000"/>
                <w:sz w:val="22"/>
                <w:szCs w:val="22"/>
              </w:rPr>
            </w:pPr>
            <w:r>
              <w:rPr>
                <w:color w:val="000000"/>
                <w:sz w:val="22"/>
                <w:szCs w:val="22"/>
              </w:rPr>
              <w:t>из аварийного жилищного фонда на 2019-2025 годы"</w:t>
            </w:r>
          </w:p>
        </w:tc>
        <w:tc>
          <w:tcPr>
            <w:tcW w:w="2072" w:type="dxa"/>
            <w:tcBorders>
              <w:top w:val="nil"/>
              <w:left w:val="nil"/>
              <w:bottom w:val="nil"/>
              <w:right w:val="nil"/>
            </w:tcBorders>
            <w:shd w:val="clear" w:color="auto" w:fill="auto"/>
            <w:noWrap/>
            <w:vAlign w:val="bottom"/>
            <w:hideMark/>
          </w:tcPr>
          <w:p w14:paraId="51BF5D85" w14:textId="77777777" w:rsidR="00DC257C" w:rsidRDefault="00DC257C">
            <w:pPr>
              <w:rPr>
                <w:color w:val="000000"/>
                <w:sz w:val="22"/>
                <w:szCs w:val="22"/>
              </w:rPr>
            </w:pPr>
          </w:p>
        </w:tc>
      </w:tr>
      <w:tr w:rsidR="00DC257C" w14:paraId="308C3323" w14:textId="77777777" w:rsidTr="00DC257C">
        <w:trPr>
          <w:trHeight w:val="300"/>
        </w:trPr>
        <w:tc>
          <w:tcPr>
            <w:tcW w:w="960" w:type="dxa"/>
            <w:tcBorders>
              <w:top w:val="nil"/>
              <w:left w:val="nil"/>
              <w:bottom w:val="nil"/>
              <w:right w:val="nil"/>
            </w:tcBorders>
            <w:shd w:val="clear" w:color="auto" w:fill="auto"/>
            <w:noWrap/>
            <w:vAlign w:val="bottom"/>
            <w:hideMark/>
          </w:tcPr>
          <w:p w14:paraId="30016145" w14:textId="77777777" w:rsidR="00DC257C" w:rsidRDefault="00DC257C">
            <w:pPr>
              <w:rPr>
                <w:sz w:val="20"/>
                <w:szCs w:val="20"/>
              </w:rPr>
            </w:pPr>
          </w:p>
        </w:tc>
        <w:tc>
          <w:tcPr>
            <w:tcW w:w="3360" w:type="dxa"/>
            <w:tcBorders>
              <w:top w:val="nil"/>
              <w:left w:val="nil"/>
              <w:bottom w:val="nil"/>
              <w:right w:val="nil"/>
            </w:tcBorders>
            <w:shd w:val="clear" w:color="auto" w:fill="auto"/>
            <w:noWrap/>
            <w:vAlign w:val="bottom"/>
            <w:hideMark/>
          </w:tcPr>
          <w:p w14:paraId="3FFD65AA" w14:textId="77777777" w:rsidR="00DC257C" w:rsidRDefault="00DC257C">
            <w:pPr>
              <w:rPr>
                <w:sz w:val="20"/>
                <w:szCs w:val="20"/>
              </w:rPr>
            </w:pPr>
          </w:p>
        </w:tc>
        <w:tc>
          <w:tcPr>
            <w:tcW w:w="1350" w:type="dxa"/>
            <w:tcBorders>
              <w:top w:val="nil"/>
              <w:left w:val="nil"/>
              <w:bottom w:val="nil"/>
              <w:right w:val="nil"/>
            </w:tcBorders>
            <w:shd w:val="clear" w:color="auto" w:fill="auto"/>
            <w:noWrap/>
            <w:vAlign w:val="bottom"/>
            <w:hideMark/>
          </w:tcPr>
          <w:p w14:paraId="7731FD2D" w14:textId="77777777" w:rsidR="00DC257C" w:rsidRDefault="00DC257C">
            <w:pPr>
              <w:rPr>
                <w:sz w:val="20"/>
                <w:szCs w:val="20"/>
              </w:rPr>
            </w:pPr>
          </w:p>
        </w:tc>
        <w:tc>
          <w:tcPr>
            <w:tcW w:w="1276" w:type="dxa"/>
            <w:tcBorders>
              <w:top w:val="nil"/>
              <w:left w:val="nil"/>
              <w:bottom w:val="nil"/>
              <w:right w:val="nil"/>
            </w:tcBorders>
            <w:shd w:val="clear" w:color="auto" w:fill="auto"/>
            <w:noWrap/>
            <w:vAlign w:val="bottom"/>
            <w:hideMark/>
          </w:tcPr>
          <w:p w14:paraId="53CAA00E" w14:textId="77777777" w:rsidR="00DC257C" w:rsidRDefault="00DC257C">
            <w:pPr>
              <w:rPr>
                <w:sz w:val="20"/>
                <w:szCs w:val="20"/>
              </w:rPr>
            </w:pPr>
          </w:p>
        </w:tc>
        <w:tc>
          <w:tcPr>
            <w:tcW w:w="1784" w:type="dxa"/>
            <w:tcBorders>
              <w:top w:val="nil"/>
              <w:left w:val="nil"/>
              <w:bottom w:val="nil"/>
              <w:right w:val="nil"/>
            </w:tcBorders>
            <w:shd w:val="clear" w:color="auto" w:fill="auto"/>
            <w:noWrap/>
            <w:vAlign w:val="bottom"/>
            <w:hideMark/>
          </w:tcPr>
          <w:p w14:paraId="1F6B2AE8" w14:textId="77777777" w:rsidR="00DC257C" w:rsidRDefault="00DC257C">
            <w:pPr>
              <w:rPr>
                <w:sz w:val="20"/>
                <w:szCs w:val="20"/>
              </w:rPr>
            </w:pPr>
          </w:p>
        </w:tc>
        <w:tc>
          <w:tcPr>
            <w:tcW w:w="2185" w:type="dxa"/>
            <w:tcBorders>
              <w:top w:val="nil"/>
              <w:left w:val="nil"/>
              <w:bottom w:val="nil"/>
              <w:right w:val="nil"/>
            </w:tcBorders>
            <w:shd w:val="clear" w:color="auto" w:fill="auto"/>
            <w:noWrap/>
            <w:vAlign w:val="bottom"/>
            <w:hideMark/>
          </w:tcPr>
          <w:p w14:paraId="6D59B662" w14:textId="77777777" w:rsidR="00DC257C" w:rsidRDefault="00DC257C">
            <w:pPr>
              <w:rPr>
                <w:sz w:val="20"/>
                <w:szCs w:val="20"/>
              </w:rPr>
            </w:pPr>
          </w:p>
        </w:tc>
        <w:tc>
          <w:tcPr>
            <w:tcW w:w="2128" w:type="dxa"/>
            <w:tcBorders>
              <w:top w:val="nil"/>
              <w:left w:val="nil"/>
              <w:bottom w:val="nil"/>
              <w:right w:val="nil"/>
            </w:tcBorders>
            <w:shd w:val="clear" w:color="auto" w:fill="auto"/>
            <w:noWrap/>
            <w:vAlign w:val="bottom"/>
            <w:hideMark/>
          </w:tcPr>
          <w:p w14:paraId="25B6BEF8" w14:textId="77777777" w:rsidR="00DC257C" w:rsidRDefault="00DC257C">
            <w:pPr>
              <w:rPr>
                <w:sz w:val="20"/>
                <w:szCs w:val="20"/>
              </w:rPr>
            </w:pPr>
          </w:p>
        </w:tc>
        <w:tc>
          <w:tcPr>
            <w:tcW w:w="2072" w:type="dxa"/>
            <w:tcBorders>
              <w:top w:val="nil"/>
              <w:left w:val="nil"/>
              <w:bottom w:val="nil"/>
              <w:right w:val="nil"/>
            </w:tcBorders>
            <w:shd w:val="clear" w:color="auto" w:fill="auto"/>
            <w:noWrap/>
            <w:vAlign w:val="bottom"/>
            <w:hideMark/>
          </w:tcPr>
          <w:p w14:paraId="6EC90330" w14:textId="77777777" w:rsidR="00DC257C" w:rsidRDefault="00DC257C">
            <w:pPr>
              <w:rPr>
                <w:sz w:val="20"/>
                <w:szCs w:val="20"/>
              </w:rPr>
            </w:pPr>
          </w:p>
        </w:tc>
      </w:tr>
      <w:tr w:rsidR="00DC257C" w14:paraId="4B05F305" w14:textId="77777777" w:rsidTr="00DC257C">
        <w:trPr>
          <w:trHeight w:val="315"/>
        </w:trPr>
        <w:tc>
          <w:tcPr>
            <w:tcW w:w="15115" w:type="dxa"/>
            <w:gridSpan w:val="8"/>
            <w:tcBorders>
              <w:top w:val="nil"/>
              <w:left w:val="nil"/>
              <w:bottom w:val="nil"/>
              <w:right w:val="nil"/>
            </w:tcBorders>
            <w:shd w:val="clear" w:color="auto" w:fill="auto"/>
            <w:noWrap/>
            <w:vAlign w:val="center"/>
            <w:hideMark/>
          </w:tcPr>
          <w:p w14:paraId="0D92925F" w14:textId="1C9FB5CC" w:rsidR="00DC257C" w:rsidRDefault="00DC257C" w:rsidP="00BF090A">
            <w:pPr>
              <w:jc w:val="center"/>
              <w:rPr>
                <w:b/>
                <w:bCs/>
                <w:color w:val="000000"/>
              </w:rPr>
            </w:pPr>
            <w:r>
              <w:rPr>
                <w:b/>
                <w:bCs/>
                <w:color w:val="000000"/>
              </w:rPr>
              <w:t>Система программных мероприятий "Переселение граждан из аварийного жилищного фонда на 2019-2025 годы"</w:t>
            </w:r>
          </w:p>
        </w:tc>
      </w:tr>
      <w:tr w:rsidR="00DC257C" w14:paraId="0C4425B1" w14:textId="77777777" w:rsidTr="00DC257C">
        <w:trPr>
          <w:trHeight w:val="315"/>
        </w:trPr>
        <w:tc>
          <w:tcPr>
            <w:tcW w:w="15115" w:type="dxa"/>
            <w:gridSpan w:val="8"/>
            <w:tcBorders>
              <w:top w:val="nil"/>
              <w:left w:val="nil"/>
              <w:bottom w:val="nil"/>
              <w:right w:val="nil"/>
            </w:tcBorders>
            <w:shd w:val="clear" w:color="auto" w:fill="auto"/>
            <w:vAlign w:val="center"/>
            <w:hideMark/>
          </w:tcPr>
          <w:p w14:paraId="3E48DC9C" w14:textId="77777777" w:rsidR="00DC257C" w:rsidRDefault="00DC257C">
            <w:pPr>
              <w:jc w:val="center"/>
              <w:rPr>
                <w:b/>
                <w:bCs/>
                <w:color w:val="000000"/>
              </w:rPr>
            </w:pPr>
          </w:p>
        </w:tc>
      </w:tr>
      <w:tr w:rsidR="00DC257C" w14:paraId="4CB22169" w14:textId="77777777" w:rsidTr="00DC257C">
        <w:trPr>
          <w:trHeight w:val="315"/>
        </w:trPr>
        <w:tc>
          <w:tcPr>
            <w:tcW w:w="960" w:type="dxa"/>
            <w:tcBorders>
              <w:top w:val="nil"/>
              <w:left w:val="nil"/>
              <w:bottom w:val="nil"/>
              <w:right w:val="nil"/>
            </w:tcBorders>
            <w:shd w:val="clear" w:color="auto" w:fill="auto"/>
            <w:noWrap/>
            <w:vAlign w:val="center"/>
            <w:hideMark/>
          </w:tcPr>
          <w:p w14:paraId="2D66A2B0" w14:textId="77777777" w:rsidR="00DC257C" w:rsidRDefault="00DC257C">
            <w:pPr>
              <w:jc w:val="center"/>
              <w:rPr>
                <w:sz w:val="20"/>
                <w:szCs w:val="20"/>
              </w:rPr>
            </w:pPr>
          </w:p>
        </w:tc>
        <w:tc>
          <w:tcPr>
            <w:tcW w:w="3360" w:type="dxa"/>
            <w:tcBorders>
              <w:top w:val="nil"/>
              <w:left w:val="nil"/>
              <w:bottom w:val="nil"/>
              <w:right w:val="nil"/>
            </w:tcBorders>
            <w:shd w:val="clear" w:color="auto" w:fill="auto"/>
            <w:noWrap/>
            <w:vAlign w:val="bottom"/>
            <w:hideMark/>
          </w:tcPr>
          <w:p w14:paraId="557BF3EE" w14:textId="77777777" w:rsidR="00DC257C" w:rsidRDefault="00DC257C">
            <w:pPr>
              <w:jc w:val="center"/>
              <w:rPr>
                <w:sz w:val="20"/>
                <w:szCs w:val="20"/>
              </w:rPr>
            </w:pPr>
          </w:p>
        </w:tc>
        <w:tc>
          <w:tcPr>
            <w:tcW w:w="1350" w:type="dxa"/>
            <w:tcBorders>
              <w:top w:val="nil"/>
              <w:left w:val="nil"/>
              <w:bottom w:val="nil"/>
              <w:right w:val="nil"/>
            </w:tcBorders>
            <w:shd w:val="clear" w:color="auto" w:fill="auto"/>
            <w:noWrap/>
            <w:vAlign w:val="bottom"/>
            <w:hideMark/>
          </w:tcPr>
          <w:p w14:paraId="0F49E1EE" w14:textId="77777777" w:rsidR="00DC257C" w:rsidRDefault="00DC257C">
            <w:pPr>
              <w:rPr>
                <w:sz w:val="20"/>
                <w:szCs w:val="20"/>
              </w:rPr>
            </w:pPr>
          </w:p>
        </w:tc>
        <w:tc>
          <w:tcPr>
            <w:tcW w:w="1276" w:type="dxa"/>
            <w:tcBorders>
              <w:top w:val="nil"/>
              <w:left w:val="nil"/>
              <w:bottom w:val="nil"/>
              <w:right w:val="nil"/>
            </w:tcBorders>
            <w:shd w:val="clear" w:color="auto" w:fill="auto"/>
            <w:noWrap/>
            <w:vAlign w:val="bottom"/>
            <w:hideMark/>
          </w:tcPr>
          <w:p w14:paraId="206D3397" w14:textId="77777777" w:rsidR="00DC257C" w:rsidRDefault="00DC257C">
            <w:pPr>
              <w:rPr>
                <w:sz w:val="20"/>
                <w:szCs w:val="20"/>
              </w:rPr>
            </w:pPr>
          </w:p>
        </w:tc>
        <w:tc>
          <w:tcPr>
            <w:tcW w:w="1784" w:type="dxa"/>
            <w:tcBorders>
              <w:top w:val="nil"/>
              <w:left w:val="nil"/>
              <w:bottom w:val="nil"/>
              <w:right w:val="nil"/>
            </w:tcBorders>
            <w:shd w:val="clear" w:color="auto" w:fill="auto"/>
            <w:noWrap/>
            <w:vAlign w:val="bottom"/>
            <w:hideMark/>
          </w:tcPr>
          <w:p w14:paraId="1860F050" w14:textId="77777777" w:rsidR="00DC257C" w:rsidRDefault="00DC257C">
            <w:pPr>
              <w:jc w:val="center"/>
              <w:rPr>
                <w:sz w:val="20"/>
                <w:szCs w:val="20"/>
              </w:rPr>
            </w:pPr>
          </w:p>
        </w:tc>
        <w:tc>
          <w:tcPr>
            <w:tcW w:w="2185" w:type="dxa"/>
            <w:tcBorders>
              <w:top w:val="nil"/>
              <w:left w:val="nil"/>
              <w:bottom w:val="nil"/>
              <w:right w:val="nil"/>
            </w:tcBorders>
            <w:shd w:val="clear" w:color="auto" w:fill="auto"/>
            <w:noWrap/>
            <w:vAlign w:val="bottom"/>
            <w:hideMark/>
          </w:tcPr>
          <w:p w14:paraId="59EFF957" w14:textId="77777777" w:rsidR="00DC257C" w:rsidRDefault="00DC257C">
            <w:pPr>
              <w:rPr>
                <w:sz w:val="20"/>
                <w:szCs w:val="20"/>
              </w:rPr>
            </w:pPr>
          </w:p>
        </w:tc>
        <w:tc>
          <w:tcPr>
            <w:tcW w:w="2128" w:type="dxa"/>
            <w:tcBorders>
              <w:top w:val="nil"/>
              <w:left w:val="nil"/>
              <w:bottom w:val="nil"/>
              <w:right w:val="nil"/>
            </w:tcBorders>
            <w:shd w:val="clear" w:color="auto" w:fill="auto"/>
            <w:noWrap/>
            <w:vAlign w:val="bottom"/>
            <w:hideMark/>
          </w:tcPr>
          <w:p w14:paraId="663D54FF" w14:textId="77777777" w:rsidR="00DC257C" w:rsidRDefault="00DC257C">
            <w:pPr>
              <w:rPr>
                <w:sz w:val="20"/>
                <w:szCs w:val="20"/>
              </w:rPr>
            </w:pPr>
          </w:p>
        </w:tc>
        <w:tc>
          <w:tcPr>
            <w:tcW w:w="2072" w:type="dxa"/>
            <w:tcBorders>
              <w:top w:val="nil"/>
              <w:left w:val="nil"/>
              <w:bottom w:val="nil"/>
              <w:right w:val="nil"/>
            </w:tcBorders>
            <w:shd w:val="clear" w:color="auto" w:fill="auto"/>
            <w:noWrap/>
            <w:vAlign w:val="bottom"/>
            <w:hideMark/>
          </w:tcPr>
          <w:p w14:paraId="59F2A509" w14:textId="77777777" w:rsidR="00DC257C" w:rsidRDefault="00DC257C">
            <w:pPr>
              <w:rPr>
                <w:sz w:val="20"/>
                <w:szCs w:val="20"/>
              </w:rPr>
            </w:pPr>
          </w:p>
        </w:tc>
      </w:tr>
      <w:tr w:rsidR="00DC257C" w14:paraId="39D5D53C" w14:textId="77777777" w:rsidTr="00DC257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89C7F" w14:textId="77777777" w:rsidR="00DC257C" w:rsidRDefault="00DC257C">
            <w:pPr>
              <w:jc w:val="center"/>
              <w:rPr>
                <w:b/>
                <w:bCs/>
                <w:color w:val="000000"/>
              </w:rPr>
            </w:pPr>
            <w:r>
              <w:rPr>
                <w:b/>
                <w:bCs/>
                <w:color w:val="000000"/>
              </w:rPr>
              <w:t>№ п/п</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14:paraId="0D58AECC" w14:textId="77777777" w:rsidR="00DC257C" w:rsidRDefault="00DC257C">
            <w:pPr>
              <w:jc w:val="center"/>
              <w:rPr>
                <w:b/>
                <w:bCs/>
                <w:color w:val="000000"/>
              </w:rPr>
            </w:pPr>
            <w:r>
              <w:rPr>
                <w:b/>
                <w:bCs/>
                <w:color w:val="000000"/>
              </w:rPr>
              <w:t>Наименование мероприятия</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E3688DA" w14:textId="77777777" w:rsidR="00DC257C" w:rsidRDefault="00DC257C">
            <w:pPr>
              <w:jc w:val="center"/>
              <w:rPr>
                <w:b/>
                <w:bCs/>
                <w:color w:val="000000"/>
              </w:rPr>
            </w:pPr>
            <w:r>
              <w:rPr>
                <w:b/>
                <w:bCs/>
                <w:color w:val="000000"/>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2CC446" w14:textId="77777777" w:rsidR="00DC257C" w:rsidRDefault="00DC257C">
            <w:pPr>
              <w:jc w:val="center"/>
              <w:rPr>
                <w:b/>
                <w:bCs/>
                <w:color w:val="000000"/>
              </w:rPr>
            </w:pPr>
            <w:r>
              <w:rPr>
                <w:b/>
                <w:bCs/>
                <w:color w:val="000000"/>
              </w:rPr>
              <w:t>Бюджет МО "Поселок Айхал"</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14:paraId="29728A4C" w14:textId="77777777" w:rsidR="00DC257C" w:rsidRDefault="00DC257C">
            <w:pPr>
              <w:jc w:val="center"/>
              <w:rPr>
                <w:b/>
                <w:bCs/>
                <w:color w:val="000000"/>
              </w:rPr>
            </w:pPr>
            <w:r>
              <w:rPr>
                <w:b/>
                <w:bCs/>
                <w:color w:val="000000"/>
              </w:rPr>
              <w:t>Бюджет МО "Мирнинский район"</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14:paraId="2A30496C" w14:textId="77777777" w:rsidR="00DC257C" w:rsidRDefault="00DC257C">
            <w:pPr>
              <w:jc w:val="center"/>
              <w:rPr>
                <w:b/>
                <w:bCs/>
                <w:color w:val="000000"/>
              </w:rPr>
            </w:pPr>
            <w:r>
              <w:rPr>
                <w:b/>
                <w:bCs/>
                <w:color w:val="000000"/>
              </w:rPr>
              <w:t>Бюджет РС (Я)</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197D7679" w14:textId="77777777" w:rsidR="00DC257C" w:rsidRDefault="00DC257C">
            <w:pPr>
              <w:jc w:val="center"/>
              <w:rPr>
                <w:b/>
                <w:bCs/>
                <w:color w:val="000000"/>
              </w:rPr>
            </w:pPr>
            <w:r>
              <w:rPr>
                <w:b/>
                <w:bCs/>
                <w:color w:val="000000"/>
              </w:rPr>
              <w:t>Федеральный бюджет</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7D36C94F" w14:textId="77777777" w:rsidR="00DC257C" w:rsidRDefault="00DC257C">
            <w:pPr>
              <w:jc w:val="center"/>
              <w:rPr>
                <w:b/>
                <w:bCs/>
                <w:color w:val="000000"/>
              </w:rPr>
            </w:pPr>
            <w:r>
              <w:rPr>
                <w:b/>
                <w:bCs/>
                <w:color w:val="000000"/>
              </w:rPr>
              <w:t>Иные дополнительные источники финансирования</w:t>
            </w:r>
          </w:p>
        </w:tc>
      </w:tr>
      <w:tr w:rsidR="00DC257C" w14:paraId="4B256589"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622A40" w14:textId="77777777" w:rsidR="00DC257C" w:rsidRDefault="00DC257C">
            <w:pPr>
              <w:jc w:val="center"/>
              <w:rPr>
                <w:b/>
                <w:bCs/>
                <w:color w:val="000000"/>
              </w:rPr>
            </w:pPr>
            <w:r>
              <w:rPr>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5FFBAFB7" w14:textId="77777777" w:rsidR="00DC257C" w:rsidRDefault="00DC257C">
            <w:pPr>
              <w:rPr>
                <w:b/>
                <w:bCs/>
                <w:color w:val="000000"/>
              </w:rPr>
            </w:pPr>
            <w:r>
              <w:rPr>
                <w:b/>
                <w:bCs/>
                <w:color w:val="000000"/>
              </w:rPr>
              <w:t>ВСЕГО:</w:t>
            </w:r>
          </w:p>
        </w:tc>
        <w:tc>
          <w:tcPr>
            <w:tcW w:w="1350" w:type="dxa"/>
            <w:tcBorders>
              <w:top w:val="nil"/>
              <w:left w:val="nil"/>
              <w:bottom w:val="single" w:sz="4" w:space="0" w:color="auto"/>
              <w:right w:val="single" w:sz="4" w:space="0" w:color="auto"/>
            </w:tcBorders>
            <w:shd w:val="clear" w:color="auto" w:fill="auto"/>
            <w:noWrap/>
            <w:vAlign w:val="bottom"/>
            <w:hideMark/>
          </w:tcPr>
          <w:p w14:paraId="5590F0D9"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47487DB"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758C99EC"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2DF9E9DF" w14:textId="77777777" w:rsidR="00DC257C" w:rsidRDefault="00DC257C" w:rsidP="00DC257C">
            <w:pPr>
              <w:rPr>
                <w:b/>
                <w:bCs/>
                <w:color w:val="000000"/>
              </w:rPr>
            </w:pPr>
            <w:r>
              <w:rPr>
                <w:b/>
                <w:bCs/>
                <w:color w:val="000000"/>
              </w:rPr>
              <w:t xml:space="preserve">                9 017,96   </w:t>
            </w:r>
          </w:p>
        </w:tc>
        <w:tc>
          <w:tcPr>
            <w:tcW w:w="2128" w:type="dxa"/>
            <w:tcBorders>
              <w:top w:val="nil"/>
              <w:left w:val="nil"/>
              <w:bottom w:val="single" w:sz="4" w:space="0" w:color="auto"/>
              <w:right w:val="single" w:sz="4" w:space="0" w:color="auto"/>
            </w:tcBorders>
            <w:shd w:val="clear" w:color="auto" w:fill="auto"/>
            <w:noWrap/>
            <w:vAlign w:val="bottom"/>
            <w:hideMark/>
          </w:tcPr>
          <w:p w14:paraId="678DE2A8" w14:textId="77777777" w:rsidR="00DC257C" w:rsidRDefault="00DC257C">
            <w:pPr>
              <w:jc w:val="center"/>
              <w:rPr>
                <w:b/>
                <w:bCs/>
                <w:color w:val="000000"/>
              </w:rPr>
            </w:pPr>
            <w:r>
              <w:rPr>
                <w:b/>
                <w:bCs/>
                <w:color w:val="000000"/>
              </w:rPr>
              <w:t xml:space="preserve">            257 089,13   </w:t>
            </w:r>
          </w:p>
        </w:tc>
        <w:tc>
          <w:tcPr>
            <w:tcW w:w="2072" w:type="dxa"/>
            <w:tcBorders>
              <w:top w:val="nil"/>
              <w:left w:val="nil"/>
              <w:bottom w:val="single" w:sz="4" w:space="0" w:color="auto"/>
              <w:right w:val="single" w:sz="4" w:space="0" w:color="auto"/>
            </w:tcBorders>
            <w:shd w:val="clear" w:color="auto" w:fill="auto"/>
            <w:noWrap/>
            <w:vAlign w:val="bottom"/>
            <w:hideMark/>
          </w:tcPr>
          <w:p w14:paraId="493D2E48" w14:textId="555178F2" w:rsidR="00DC257C" w:rsidRDefault="00DC257C">
            <w:pPr>
              <w:jc w:val="center"/>
              <w:rPr>
                <w:b/>
                <w:bCs/>
                <w:color w:val="000000"/>
              </w:rPr>
            </w:pPr>
            <w:r>
              <w:rPr>
                <w:b/>
                <w:bCs/>
                <w:color w:val="000000"/>
              </w:rPr>
              <w:t xml:space="preserve"> 72 565,76   </w:t>
            </w:r>
          </w:p>
        </w:tc>
      </w:tr>
      <w:tr w:rsidR="00DC257C" w14:paraId="3E4D6F8E"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B50964" w14:textId="77777777" w:rsidR="00DC257C" w:rsidRDefault="00DC257C">
            <w:pPr>
              <w:jc w:val="center"/>
              <w:rPr>
                <w:b/>
                <w:bCs/>
                <w:color w:val="000000"/>
              </w:rPr>
            </w:pPr>
            <w:r>
              <w:rPr>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60362C40" w14:textId="77777777" w:rsidR="00DC257C" w:rsidRDefault="00DC257C">
            <w:pPr>
              <w:rPr>
                <w:b/>
                <w:bCs/>
                <w:color w:val="000000"/>
              </w:rPr>
            </w:pPr>
            <w:r>
              <w:rPr>
                <w:b/>
                <w:bCs/>
                <w:color w:val="000000"/>
              </w:rPr>
              <w:t>Управление программой</w:t>
            </w:r>
          </w:p>
        </w:tc>
        <w:tc>
          <w:tcPr>
            <w:tcW w:w="1350" w:type="dxa"/>
            <w:tcBorders>
              <w:top w:val="nil"/>
              <w:left w:val="nil"/>
              <w:bottom w:val="single" w:sz="4" w:space="0" w:color="auto"/>
              <w:right w:val="single" w:sz="4" w:space="0" w:color="auto"/>
            </w:tcBorders>
            <w:shd w:val="clear" w:color="auto" w:fill="auto"/>
            <w:noWrap/>
            <w:vAlign w:val="bottom"/>
            <w:hideMark/>
          </w:tcPr>
          <w:p w14:paraId="194C74E2" w14:textId="77777777" w:rsidR="00DC257C" w:rsidRDefault="00DC257C">
            <w:pPr>
              <w:jc w:val="cente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2CCF94" w14:textId="77777777" w:rsidR="00DC257C" w:rsidRDefault="00DC257C">
            <w:pPr>
              <w:jc w:val="center"/>
              <w:rPr>
                <w:b/>
                <w:bCs/>
                <w:color w:val="000000"/>
              </w:rPr>
            </w:pPr>
            <w:r>
              <w:rPr>
                <w:b/>
                <w:bCs/>
                <w:color w:val="000000"/>
              </w:rPr>
              <w:t> </w:t>
            </w:r>
          </w:p>
        </w:tc>
        <w:tc>
          <w:tcPr>
            <w:tcW w:w="1784" w:type="dxa"/>
            <w:tcBorders>
              <w:top w:val="nil"/>
              <w:left w:val="nil"/>
              <w:bottom w:val="single" w:sz="4" w:space="0" w:color="auto"/>
              <w:right w:val="single" w:sz="4" w:space="0" w:color="auto"/>
            </w:tcBorders>
            <w:shd w:val="clear" w:color="auto" w:fill="auto"/>
            <w:noWrap/>
            <w:vAlign w:val="bottom"/>
            <w:hideMark/>
          </w:tcPr>
          <w:p w14:paraId="43243390" w14:textId="77777777" w:rsidR="00DC257C" w:rsidRDefault="00DC257C">
            <w:pPr>
              <w:jc w:val="center"/>
              <w:rPr>
                <w:b/>
                <w:bCs/>
                <w:color w:val="000000"/>
              </w:rPr>
            </w:pPr>
            <w:r>
              <w:rPr>
                <w:b/>
                <w:bCs/>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14:paraId="5EDAEA23" w14:textId="77777777" w:rsidR="00DC257C" w:rsidRDefault="00DC257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0F551DDB" w14:textId="77777777" w:rsidR="00DC257C" w:rsidRDefault="00DC257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4F670591" w14:textId="77777777" w:rsidR="00DC257C" w:rsidRDefault="00DC257C">
            <w:pPr>
              <w:jc w:val="center"/>
              <w:rPr>
                <w:b/>
                <w:bCs/>
                <w:color w:val="000000"/>
              </w:rPr>
            </w:pPr>
            <w:r>
              <w:rPr>
                <w:b/>
                <w:bCs/>
                <w:color w:val="000000"/>
              </w:rPr>
              <w:t> </w:t>
            </w:r>
          </w:p>
        </w:tc>
      </w:tr>
      <w:tr w:rsidR="00DC257C" w14:paraId="4E4D740D" w14:textId="77777777" w:rsidTr="00DC257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BD794C" w14:textId="77777777" w:rsidR="00DC257C" w:rsidRDefault="00DC257C">
            <w:pPr>
              <w:jc w:val="center"/>
              <w:rPr>
                <w:b/>
                <w:bCs/>
                <w:color w:val="000000"/>
              </w:rPr>
            </w:pPr>
            <w:r>
              <w:rPr>
                <w:b/>
                <w:bCs/>
                <w:color w:val="000000"/>
              </w:rPr>
              <w:t>1</w:t>
            </w:r>
          </w:p>
        </w:tc>
        <w:tc>
          <w:tcPr>
            <w:tcW w:w="3360" w:type="dxa"/>
            <w:tcBorders>
              <w:top w:val="nil"/>
              <w:left w:val="nil"/>
              <w:bottom w:val="nil"/>
              <w:right w:val="nil"/>
            </w:tcBorders>
            <w:shd w:val="clear" w:color="auto" w:fill="auto"/>
            <w:vAlign w:val="bottom"/>
            <w:hideMark/>
          </w:tcPr>
          <w:p w14:paraId="6EE322DC" w14:textId="77777777" w:rsidR="00DC257C" w:rsidRDefault="00DC257C">
            <w:pPr>
              <w:rPr>
                <w:color w:val="000000"/>
              </w:rPr>
            </w:pPr>
            <w:r>
              <w:rPr>
                <w:color w:val="000000"/>
              </w:rPr>
              <w:t xml:space="preserve">"Переселение граждан из аварийного жилищного фонда на 2019 – 2025 годы»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ABD525A" w14:textId="77777777" w:rsidR="00DC257C" w:rsidRDefault="00DC257C">
            <w:pPr>
              <w:jc w:val="cente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0D070E" w14:textId="77777777" w:rsidR="00DC257C" w:rsidRDefault="00DC257C">
            <w:pPr>
              <w:jc w:val="center"/>
              <w:rPr>
                <w:b/>
                <w:bCs/>
                <w:color w:val="000000"/>
              </w:rPr>
            </w:pPr>
            <w:r>
              <w:rPr>
                <w:b/>
                <w:bCs/>
                <w:color w:val="000000"/>
              </w:rPr>
              <w:t> </w:t>
            </w:r>
          </w:p>
        </w:tc>
        <w:tc>
          <w:tcPr>
            <w:tcW w:w="1784" w:type="dxa"/>
            <w:tcBorders>
              <w:top w:val="nil"/>
              <w:left w:val="nil"/>
              <w:bottom w:val="single" w:sz="4" w:space="0" w:color="auto"/>
              <w:right w:val="single" w:sz="4" w:space="0" w:color="auto"/>
            </w:tcBorders>
            <w:shd w:val="clear" w:color="auto" w:fill="auto"/>
            <w:noWrap/>
            <w:vAlign w:val="bottom"/>
            <w:hideMark/>
          </w:tcPr>
          <w:p w14:paraId="4AD4A569" w14:textId="77777777" w:rsidR="00DC257C" w:rsidRDefault="00DC257C">
            <w:pPr>
              <w:jc w:val="center"/>
              <w:rPr>
                <w:b/>
                <w:bCs/>
                <w:color w:val="000000"/>
              </w:rPr>
            </w:pPr>
            <w:r>
              <w:rPr>
                <w:b/>
                <w:bCs/>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14:paraId="5ADA9AC3" w14:textId="77777777" w:rsidR="00DC257C" w:rsidRDefault="00DC257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0F702114" w14:textId="77777777" w:rsidR="00DC257C" w:rsidRDefault="00DC257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5BB1C7DE" w14:textId="77777777" w:rsidR="00DC257C" w:rsidRDefault="00DC257C">
            <w:pPr>
              <w:jc w:val="center"/>
              <w:rPr>
                <w:b/>
                <w:bCs/>
                <w:color w:val="000000"/>
              </w:rPr>
            </w:pPr>
            <w:r>
              <w:rPr>
                <w:b/>
                <w:bCs/>
                <w:color w:val="000000"/>
              </w:rPr>
              <w:t> </w:t>
            </w:r>
          </w:p>
        </w:tc>
      </w:tr>
      <w:tr w:rsidR="00DC257C" w14:paraId="1F0DBDB1" w14:textId="77777777" w:rsidTr="00DC257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69FFDA" w14:textId="77777777" w:rsidR="00DC257C" w:rsidRDefault="00DC257C">
            <w:pPr>
              <w:jc w:val="center"/>
              <w:rPr>
                <w:b/>
                <w:bCs/>
                <w:color w:val="000000"/>
              </w:rPr>
            </w:pPr>
            <w:r>
              <w:rPr>
                <w:b/>
                <w:bCs/>
                <w:color w:val="000000"/>
              </w:rPr>
              <w:t>1.1</w:t>
            </w:r>
          </w:p>
        </w:tc>
        <w:tc>
          <w:tcPr>
            <w:tcW w:w="3360" w:type="dxa"/>
            <w:tcBorders>
              <w:top w:val="single" w:sz="4" w:space="0" w:color="auto"/>
              <w:left w:val="nil"/>
              <w:bottom w:val="single" w:sz="4" w:space="0" w:color="auto"/>
              <w:right w:val="single" w:sz="4" w:space="0" w:color="auto"/>
            </w:tcBorders>
            <w:shd w:val="clear" w:color="auto" w:fill="auto"/>
            <w:hideMark/>
          </w:tcPr>
          <w:p w14:paraId="5988FB9A" w14:textId="77777777" w:rsidR="00DC257C" w:rsidRDefault="00DC257C">
            <w:pPr>
              <w:rPr>
                <w:color w:val="000000"/>
              </w:rPr>
            </w:pPr>
            <w:r>
              <w:rPr>
                <w:color w:val="000000"/>
              </w:rPr>
              <w:t>Переселение граждан из аварийного жилищного фонда</w:t>
            </w:r>
          </w:p>
        </w:tc>
        <w:tc>
          <w:tcPr>
            <w:tcW w:w="1350" w:type="dxa"/>
            <w:tcBorders>
              <w:top w:val="nil"/>
              <w:left w:val="nil"/>
              <w:bottom w:val="single" w:sz="4" w:space="0" w:color="auto"/>
              <w:right w:val="single" w:sz="4" w:space="0" w:color="auto"/>
            </w:tcBorders>
            <w:shd w:val="clear" w:color="auto" w:fill="auto"/>
            <w:noWrap/>
            <w:vAlign w:val="bottom"/>
            <w:hideMark/>
          </w:tcPr>
          <w:p w14:paraId="77291FA1" w14:textId="77777777" w:rsidR="00DC257C" w:rsidRDefault="00DC257C">
            <w:pPr>
              <w:jc w:val="cente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AF57C6" w14:textId="77777777" w:rsidR="00DC257C" w:rsidRDefault="00DC257C">
            <w:pPr>
              <w:jc w:val="center"/>
              <w:rPr>
                <w:b/>
                <w:bCs/>
                <w:color w:val="000000"/>
              </w:rPr>
            </w:pPr>
            <w:r>
              <w:rPr>
                <w:b/>
                <w:bCs/>
                <w:color w:val="000000"/>
              </w:rPr>
              <w:t> </w:t>
            </w:r>
          </w:p>
        </w:tc>
        <w:tc>
          <w:tcPr>
            <w:tcW w:w="1784" w:type="dxa"/>
            <w:tcBorders>
              <w:top w:val="nil"/>
              <w:left w:val="nil"/>
              <w:bottom w:val="single" w:sz="4" w:space="0" w:color="auto"/>
              <w:right w:val="single" w:sz="4" w:space="0" w:color="auto"/>
            </w:tcBorders>
            <w:shd w:val="clear" w:color="auto" w:fill="auto"/>
            <w:noWrap/>
            <w:vAlign w:val="bottom"/>
            <w:hideMark/>
          </w:tcPr>
          <w:p w14:paraId="04C7438A" w14:textId="77777777" w:rsidR="00DC257C" w:rsidRDefault="00DC257C">
            <w:pPr>
              <w:jc w:val="center"/>
              <w:rPr>
                <w:b/>
                <w:bCs/>
                <w:color w:val="000000"/>
              </w:rPr>
            </w:pPr>
            <w:r>
              <w:rPr>
                <w:b/>
                <w:bCs/>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14:paraId="6B76BB4E" w14:textId="77777777" w:rsidR="00DC257C" w:rsidRDefault="00DC257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44FC85B0" w14:textId="77777777" w:rsidR="00DC257C" w:rsidRDefault="00DC257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26A18F93" w14:textId="77777777" w:rsidR="00DC257C" w:rsidRDefault="00DC257C">
            <w:pPr>
              <w:jc w:val="center"/>
              <w:rPr>
                <w:b/>
                <w:bCs/>
                <w:color w:val="000000"/>
              </w:rPr>
            </w:pPr>
            <w:r>
              <w:rPr>
                <w:b/>
                <w:bCs/>
                <w:color w:val="000000"/>
              </w:rPr>
              <w:t> </w:t>
            </w:r>
          </w:p>
        </w:tc>
      </w:tr>
      <w:tr w:rsidR="00DC257C" w14:paraId="7F9E5BFF" w14:textId="77777777" w:rsidTr="00DC257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32E71F" w14:textId="77777777" w:rsidR="00DC257C" w:rsidRDefault="00DC257C">
            <w:pPr>
              <w:jc w:val="center"/>
              <w:rPr>
                <w:b/>
                <w:bCs/>
                <w:color w:val="000000"/>
              </w:rPr>
            </w:pPr>
            <w:r>
              <w:rPr>
                <w:b/>
                <w:bCs/>
                <w:color w:val="000000"/>
              </w:rPr>
              <w:t>1.1.1</w:t>
            </w:r>
          </w:p>
        </w:tc>
        <w:tc>
          <w:tcPr>
            <w:tcW w:w="3360" w:type="dxa"/>
            <w:tcBorders>
              <w:top w:val="nil"/>
              <w:left w:val="nil"/>
              <w:bottom w:val="single" w:sz="4" w:space="0" w:color="auto"/>
              <w:right w:val="single" w:sz="4" w:space="0" w:color="auto"/>
            </w:tcBorders>
            <w:shd w:val="clear" w:color="auto" w:fill="auto"/>
            <w:vAlign w:val="center"/>
            <w:hideMark/>
          </w:tcPr>
          <w:p w14:paraId="54D97677" w14:textId="77777777" w:rsidR="00DC257C" w:rsidRDefault="00DC257C">
            <w:pPr>
              <w:rPr>
                <w:b/>
                <w:bCs/>
                <w:color w:val="000000"/>
              </w:rPr>
            </w:pPr>
            <w:r>
              <w:rPr>
                <w:b/>
                <w:bCs/>
                <w:color w:val="000000"/>
              </w:rPr>
              <w:t>Приобретение жилых помещений у лиц, не являющихся застройщиками</w:t>
            </w:r>
          </w:p>
        </w:tc>
        <w:tc>
          <w:tcPr>
            <w:tcW w:w="1350" w:type="dxa"/>
            <w:tcBorders>
              <w:top w:val="nil"/>
              <w:left w:val="nil"/>
              <w:bottom w:val="single" w:sz="4" w:space="0" w:color="auto"/>
              <w:right w:val="single" w:sz="4" w:space="0" w:color="auto"/>
            </w:tcBorders>
            <w:shd w:val="clear" w:color="auto" w:fill="auto"/>
            <w:noWrap/>
            <w:vAlign w:val="bottom"/>
            <w:hideMark/>
          </w:tcPr>
          <w:p w14:paraId="35A283C8" w14:textId="77777777" w:rsidR="00DC257C" w:rsidRDefault="00DC257C">
            <w:pPr>
              <w:jc w:val="cente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A64D40" w14:textId="77777777" w:rsidR="00DC257C" w:rsidRDefault="00DC257C">
            <w:pPr>
              <w:jc w:val="center"/>
              <w:rPr>
                <w:b/>
                <w:bCs/>
                <w:color w:val="000000"/>
              </w:rPr>
            </w:pPr>
            <w:r>
              <w:rPr>
                <w:b/>
                <w:bCs/>
                <w:color w:val="000000"/>
              </w:rPr>
              <w:t> </w:t>
            </w:r>
          </w:p>
        </w:tc>
        <w:tc>
          <w:tcPr>
            <w:tcW w:w="1784" w:type="dxa"/>
            <w:tcBorders>
              <w:top w:val="nil"/>
              <w:left w:val="nil"/>
              <w:bottom w:val="single" w:sz="4" w:space="0" w:color="auto"/>
              <w:right w:val="single" w:sz="4" w:space="0" w:color="auto"/>
            </w:tcBorders>
            <w:shd w:val="clear" w:color="auto" w:fill="auto"/>
            <w:noWrap/>
            <w:vAlign w:val="bottom"/>
            <w:hideMark/>
          </w:tcPr>
          <w:p w14:paraId="24EE4F91" w14:textId="77777777" w:rsidR="00DC257C" w:rsidRDefault="00DC257C">
            <w:pPr>
              <w:rPr>
                <w:b/>
                <w:bCs/>
                <w:color w:val="000000"/>
              </w:rPr>
            </w:pPr>
            <w:r>
              <w:rPr>
                <w:b/>
                <w:bCs/>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14:paraId="656F33CF" w14:textId="77777777" w:rsidR="00DC257C" w:rsidRDefault="00DC257C">
            <w:pP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762366A2" w14:textId="77777777" w:rsidR="00DC257C" w:rsidRDefault="00DC257C">
            <w:pP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47255E45" w14:textId="77777777" w:rsidR="00DC257C" w:rsidRDefault="00DC257C">
            <w:pPr>
              <w:rPr>
                <w:b/>
                <w:bCs/>
                <w:color w:val="000000"/>
              </w:rPr>
            </w:pPr>
            <w:r>
              <w:rPr>
                <w:b/>
                <w:bCs/>
                <w:color w:val="000000"/>
              </w:rPr>
              <w:t> </w:t>
            </w:r>
          </w:p>
        </w:tc>
      </w:tr>
      <w:tr w:rsidR="00DC257C" w14:paraId="2B96EE4A"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3C4B28"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91C31BF" w14:textId="77777777" w:rsidR="00DC257C" w:rsidRDefault="00DC257C">
            <w:pPr>
              <w:rPr>
                <w:color w:val="000000"/>
              </w:rPr>
            </w:pPr>
            <w:r>
              <w:rPr>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69AD3BBC"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5D982D9"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747D99B8"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117F0E59" w14:textId="074F5597" w:rsidR="00DC257C" w:rsidRDefault="00DC257C">
            <w:pPr>
              <w:rPr>
                <w:color w:val="000000"/>
              </w:rPr>
            </w:pPr>
            <w:r>
              <w:rPr>
                <w:color w:val="000000"/>
              </w:rPr>
              <w:t xml:space="preserve">           3 829,46   </w:t>
            </w:r>
          </w:p>
        </w:tc>
        <w:tc>
          <w:tcPr>
            <w:tcW w:w="2128" w:type="dxa"/>
            <w:tcBorders>
              <w:top w:val="nil"/>
              <w:left w:val="nil"/>
              <w:bottom w:val="single" w:sz="4" w:space="0" w:color="auto"/>
              <w:right w:val="single" w:sz="4" w:space="0" w:color="auto"/>
            </w:tcBorders>
            <w:shd w:val="clear" w:color="auto" w:fill="auto"/>
            <w:noWrap/>
            <w:vAlign w:val="bottom"/>
            <w:hideMark/>
          </w:tcPr>
          <w:p w14:paraId="52563264" w14:textId="77777777" w:rsidR="00DC257C" w:rsidRDefault="00DC257C">
            <w:pPr>
              <w:rPr>
                <w:color w:val="000000"/>
              </w:rPr>
            </w:pPr>
            <w:r>
              <w:rPr>
                <w:color w:val="000000"/>
              </w:rPr>
              <w:t xml:space="preserve">              14 844,11   </w:t>
            </w:r>
          </w:p>
        </w:tc>
        <w:tc>
          <w:tcPr>
            <w:tcW w:w="2072" w:type="dxa"/>
            <w:tcBorders>
              <w:top w:val="nil"/>
              <w:left w:val="nil"/>
              <w:bottom w:val="single" w:sz="4" w:space="0" w:color="auto"/>
              <w:right w:val="single" w:sz="4" w:space="0" w:color="auto"/>
            </w:tcBorders>
            <w:shd w:val="clear" w:color="auto" w:fill="auto"/>
            <w:noWrap/>
            <w:vAlign w:val="bottom"/>
            <w:hideMark/>
          </w:tcPr>
          <w:p w14:paraId="4FD7F9CC" w14:textId="1749A6AF" w:rsidR="00DC257C" w:rsidRDefault="00DC257C">
            <w:pPr>
              <w:rPr>
                <w:color w:val="000000"/>
              </w:rPr>
            </w:pPr>
            <w:r>
              <w:rPr>
                <w:color w:val="000000"/>
              </w:rPr>
              <w:t xml:space="preserve">        11 250,00   </w:t>
            </w:r>
          </w:p>
        </w:tc>
      </w:tr>
      <w:tr w:rsidR="00DC257C" w14:paraId="652609D7"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4044EE"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4A13335" w14:textId="77777777" w:rsidR="00DC257C" w:rsidRDefault="00DC257C">
            <w:pPr>
              <w:rPr>
                <w:color w:val="000000"/>
              </w:rPr>
            </w:pPr>
            <w:r>
              <w:rPr>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27363C71"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6B979C4"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74812F50"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1B010B79" w14:textId="6CF96C00" w:rsidR="00DC257C" w:rsidRDefault="00DC257C">
            <w:pPr>
              <w:rPr>
                <w:color w:val="000000"/>
              </w:rPr>
            </w:pPr>
            <w:r>
              <w:rPr>
                <w:color w:val="000000"/>
              </w:rPr>
              <w:t xml:space="preserve">            191,90   </w:t>
            </w:r>
          </w:p>
        </w:tc>
        <w:tc>
          <w:tcPr>
            <w:tcW w:w="2128" w:type="dxa"/>
            <w:tcBorders>
              <w:top w:val="nil"/>
              <w:left w:val="nil"/>
              <w:bottom w:val="single" w:sz="4" w:space="0" w:color="auto"/>
              <w:right w:val="single" w:sz="4" w:space="0" w:color="auto"/>
            </w:tcBorders>
            <w:shd w:val="clear" w:color="auto" w:fill="auto"/>
            <w:noWrap/>
            <w:vAlign w:val="bottom"/>
            <w:hideMark/>
          </w:tcPr>
          <w:p w14:paraId="1221DABB" w14:textId="77777777" w:rsidR="00DC257C" w:rsidRDefault="00DC257C">
            <w:pPr>
              <w:rPr>
                <w:color w:val="000000"/>
              </w:rPr>
            </w:pPr>
            <w:r>
              <w:rPr>
                <w:color w:val="000000"/>
              </w:rPr>
              <w:t xml:space="preserve">              18 998,10   </w:t>
            </w:r>
          </w:p>
        </w:tc>
        <w:tc>
          <w:tcPr>
            <w:tcW w:w="2072" w:type="dxa"/>
            <w:tcBorders>
              <w:top w:val="nil"/>
              <w:left w:val="nil"/>
              <w:bottom w:val="single" w:sz="4" w:space="0" w:color="auto"/>
              <w:right w:val="single" w:sz="4" w:space="0" w:color="auto"/>
            </w:tcBorders>
            <w:shd w:val="clear" w:color="auto" w:fill="auto"/>
            <w:noWrap/>
            <w:vAlign w:val="bottom"/>
            <w:hideMark/>
          </w:tcPr>
          <w:p w14:paraId="37D0ED22" w14:textId="7971FB6E" w:rsidR="00DC257C" w:rsidRDefault="00DC257C">
            <w:pPr>
              <w:rPr>
                <w:color w:val="000000"/>
              </w:rPr>
            </w:pPr>
            <w:r>
              <w:rPr>
                <w:color w:val="000000"/>
              </w:rPr>
              <w:t xml:space="preserve">         1 450,00   </w:t>
            </w:r>
          </w:p>
        </w:tc>
      </w:tr>
      <w:tr w:rsidR="00DC257C" w14:paraId="66D24332"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546ACC"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64921150" w14:textId="77777777" w:rsidR="00DC257C" w:rsidRDefault="00DC257C">
            <w:pPr>
              <w:rPr>
                <w:color w:val="000000"/>
              </w:rPr>
            </w:pPr>
            <w:r>
              <w:rPr>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52AF17FB"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237E3EF"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553002F1"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2DEDBD74" w14:textId="2331C1BB" w:rsidR="00DC257C" w:rsidRDefault="00DC257C">
            <w:pPr>
              <w:rPr>
                <w:color w:val="000000"/>
              </w:rPr>
            </w:pPr>
            <w:r>
              <w:rPr>
                <w:color w:val="000000"/>
              </w:rPr>
              <w:t xml:space="preserve">            162,40   </w:t>
            </w:r>
          </w:p>
        </w:tc>
        <w:tc>
          <w:tcPr>
            <w:tcW w:w="2128" w:type="dxa"/>
            <w:tcBorders>
              <w:top w:val="nil"/>
              <w:left w:val="nil"/>
              <w:bottom w:val="single" w:sz="4" w:space="0" w:color="auto"/>
              <w:right w:val="single" w:sz="4" w:space="0" w:color="auto"/>
            </w:tcBorders>
            <w:shd w:val="clear" w:color="auto" w:fill="auto"/>
            <w:noWrap/>
            <w:vAlign w:val="bottom"/>
            <w:hideMark/>
          </w:tcPr>
          <w:p w14:paraId="1489E62E" w14:textId="77777777" w:rsidR="00DC257C" w:rsidRDefault="00DC257C">
            <w:pPr>
              <w:rPr>
                <w:color w:val="000000"/>
              </w:rPr>
            </w:pPr>
            <w:r>
              <w:rPr>
                <w:color w:val="000000"/>
              </w:rPr>
              <w:t xml:space="preserve">              16 077,60   </w:t>
            </w:r>
          </w:p>
        </w:tc>
        <w:tc>
          <w:tcPr>
            <w:tcW w:w="2072" w:type="dxa"/>
            <w:tcBorders>
              <w:top w:val="nil"/>
              <w:left w:val="nil"/>
              <w:bottom w:val="single" w:sz="4" w:space="0" w:color="auto"/>
              <w:right w:val="single" w:sz="4" w:space="0" w:color="auto"/>
            </w:tcBorders>
            <w:shd w:val="clear" w:color="auto" w:fill="auto"/>
            <w:noWrap/>
            <w:vAlign w:val="bottom"/>
            <w:hideMark/>
          </w:tcPr>
          <w:p w14:paraId="095040CA" w14:textId="77777777" w:rsidR="00DC257C" w:rsidRDefault="00DC257C">
            <w:pPr>
              <w:jc w:val="center"/>
              <w:rPr>
                <w:b/>
                <w:bCs/>
                <w:color w:val="000000"/>
              </w:rPr>
            </w:pPr>
            <w:r>
              <w:rPr>
                <w:b/>
                <w:bCs/>
                <w:color w:val="000000"/>
              </w:rPr>
              <w:t xml:space="preserve">                                      -     </w:t>
            </w:r>
          </w:p>
        </w:tc>
      </w:tr>
      <w:tr w:rsidR="00DC257C" w14:paraId="1A89E169"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68CFC0"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6EF6B284" w14:textId="77777777" w:rsidR="00DC257C" w:rsidRDefault="00DC257C">
            <w:pPr>
              <w:rPr>
                <w:color w:val="000000"/>
              </w:rPr>
            </w:pPr>
            <w:r>
              <w:rPr>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092B73E2"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3095760"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7869F981"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1495BED4" w14:textId="77777777" w:rsidR="00DC257C" w:rsidRDefault="00DC257C">
            <w:pPr>
              <w:jc w:val="center"/>
              <w:rPr>
                <w:b/>
                <w:bCs/>
                <w:color w:val="000000"/>
              </w:rPr>
            </w:pPr>
            <w:r>
              <w:rPr>
                <w:b/>
                <w:bCs/>
                <w:color w:val="000000"/>
              </w:rPr>
              <w:t xml:space="preserve">                           -     </w:t>
            </w:r>
          </w:p>
        </w:tc>
        <w:tc>
          <w:tcPr>
            <w:tcW w:w="2128" w:type="dxa"/>
            <w:tcBorders>
              <w:top w:val="nil"/>
              <w:left w:val="nil"/>
              <w:bottom w:val="single" w:sz="4" w:space="0" w:color="auto"/>
              <w:right w:val="single" w:sz="4" w:space="0" w:color="auto"/>
            </w:tcBorders>
            <w:shd w:val="clear" w:color="auto" w:fill="auto"/>
            <w:noWrap/>
            <w:vAlign w:val="bottom"/>
            <w:hideMark/>
          </w:tcPr>
          <w:p w14:paraId="4FC69352" w14:textId="77777777" w:rsidR="00DC257C" w:rsidRDefault="00DC257C">
            <w:pPr>
              <w:jc w:val="center"/>
              <w:rPr>
                <w:b/>
                <w:bCs/>
                <w:color w:val="000000"/>
              </w:rPr>
            </w:pPr>
            <w:r>
              <w:rPr>
                <w:b/>
                <w:bCs/>
                <w:color w:val="000000"/>
              </w:rPr>
              <w:t xml:space="preserve">                           -     </w:t>
            </w:r>
          </w:p>
        </w:tc>
        <w:tc>
          <w:tcPr>
            <w:tcW w:w="2072" w:type="dxa"/>
            <w:tcBorders>
              <w:top w:val="nil"/>
              <w:left w:val="nil"/>
              <w:bottom w:val="single" w:sz="4" w:space="0" w:color="auto"/>
              <w:right w:val="single" w:sz="4" w:space="0" w:color="auto"/>
            </w:tcBorders>
            <w:shd w:val="clear" w:color="auto" w:fill="auto"/>
            <w:noWrap/>
            <w:vAlign w:val="bottom"/>
            <w:hideMark/>
          </w:tcPr>
          <w:p w14:paraId="100E957F" w14:textId="77777777" w:rsidR="00DC257C" w:rsidRDefault="00DC257C">
            <w:pPr>
              <w:jc w:val="center"/>
              <w:rPr>
                <w:b/>
                <w:bCs/>
                <w:color w:val="000000"/>
              </w:rPr>
            </w:pPr>
            <w:r>
              <w:rPr>
                <w:b/>
                <w:bCs/>
                <w:color w:val="000000"/>
              </w:rPr>
              <w:t xml:space="preserve">                                      -     </w:t>
            </w:r>
          </w:p>
        </w:tc>
      </w:tr>
      <w:tr w:rsidR="00DC257C" w14:paraId="5ADE63C3"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993C6E"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2FB02626" w14:textId="77777777" w:rsidR="00DC257C" w:rsidRDefault="00DC257C">
            <w:pPr>
              <w:rPr>
                <w:color w:val="000000"/>
              </w:rPr>
            </w:pPr>
            <w:r>
              <w:rPr>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13B43FA6"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4FA6D7E"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1647385E"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454A2D76" w14:textId="77777777" w:rsidR="00DC257C" w:rsidRDefault="00DC257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49BEF45D" w14:textId="77777777" w:rsidR="00DC257C" w:rsidRDefault="00DC257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3DB16E39" w14:textId="77777777" w:rsidR="00DC257C" w:rsidRDefault="00DC257C">
            <w:pPr>
              <w:jc w:val="center"/>
              <w:rPr>
                <w:b/>
                <w:bCs/>
                <w:color w:val="000000"/>
              </w:rPr>
            </w:pPr>
            <w:r>
              <w:rPr>
                <w:b/>
                <w:bCs/>
                <w:color w:val="000000"/>
              </w:rPr>
              <w:t> </w:t>
            </w:r>
          </w:p>
        </w:tc>
      </w:tr>
      <w:tr w:rsidR="00DC257C" w14:paraId="4615C962"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A60EA0"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D8BE15A" w14:textId="77777777" w:rsidR="00DC257C" w:rsidRDefault="00DC257C">
            <w:pPr>
              <w:rPr>
                <w:color w:val="000000"/>
              </w:rPr>
            </w:pPr>
            <w:r>
              <w:rPr>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1A50E947"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D120962"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27FEBE1C"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72CFF2EA" w14:textId="77777777" w:rsidR="00DC257C" w:rsidRDefault="00DC257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2EA6E46F" w14:textId="77777777" w:rsidR="00DC257C" w:rsidRDefault="00DC257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53963FAE" w14:textId="77777777" w:rsidR="00DC257C" w:rsidRDefault="00DC257C">
            <w:pPr>
              <w:jc w:val="center"/>
              <w:rPr>
                <w:b/>
                <w:bCs/>
                <w:color w:val="000000"/>
              </w:rPr>
            </w:pPr>
            <w:r>
              <w:rPr>
                <w:b/>
                <w:bCs/>
                <w:color w:val="000000"/>
              </w:rPr>
              <w:t> </w:t>
            </w:r>
          </w:p>
        </w:tc>
      </w:tr>
      <w:tr w:rsidR="00DC257C" w14:paraId="42318CB6"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DB7FE7"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BC6AFD0" w14:textId="77777777" w:rsidR="00DC257C" w:rsidRDefault="00DC257C">
            <w:pPr>
              <w:rPr>
                <w:color w:val="000000"/>
              </w:rPr>
            </w:pPr>
            <w:r>
              <w:rPr>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305391CF"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110D8479"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4E9FDA5E"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65891BC4" w14:textId="77777777" w:rsidR="00DC257C" w:rsidRDefault="00DC257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57FB2351" w14:textId="77777777" w:rsidR="00DC257C" w:rsidRDefault="00DC257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5886B098" w14:textId="77777777" w:rsidR="00DC257C" w:rsidRDefault="00DC257C">
            <w:pPr>
              <w:jc w:val="center"/>
              <w:rPr>
                <w:b/>
                <w:bCs/>
                <w:color w:val="000000"/>
              </w:rPr>
            </w:pPr>
            <w:r>
              <w:rPr>
                <w:b/>
                <w:bCs/>
                <w:color w:val="000000"/>
              </w:rPr>
              <w:t xml:space="preserve">                                      -     </w:t>
            </w:r>
          </w:p>
        </w:tc>
      </w:tr>
      <w:tr w:rsidR="00DC257C" w14:paraId="4794539D" w14:textId="77777777" w:rsidTr="00DC257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F005A0" w14:textId="77777777" w:rsidR="00DC257C" w:rsidRDefault="00DC257C">
            <w:pPr>
              <w:jc w:val="center"/>
              <w:rPr>
                <w:b/>
                <w:bCs/>
                <w:color w:val="000000"/>
              </w:rPr>
            </w:pPr>
            <w:r>
              <w:rPr>
                <w:b/>
                <w:bCs/>
                <w:color w:val="000000"/>
              </w:rPr>
              <w:t>1.1.2</w:t>
            </w:r>
          </w:p>
        </w:tc>
        <w:tc>
          <w:tcPr>
            <w:tcW w:w="3360" w:type="dxa"/>
            <w:tcBorders>
              <w:top w:val="nil"/>
              <w:left w:val="nil"/>
              <w:bottom w:val="single" w:sz="4" w:space="0" w:color="auto"/>
              <w:right w:val="single" w:sz="4" w:space="0" w:color="auto"/>
            </w:tcBorders>
            <w:shd w:val="clear" w:color="auto" w:fill="auto"/>
            <w:vAlign w:val="bottom"/>
            <w:hideMark/>
          </w:tcPr>
          <w:p w14:paraId="701486FD" w14:textId="77777777" w:rsidR="00DC257C" w:rsidRDefault="00DC257C">
            <w:pPr>
              <w:rPr>
                <w:b/>
                <w:bCs/>
                <w:color w:val="000000"/>
              </w:rPr>
            </w:pPr>
            <w:r>
              <w:rPr>
                <w:b/>
                <w:bCs/>
                <w:color w:val="000000"/>
              </w:rPr>
              <w:t>Выкуп жилых помещений у собственников помещений в аварийном жилищном фонде</w:t>
            </w:r>
          </w:p>
        </w:tc>
        <w:tc>
          <w:tcPr>
            <w:tcW w:w="1350" w:type="dxa"/>
            <w:tcBorders>
              <w:top w:val="nil"/>
              <w:left w:val="nil"/>
              <w:bottom w:val="single" w:sz="4" w:space="0" w:color="auto"/>
              <w:right w:val="single" w:sz="4" w:space="0" w:color="auto"/>
            </w:tcBorders>
            <w:shd w:val="clear" w:color="auto" w:fill="auto"/>
            <w:noWrap/>
            <w:vAlign w:val="bottom"/>
            <w:hideMark/>
          </w:tcPr>
          <w:p w14:paraId="5E8B9D22" w14:textId="77777777" w:rsidR="00DC257C" w:rsidRDefault="00DC257C">
            <w:pPr>
              <w:jc w:val="cente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18109F" w14:textId="77777777" w:rsidR="00DC257C" w:rsidRDefault="00DC257C">
            <w:pPr>
              <w:jc w:val="center"/>
              <w:rPr>
                <w:b/>
                <w:bCs/>
                <w:color w:val="000000"/>
              </w:rPr>
            </w:pPr>
            <w:r>
              <w:rPr>
                <w:b/>
                <w:bCs/>
                <w:color w:val="000000"/>
              </w:rPr>
              <w:t> </w:t>
            </w:r>
          </w:p>
        </w:tc>
        <w:tc>
          <w:tcPr>
            <w:tcW w:w="1784" w:type="dxa"/>
            <w:tcBorders>
              <w:top w:val="nil"/>
              <w:left w:val="nil"/>
              <w:bottom w:val="single" w:sz="4" w:space="0" w:color="auto"/>
              <w:right w:val="single" w:sz="4" w:space="0" w:color="auto"/>
            </w:tcBorders>
            <w:shd w:val="clear" w:color="auto" w:fill="auto"/>
            <w:noWrap/>
            <w:vAlign w:val="bottom"/>
            <w:hideMark/>
          </w:tcPr>
          <w:p w14:paraId="0F42737D" w14:textId="77777777" w:rsidR="00DC257C" w:rsidRDefault="00DC257C">
            <w:pPr>
              <w:rPr>
                <w:b/>
                <w:bCs/>
                <w:color w:val="000000"/>
              </w:rPr>
            </w:pPr>
            <w:r>
              <w:rPr>
                <w:b/>
                <w:bCs/>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14:paraId="03554015" w14:textId="77777777" w:rsidR="00DC257C" w:rsidRDefault="00DC257C">
            <w:pP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7888058C" w14:textId="77777777" w:rsidR="00DC257C" w:rsidRDefault="00DC257C">
            <w:pP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1549B43D" w14:textId="77777777" w:rsidR="00DC257C" w:rsidRDefault="00DC257C">
            <w:pPr>
              <w:rPr>
                <w:b/>
                <w:bCs/>
                <w:color w:val="000000"/>
              </w:rPr>
            </w:pPr>
            <w:r>
              <w:rPr>
                <w:b/>
                <w:bCs/>
                <w:color w:val="000000"/>
              </w:rPr>
              <w:t> </w:t>
            </w:r>
          </w:p>
        </w:tc>
      </w:tr>
      <w:tr w:rsidR="00DC257C" w14:paraId="1389AAC5"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588481"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7EE013DD" w14:textId="77777777" w:rsidR="00DC257C" w:rsidRDefault="00DC257C">
            <w:pPr>
              <w:rPr>
                <w:color w:val="000000"/>
              </w:rPr>
            </w:pPr>
            <w:r>
              <w:rPr>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7566FEAB"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B44C9DB"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6900810A"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53635C76" w14:textId="77777777" w:rsidR="00DC257C" w:rsidRDefault="00DC257C">
            <w:pPr>
              <w:rPr>
                <w:color w:val="000000"/>
              </w:rPr>
            </w:pPr>
            <w:r>
              <w:rPr>
                <w:color w:val="000000"/>
              </w:rPr>
              <w:t xml:space="preserve">                2 853,30   </w:t>
            </w:r>
          </w:p>
        </w:tc>
        <w:tc>
          <w:tcPr>
            <w:tcW w:w="2128" w:type="dxa"/>
            <w:tcBorders>
              <w:top w:val="nil"/>
              <w:left w:val="nil"/>
              <w:bottom w:val="single" w:sz="4" w:space="0" w:color="auto"/>
              <w:right w:val="single" w:sz="4" w:space="0" w:color="auto"/>
            </w:tcBorders>
            <w:shd w:val="clear" w:color="auto" w:fill="auto"/>
            <w:noWrap/>
            <w:vAlign w:val="bottom"/>
            <w:hideMark/>
          </w:tcPr>
          <w:p w14:paraId="25DEF010" w14:textId="77777777" w:rsidR="00DC257C" w:rsidRDefault="00DC257C">
            <w:pPr>
              <w:rPr>
                <w:color w:val="000000"/>
              </w:rPr>
            </w:pPr>
            <w:r>
              <w:rPr>
                <w:color w:val="000000"/>
              </w:rPr>
              <w:t xml:space="preserve">              11 060,22   </w:t>
            </w:r>
          </w:p>
        </w:tc>
        <w:tc>
          <w:tcPr>
            <w:tcW w:w="2072" w:type="dxa"/>
            <w:tcBorders>
              <w:top w:val="nil"/>
              <w:left w:val="nil"/>
              <w:bottom w:val="single" w:sz="4" w:space="0" w:color="auto"/>
              <w:right w:val="single" w:sz="4" w:space="0" w:color="auto"/>
            </w:tcBorders>
            <w:shd w:val="clear" w:color="auto" w:fill="auto"/>
            <w:noWrap/>
            <w:vAlign w:val="bottom"/>
            <w:hideMark/>
          </w:tcPr>
          <w:p w14:paraId="74AC5D71" w14:textId="45516A66" w:rsidR="00DC257C" w:rsidRDefault="00DC257C">
            <w:pPr>
              <w:rPr>
                <w:color w:val="000000"/>
              </w:rPr>
            </w:pPr>
            <w:r>
              <w:rPr>
                <w:color w:val="000000"/>
              </w:rPr>
              <w:t xml:space="preserve">          56 493,72   </w:t>
            </w:r>
          </w:p>
        </w:tc>
      </w:tr>
      <w:tr w:rsidR="00DC257C" w14:paraId="50ACD86B"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68FEA4"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0DFDA077" w14:textId="77777777" w:rsidR="00DC257C" w:rsidRDefault="00DC257C">
            <w:pPr>
              <w:rPr>
                <w:color w:val="000000"/>
              </w:rPr>
            </w:pPr>
            <w:r>
              <w:rPr>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5601A243"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17BAC48D"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73131163"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3D8EFDB3" w14:textId="77777777" w:rsidR="00DC257C" w:rsidRDefault="00DC257C">
            <w:pPr>
              <w:rPr>
                <w:color w:val="000000"/>
              </w:rPr>
            </w:pPr>
            <w:r>
              <w:rPr>
                <w:color w:val="000000"/>
              </w:rPr>
              <w:t xml:space="preserve">                   863,40   </w:t>
            </w:r>
          </w:p>
        </w:tc>
        <w:tc>
          <w:tcPr>
            <w:tcW w:w="2128" w:type="dxa"/>
            <w:tcBorders>
              <w:top w:val="nil"/>
              <w:left w:val="nil"/>
              <w:bottom w:val="single" w:sz="4" w:space="0" w:color="auto"/>
              <w:right w:val="single" w:sz="4" w:space="0" w:color="auto"/>
            </w:tcBorders>
            <w:shd w:val="clear" w:color="auto" w:fill="auto"/>
            <w:noWrap/>
            <w:vAlign w:val="bottom"/>
            <w:hideMark/>
          </w:tcPr>
          <w:p w14:paraId="31A783E3" w14:textId="77777777" w:rsidR="00DC257C" w:rsidRDefault="00DC257C">
            <w:pPr>
              <w:rPr>
                <w:color w:val="000000"/>
              </w:rPr>
            </w:pPr>
            <w:r>
              <w:rPr>
                <w:color w:val="000000"/>
              </w:rPr>
              <w:t xml:space="preserve">              85 476,60   </w:t>
            </w:r>
          </w:p>
        </w:tc>
        <w:tc>
          <w:tcPr>
            <w:tcW w:w="2072" w:type="dxa"/>
            <w:tcBorders>
              <w:top w:val="nil"/>
              <w:left w:val="nil"/>
              <w:bottom w:val="single" w:sz="4" w:space="0" w:color="auto"/>
              <w:right w:val="single" w:sz="4" w:space="0" w:color="auto"/>
            </w:tcBorders>
            <w:shd w:val="clear" w:color="auto" w:fill="auto"/>
            <w:noWrap/>
            <w:vAlign w:val="bottom"/>
            <w:hideMark/>
          </w:tcPr>
          <w:p w14:paraId="027B565D" w14:textId="3F45BB01" w:rsidR="00DC257C" w:rsidRDefault="00DC257C">
            <w:pPr>
              <w:rPr>
                <w:color w:val="000000"/>
              </w:rPr>
            </w:pPr>
            <w:r>
              <w:rPr>
                <w:color w:val="000000"/>
              </w:rPr>
              <w:t xml:space="preserve">          3 372,04   </w:t>
            </w:r>
          </w:p>
        </w:tc>
      </w:tr>
      <w:tr w:rsidR="00DC257C" w14:paraId="3FE539AF"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F76847"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5B682962" w14:textId="77777777" w:rsidR="00DC257C" w:rsidRDefault="00DC257C">
            <w:pPr>
              <w:rPr>
                <w:color w:val="000000"/>
              </w:rPr>
            </w:pPr>
            <w:r>
              <w:rPr>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46087A47"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4E47E24A"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36C10B52"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26DC2BD9" w14:textId="77777777" w:rsidR="00DC257C" w:rsidRDefault="00DC257C">
            <w:pPr>
              <w:rPr>
                <w:color w:val="000000"/>
              </w:rPr>
            </w:pPr>
            <w:r>
              <w:rPr>
                <w:color w:val="000000"/>
              </w:rPr>
              <w:t xml:space="preserve">                1 117,50   </w:t>
            </w:r>
          </w:p>
        </w:tc>
        <w:tc>
          <w:tcPr>
            <w:tcW w:w="2128" w:type="dxa"/>
            <w:tcBorders>
              <w:top w:val="nil"/>
              <w:left w:val="nil"/>
              <w:bottom w:val="single" w:sz="4" w:space="0" w:color="auto"/>
              <w:right w:val="single" w:sz="4" w:space="0" w:color="auto"/>
            </w:tcBorders>
            <w:shd w:val="clear" w:color="auto" w:fill="auto"/>
            <w:noWrap/>
            <w:vAlign w:val="bottom"/>
            <w:hideMark/>
          </w:tcPr>
          <w:p w14:paraId="678ADC40" w14:textId="77777777" w:rsidR="00DC257C" w:rsidRDefault="00DC257C">
            <w:pPr>
              <w:rPr>
                <w:color w:val="000000"/>
              </w:rPr>
            </w:pPr>
            <w:r>
              <w:rPr>
                <w:color w:val="000000"/>
              </w:rPr>
              <w:t xml:space="preserve">            110 632,50   </w:t>
            </w:r>
          </w:p>
        </w:tc>
        <w:tc>
          <w:tcPr>
            <w:tcW w:w="2072" w:type="dxa"/>
            <w:tcBorders>
              <w:top w:val="nil"/>
              <w:left w:val="nil"/>
              <w:bottom w:val="single" w:sz="4" w:space="0" w:color="auto"/>
              <w:right w:val="single" w:sz="4" w:space="0" w:color="auto"/>
            </w:tcBorders>
            <w:shd w:val="clear" w:color="auto" w:fill="auto"/>
            <w:noWrap/>
            <w:vAlign w:val="bottom"/>
            <w:hideMark/>
          </w:tcPr>
          <w:p w14:paraId="55307AD6" w14:textId="77777777" w:rsidR="00DC257C" w:rsidRDefault="00DC257C">
            <w:pPr>
              <w:rPr>
                <w:color w:val="000000"/>
              </w:rPr>
            </w:pPr>
            <w:r>
              <w:rPr>
                <w:color w:val="000000"/>
              </w:rPr>
              <w:t> </w:t>
            </w:r>
          </w:p>
        </w:tc>
      </w:tr>
      <w:tr w:rsidR="00DC257C" w14:paraId="371F55B6"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E2D586"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426658C" w14:textId="77777777" w:rsidR="00DC257C" w:rsidRDefault="00DC257C">
            <w:pPr>
              <w:rPr>
                <w:color w:val="000000"/>
              </w:rPr>
            </w:pPr>
            <w:r>
              <w:rPr>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40128CF7"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2B6C928"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594FCCCF"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657113C3" w14:textId="77777777" w:rsidR="00DC257C" w:rsidRDefault="00DC257C">
            <w:pPr>
              <w:jc w:val="center"/>
              <w:rPr>
                <w:b/>
                <w:bCs/>
                <w:color w:val="000000"/>
              </w:rPr>
            </w:pPr>
            <w:r>
              <w:rPr>
                <w:b/>
                <w:bCs/>
                <w:color w:val="000000"/>
              </w:rPr>
              <w:t xml:space="preserve">                           -     </w:t>
            </w:r>
          </w:p>
        </w:tc>
        <w:tc>
          <w:tcPr>
            <w:tcW w:w="2128" w:type="dxa"/>
            <w:tcBorders>
              <w:top w:val="nil"/>
              <w:left w:val="nil"/>
              <w:bottom w:val="single" w:sz="4" w:space="0" w:color="auto"/>
              <w:right w:val="single" w:sz="4" w:space="0" w:color="auto"/>
            </w:tcBorders>
            <w:shd w:val="clear" w:color="auto" w:fill="auto"/>
            <w:noWrap/>
            <w:vAlign w:val="bottom"/>
            <w:hideMark/>
          </w:tcPr>
          <w:p w14:paraId="3E1015A1" w14:textId="77777777" w:rsidR="00DC257C" w:rsidRDefault="00DC257C">
            <w:pPr>
              <w:jc w:val="center"/>
              <w:rPr>
                <w:b/>
                <w:bCs/>
                <w:color w:val="000000"/>
              </w:rPr>
            </w:pPr>
            <w:r>
              <w:rPr>
                <w:b/>
                <w:bCs/>
                <w:color w:val="000000"/>
              </w:rPr>
              <w:t xml:space="preserve">                           -     </w:t>
            </w:r>
          </w:p>
        </w:tc>
        <w:tc>
          <w:tcPr>
            <w:tcW w:w="2072" w:type="dxa"/>
            <w:tcBorders>
              <w:top w:val="nil"/>
              <w:left w:val="nil"/>
              <w:bottom w:val="single" w:sz="4" w:space="0" w:color="auto"/>
              <w:right w:val="single" w:sz="4" w:space="0" w:color="auto"/>
            </w:tcBorders>
            <w:shd w:val="clear" w:color="auto" w:fill="auto"/>
            <w:noWrap/>
            <w:vAlign w:val="bottom"/>
            <w:hideMark/>
          </w:tcPr>
          <w:p w14:paraId="0A1A89A6" w14:textId="77777777" w:rsidR="00DC257C" w:rsidRDefault="00DC257C">
            <w:pPr>
              <w:rPr>
                <w:color w:val="000000"/>
              </w:rPr>
            </w:pPr>
            <w:r>
              <w:rPr>
                <w:color w:val="000000"/>
              </w:rPr>
              <w:t> </w:t>
            </w:r>
          </w:p>
        </w:tc>
      </w:tr>
      <w:tr w:rsidR="00DC257C" w14:paraId="645C17AB"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27E7A1"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DEDF463" w14:textId="77777777" w:rsidR="00DC257C" w:rsidRDefault="00DC257C">
            <w:pPr>
              <w:rPr>
                <w:color w:val="000000"/>
              </w:rPr>
            </w:pPr>
            <w:r>
              <w:rPr>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6CC55F31"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AE1C3D9"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72234F25"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4FA02D42" w14:textId="77777777" w:rsidR="00DC257C" w:rsidRDefault="00DC257C">
            <w:pPr>
              <w:jc w:val="center"/>
              <w:rPr>
                <w:b/>
                <w:bCs/>
                <w:color w:val="000000"/>
              </w:rPr>
            </w:pPr>
            <w:r>
              <w:rPr>
                <w:b/>
                <w:bCs/>
                <w:color w:val="000000"/>
              </w:rPr>
              <w:t xml:space="preserve">                           -     </w:t>
            </w:r>
          </w:p>
        </w:tc>
        <w:tc>
          <w:tcPr>
            <w:tcW w:w="2128" w:type="dxa"/>
            <w:tcBorders>
              <w:top w:val="nil"/>
              <w:left w:val="nil"/>
              <w:bottom w:val="single" w:sz="4" w:space="0" w:color="auto"/>
              <w:right w:val="single" w:sz="4" w:space="0" w:color="auto"/>
            </w:tcBorders>
            <w:shd w:val="clear" w:color="auto" w:fill="auto"/>
            <w:noWrap/>
            <w:vAlign w:val="bottom"/>
            <w:hideMark/>
          </w:tcPr>
          <w:p w14:paraId="4EF52FB1" w14:textId="77777777" w:rsidR="00DC257C" w:rsidRDefault="00DC257C">
            <w:pPr>
              <w:jc w:val="center"/>
              <w:rPr>
                <w:b/>
                <w:bCs/>
                <w:color w:val="000000"/>
              </w:rPr>
            </w:pPr>
            <w:r>
              <w:rPr>
                <w:b/>
                <w:bCs/>
                <w:color w:val="000000"/>
              </w:rPr>
              <w:t xml:space="preserve">                           -     </w:t>
            </w:r>
          </w:p>
        </w:tc>
        <w:tc>
          <w:tcPr>
            <w:tcW w:w="2072" w:type="dxa"/>
            <w:tcBorders>
              <w:top w:val="nil"/>
              <w:left w:val="nil"/>
              <w:bottom w:val="single" w:sz="4" w:space="0" w:color="auto"/>
              <w:right w:val="single" w:sz="4" w:space="0" w:color="auto"/>
            </w:tcBorders>
            <w:shd w:val="clear" w:color="auto" w:fill="auto"/>
            <w:noWrap/>
            <w:vAlign w:val="bottom"/>
            <w:hideMark/>
          </w:tcPr>
          <w:p w14:paraId="2F3376AA" w14:textId="77777777" w:rsidR="00DC257C" w:rsidRDefault="00DC257C">
            <w:pPr>
              <w:rPr>
                <w:color w:val="000000"/>
              </w:rPr>
            </w:pPr>
            <w:r>
              <w:rPr>
                <w:color w:val="000000"/>
              </w:rPr>
              <w:t> </w:t>
            </w:r>
          </w:p>
        </w:tc>
      </w:tr>
      <w:tr w:rsidR="00DC257C" w14:paraId="5AD607E4"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04F900" w14:textId="77777777" w:rsidR="00DC257C" w:rsidRDefault="00DC257C">
            <w:pPr>
              <w:jc w:val="center"/>
              <w:rPr>
                <w:b/>
                <w:bCs/>
                <w:color w:val="000000"/>
              </w:rPr>
            </w:pPr>
            <w:r>
              <w:rPr>
                <w:b/>
                <w:bCs/>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25D154D6" w14:textId="77777777" w:rsidR="00DC257C" w:rsidRDefault="00DC257C">
            <w:pPr>
              <w:rPr>
                <w:color w:val="000000"/>
              </w:rPr>
            </w:pPr>
            <w:r>
              <w:rPr>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6AB0556E"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9CA45F0"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2FE9CE06"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37917ABF" w14:textId="77777777" w:rsidR="00DC257C" w:rsidRDefault="00DC257C">
            <w:pPr>
              <w:jc w:val="center"/>
              <w:rPr>
                <w:b/>
                <w:bCs/>
                <w:color w:val="000000"/>
              </w:rPr>
            </w:pPr>
            <w:r>
              <w:rPr>
                <w:b/>
                <w:bCs/>
                <w:color w:val="000000"/>
              </w:rPr>
              <w:t xml:space="preserve">                           -     </w:t>
            </w:r>
          </w:p>
        </w:tc>
        <w:tc>
          <w:tcPr>
            <w:tcW w:w="2128" w:type="dxa"/>
            <w:tcBorders>
              <w:top w:val="nil"/>
              <w:left w:val="nil"/>
              <w:bottom w:val="single" w:sz="4" w:space="0" w:color="auto"/>
              <w:right w:val="single" w:sz="4" w:space="0" w:color="auto"/>
            </w:tcBorders>
            <w:shd w:val="clear" w:color="auto" w:fill="auto"/>
            <w:noWrap/>
            <w:vAlign w:val="bottom"/>
            <w:hideMark/>
          </w:tcPr>
          <w:p w14:paraId="631EBE90" w14:textId="77777777" w:rsidR="00DC257C" w:rsidRDefault="00DC257C">
            <w:pPr>
              <w:jc w:val="center"/>
              <w:rPr>
                <w:b/>
                <w:bCs/>
                <w:color w:val="000000"/>
              </w:rPr>
            </w:pPr>
            <w:r>
              <w:rPr>
                <w:b/>
                <w:bCs/>
                <w:color w:val="000000"/>
              </w:rPr>
              <w:t xml:space="preserve">                           -     </w:t>
            </w:r>
          </w:p>
        </w:tc>
        <w:tc>
          <w:tcPr>
            <w:tcW w:w="2072" w:type="dxa"/>
            <w:tcBorders>
              <w:top w:val="nil"/>
              <w:left w:val="nil"/>
              <w:bottom w:val="single" w:sz="4" w:space="0" w:color="auto"/>
              <w:right w:val="single" w:sz="4" w:space="0" w:color="auto"/>
            </w:tcBorders>
            <w:shd w:val="clear" w:color="auto" w:fill="auto"/>
            <w:noWrap/>
            <w:vAlign w:val="bottom"/>
            <w:hideMark/>
          </w:tcPr>
          <w:p w14:paraId="2D81779A" w14:textId="77777777" w:rsidR="00DC257C" w:rsidRDefault="00DC257C">
            <w:pPr>
              <w:rPr>
                <w:color w:val="000000"/>
              </w:rPr>
            </w:pPr>
            <w:r>
              <w:rPr>
                <w:color w:val="000000"/>
              </w:rPr>
              <w:t> </w:t>
            </w:r>
          </w:p>
        </w:tc>
      </w:tr>
      <w:tr w:rsidR="00DC257C" w14:paraId="4EAB4251" w14:textId="77777777" w:rsidTr="00DC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F99177" w14:textId="77777777" w:rsidR="00DC257C" w:rsidRDefault="00DC257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044E61B1" w14:textId="77777777" w:rsidR="00DC257C" w:rsidRDefault="00DC257C">
            <w:pPr>
              <w:rPr>
                <w:color w:val="000000"/>
              </w:rPr>
            </w:pPr>
            <w:r>
              <w:rPr>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4E068683" w14:textId="77777777" w:rsidR="00DC257C" w:rsidRDefault="00DC257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B6326CE" w14:textId="77777777" w:rsidR="00DC257C" w:rsidRDefault="00DC257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55D49728" w14:textId="77777777" w:rsidR="00DC257C" w:rsidRDefault="00DC257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57B7D024" w14:textId="77777777" w:rsidR="00DC257C" w:rsidRDefault="00DC257C">
            <w:pPr>
              <w:jc w:val="center"/>
              <w:rPr>
                <w:b/>
                <w:bCs/>
                <w:color w:val="000000"/>
              </w:rPr>
            </w:pPr>
            <w:r>
              <w:rPr>
                <w:b/>
                <w:bCs/>
                <w:color w:val="000000"/>
              </w:rPr>
              <w:t xml:space="preserve">                           -     </w:t>
            </w:r>
          </w:p>
        </w:tc>
        <w:tc>
          <w:tcPr>
            <w:tcW w:w="2128" w:type="dxa"/>
            <w:tcBorders>
              <w:top w:val="nil"/>
              <w:left w:val="nil"/>
              <w:bottom w:val="single" w:sz="4" w:space="0" w:color="auto"/>
              <w:right w:val="single" w:sz="4" w:space="0" w:color="auto"/>
            </w:tcBorders>
            <w:shd w:val="clear" w:color="auto" w:fill="auto"/>
            <w:noWrap/>
            <w:vAlign w:val="bottom"/>
            <w:hideMark/>
          </w:tcPr>
          <w:p w14:paraId="41B8E386" w14:textId="77777777" w:rsidR="00DC257C" w:rsidRDefault="00DC257C">
            <w:pPr>
              <w:jc w:val="center"/>
              <w:rPr>
                <w:b/>
                <w:bCs/>
                <w:color w:val="000000"/>
              </w:rPr>
            </w:pPr>
            <w:r>
              <w:rPr>
                <w:b/>
                <w:bCs/>
                <w:color w:val="000000"/>
              </w:rPr>
              <w:t xml:space="preserve">                           -     </w:t>
            </w:r>
          </w:p>
        </w:tc>
        <w:tc>
          <w:tcPr>
            <w:tcW w:w="2072" w:type="dxa"/>
            <w:tcBorders>
              <w:top w:val="nil"/>
              <w:left w:val="nil"/>
              <w:bottom w:val="single" w:sz="4" w:space="0" w:color="auto"/>
              <w:right w:val="single" w:sz="4" w:space="0" w:color="auto"/>
            </w:tcBorders>
            <w:shd w:val="clear" w:color="auto" w:fill="auto"/>
            <w:noWrap/>
            <w:vAlign w:val="bottom"/>
            <w:hideMark/>
          </w:tcPr>
          <w:p w14:paraId="6CFD5B7A" w14:textId="77777777" w:rsidR="00DC257C" w:rsidRDefault="00DC257C">
            <w:pPr>
              <w:rPr>
                <w:color w:val="000000"/>
              </w:rPr>
            </w:pPr>
            <w:r>
              <w:rPr>
                <w:color w:val="000000"/>
              </w:rPr>
              <w:t> </w:t>
            </w:r>
          </w:p>
        </w:tc>
      </w:tr>
    </w:tbl>
    <w:p w14:paraId="2D479A31" w14:textId="77777777" w:rsidR="00DC257C" w:rsidRDefault="00DC257C" w:rsidP="008321E9">
      <w:pPr>
        <w:jc w:val="both"/>
        <w:rPr>
          <w:color w:val="000000"/>
        </w:rPr>
      </w:pPr>
    </w:p>
    <w:p w14:paraId="46E1D6C9" w14:textId="77777777" w:rsidR="00DC257C" w:rsidRDefault="00DC257C" w:rsidP="008321E9">
      <w:pPr>
        <w:jc w:val="both"/>
        <w:rPr>
          <w:color w:val="000000"/>
        </w:rPr>
      </w:pPr>
    </w:p>
    <w:p w14:paraId="60F9AB2B" w14:textId="77777777" w:rsidR="00DC257C" w:rsidRDefault="00DC257C" w:rsidP="008321E9">
      <w:pPr>
        <w:jc w:val="both"/>
        <w:rPr>
          <w:color w:val="000000"/>
        </w:rPr>
      </w:pPr>
    </w:p>
    <w:p w14:paraId="65287BC4" w14:textId="77777777" w:rsidR="00DC257C" w:rsidRDefault="00DC257C" w:rsidP="008321E9">
      <w:pPr>
        <w:jc w:val="both"/>
        <w:rPr>
          <w:color w:val="000000"/>
        </w:rPr>
      </w:pPr>
    </w:p>
    <w:p w14:paraId="5D2104AA" w14:textId="77777777" w:rsidR="00DC257C" w:rsidRDefault="00DC257C" w:rsidP="008321E9">
      <w:pPr>
        <w:jc w:val="both"/>
        <w:rPr>
          <w:color w:val="000000"/>
        </w:rPr>
      </w:pPr>
    </w:p>
    <w:p w14:paraId="56BCCE44" w14:textId="77777777" w:rsidR="00DC257C" w:rsidRDefault="00DC257C" w:rsidP="008321E9">
      <w:pPr>
        <w:jc w:val="both"/>
        <w:rPr>
          <w:color w:val="000000"/>
        </w:rPr>
      </w:pPr>
    </w:p>
    <w:p w14:paraId="2441DEBF" w14:textId="77777777" w:rsidR="00DC257C" w:rsidRDefault="00DC257C" w:rsidP="008321E9">
      <w:pPr>
        <w:jc w:val="both"/>
        <w:rPr>
          <w:color w:val="000000"/>
        </w:rPr>
      </w:pPr>
    </w:p>
    <w:p w14:paraId="0E0B0946" w14:textId="77777777" w:rsidR="00DC257C" w:rsidRDefault="00DC257C" w:rsidP="008321E9">
      <w:pPr>
        <w:jc w:val="both"/>
        <w:rPr>
          <w:color w:val="000000"/>
        </w:rPr>
      </w:pPr>
    </w:p>
    <w:p w14:paraId="586F8BA2" w14:textId="77777777" w:rsidR="00DC257C" w:rsidRDefault="00DC257C" w:rsidP="008321E9">
      <w:pPr>
        <w:jc w:val="both"/>
        <w:rPr>
          <w:color w:val="000000"/>
        </w:rPr>
      </w:pPr>
    </w:p>
    <w:p w14:paraId="4A4CB173" w14:textId="77777777" w:rsidR="00DC257C" w:rsidRDefault="00DC257C" w:rsidP="008321E9">
      <w:pPr>
        <w:jc w:val="both"/>
        <w:rPr>
          <w:color w:val="000000"/>
        </w:rPr>
      </w:pPr>
    </w:p>
    <w:p w14:paraId="7B405C52" w14:textId="77777777" w:rsidR="00DC257C" w:rsidRDefault="00DC257C" w:rsidP="008321E9">
      <w:pPr>
        <w:jc w:val="both"/>
        <w:rPr>
          <w:color w:val="000000"/>
        </w:rPr>
      </w:pPr>
    </w:p>
    <w:p w14:paraId="6F22A3EE" w14:textId="77777777" w:rsidR="00DC257C" w:rsidRDefault="00DC257C" w:rsidP="008321E9">
      <w:pPr>
        <w:jc w:val="both"/>
        <w:rPr>
          <w:color w:val="000000"/>
        </w:rPr>
      </w:pPr>
    </w:p>
    <w:tbl>
      <w:tblPr>
        <w:tblW w:w="1616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543"/>
        <w:gridCol w:w="1383"/>
        <w:gridCol w:w="1197"/>
        <w:gridCol w:w="990"/>
        <w:gridCol w:w="992"/>
        <w:gridCol w:w="1862"/>
        <w:gridCol w:w="1176"/>
        <w:gridCol w:w="838"/>
        <w:gridCol w:w="963"/>
        <w:gridCol w:w="799"/>
        <w:gridCol w:w="908"/>
        <w:gridCol w:w="961"/>
        <w:gridCol w:w="900"/>
        <w:gridCol w:w="888"/>
      </w:tblGrid>
      <w:tr w:rsidR="00BF090A" w14:paraId="178713F9" w14:textId="77777777" w:rsidTr="00BF090A">
        <w:trPr>
          <w:trHeight w:val="300"/>
        </w:trPr>
        <w:tc>
          <w:tcPr>
            <w:tcW w:w="760" w:type="dxa"/>
            <w:tcBorders>
              <w:top w:val="nil"/>
              <w:left w:val="nil"/>
              <w:bottom w:val="nil"/>
              <w:right w:val="nil"/>
            </w:tcBorders>
            <w:shd w:val="clear" w:color="auto" w:fill="auto"/>
            <w:noWrap/>
            <w:vAlign w:val="bottom"/>
            <w:hideMark/>
          </w:tcPr>
          <w:p w14:paraId="2067611B" w14:textId="77777777" w:rsidR="00BF090A" w:rsidRDefault="00BF090A">
            <w:pPr>
              <w:rPr>
                <w:sz w:val="20"/>
                <w:szCs w:val="20"/>
              </w:rPr>
            </w:pPr>
          </w:p>
        </w:tc>
        <w:tc>
          <w:tcPr>
            <w:tcW w:w="1543" w:type="dxa"/>
            <w:tcBorders>
              <w:top w:val="nil"/>
              <w:left w:val="nil"/>
              <w:bottom w:val="nil"/>
              <w:right w:val="nil"/>
            </w:tcBorders>
            <w:shd w:val="clear" w:color="auto" w:fill="auto"/>
            <w:noWrap/>
            <w:vAlign w:val="bottom"/>
            <w:hideMark/>
          </w:tcPr>
          <w:p w14:paraId="390512EA" w14:textId="77777777" w:rsidR="00BF090A" w:rsidRDefault="00BF090A">
            <w:pPr>
              <w:rPr>
                <w:sz w:val="20"/>
                <w:szCs w:val="20"/>
              </w:rPr>
            </w:pPr>
          </w:p>
        </w:tc>
        <w:tc>
          <w:tcPr>
            <w:tcW w:w="1383" w:type="dxa"/>
            <w:tcBorders>
              <w:top w:val="nil"/>
              <w:left w:val="nil"/>
              <w:bottom w:val="nil"/>
              <w:right w:val="nil"/>
            </w:tcBorders>
            <w:shd w:val="clear" w:color="auto" w:fill="auto"/>
            <w:noWrap/>
            <w:vAlign w:val="bottom"/>
            <w:hideMark/>
          </w:tcPr>
          <w:p w14:paraId="12B36723" w14:textId="77777777" w:rsidR="00BF090A" w:rsidRDefault="00BF090A">
            <w:pPr>
              <w:rPr>
                <w:sz w:val="20"/>
                <w:szCs w:val="20"/>
              </w:rPr>
            </w:pPr>
          </w:p>
        </w:tc>
        <w:tc>
          <w:tcPr>
            <w:tcW w:w="1197" w:type="dxa"/>
            <w:tcBorders>
              <w:top w:val="nil"/>
              <w:left w:val="nil"/>
              <w:bottom w:val="nil"/>
              <w:right w:val="nil"/>
            </w:tcBorders>
            <w:shd w:val="clear" w:color="auto" w:fill="auto"/>
            <w:noWrap/>
            <w:vAlign w:val="bottom"/>
            <w:hideMark/>
          </w:tcPr>
          <w:p w14:paraId="0788722D" w14:textId="77777777" w:rsidR="00BF090A" w:rsidRDefault="00BF090A">
            <w:pPr>
              <w:rPr>
                <w:sz w:val="20"/>
                <w:szCs w:val="20"/>
              </w:rPr>
            </w:pPr>
          </w:p>
        </w:tc>
        <w:tc>
          <w:tcPr>
            <w:tcW w:w="990" w:type="dxa"/>
            <w:tcBorders>
              <w:top w:val="nil"/>
              <w:left w:val="nil"/>
              <w:bottom w:val="nil"/>
              <w:right w:val="nil"/>
            </w:tcBorders>
            <w:shd w:val="clear" w:color="auto" w:fill="auto"/>
            <w:noWrap/>
            <w:vAlign w:val="bottom"/>
            <w:hideMark/>
          </w:tcPr>
          <w:p w14:paraId="1890CE44" w14:textId="77777777" w:rsidR="00BF090A" w:rsidRDefault="00BF090A">
            <w:pPr>
              <w:rPr>
                <w:sz w:val="20"/>
                <w:szCs w:val="20"/>
              </w:rPr>
            </w:pPr>
          </w:p>
        </w:tc>
        <w:tc>
          <w:tcPr>
            <w:tcW w:w="992" w:type="dxa"/>
            <w:tcBorders>
              <w:top w:val="nil"/>
              <w:left w:val="nil"/>
              <w:bottom w:val="nil"/>
              <w:right w:val="nil"/>
            </w:tcBorders>
            <w:shd w:val="clear" w:color="auto" w:fill="auto"/>
            <w:noWrap/>
            <w:vAlign w:val="bottom"/>
            <w:hideMark/>
          </w:tcPr>
          <w:p w14:paraId="0645B6BC" w14:textId="77777777" w:rsidR="00BF090A" w:rsidRDefault="00BF090A">
            <w:pPr>
              <w:rPr>
                <w:sz w:val="20"/>
                <w:szCs w:val="20"/>
              </w:rPr>
            </w:pPr>
          </w:p>
        </w:tc>
        <w:tc>
          <w:tcPr>
            <w:tcW w:w="9295" w:type="dxa"/>
            <w:gridSpan w:val="9"/>
            <w:tcBorders>
              <w:top w:val="nil"/>
              <w:left w:val="nil"/>
              <w:bottom w:val="nil"/>
              <w:right w:val="nil"/>
            </w:tcBorders>
            <w:shd w:val="clear" w:color="auto" w:fill="auto"/>
            <w:noWrap/>
            <w:vAlign w:val="bottom"/>
            <w:hideMark/>
          </w:tcPr>
          <w:p w14:paraId="7BCD3722" w14:textId="77777777" w:rsidR="00BF090A" w:rsidRDefault="00BF090A" w:rsidP="00BF090A">
            <w:pPr>
              <w:jc w:val="right"/>
              <w:rPr>
                <w:color w:val="000000"/>
                <w:sz w:val="22"/>
                <w:szCs w:val="22"/>
              </w:rPr>
            </w:pPr>
            <w:r>
              <w:rPr>
                <w:color w:val="000000"/>
                <w:sz w:val="22"/>
                <w:szCs w:val="22"/>
              </w:rPr>
              <w:t xml:space="preserve">Приложение 10 </w:t>
            </w:r>
          </w:p>
          <w:p w14:paraId="49031D47" w14:textId="498872BC" w:rsidR="00BF090A" w:rsidRDefault="00BF090A" w:rsidP="00BF090A">
            <w:pPr>
              <w:jc w:val="right"/>
              <w:rPr>
                <w:sz w:val="20"/>
                <w:szCs w:val="20"/>
              </w:rPr>
            </w:pPr>
            <w:r>
              <w:rPr>
                <w:color w:val="000000"/>
                <w:sz w:val="22"/>
                <w:szCs w:val="22"/>
              </w:rPr>
              <w:t>"Переселение граждан из аварийного жилищного фонда на 2019-2025 годы»</w:t>
            </w:r>
          </w:p>
        </w:tc>
      </w:tr>
      <w:tr w:rsidR="00DC257C" w14:paraId="242AAFCB" w14:textId="77777777" w:rsidTr="00BF090A">
        <w:trPr>
          <w:trHeight w:val="315"/>
        </w:trPr>
        <w:tc>
          <w:tcPr>
            <w:tcW w:w="16160" w:type="dxa"/>
            <w:gridSpan w:val="15"/>
            <w:tcBorders>
              <w:top w:val="nil"/>
              <w:left w:val="nil"/>
              <w:bottom w:val="nil"/>
              <w:right w:val="nil"/>
            </w:tcBorders>
            <w:shd w:val="clear" w:color="auto" w:fill="auto"/>
            <w:noWrap/>
            <w:vAlign w:val="bottom"/>
            <w:hideMark/>
          </w:tcPr>
          <w:p w14:paraId="0F17EEA4" w14:textId="77777777" w:rsidR="00DC257C" w:rsidRDefault="00DC257C">
            <w:pPr>
              <w:jc w:val="center"/>
              <w:rPr>
                <w:b/>
                <w:bCs/>
                <w:color w:val="000000"/>
              </w:rPr>
            </w:pPr>
            <w:r>
              <w:rPr>
                <w:b/>
                <w:bCs/>
                <w:color w:val="000000"/>
              </w:rPr>
              <w:t>Форма</w:t>
            </w:r>
          </w:p>
        </w:tc>
      </w:tr>
      <w:tr w:rsidR="00DC257C" w14:paraId="5DB91C38" w14:textId="77777777" w:rsidTr="00BF090A">
        <w:trPr>
          <w:trHeight w:val="315"/>
        </w:trPr>
        <w:tc>
          <w:tcPr>
            <w:tcW w:w="16160" w:type="dxa"/>
            <w:gridSpan w:val="15"/>
            <w:tcBorders>
              <w:top w:val="nil"/>
              <w:left w:val="nil"/>
              <w:bottom w:val="nil"/>
              <w:right w:val="nil"/>
            </w:tcBorders>
            <w:shd w:val="clear" w:color="auto" w:fill="auto"/>
            <w:noWrap/>
            <w:vAlign w:val="bottom"/>
            <w:hideMark/>
          </w:tcPr>
          <w:p w14:paraId="14A6CAA7" w14:textId="19D7B175" w:rsidR="00DC257C" w:rsidRDefault="00DC257C" w:rsidP="00DC257C">
            <w:pPr>
              <w:jc w:val="center"/>
              <w:rPr>
                <w:b/>
                <w:bCs/>
                <w:color w:val="000000"/>
              </w:rPr>
            </w:pPr>
            <w:r>
              <w:rPr>
                <w:b/>
                <w:bCs/>
                <w:color w:val="000000"/>
              </w:rPr>
              <w:t>планируемых результатов реализации мероприятия</w:t>
            </w:r>
          </w:p>
        </w:tc>
      </w:tr>
      <w:tr w:rsidR="00DC257C" w14:paraId="3CD460D1" w14:textId="77777777" w:rsidTr="00BF090A">
        <w:trPr>
          <w:trHeight w:val="315"/>
        </w:trPr>
        <w:tc>
          <w:tcPr>
            <w:tcW w:w="16160" w:type="dxa"/>
            <w:gridSpan w:val="15"/>
            <w:tcBorders>
              <w:top w:val="nil"/>
              <w:left w:val="nil"/>
              <w:bottom w:val="nil"/>
              <w:right w:val="nil"/>
            </w:tcBorders>
            <w:shd w:val="clear" w:color="auto" w:fill="auto"/>
            <w:vAlign w:val="center"/>
            <w:hideMark/>
          </w:tcPr>
          <w:p w14:paraId="217C68FC" w14:textId="77777777" w:rsidR="00DC257C" w:rsidRDefault="00DC257C">
            <w:pPr>
              <w:jc w:val="center"/>
              <w:rPr>
                <w:b/>
                <w:bCs/>
                <w:color w:val="000000"/>
              </w:rPr>
            </w:pPr>
            <w:r>
              <w:rPr>
                <w:b/>
                <w:bCs/>
                <w:color w:val="000000"/>
              </w:rPr>
              <w:t>"Переселение граждан из аварийного жилищного фонда на 2019-2025 годы"</w:t>
            </w:r>
          </w:p>
        </w:tc>
      </w:tr>
      <w:tr w:rsidR="00DC257C" w14:paraId="00D6A8E9" w14:textId="77777777" w:rsidTr="00BF090A">
        <w:trPr>
          <w:trHeight w:val="315"/>
        </w:trPr>
        <w:tc>
          <w:tcPr>
            <w:tcW w:w="760" w:type="dxa"/>
            <w:tcBorders>
              <w:top w:val="nil"/>
              <w:left w:val="nil"/>
              <w:bottom w:val="nil"/>
              <w:right w:val="nil"/>
            </w:tcBorders>
            <w:shd w:val="clear" w:color="auto" w:fill="auto"/>
            <w:noWrap/>
            <w:vAlign w:val="bottom"/>
            <w:hideMark/>
          </w:tcPr>
          <w:p w14:paraId="3A930087" w14:textId="77777777" w:rsidR="00DC257C" w:rsidRDefault="00DC257C">
            <w:pPr>
              <w:jc w:val="center"/>
              <w:rPr>
                <w:b/>
                <w:bCs/>
                <w:color w:val="000000"/>
              </w:rPr>
            </w:pPr>
          </w:p>
        </w:tc>
        <w:tc>
          <w:tcPr>
            <w:tcW w:w="1543" w:type="dxa"/>
            <w:tcBorders>
              <w:top w:val="nil"/>
              <w:left w:val="nil"/>
              <w:bottom w:val="nil"/>
              <w:right w:val="nil"/>
            </w:tcBorders>
            <w:shd w:val="clear" w:color="auto" w:fill="auto"/>
            <w:noWrap/>
            <w:vAlign w:val="bottom"/>
            <w:hideMark/>
          </w:tcPr>
          <w:p w14:paraId="34880346" w14:textId="77777777" w:rsidR="00DC257C" w:rsidRDefault="00DC257C">
            <w:pPr>
              <w:rPr>
                <w:sz w:val="20"/>
                <w:szCs w:val="20"/>
              </w:rPr>
            </w:pPr>
          </w:p>
        </w:tc>
        <w:tc>
          <w:tcPr>
            <w:tcW w:w="1383" w:type="dxa"/>
            <w:tcBorders>
              <w:top w:val="nil"/>
              <w:left w:val="nil"/>
              <w:bottom w:val="nil"/>
              <w:right w:val="nil"/>
            </w:tcBorders>
            <w:shd w:val="clear" w:color="auto" w:fill="auto"/>
            <w:noWrap/>
            <w:vAlign w:val="bottom"/>
            <w:hideMark/>
          </w:tcPr>
          <w:p w14:paraId="60F2722A" w14:textId="77777777" w:rsidR="00DC257C" w:rsidRDefault="00DC257C">
            <w:pPr>
              <w:rPr>
                <w:sz w:val="20"/>
                <w:szCs w:val="20"/>
              </w:rPr>
            </w:pPr>
          </w:p>
        </w:tc>
        <w:tc>
          <w:tcPr>
            <w:tcW w:w="1197" w:type="dxa"/>
            <w:tcBorders>
              <w:top w:val="nil"/>
              <w:left w:val="nil"/>
              <w:bottom w:val="nil"/>
              <w:right w:val="nil"/>
            </w:tcBorders>
            <w:shd w:val="clear" w:color="auto" w:fill="auto"/>
            <w:noWrap/>
            <w:vAlign w:val="bottom"/>
            <w:hideMark/>
          </w:tcPr>
          <w:p w14:paraId="50129803" w14:textId="77777777" w:rsidR="00DC257C" w:rsidRDefault="00DC257C">
            <w:pPr>
              <w:rPr>
                <w:sz w:val="20"/>
                <w:szCs w:val="20"/>
              </w:rPr>
            </w:pPr>
          </w:p>
        </w:tc>
        <w:tc>
          <w:tcPr>
            <w:tcW w:w="990" w:type="dxa"/>
            <w:tcBorders>
              <w:top w:val="nil"/>
              <w:left w:val="nil"/>
              <w:bottom w:val="nil"/>
              <w:right w:val="nil"/>
            </w:tcBorders>
            <w:shd w:val="clear" w:color="auto" w:fill="auto"/>
            <w:noWrap/>
            <w:vAlign w:val="bottom"/>
            <w:hideMark/>
          </w:tcPr>
          <w:p w14:paraId="745E945C" w14:textId="77777777" w:rsidR="00DC257C" w:rsidRDefault="00DC257C">
            <w:pPr>
              <w:rPr>
                <w:sz w:val="20"/>
                <w:szCs w:val="20"/>
              </w:rPr>
            </w:pPr>
          </w:p>
        </w:tc>
        <w:tc>
          <w:tcPr>
            <w:tcW w:w="992" w:type="dxa"/>
            <w:tcBorders>
              <w:top w:val="nil"/>
              <w:left w:val="nil"/>
              <w:bottom w:val="nil"/>
              <w:right w:val="nil"/>
            </w:tcBorders>
            <w:shd w:val="clear" w:color="auto" w:fill="auto"/>
            <w:noWrap/>
            <w:vAlign w:val="bottom"/>
            <w:hideMark/>
          </w:tcPr>
          <w:p w14:paraId="6B6E957D" w14:textId="77777777" w:rsidR="00DC257C" w:rsidRDefault="00DC257C">
            <w:pPr>
              <w:rPr>
                <w:sz w:val="20"/>
                <w:szCs w:val="20"/>
              </w:rPr>
            </w:pPr>
          </w:p>
        </w:tc>
        <w:tc>
          <w:tcPr>
            <w:tcW w:w="1862" w:type="dxa"/>
            <w:tcBorders>
              <w:top w:val="nil"/>
              <w:left w:val="nil"/>
              <w:bottom w:val="nil"/>
              <w:right w:val="nil"/>
            </w:tcBorders>
            <w:shd w:val="clear" w:color="auto" w:fill="auto"/>
            <w:noWrap/>
            <w:vAlign w:val="bottom"/>
            <w:hideMark/>
          </w:tcPr>
          <w:p w14:paraId="0C69D739" w14:textId="77777777" w:rsidR="00DC257C" w:rsidRDefault="00DC257C">
            <w:pPr>
              <w:rPr>
                <w:sz w:val="20"/>
                <w:szCs w:val="20"/>
              </w:rPr>
            </w:pPr>
          </w:p>
        </w:tc>
        <w:tc>
          <w:tcPr>
            <w:tcW w:w="1176" w:type="dxa"/>
            <w:tcBorders>
              <w:top w:val="nil"/>
              <w:left w:val="nil"/>
              <w:bottom w:val="nil"/>
              <w:right w:val="nil"/>
            </w:tcBorders>
            <w:shd w:val="clear" w:color="auto" w:fill="auto"/>
            <w:noWrap/>
            <w:vAlign w:val="bottom"/>
            <w:hideMark/>
          </w:tcPr>
          <w:p w14:paraId="53724E18" w14:textId="77777777" w:rsidR="00DC257C" w:rsidRDefault="00DC257C">
            <w:pPr>
              <w:rPr>
                <w:sz w:val="20"/>
                <w:szCs w:val="20"/>
              </w:rPr>
            </w:pPr>
          </w:p>
        </w:tc>
        <w:tc>
          <w:tcPr>
            <w:tcW w:w="838" w:type="dxa"/>
            <w:tcBorders>
              <w:top w:val="nil"/>
              <w:left w:val="nil"/>
              <w:bottom w:val="nil"/>
              <w:right w:val="nil"/>
            </w:tcBorders>
            <w:shd w:val="clear" w:color="auto" w:fill="auto"/>
            <w:noWrap/>
            <w:vAlign w:val="bottom"/>
            <w:hideMark/>
          </w:tcPr>
          <w:p w14:paraId="632AC4E2" w14:textId="77777777" w:rsidR="00DC257C" w:rsidRDefault="00DC257C">
            <w:pPr>
              <w:rPr>
                <w:sz w:val="20"/>
                <w:szCs w:val="20"/>
              </w:rPr>
            </w:pPr>
          </w:p>
        </w:tc>
        <w:tc>
          <w:tcPr>
            <w:tcW w:w="963" w:type="dxa"/>
            <w:tcBorders>
              <w:top w:val="nil"/>
              <w:left w:val="nil"/>
              <w:bottom w:val="nil"/>
              <w:right w:val="nil"/>
            </w:tcBorders>
            <w:shd w:val="clear" w:color="auto" w:fill="auto"/>
            <w:noWrap/>
            <w:vAlign w:val="bottom"/>
            <w:hideMark/>
          </w:tcPr>
          <w:p w14:paraId="7AD00DF4" w14:textId="77777777" w:rsidR="00DC257C" w:rsidRDefault="00DC257C">
            <w:pPr>
              <w:rPr>
                <w:sz w:val="20"/>
                <w:szCs w:val="20"/>
              </w:rPr>
            </w:pPr>
          </w:p>
        </w:tc>
        <w:tc>
          <w:tcPr>
            <w:tcW w:w="799" w:type="dxa"/>
            <w:tcBorders>
              <w:top w:val="nil"/>
              <w:left w:val="nil"/>
              <w:bottom w:val="nil"/>
              <w:right w:val="nil"/>
            </w:tcBorders>
            <w:shd w:val="clear" w:color="auto" w:fill="auto"/>
            <w:noWrap/>
            <w:vAlign w:val="bottom"/>
            <w:hideMark/>
          </w:tcPr>
          <w:p w14:paraId="1AB45383" w14:textId="77777777" w:rsidR="00DC257C" w:rsidRDefault="00DC257C">
            <w:pPr>
              <w:rPr>
                <w:sz w:val="20"/>
                <w:szCs w:val="20"/>
              </w:rPr>
            </w:pPr>
          </w:p>
        </w:tc>
        <w:tc>
          <w:tcPr>
            <w:tcW w:w="908" w:type="dxa"/>
            <w:tcBorders>
              <w:top w:val="nil"/>
              <w:left w:val="nil"/>
              <w:bottom w:val="nil"/>
              <w:right w:val="nil"/>
            </w:tcBorders>
            <w:shd w:val="clear" w:color="auto" w:fill="auto"/>
            <w:noWrap/>
            <w:vAlign w:val="bottom"/>
            <w:hideMark/>
          </w:tcPr>
          <w:p w14:paraId="12F48476" w14:textId="77777777" w:rsidR="00DC257C" w:rsidRDefault="00DC257C">
            <w:pPr>
              <w:rPr>
                <w:sz w:val="20"/>
                <w:szCs w:val="20"/>
              </w:rPr>
            </w:pPr>
          </w:p>
        </w:tc>
        <w:tc>
          <w:tcPr>
            <w:tcW w:w="961" w:type="dxa"/>
            <w:tcBorders>
              <w:top w:val="nil"/>
              <w:left w:val="nil"/>
              <w:bottom w:val="nil"/>
              <w:right w:val="nil"/>
            </w:tcBorders>
            <w:shd w:val="clear" w:color="auto" w:fill="auto"/>
            <w:noWrap/>
            <w:vAlign w:val="bottom"/>
            <w:hideMark/>
          </w:tcPr>
          <w:p w14:paraId="498A5B5D" w14:textId="77777777" w:rsidR="00DC257C" w:rsidRDefault="00DC257C">
            <w:pPr>
              <w:rPr>
                <w:sz w:val="20"/>
                <w:szCs w:val="20"/>
              </w:rPr>
            </w:pPr>
          </w:p>
        </w:tc>
        <w:tc>
          <w:tcPr>
            <w:tcW w:w="900" w:type="dxa"/>
            <w:tcBorders>
              <w:top w:val="nil"/>
              <w:left w:val="nil"/>
              <w:bottom w:val="nil"/>
              <w:right w:val="nil"/>
            </w:tcBorders>
            <w:shd w:val="clear" w:color="auto" w:fill="auto"/>
            <w:noWrap/>
            <w:vAlign w:val="bottom"/>
            <w:hideMark/>
          </w:tcPr>
          <w:p w14:paraId="5BDFD6F9" w14:textId="77777777" w:rsidR="00DC257C" w:rsidRDefault="00DC257C">
            <w:pPr>
              <w:rPr>
                <w:sz w:val="20"/>
                <w:szCs w:val="20"/>
              </w:rPr>
            </w:pPr>
          </w:p>
        </w:tc>
        <w:tc>
          <w:tcPr>
            <w:tcW w:w="888" w:type="dxa"/>
            <w:tcBorders>
              <w:top w:val="nil"/>
              <w:left w:val="nil"/>
              <w:bottom w:val="nil"/>
              <w:right w:val="nil"/>
            </w:tcBorders>
            <w:shd w:val="clear" w:color="auto" w:fill="auto"/>
            <w:noWrap/>
            <w:vAlign w:val="bottom"/>
            <w:hideMark/>
          </w:tcPr>
          <w:p w14:paraId="354706A5" w14:textId="62785405" w:rsidR="00DC257C" w:rsidRDefault="00DC257C" w:rsidP="00DC257C">
            <w:pPr>
              <w:rPr>
                <w:b/>
                <w:bCs/>
                <w:color w:val="000000"/>
              </w:rPr>
            </w:pPr>
            <w:r>
              <w:rPr>
                <w:b/>
                <w:bCs/>
                <w:color w:val="000000"/>
              </w:rPr>
              <w:t xml:space="preserve"> </w:t>
            </w:r>
          </w:p>
        </w:tc>
      </w:tr>
      <w:tr w:rsidR="00DC257C" w14:paraId="5A0DC4E7" w14:textId="77777777" w:rsidTr="00BF090A">
        <w:trPr>
          <w:trHeight w:val="450"/>
        </w:trPr>
        <w:tc>
          <w:tcPr>
            <w:tcW w:w="760" w:type="dxa"/>
            <w:vMerge w:val="restart"/>
            <w:shd w:val="clear" w:color="auto" w:fill="auto"/>
            <w:noWrap/>
            <w:vAlign w:val="center"/>
            <w:hideMark/>
          </w:tcPr>
          <w:p w14:paraId="461A9244" w14:textId="77777777" w:rsidR="00DC257C" w:rsidRDefault="00DC257C">
            <w:pPr>
              <w:jc w:val="center"/>
              <w:rPr>
                <w:b/>
                <w:bCs/>
                <w:color w:val="000000"/>
                <w:sz w:val="20"/>
                <w:szCs w:val="20"/>
              </w:rPr>
            </w:pPr>
            <w:r>
              <w:rPr>
                <w:b/>
                <w:bCs/>
                <w:color w:val="000000"/>
                <w:sz w:val="20"/>
                <w:szCs w:val="20"/>
              </w:rPr>
              <w:t>№ п/п</w:t>
            </w:r>
          </w:p>
        </w:tc>
        <w:tc>
          <w:tcPr>
            <w:tcW w:w="1543" w:type="dxa"/>
            <w:vMerge w:val="restart"/>
            <w:shd w:val="clear" w:color="auto" w:fill="auto"/>
            <w:vAlign w:val="center"/>
            <w:hideMark/>
          </w:tcPr>
          <w:p w14:paraId="046A0736" w14:textId="77777777" w:rsidR="00DC257C" w:rsidRDefault="00DC257C">
            <w:pPr>
              <w:jc w:val="center"/>
              <w:rPr>
                <w:b/>
                <w:bCs/>
                <w:color w:val="000000"/>
                <w:sz w:val="20"/>
                <w:szCs w:val="20"/>
              </w:rPr>
            </w:pPr>
            <w:r>
              <w:rPr>
                <w:b/>
                <w:bCs/>
                <w:color w:val="000000"/>
                <w:sz w:val="20"/>
                <w:szCs w:val="20"/>
              </w:rPr>
              <w:t>Задачи направленные на достижение цели</w:t>
            </w:r>
          </w:p>
        </w:tc>
        <w:tc>
          <w:tcPr>
            <w:tcW w:w="4562" w:type="dxa"/>
            <w:gridSpan w:val="4"/>
            <w:shd w:val="clear" w:color="auto" w:fill="auto"/>
            <w:vAlign w:val="center"/>
            <w:hideMark/>
          </w:tcPr>
          <w:p w14:paraId="72A34CA6" w14:textId="77777777" w:rsidR="00DC257C" w:rsidRDefault="00DC257C">
            <w:pPr>
              <w:jc w:val="center"/>
              <w:rPr>
                <w:b/>
                <w:bCs/>
                <w:color w:val="000000"/>
                <w:sz w:val="20"/>
                <w:szCs w:val="20"/>
              </w:rPr>
            </w:pPr>
            <w:r>
              <w:rPr>
                <w:b/>
                <w:bCs/>
                <w:color w:val="000000"/>
                <w:sz w:val="20"/>
                <w:szCs w:val="20"/>
              </w:rPr>
              <w:t>Планируемый объем финансирования на решение данной задачи</w:t>
            </w:r>
          </w:p>
        </w:tc>
        <w:tc>
          <w:tcPr>
            <w:tcW w:w="1862" w:type="dxa"/>
            <w:vMerge w:val="restart"/>
            <w:shd w:val="clear" w:color="auto" w:fill="auto"/>
            <w:vAlign w:val="bottom"/>
            <w:hideMark/>
          </w:tcPr>
          <w:p w14:paraId="7DC078AF" w14:textId="77777777" w:rsidR="00DC257C" w:rsidRDefault="00DC257C">
            <w:pPr>
              <w:jc w:val="center"/>
              <w:rPr>
                <w:b/>
                <w:bCs/>
                <w:color w:val="000000"/>
                <w:sz w:val="20"/>
                <w:szCs w:val="20"/>
              </w:rPr>
            </w:pPr>
            <w:r>
              <w:rPr>
                <w:b/>
                <w:bCs/>
                <w:color w:val="000000"/>
                <w:sz w:val="20"/>
                <w:szCs w:val="20"/>
              </w:rPr>
              <w:t>Количественные и/ или качественные показатели, характеризующие достижение целей и решения задач</w:t>
            </w:r>
          </w:p>
        </w:tc>
        <w:tc>
          <w:tcPr>
            <w:tcW w:w="1176" w:type="dxa"/>
            <w:vMerge w:val="restart"/>
            <w:shd w:val="clear" w:color="auto" w:fill="auto"/>
            <w:vAlign w:val="center"/>
            <w:hideMark/>
          </w:tcPr>
          <w:p w14:paraId="5BE2BF7E" w14:textId="77777777" w:rsidR="00DC257C" w:rsidRDefault="00DC257C">
            <w:pPr>
              <w:jc w:val="center"/>
              <w:rPr>
                <w:b/>
                <w:bCs/>
                <w:color w:val="000000"/>
                <w:sz w:val="20"/>
                <w:szCs w:val="20"/>
              </w:rPr>
            </w:pPr>
            <w:r>
              <w:rPr>
                <w:b/>
                <w:bCs/>
                <w:color w:val="000000"/>
                <w:sz w:val="20"/>
                <w:szCs w:val="20"/>
              </w:rPr>
              <w:t>Единица измерения</w:t>
            </w:r>
          </w:p>
        </w:tc>
        <w:tc>
          <w:tcPr>
            <w:tcW w:w="838" w:type="dxa"/>
            <w:vMerge w:val="restart"/>
            <w:shd w:val="clear" w:color="auto" w:fill="auto"/>
            <w:vAlign w:val="center"/>
            <w:hideMark/>
          </w:tcPr>
          <w:p w14:paraId="24D93099" w14:textId="77777777" w:rsidR="00DC257C" w:rsidRDefault="00DC257C">
            <w:pPr>
              <w:jc w:val="center"/>
              <w:rPr>
                <w:b/>
                <w:bCs/>
                <w:color w:val="000000"/>
                <w:sz w:val="20"/>
                <w:szCs w:val="20"/>
              </w:rPr>
            </w:pPr>
            <w:r>
              <w:rPr>
                <w:b/>
                <w:bCs/>
                <w:color w:val="000000"/>
                <w:sz w:val="20"/>
                <w:szCs w:val="20"/>
              </w:rPr>
              <w:t>Базовое значение показателя (на начало реализации программы)</w:t>
            </w:r>
          </w:p>
        </w:tc>
        <w:tc>
          <w:tcPr>
            <w:tcW w:w="5419" w:type="dxa"/>
            <w:gridSpan w:val="6"/>
            <w:shd w:val="clear" w:color="auto" w:fill="auto"/>
            <w:vAlign w:val="bottom"/>
            <w:hideMark/>
          </w:tcPr>
          <w:p w14:paraId="3B2A1FAB" w14:textId="77777777" w:rsidR="00DC257C" w:rsidRDefault="00DC257C">
            <w:pPr>
              <w:jc w:val="center"/>
              <w:rPr>
                <w:b/>
                <w:bCs/>
                <w:color w:val="000000"/>
                <w:sz w:val="20"/>
                <w:szCs w:val="20"/>
              </w:rPr>
            </w:pPr>
            <w:r>
              <w:rPr>
                <w:b/>
                <w:bCs/>
                <w:color w:val="000000"/>
                <w:sz w:val="20"/>
                <w:szCs w:val="20"/>
              </w:rPr>
              <w:t>Планируемое значение показателя по годам реализации</w:t>
            </w:r>
          </w:p>
        </w:tc>
      </w:tr>
      <w:tr w:rsidR="00DC257C" w14:paraId="7938FA7C" w14:textId="77777777" w:rsidTr="00BF090A">
        <w:trPr>
          <w:trHeight w:val="3045"/>
        </w:trPr>
        <w:tc>
          <w:tcPr>
            <w:tcW w:w="760" w:type="dxa"/>
            <w:vMerge/>
            <w:vAlign w:val="center"/>
            <w:hideMark/>
          </w:tcPr>
          <w:p w14:paraId="5D47AD54" w14:textId="77777777" w:rsidR="00DC257C" w:rsidRDefault="00DC257C">
            <w:pPr>
              <w:rPr>
                <w:b/>
                <w:bCs/>
                <w:color w:val="000000"/>
                <w:sz w:val="20"/>
                <w:szCs w:val="20"/>
              </w:rPr>
            </w:pPr>
          </w:p>
        </w:tc>
        <w:tc>
          <w:tcPr>
            <w:tcW w:w="1543" w:type="dxa"/>
            <w:vMerge/>
            <w:vAlign w:val="center"/>
            <w:hideMark/>
          </w:tcPr>
          <w:p w14:paraId="21D1606F" w14:textId="77777777" w:rsidR="00DC257C" w:rsidRDefault="00DC257C">
            <w:pPr>
              <w:rPr>
                <w:b/>
                <w:bCs/>
                <w:color w:val="000000"/>
                <w:sz w:val="20"/>
                <w:szCs w:val="20"/>
              </w:rPr>
            </w:pPr>
          </w:p>
        </w:tc>
        <w:tc>
          <w:tcPr>
            <w:tcW w:w="1383" w:type="dxa"/>
            <w:shd w:val="clear" w:color="auto" w:fill="auto"/>
            <w:noWrap/>
            <w:vAlign w:val="center"/>
            <w:hideMark/>
          </w:tcPr>
          <w:p w14:paraId="786D51E5" w14:textId="77777777" w:rsidR="00DC257C" w:rsidRDefault="00DC257C">
            <w:pPr>
              <w:jc w:val="center"/>
              <w:rPr>
                <w:b/>
                <w:bCs/>
                <w:color w:val="000000"/>
                <w:sz w:val="20"/>
                <w:szCs w:val="20"/>
              </w:rPr>
            </w:pPr>
            <w:r>
              <w:rPr>
                <w:b/>
                <w:bCs/>
                <w:color w:val="000000"/>
                <w:sz w:val="20"/>
                <w:szCs w:val="20"/>
              </w:rPr>
              <w:t>Всего</w:t>
            </w:r>
          </w:p>
        </w:tc>
        <w:tc>
          <w:tcPr>
            <w:tcW w:w="1197" w:type="dxa"/>
            <w:shd w:val="clear" w:color="auto" w:fill="auto"/>
            <w:vAlign w:val="center"/>
            <w:hideMark/>
          </w:tcPr>
          <w:p w14:paraId="14EBBAA6" w14:textId="77777777" w:rsidR="00DC257C" w:rsidRDefault="00DC257C">
            <w:pPr>
              <w:jc w:val="center"/>
              <w:rPr>
                <w:b/>
                <w:bCs/>
                <w:color w:val="000000"/>
                <w:sz w:val="20"/>
                <w:szCs w:val="20"/>
              </w:rPr>
            </w:pPr>
            <w:r>
              <w:rPr>
                <w:b/>
                <w:bCs/>
                <w:color w:val="000000"/>
                <w:sz w:val="20"/>
                <w:szCs w:val="20"/>
              </w:rPr>
              <w:t>Федеральный бюджет</w:t>
            </w:r>
          </w:p>
        </w:tc>
        <w:tc>
          <w:tcPr>
            <w:tcW w:w="990" w:type="dxa"/>
            <w:shd w:val="clear" w:color="auto" w:fill="auto"/>
            <w:vAlign w:val="center"/>
            <w:hideMark/>
          </w:tcPr>
          <w:p w14:paraId="326440E8" w14:textId="77777777" w:rsidR="00DC257C" w:rsidRDefault="00DC257C">
            <w:pPr>
              <w:jc w:val="center"/>
              <w:rPr>
                <w:b/>
                <w:bCs/>
                <w:color w:val="000000"/>
                <w:sz w:val="20"/>
                <w:szCs w:val="20"/>
              </w:rPr>
            </w:pPr>
            <w:r>
              <w:rPr>
                <w:b/>
                <w:bCs/>
                <w:color w:val="000000"/>
                <w:sz w:val="20"/>
                <w:szCs w:val="20"/>
              </w:rPr>
              <w:t>Бюджет РС(Я)</w:t>
            </w:r>
          </w:p>
        </w:tc>
        <w:tc>
          <w:tcPr>
            <w:tcW w:w="992" w:type="dxa"/>
            <w:shd w:val="clear" w:color="auto" w:fill="auto"/>
            <w:vAlign w:val="center"/>
            <w:hideMark/>
          </w:tcPr>
          <w:p w14:paraId="4B1ACC83" w14:textId="77777777" w:rsidR="00DC257C" w:rsidRDefault="00DC257C">
            <w:pPr>
              <w:jc w:val="center"/>
              <w:rPr>
                <w:b/>
                <w:bCs/>
                <w:color w:val="000000"/>
                <w:sz w:val="20"/>
                <w:szCs w:val="20"/>
              </w:rPr>
            </w:pPr>
            <w:r>
              <w:rPr>
                <w:b/>
                <w:bCs/>
                <w:color w:val="000000"/>
                <w:sz w:val="20"/>
                <w:szCs w:val="20"/>
              </w:rPr>
              <w:t>Другие источники</w:t>
            </w:r>
          </w:p>
        </w:tc>
        <w:tc>
          <w:tcPr>
            <w:tcW w:w="1862" w:type="dxa"/>
            <w:vMerge/>
            <w:vAlign w:val="center"/>
            <w:hideMark/>
          </w:tcPr>
          <w:p w14:paraId="5E249B53" w14:textId="77777777" w:rsidR="00DC257C" w:rsidRDefault="00DC257C">
            <w:pPr>
              <w:rPr>
                <w:b/>
                <w:bCs/>
                <w:color w:val="000000"/>
                <w:sz w:val="20"/>
                <w:szCs w:val="20"/>
              </w:rPr>
            </w:pPr>
          </w:p>
        </w:tc>
        <w:tc>
          <w:tcPr>
            <w:tcW w:w="1176" w:type="dxa"/>
            <w:vMerge/>
            <w:vAlign w:val="center"/>
            <w:hideMark/>
          </w:tcPr>
          <w:p w14:paraId="3D67A1E9" w14:textId="77777777" w:rsidR="00DC257C" w:rsidRDefault="00DC257C">
            <w:pPr>
              <w:rPr>
                <w:b/>
                <w:bCs/>
                <w:color w:val="000000"/>
                <w:sz w:val="20"/>
                <w:szCs w:val="20"/>
              </w:rPr>
            </w:pPr>
          </w:p>
        </w:tc>
        <w:tc>
          <w:tcPr>
            <w:tcW w:w="838" w:type="dxa"/>
            <w:vMerge/>
            <w:vAlign w:val="center"/>
            <w:hideMark/>
          </w:tcPr>
          <w:p w14:paraId="4BBB2A8E" w14:textId="77777777" w:rsidR="00DC257C" w:rsidRDefault="00DC257C">
            <w:pPr>
              <w:rPr>
                <w:b/>
                <w:bCs/>
                <w:color w:val="000000"/>
                <w:sz w:val="20"/>
                <w:szCs w:val="20"/>
              </w:rPr>
            </w:pPr>
          </w:p>
        </w:tc>
        <w:tc>
          <w:tcPr>
            <w:tcW w:w="963" w:type="dxa"/>
            <w:shd w:val="clear" w:color="auto" w:fill="auto"/>
            <w:noWrap/>
            <w:vAlign w:val="center"/>
            <w:hideMark/>
          </w:tcPr>
          <w:p w14:paraId="665C6B4A" w14:textId="77777777" w:rsidR="00DC257C" w:rsidRDefault="00DC257C">
            <w:pPr>
              <w:jc w:val="center"/>
              <w:rPr>
                <w:b/>
                <w:bCs/>
                <w:color w:val="000000"/>
                <w:sz w:val="20"/>
                <w:szCs w:val="20"/>
              </w:rPr>
            </w:pPr>
            <w:r>
              <w:rPr>
                <w:b/>
                <w:bCs/>
                <w:color w:val="000000"/>
                <w:sz w:val="20"/>
                <w:szCs w:val="20"/>
              </w:rPr>
              <w:t>Всего</w:t>
            </w:r>
          </w:p>
        </w:tc>
        <w:tc>
          <w:tcPr>
            <w:tcW w:w="799" w:type="dxa"/>
            <w:shd w:val="clear" w:color="auto" w:fill="auto"/>
            <w:noWrap/>
            <w:vAlign w:val="center"/>
            <w:hideMark/>
          </w:tcPr>
          <w:p w14:paraId="028CF0B2" w14:textId="77777777" w:rsidR="00DC257C" w:rsidRDefault="00DC257C">
            <w:pPr>
              <w:jc w:val="center"/>
              <w:rPr>
                <w:b/>
                <w:bCs/>
                <w:color w:val="000000"/>
                <w:sz w:val="20"/>
                <w:szCs w:val="20"/>
              </w:rPr>
            </w:pPr>
            <w:r>
              <w:rPr>
                <w:b/>
                <w:bCs/>
                <w:color w:val="000000"/>
                <w:sz w:val="20"/>
                <w:szCs w:val="20"/>
              </w:rPr>
              <w:t>2019 г.</w:t>
            </w:r>
          </w:p>
        </w:tc>
        <w:tc>
          <w:tcPr>
            <w:tcW w:w="908" w:type="dxa"/>
            <w:shd w:val="clear" w:color="auto" w:fill="auto"/>
            <w:noWrap/>
            <w:vAlign w:val="center"/>
            <w:hideMark/>
          </w:tcPr>
          <w:p w14:paraId="73FA84F9" w14:textId="77777777" w:rsidR="00DC257C" w:rsidRDefault="00DC257C">
            <w:pPr>
              <w:jc w:val="center"/>
              <w:rPr>
                <w:b/>
                <w:bCs/>
                <w:color w:val="000000"/>
                <w:sz w:val="20"/>
                <w:szCs w:val="20"/>
              </w:rPr>
            </w:pPr>
            <w:r>
              <w:rPr>
                <w:b/>
                <w:bCs/>
                <w:color w:val="000000"/>
                <w:sz w:val="20"/>
                <w:szCs w:val="20"/>
              </w:rPr>
              <w:t>2020 г.</w:t>
            </w:r>
          </w:p>
        </w:tc>
        <w:tc>
          <w:tcPr>
            <w:tcW w:w="961" w:type="dxa"/>
            <w:shd w:val="clear" w:color="auto" w:fill="auto"/>
            <w:noWrap/>
            <w:vAlign w:val="center"/>
            <w:hideMark/>
          </w:tcPr>
          <w:p w14:paraId="6CCC3A05" w14:textId="77777777" w:rsidR="00DC257C" w:rsidRDefault="00DC257C">
            <w:pPr>
              <w:jc w:val="center"/>
              <w:rPr>
                <w:b/>
                <w:bCs/>
                <w:color w:val="000000"/>
                <w:sz w:val="20"/>
                <w:szCs w:val="20"/>
              </w:rPr>
            </w:pPr>
            <w:r>
              <w:rPr>
                <w:b/>
                <w:bCs/>
                <w:color w:val="000000"/>
                <w:sz w:val="20"/>
                <w:szCs w:val="20"/>
              </w:rPr>
              <w:t>2021 г.</w:t>
            </w:r>
          </w:p>
        </w:tc>
        <w:tc>
          <w:tcPr>
            <w:tcW w:w="900" w:type="dxa"/>
            <w:shd w:val="clear" w:color="auto" w:fill="auto"/>
            <w:noWrap/>
            <w:vAlign w:val="center"/>
            <w:hideMark/>
          </w:tcPr>
          <w:p w14:paraId="71DAC26E" w14:textId="77777777" w:rsidR="00DC257C" w:rsidRDefault="00DC257C">
            <w:pPr>
              <w:jc w:val="center"/>
              <w:rPr>
                <w:b/>
                <w:bCs/>
                <w:color w:val="000000"/>
                <w:sz w:val="20"/>
                <w:szCs w:val="20"/>
              </w:rPr>
            </w:pPr>
            <w:r>
              <w:rPr>
                <w:b/>
                <w:bCs/>
                <w:color w:val="000000"/>
                <w:sz w:val="20"/>
                <w:szCs w:val="20"/>
              </w:rPr>
              <w:t>2022 г.</w:t>
            </w:r>
          </w:p>
        </w:tc>
        <w:tc>
          <w:tcPr>
            <w:tcW w:w="888" w:type="dxa"/>
            <w:shd w:val="clear" w:color="auto" w:fill="auto"/>
            <w:noWrap/>
            <w:vAlign w:val="center"/>
            <w:hideMark/>
          </w:tcPr>
          <w:p w14:paraId="7061F676" w14:textId="77777777" w:rsidR="00DC257C" w:rsidRDefault="00DC257C">
            <w:pPr>
              <w:jc w:val="center"/>
              <w:rPr>
                <w:b/>
                <w:bCs/>
                <w:color w:val="000000"/>
                <w:sz w:val="20"/>
                <w:szCs w:val="20"/>
              </w:rPr>
            </w:pPr>
            <w:r>
              <w:rPr>
                <w:b/>
                <w:bCs/>
                <w:color w:val="000000"/>
                <w:sz w:val="20"/>
                <w:szCs w:val="20"/>
              </w:rPr>
              <w:t>2023 г.</w:t>
            </w:r>
          </w:p>
        </w:tc>
      </w:tr>
      <w:tr w:rsidR="00DC257C" w14:paraId="67AA12C0" w14:textId="77777777" w:rsidTr="00BF090A">
        <w:trPr>
          <w:trHeight w:val="300"/>
        </w:trPr>
        <w:tc>
          <w:tcPr>
            <w:tcW w:w="760" w:type="dxa"/>
            <w:shd w:val="clear" w:color="auto" w:fill="auto"/>
            <w:noWrap/>
            <w:vAlign w:val="bottom"/>
            <w:hideMark/>
          </w:tcPr>
          <w:p w14:paraId="19EE5D5C" w14:textId="77777777" w:rsidR="00DC257C" w:rsidRDefault="00DC257C">
            <w:pPr>
              <w:jc w:val="center"/>
              <w:rPr>
                <w:color w:val="000000"/>
                <w:sz w:val="20"/>
                <w:szCs w:val="20"/>
              </w:rPr>
            </w:pPr>
            <w:r>
              <w:rPr>
                <w:color w:val="000000"/>
                <w:sz w:val="20"/>
                <w:szCs w:val="20"/>
              </w:rPr>
              <w:t>1</w:t>
            </w:r>
          </w:p>
        </w:tc>
        <w:tc>
          <w:tcPr>
            <w:tcW w:w="1543" w:type="dxa"/>
            <w:shd w:val="clear" w:color="auto" w:fill="auto"/>
            <w:noWrap/>
            <w:vAlign w:val="bottom"/>
            <w:hideMark/>
          </w:tcPr>
          <w:p w14:paraId="68806511" w14:textId="77777777" w:rsidR="00DC257C" w:rsidRDefault="00DC257C">
            <w:pPr>
              <w:jc w:val="center"/>
              <w:rPr>
                <w:color w:val="000000"/>
                <w:sz w:val="20"/>
                <w:szCs w:val="20"/>
              </w:rPr>
            </w:pPr>
            <w:r>
              <w:rPr>
                <w:color w:val="000000"/>
                <w:sz w:val="20"/>
                <w:szCs w:val="20"/>
              </w:rPr>
              <w:t>2</w:t>
            </w:r>
          </w:p>
        </w:tc>
        <w:tc>
          <w:tcPr>
            <w:tcW w:w="1383" w:type="dxa"/>
            <w:shd w:val="clear" w:color="auto" w:fill="auto"/>
            <w:noWrap/>
            <w:vAlign w:val="bottom"/>
            <w:hideMark/>
          </w:tcPr>
          <w:p w14:paraId="20B2246E" w14:textId="77777777" w:rsidR="00DC257C" w:rsidRDefault="00DC257C">
            <w:pPr>
              <w:jc w:val="center"/>
              <w:rPr>
                <w:color w:val="000000"/>
                <w:sz w:val="20"/>
                <w:szCs w:val="20"/>
              </w:rPr>
            </w:pPr>
            <w:r>
              <w:rPr>
                <w:color w:val="000000"/>
                <w:sz w:val="20"/>
                <w:szCs w:val="20"/>
              </w:rPr>
              <w:t>3</w:t>
            </w:r>
          </w:p>
        </w:tc>
        <w:tc>
          <w:tcPr>
            <w:tcW w:w="1197" w:type="dxa"/>
            <w:shd w:val="clear" w:color="auto" w:fill="auto"/>
            <w:noWrap/>
            <w:vAlign w:val="bottom"/>
            <w:hideMark/>
          </w:tcPr>
          <w:p w14:paraId="6D2C4EF9" w14:textId="77777777" w:rsidR="00DC257C" w:rsidRDefault="00DC257C">
            <w:pPr>
              <w:jc w:val="center"/>
              <w:rPr>
                <w:color w:val="000000"/>
                <w:sz w:val="20"/>
                <w:szCs w:val="20"/>
              </w:rPr>
            </w:pPr>
            <w:r>
              <w:rPr>
                <w:color w:val="000000"/>
                <w:sz w:val="20"/>
                <w:szCs w:val="20"/>
              </w:rPr>
              <w:t>4</w:t>
            </w:r>
          </w:p>
        </w:tc>
        <w:tc>
          <w:tcPr>
            <w:tcW w:w="990" w:type="dxa"/>
            <w:shd w:val="clear" w:color="auto" w:fill="auto"/>
            <w:noWrap/>
            <w:vAlign w:val="bottom"/>
            <w:hideMark/>
          </w:tcPr>
          <w:p w14:paraId="57DE9D71" w14:textId="77777777" w:rsidR="00DC257C" w:rsidRDefault="00DC257C">
            <w:pPr>
              <w:jc w:val="center"/>
              <w:rPr>
                <w:color w:val="000000"/>
                <w:sz w:val="20"/>
                <w:szCs w:val="20"/>
              </w:rPr>
            </w:pPr>
            <w:r>
              <w:rPr>
                <w:color w:val="000000"/>
                <w:sz w:val="20"/>
                <w:szCs w:val="20"/>
              </w:rPr>
              <w:t>5</w:t>
            </w:r>
          </w:p>
        </w:tc>
        <w:tc>
          <w:tcPr>
            <w:tcW w:w="992" w:type="dxa"/>
            <w:shd w:val="clear" w:color="auto" w:fill="auto"/>
            <w:noWrap/>
            <w:vAlign w:val="bottom"/>
            <w:hideMark/>
          </w:tcPr>
          <w:p w14:paraId="124AE2FA" w14:textId="77777777" w:rsidR="00DC257C" w:rsidRDefault="00DC257C">
            <w:pPr>
              <w:jc w:val="center"/>
              <w:rPr>
                <w:color w:val="000000"/>
                <w:sz w:val="20"/>
                <w:szCs w:val="20"/>
              </w:rPr>
            </w:pPr>
            <w:r>
              <w:rPr>
                <w:color w:val="000000"/>
                <w:sz w:val="20"/>
                <w:szCs w:val="20"/>
              </w:rPr>
              <w:t>6</w:t>
            </w:r>
          </w:p>
        </w:tc>
        <w:tc>
          <w:tcPr>
            <w:tcW w:w="1862" w:type="dxa"/>
            <w:shd w:val="clear" w:color="auto" w:fill="auto"/>
            <w:noWrap/>
            <w:vAlign w:val="bottom"/>
            <w:hideMark/>
          </w:tcPr>
          <w:p w14:paraId="5DF24C03" w14:textId="77777777" w:rsidR="00DC257C" w:rsidRDefault="00DC257C">
            <w:pPr>
              <w:jc w:val="center"/>
              <w:rPr>
                <w:color w:val="000000"/>
                <w:sz w:val="20"/>
                <w:szCs w:val="20"/>
              </w:rPr>
            </w:pPr>
            <w:r>
              <w:rPr>
                <w:color w:val="000000"/>
                <w:sz w:val="20"/>
                <w:szCs w:val="20"/>
              </w:rPr>
              <w:t>7</w:t>
            </w:r>
          </w:p>
        </w:tc>
        <w:tc>
          <w:tcPr>
            <w:tcW w:w="1176" w:type="dxa"/>
            <w:shd w:val="clear" w:color="auto" w:fill="auto"/>
            <w:noWrap/>
            <w:vAlign w:val="bottom"/>
            <w:hideMark/>
          </w:tcPr>
          <w:p w14:paraId="335AFBF6" w14:textId="77777777" w:rsidR="00DC257C" w:rsidRDefault="00DC257C">
            <w:pPr>
              <w:jc w:val="center"/>
              <w:rPr>
                <w:color w:val="000000"/>
                <w:sz w:val="20"/>
                <w:szCs w:val="20"/>
              </w:rPr>
            </w:pPr>
            <w:r>
              <w:rPr>
                <w:color w:val="000000"/>
                <w:sz w:val="20"/>
                <w:szCs w:val="20"/>
              </w:rPr>
              <w:t>8</w:t>
            </w:r>
          </w:p>
        </w:tc>
        <w:tc>
          <w:tcPr>
            <w:tcW w:w="838" w:type="dxa"/>
            <w:shd w:val="clear" w:color="auto" w:fill="auto"/>
            <w:noWrap/>
            <w:vAlign w:val="bottom"/>
            <w:hideMark/>
          </w:tcPr>
          <w:p w14:paraId="4480E349" w14:textId="77777777" w:rsidR="00DC257C" w:rsidRDefault="00DC257C">
            <w:pPr>
              <w:jc w:val="center"/>
              <w:rPr>
                <w:color w:val="000000"/>
                <w:sz w:val="20"/>
                <w:szCs w:val="20"/>
              </w:rPr>
            </w:pPr>
            <w:r>
              <w:rPr>
                <w:color w:val="000000"/>
                <w:sz w:val="20"/>
                <w:szCs w:val="20"/>
              </w:rPr>
              <w:t>9</w:t>
            </w:r>
          </w:p>
        </w:tc>
        <w:tc>
          <w:tcPr>
            <w:tcW w:w="963" w:type="dxa"/>
            <w:shd w:val="clear" w:color="auto" w:fill="auto"/>
            <w:noWrap/>
            <w:vAlign w:val="bottom"/>
            <w:hideMark/>
          </w:tcPr>
          <w:p w14:paraId="1F9C35F9" w14:textId="77777777" w:rsidR="00DC257C" w:rsidRDefault="00DC257C">
            <w:pPr>
              <w:jc w:val="center"/>
              <w:rPr>
                <w:color w:val="000000"/>
                <w:sz w:val="20"/>
                <w:szCs w:val="20"/>
              </w:rPr>
            </w:pPr>
            <w:r>
              <w:rPr>
                <w:color w:val="000000"/>
                <w:sz w:val="20"/>
                <w:szCs w:val="20"/>
              </w:rPr>
              <w:t>10</w:t>
            </w:r>
          </w:p>
        </w:tc>
        <w:tc>
          <w:tcPr>
            <w:tcW w:w="799" w:type="dxa"/>
            <w:shd w:val="clear" w:color="auto" w:fill="auto"/>
            <w:noWrap/>
            <w:vAlign w:val="bottom"/>
            <w:hideMark/>
          </w:tcPr>
          <w:p w14:paraId="46CF4BC0" w14:textId="77777777" w:rsidR="00DC257C" w:rsidRDefault="00DC257C">
            <w:pPr>
              <w:jc w:val="center"/>
              <w:rPr>
                <w:color w:val="000000"/>
                <w:sz w:val="20"/>
                <w:szCs w:val="20"/>
              </w:rPr>
            </w:pPr>
            <w:r>
              <w:rPr>
                <w:color w:val="000000"/>
                <w:sz w:val="20"/>
                <w:szCs w:val="20"/>
              </w:rPr>
              <w:t>11</w:t>
            </w:r>
          </w:p>
        </w:tc>
        <w:tc>
          <w:tcPr>
            <w:tcW w:w="908" w:type="dxa"/>
            <w:shd w:val="clear" w:color="auto" w:fill="auto"/>
            <w:noWrap/>
            <w:vAlign w:val="bottom"/>
            <w:hideMark/>
          </w:tcPr>
          <w:p w14:paraId="1999EABB" w14:textId="77777777" w:rsidR="00DC257C" w:rsidRDefault="00DC257C">
            <w:pPr>
              <w:jc w:val="center"/>
              <w:rPr>
                <w:color w:val="000000"/>
                <w:sz w:val="20"/>
                <w:szCs w:val="20"/>
              </w:rPr>
            </w:pPr>
            <w:r>
              <w:rPr>
                <w:color w:val="000000"/>
                <w:sz w:val="20"/>
                <w:szCs w:val="20"/>
              </w:rPr>
              <w:t>12</w:t>
            </w:r>
          </w:p>
        </w:tc>
        <w:tc>
          <w:tcPr>
            <w:tcW w:w="961" w:type="dxa"/>
            <w:shd w:val="clear" w:color="auto" w:fill="auto"/>
            <w:noWrap/>
            <w:vAlign w:val="bottom"/>
            <w:hideMark/>
          </w:tcPr>
          <w:p w14:paraId="40CEC394" w14:textId="77777777" w:rsidR="00DC257C" w:rsidRDefault="00DC257C">
            <w:pPr>
              <w:jc w:val="center"/>
              <w:rPr>
                <w:color w:val="000000"/>
                <w:sz w:val="20"/>
                <w:szCs w:val="20"/>
              </w:rPr>
            </w:pPr>
            <w:r>
              <w:rPr>
                <w:color w:val="000000"/>
                <w:sz w:val="20"/>
                <w:szCs w:val="20"/>
              </w:rPr>
              <w:t>13</w:t>
            </w:r>
          </w:p>
        </w:tc>
        <w:tc>
          <w:tcPr>
            <w:tcW w:w="900" w:type="dxa"/>
            <w:shd w:val="clear" w:color="auto" w:fill="auto"/>
            <w:noWrap/>
            <w:vAlign w:val="bottom"/>
            <w:hideMark/>
          </w:tcPr>
          <w:p w14:paraId="5731CEB8" w14:textId="77777777" w:rsidR="00DC257C" w:rsidRDefault="00DC257C">
            <w:pPr>
              <w:jc w:val="center"/>
              <w:rPr>
                <w:color w:val="000000"/>
                <w:sz w:val="20"/>
                <w:szCs w:val="20"/>
              </w:rPr>
            </w:pPr>
            <w:r>
              <w:rPr>
                <w:color w:val="000000"/>
                <w:sz w:val="20"/>
                <w:szCs w:val="20"/>
              </w:rPr>
              <w:t>14</w:t>
            </w:r>
          </w:p>
        </w:tc>
        <w:tc>
          <w:tcPr>
            <w:tcW w:w="888" w:type="dxa"/>
            <w:shd w:val="clear" w:color="auto" w:fill="auto"/>
            <w:noWrap/>
            <w:vAlign w:val="bottom"/>
            <w:hideMark/>
          </w:tcPr>
          <w:p w14:paraId="2CD44D66" w14:textId="77777777" w:rsidR="00DC257C" w:rsidRDefault="00DC257C">
            <w:pPr>
              <w:jc w:val="center"/>
              <w:rPr>
                <w:color w:val="000000"/>
                <w:sz w:val="20"/>
                <w:szCs w:val="20"/>
              </w:rPr>
            </w:pPr>
            <w:r>
              <w:rPr>
                <w:color w:val="000000"/>
                <w:sz w:val="20"/>
                <w:szCs w:val="20"/>
              </w:rPr>
              <w:t>15</w:t>
            </w:r>
          </w:p>
        </w:tc>
      </w:tr>
      <w:tr w:rsidR="00DC257C" w14:paraId="4B4037F2" w14:textId="77777777" w:rsidTr="00BF090A">
        <w:trPr>
          <w:trHeight w:val="1275"/>
        </w:trPr>
        <w:tc>
          <w:tcPr>
            <w:tcW w:w="760" w:type="dxa"/>
            <w:shd w:val="clear" w:color="auto" w:fill="auto"/>
            <w:noWrap/>
            <w:vAlign w:val="center"/>
            <w:hideMark/>
          </w:tcPr>
          <w:p w14:paraId="029E41A5" w14:textId="77777777" w:rsidR="00DC257C" w:rsidRDefault="00DC257C">
            <w:pPr>
              <w:jc w:val="center"/>
              <w:rPr>
                <w:color w:val="000000"/>
                <w:sz w:val="20"/>
                <w:szCs w:val="20"/>
              </w:rPr>
            </w:pPr>
            <w:r>
              <w:rPr>
                <w:color w:val="000000"/>
                <w:sz w:val="20"/>
                <w:szCs w:val="20"/>
              </w:rPr>
              <w:t>1</w:t>
            </w:r>
          </w:p>
        </w:tc>
        <w:tc>
          <w:tcPr>
            <w:tcW w:w="1543" w:type="dxa"/>
            <w:shd w:val="clear" w:color="auto" w:fill="auto"/>
            <w:vAlign w:val="center"/>
            <w:hideMark/>
          </w:tcPr>
          <w:p w14:paraId="0C490E04" w14:textId="77777777" w:rsidR="00DC257C" w:rsidRDefault="00DC257C">
            <w:pPr>
              <w:rPr>
                <w:color w:val="000000"/>
                <w:sz w:val="20"/>
                <w:szCs w:val="20"/>
              </w:rPr>
            </w:pPr>
            <w:r>
              <w:rPr>
                <w:color w:val="000000"/>
                <w:sz w:val="20"/>
                <w:szCs w:val="20"/>
              </w:rPr>
              <w:t>Переселение граждан из аварийног жилищного фонда</w:t>
            </w:r>
          </w:p>
        </w:tc>
        <w:tc>
          <w:tcPr>
            <w:tcW w:w="1383" w:type="dxa"/>
            <w:shd w:val="clear" w:color="auto" w:fill="auto"/>
            <w:noWrap/>
            <w:vAlign w:val="center"/>
            <w:hideMark/>
          </w:tcPr>
          <w:p w14:paraId="69AB7656" w14:textId="77777777" w:rsidR="00DC257C" w:rsidRDefault="00DC257C">
            <w:pPr>
              <w:rPr>
                <w:b/>
                <w:bCs/>
                <w:color w:val="000000"/>
                <w:sz w:val="20"/>
                <w:szCs w:val="20"/>
              </w:rPr>
            </w:pPr>
            <w:r>
              <w:rPr>
                <w:b/>
                <w:bCs/>
                <w:color w:val="000000"/>
                <w:sz w:val="20"/>
                <w:szCs w:val="20"/>
              </w:rPr>
              <w:t xml:space="preserve">    338 672,85   </w:t>
            </w:r>
          </w:p>
        </w:tc>
        <w:tc>
          <w:tcPr>
            <w:tcW w:w="1197" w:type="dxa"/>
            <w:shd w:val="clear" w:color="auto" w:fill="auto"/>
            <w:noWrap/>
            <w:vAlign w:val="center"/>
            <w:hideMark/>
          </w:tcPr>
          <w:p w14:paraId="71E7ABA1" w14:textId="77777777" w:rsidR="00DC257C" w:rsidRDefault="00DC257C">
            <w:pPr>
              <w:rPr>
                <w:color w:val="000000"/>
                <w:sz w:val="20"/>
                <w:szCs w:val="20"/>
              </w:rPr>
            </w:pPr>
            <w:r>
              <w:rPr>
                <w:color w:val="000000"/>
                <w:sz w:val="20"/>
                <w:szCs w:val="20"/>
              </w:rPr>
              <w:t xml:space="preserve">       257 089,13   </w:t>
            </w:r>
          </w:p>
        </w:tc>
        <w:tc>
          <w:tcPr>
            <w:tcW w:w="990" w:type="dxa"/>
            <w:shd w:val="clear" w:color="auto" w:fill="auto"/>
            <w:noWrap/>
            <w:vAlign w:val="center"/>
            <w:hideMark/>
          </w:tcPr>
          <w:p w14:paraId="5FB02DB5" w14:textId="6014C8ED" w:rsidR="00DC257C" w:rsidRDefault="00DC257C">
            <w:pPr>
              <w:jc w:val="center"/>
              <w:rPr>
                <w:color w:val="000000"/>
                <w:sz w:val="20"/>
                <w:szCs w:val="20"/>
              </w:rPr>
            </w:pPr>
            <w:r>
              <w:rPr>
                <w:color w:val="000000"/>
                <w:sz w:val="20"/>
                <w:szCs w:val="20"/>
              </w:rPr>
              <w:t xml:space="preserve">  9 017,96   </w:t>
            </w:r>
          </w:p>
        </w:tc>
        <w:tc>
          <w:tcPr>
            <w:tcW w:w="992" w:type="dxa"/>
            <w:shd w:val="clear" w:color="auto" w:fill="auto"/>
            <w:noWrap/>
            <w:vAlign w:val="center"/>
            <w:hideMark/>
          </w:tcPr>
          <w:p w14:paraId="04D65A17" w14:textId="46896EA1" w:rsidR="00DC257C" w:rsidRDefault="00DC257C">
            <w:pPr>
              <w:rPr>
                <w:color w:val="000000"/>
                <w:sz w:val="20"/>
                <w:szCs w:val="20"/>
              </w:rPr>
            </w:pPr>
            <w:r>
              <w:rPr>
                <w:color w:val="000000"/>
                <w:sz w:val="20"/>
                <w:szCs w:val="20"/>
              </w:rPr>
              <w:t xml:space="preserve">  72 565,76   </w:t>
            </w:r>
          </w:p>
        </w:tc>
        <w:tc>
          <w:tcPr>
            <w:tcW w:w="1862" w:type="dxa"/>
            <w:shd w:val="clear" w:color="auto" w:fill="auto"/>
            <w:vAlign w:val="center"/>
            <w:hideMark/>
          </w:tcPr>
          <w:p w14:paraId="2E4AD5F6" w14:textId="77777777" w:rsidR="00DC257C" w:rsidRDefault="00DC257C">
            <w:pPr>
              <w:jc w:val="center"/>
              <w:rPr>
                <w:color w:val="000000"/>
                <w:sz w:val="20"/>
                <w:szCs w:val="20"/>
              </w:rPr>
            </w:pPr>
            <w:r>
              <w:rPr>
                <w:color w:val="000000"/>
                <w:sz w:val="20"/>
                <w:szCs w:val="20"/>
              </w:rPr>
              <w:t xml:space="preserve"> расселение граждан из аварийного жилищного фонда </w:t>
            </w:r>
          </w:p>
        </w:tc>
        <w:tc>
          <w:tcPr>
            <w:tcW w:w="1176" w:type="dxa"/>
            <w:shd w:val="clear" w:color="auto" w:fill="auto"/>
            <w:noWrap/>
            <w:vAlign w:val="center"/>
            <w:hideMark/>
          </w:tcPr>
          <w:p w14:paraId="07FEFB4A" w14:textId="77777777" w:rsidR="00DC257C" w:rsidRDefault="00DC257C">
            <w:pPr>
              <w:jc w:val="center"/>
              <w:rPr>
                <w:color w:val="000000"/>
                <w:sz w:val="20"/>
                <w:szCs w:val="20"/>
              </w:rPr>
            </w:pPr>
            <w:r>
              <w:rPr>
                <w:color w:val="000000"/>
                <w:sz w:val="20"/>
                <w:szCs w:val="20"/>
              </w:rPr>
              <w:t>МКД</w:t>
            </w:r>
          </w:p>
        </w:tc>
        <w:tc>
          <w:tcPr>
            <w:tcW w:w="838" w:type="dxa"/>
            <w:shd w:val="clear" w:color="auto" w:fill="auto"/>
            <w:noWrap/>
            <w:vAlign w:val="center"/>
            <w:hideMark/>
          </w:tcPr>
          <w:p w14:paraId="5BFAECD8" w14:textId="77777777" w:rsidR="00DC257C" w:rsidRDefault="00DC257C">
            <w:pPr>
              <w:jc w:val="center"/>
              <w:rPr>
                <w:b/>
                <w:bCs/>
                <w:color w:val="000000"/>
                <w:sz w:val="20"/>
                <w:szCs w:val="20"/>
              </w:rPr>
            </w:pPr>
            <w:r>
              <w:rPr>
                <w:b/>
                <w:bCs/>
                <w:color w:val="000000"/>
                <w:sz w:val="20"/>
                <w:szCs w:val="20"/>
              </w:rPr>
              <w:t xml:space="preserve">           20,00   </w:t>
            </w:r>
          </w:p>
        </w:tc>
        <w:tc>
          <w:tcPr>
            <w:tcW w:w="963" w:type="dxa"/>
            <w:shd w:val="clear" w:color="auto" w:fill="auto"/>
            <w:noWrap/>
            <w:vAlign w:val="center"/>
            <w:hideMark/>
          </w:tcPr>
          <w:p w14:paraId="445D05B1" w14:textId="77777777" w:rsidR="00DC257C" w:rsidRDefault="00DC257C">
            <w:pPr>
              <w:rPr>
                <w:b/>
                <w:bCs/>
                <w:color w:val="000000"/>
                <w:sz w:val="20"/>
                <w:szCs w:val="20"/>
              </w:rPr>
            </w:pPr>
            <w:r>
              <w:rPr>
                <w:b/>
                <w:bCs/>
                <w:color w:val="000000"/>
                <w:sz w:val="20"/>
                <w:szCs w:val="20"/>
              </w:rPr>
              <w:t xml:space="preserve">        20,00   </w:t>
            </w:r>
          </w:p>
        </w:tc>
        <w:tc>
          <w:tcPr>
            <w:tcW w:w="799" w:type="dxa"/>
            <w:shd w:val="clear" w:color="auto" w:fill="auto"/>
            <w:noWrap/>
            <w:vAlign w:val="center"/>
            <w:hideMark/>
          </w:tcPr>
          <w:p w14:paraId="3FB02E5E" w14:textId="77777777" w:rsidR="00DC257C" w:rsidRDefault="00DC257C">
            <w:pPr>
              <w:jc w:val="center"/>
              <w:rPr>
                <w:color w:val="000000"/>
                <w:sz w:val="20"/>
                <w:szCs w:val="20"/>
              </w:rPr>
            </w:pPr>
            <w:r>
              <w:rPr>
                <w:color w:val="000000"/>
                <w:sz w:val="20"/>
                <w:szCs w:val="20"/>
              </w:rPr>
              <w:t xml:space="preserve">     11,00   </w:t>
            </w:r>
          </w:p>
        </w:tc>
        <w:tc>
          <w:tcPr>
            <w:tcW w:w="908" w:type="dxa"/>
            <w:shd w:val="clear" w:color="auto" w:fill="auto"/>
            <w:noWrap/>
            <w:vAlign w:val="center"/>
            <w:hideMark/>
          </w:tcPr>
          <w:p w14:paraId="64EFA888" w14:textId="77777777" w:rsidR="00DC257C" w:rsidRDefault="00DC257C">
            <w:pPr>
              <w:jc w:val="center"/>
              <w:rPr>
                <w:color w:val="000000"/>
                <w:sz w:val="20"/>
                <w:szCs w:val="20"/>
              </w:rPr>
            </w:pPr>
            <w:r>
              <w:rPr>
                <w:color w:val="000000"/>
                <w:sz w:val="20"/>
                <w:szCs w:val="20"/>
              </w:rPr>
              <w:t xml:space="preserve">         5,00   </w:t>
            </w:r>
          </w:p>
        </w:tc>
        <w:tc>
          <w:tcPr>
            <w:tcW w:w="961" w:type="dxa"/>
            <w:shd w:val="clear" w:color="auto" w:fill="auto"/>
            <w:noWrap/>
            <w:vAlign w:val="center"/>
            <w:hideMark/>
          </w:tcPr>
          <w:p w14:paraId="5921682F" w14:textId="77777777" w:rsidR="00DC257C" w:rsidRDefault="00DC257C">
            <w:pPr>
              <w:rPr>
                <w:color w:val="000000"/>
                <w:sz w:val="20"/>
                <w:szCs w:val="20"/>
              </w:rPr>
            </w:pPr>
            <w:r>
              <w:rPr>
                <w:color w:val="000000"/>
                <w:sz w:val="20"/>
                <w:szCs w:val="20"/>
              </w:rPr>
              <w:t xml:space="preserve">          4,00   </w:t>
            </w:r>
          </w:p>
        </w:tc>
        <w:tc>
          <w:tcPr>
            <w:tcW w:w="900" w:type="dxa"/>
            <w:shd w:val="clear" w:color="auto" w:fill="auto"/>
            <w:noWrap/>
            <w:vAlign w:val="center"/>
            <w:hideMark/>
          </w:tcPr>
          <w:p w14:paraId="71A6B9CC" w14:textId="77777777" w:rsidR="00DC257C" w:rsidRDefault="00DC257C">
            <w:pPr>
              <w:rPr>
                <w:color w:val="000000"/>
                <w:sz w:val="20"/>
                <w:szCs w:val="20"/>
              </w:rPr>
            </w:pPr>
            <w:r>
              <w:rPr>
                <w:color w:val="000000"/>
                <w:sz w:val="20"/>
                <w:szCs w:val="20"/>
              </w:rPr>
              <w:t xml:space="preserve">            -     </w:t>
            </w:r>
          </w:p>
        </w:tc>
        <w:tc>
          <w:tcPr>
            <w:tcW w:w="888" w:type="dxa"/>
            <w:shd w:val="clear" w:color="auto" w:fill="auto"/>
            <w:noWrap/>
            <w:vAlign w:val="center"/>
            <w:hideMark/>
          </w:tcPr>
          <w:p w14:paraId="2432C870" w14:textId="77777777" w:rsidR="00DC257C" w:rsidRDefault="00DC257C">
            <w:pPr>
              <w:rPr>
                <w:color w:val="000000"/>
                <w:sz w:val="20"/>
                <w:szCs w:val="20"/>
              </w:rPr>
            </w:pPr>
            <w:r>
              <w:rPr>
                <w:color w:val="000000"/>
                <w:sz w:val="20"/>
                <w:szCs w:val="20"/>
              </w:rPr>
              <w:t xml:space="preserve">          -     </w:t>
            </w:r>
          </w:p>
        </w:tc>
      </w:tr>
      <w:tr w:rsidR="00DC257C" w14:paraId="4C64297C" w14:textId="77777777" w:rsidTr="00BF090A">
        <w:trPr>
          <w:trHeight w:val="300"/>
        </w:trPr>
        <w:tc>
          <w:tcPr>
            <w:tcW w:w="760" w:type="dxa"/>
            <w:shd w:val="clear" w:color="auto" w:fill="auto"/>
            <w:noWrap/>
            <w:vAlign w:val="bottom"/>
            <w:hideMark/>
          </w:tcPr>
          <w:p w14:paraId="79AF0EC9" w14:textId="77777777" w:rsidR="00DC257C" w:rsidRDefault="00DC257C">
            <w:pPr>
              <w:rPr>
                <w:b/>
                <w:bCs/>
                <w:color w:val="000000"/>
                <w:sz w:val="20"/>
                <w:szCs w:val="20"/>
              </w:rPr>
            </w:pPr>
            <w:r>
              <w:rPr>
                <w:b/>
                <w:bCs/>
                <w:color w:val="000000"/>
                <w:sz w:val="20"/>
                <w:szCs w:val="20"/>
              </w:rPr>
              <w:t> </w:t>
            </w:r>
          </w:p>
        </w:tc>
        <w:tc>
          <w:tcPr>
            <w:tcW w:w="1543" w:type="dxa"/>
            <w:shd w:val="clear" w:color="auto" w:fill="auto"/>
            <w:noWrap/>
            <w:vAlign w:val="bottom"/>
            <w:hideMark/>
          </w:tcPr>
          <w:p w14:paraId="4BD726FC" w14:textId="77777777" w:rsidR="00DC257C" w:rsidRDefault="00DC257C">
            <w:pPr>
              <w:rPr>
                <w:b/>
                <w:bCs/>
                <w:color w:val="000000"/>
                <w:sz w:val="20"/>
                <w:szCs w:val="20"/>
              </w:rPr>
            </w:pPr>
            <w:r>
              <w:rPr>
                <w:b/>
                <w:bCs/>
                <w:color w:val="000000"/>
                <w:sz w:val="20"/>
                <w:szCs w:val="20"/>
              </w:rPr>
              <w:t>ИТОГО:</w:t>
            </w:r>
          </w:p>
        </w:tc>
        <w:tc>
          <w:tcPr>
            <w:tcW w:w="1383" w:type="dxa"/>
            <w:shd w:val="clear" w:color="auto" w:fill="auto"/>
            <w:noWrap/>
            <w:vAlign w:val="bottom"/>
            <w:hideMark/>
          </w:tcPr>
          <w:p w14:paraId="17FF7607" w14:textId="77777777" w:rsidR="00DC257C" w:rsidRDefault="00DC257C">
            <w:pPr>
              <w:jc w:val="center"/>
              <w:rPr>
                <w:b/>
                <w:bCs/>
                <w:color w:val="000000"/>
                <w:sz w:val="20"/>
                <w:szCs w:val="20"/>
              </w:rPr>
            </w:pPr>
            <w:r>
              <w:rPr>
                <w:b/>
                <w:bCs/>
                <w:color w:val="000000"/>
                <w:sz w:val="20"/>
                <w:szCs w:val="20"/>
              </w:rPr>
              <w:t> </w:t>
            </w:r>
          </w:p>
        </w:tc>
        <w:tc>
          <w:tcPr>
            <w:tcW w:w="1197" w:type="dxa"/>
            <w:shd w:val="clear" w:color="auto" w:fill="auto"/>
            <w:noWrap/>
            <w:vAlign w:val="bottom"/>
            <w:hideMark/>
          </w:tcPr>
          <w:p w14:paraId="3E5FB446" w14:textId="77777777" w:rsidR="00DC257C" w:rsidRDefault="00DC257C">
            <w:pPr>
              <w:jc w:val="center"/>
              <w:rPr>
                <w:b/>
                <w:bCs/>
                <w:color w:val="000000"/>
                <w:sz w:val="20"/>
                <w:szCs w:val="20"/>
              </w:rPr>
            </w:pPr>
            <w:r>
              <w:rPr>
                <w:b/>
                <w:bCs/>
                <w:color w:val="000000"/>
                <w:sz w:val="20"/>
                <w:szCs w:val="20"/>
              </w:rPr>
              <w:t> </w:t>
            </w:r>
          </w:p>
        </w:tc>
        <w:tc>
          <w:tcPr>
            <w:tcW w:w="990" w:type="dxa"/>
            <w:shd w:val="clear" w:color="auto" w:fill="auto"/>
            <w:noWrap/>
            <w:vAlign w:val="bottom"/>
            <w:hideMark/>
          </w:tcPr>
          <w:p w14:paraId="7893B113" w14:textId="77777777" w:rsidR="00DC257C" w:rsidRDefault="00DC257C">
            <w:pPr>
              <w:jc w:val="center"/>
              <w:rPr>
                <w:b/>
                <w:bCs/>
                <w:color w:val="000000"/>
                <w:sz w:val="20"/>
                <w:szCs w:val="20"/>
              </w:rPr>
            </w:pPr>
            <w:r>
              <w:rPr>
                <w:b/>
                <w:bCs/>
                <w:color w:val="000000"/>
                <w:sz w:val="20"/>
                <w:szCs w:val="20"/>
              </w:rPr>
              <w:t> </w:t>
            </w:r>
          </w:p>
        </w:tc>
        <w:tc>
          <w:tcPr>
            <w:tcW w:w="992" w:type="dxa"/>
            <w:shd w:val="clear" w:color="auto" w:fill="auto"/>
            <w:noWrap/>
            <w:vAlign w:val="bottom"/>
            <w:hideMark/>
          </w:tcPr>
          <w:p w14:paraId="54FD2953" w14:textId="77777777" w:rsidR="00DC257C" w:rsidRDefault="00DC257C">
            <w:pPr>
              <w:jc w:val="center"/>
              <w:rPr>
                <w:b/>
                <w:bCs/>
                <w:color w:val="000000"/>
                <w:sz w:val="20"/>
                <w:szCs w:val="20"/>
              </w:rPr>
            </w:pPr>
            <w:r>
              <w:rPr>
                <w:b/>
                <w:bCs/>
                <w:color w:val="000000"/>
                <w:sz w:val="20"/>
                <w:szCs w:val="20"/>
              </w:rPr>
              <w:t> </w:t>
            </w:r>
          </w:p>
        </w:tc>
        <w:tc>
          <w:tcPr>
            <w:tcW w:w="1862" w:type="dxa"/>
            <w:shd w:val="clear" w:color="auto" w:fill="auto"/>
            <w:noWrap/>
            <w:vAlign w:val="bottom"/>
            <w:hideMark/>
          </w:tcPr>
          <w:p w14:paraId="0F274613" w14:textId="77777777" w:rsidR="00DC257C" w:rsidRDefault="00DC257C">
            <w:pPr>
              <w:jc w:val="center"/>
              <w:rPr>
                <w:b/>
                <w:bCs/>
                <w:color w:val="000000"/>
                <w:sz w:val="20"/>
                <w:szCs w:val="20"/>
              </w:rPr>
            </w:pPr>
            <w:r>
              <w:rPr>
                <w:b/>
                <w:bCs/>
                <w:color w:val="000000"/>
                <w:sz w:val="20"/>
                <w:szCs w:val="20"/>
              </w:rPr>
              <w:t> </w:t>
            </w:r>
          </w:p>
        </w:tc>
        <w:tc>
          <w:tcPr>
            <w:tcW w:w="1176" w:type="dxa"/>
            <w:shd w:val="clear" w:color="auto" w:fill="auto"/>
            <w:noWrap/>
            <w:vAlign w:val="bottom"/>
            <w:hideMark/>
          </w:tcPr>
          <w:p w14:paraId="70B7F01C" w14:textId="77777777" w:rsidR="00DC257C" w:rsidRDefault="00DC257C">
            <w:pPr>
              <w:jc w:val="center"/>
              <w:rPr>
                <w:b/>
                <w:bCs/>
                <w:color w:val="000000"/>
                <w:sz w:val="20"/>
                <w:szCs w:val="20"/>
              </w:rPr>
            </w:pPr>
            <w:r>
              <w:rPr>
                <w:b/>
                <w:bCs/>
                <w:color w:val="000000"/>
                <w:sz w:val="20"/>
                <w:szCs w:val="20"/>
              </w:rPr>
              <w:t> </w:t>
            </w:r>
          </w:p>
        </w:tc>
        <w:tc>
          <w:tcPr>
            <w:tcW w:w="838" w:type="dxa"/>
            <w:shd w:val="clear" w:color="auto" w:fill="auto"/>
            <w:noWrap/>
            <w:vAlign w:val="bottom"/>
            <w:hideMark/>
          </w:tcPr>
          <w:p w14:paraId="5B835EA0" w14:textId="77777777" w:rsidR="00DC257C" w:rsidRDefault="00DC257C">
            <w:pPr>
              <w:jc w:val="center"/>
              <w:rPr>
                <w:b/>
                <w:bCs/>
                <w:color w:val="000000"/>
                <w:sz w:val="20"/>
                <w:szCs w:val="20"/>
              </w:rPr>
            </w:pPr>
            <w:r>
              <w:rPr>
                <w:b/>
                <w:bCs/>
                <w:color w:val="000000"/>
                <w:sz w:val="20"/>
                <w:szCs w:val="20"/>
              </w:rPr>
              <w:t> </w:t>
            </w:r>
          </w:p>
        </w:tc>
        <w:tc>
          <w:tcPr>
            <w:tcW w:w="963" w:type="dxa"/>
            <w:shd w:val="clear" w:color="auto" w:fill="auto"/>
            <w:noWrap/>
            <w:vAlign w:val="bottom"/>
            <w:hideMark/>
          </w:tcPr>
          <w:p w14:paraId="59D21516" w14:textId="77777777" w:rsidR="00DC257C" w:rsidRDefault="00DC257C">
            <w:pPr>
              <w:jc w:val="center"/>
              <w:rPr>
                <w:b/>
                <w:bCs/>
                <w:color w:val="000000"/>
                <w:sz w:val="20"/>
                <w:szCs w:val="20"/>
              </w:rPr>
            </w:pPr>
            <w:r>
              <w:rPr>
                <w:b/>
                <w:bCs/>
                <w:color w:val="000000"/>
                <w:sz w:val="20"/>
                <w:szCs w:val="20"/>
              </w:rPr>
              <w:t> </w:t>
            </w:r>
          </w:p>
        </w:tc>
        <w:tc>
          <w:tcPr>
            <w:tcW w:w="799" w:type="dxa"/>
            <w:shd w:val="clear" w:color="auto" w:fill="auto"/>
            <w:noWrap/>
            <w:vAlign w:val="bottom"/>
            <w:hideMark/>
          </w:tcPr>
          <w:p w14:paraId="6B7FDB96" w14:textId="77777777" w:rsidR="00DC257C" w:rsidRDefault="00DC257C">
            <w:pPr>
              <w:jc w:val="center"/>
              <w:rPr>
                <w:b/>
                <w:bCs/>
                <w:color w:val="000000"/>
                <w:sz w:val="20"/>
                <w:szCs w:val="20"/>
              </w:rPr>
            </w:pPr>
            <w:r>
              <w:rPr>
                <w:b/>
                <w:bCs/>
                <w:color w:val="000000"/>
                <w:sz w:val="20"/>
                <w:szCs w:val="20"/>
              </w:rPr>
              <w:t> </w:t>
            </w:r>
          </w:p>
        </w:tc>
        <w:tc>
          <w:tcPr>
            <w:tcW w:w="908" w:type="dxa"/>
            <w:shd w:val="clear" w:color="auto" w:fill="auto"/>
            <w:noWrap/>
            <w:vAlign w:val="bottom"/>
            <w:hideMark/>
          </w:tcPr>
          <w:p w14:paraId="2317E73B" w14:textId="77777777" w:rsidR="00DC257C" w:rsidRDefault="00DC257C">
            <w:pPr>
              <w:jc w:val="center"/>
              <w:rPr>
                <w:b/>
                <w:bCs/>
                <w:color w:val="000000"/>
                <w:sz w:val="20"/>
                <w:szCs w:val="20"/>
              </w:rPr>
            </w:pPr>
            <w:r>
              <w:rPr>
                <w:b/>
                <w:bCs/>
                <w:color w:val="000000"/>
                <w:sz w:val="20"/>
                <w:szCs w:val="20"/>
              </w:rPr>
              <w:t> </w:t>
            </w:r>
          </w:p>
        </w:tc>
        <w:tc>
          <w:tcPr>
            <w:tcW w:w="961" w:type="dxa"/>
            <w:shd w:val="clear" w:color="auto" w:fill="auto"/>
            <w:noWrap/>
            <w:vAlign w:val="bottom"/>
            <w:hideMark/>
          </w:tcPr>
          <w:p w14:paraId="670E7EE6" w14:textId="77777777" w:rsidR="00DC257C" w:rsidRDefault="00DC257C">
            <w:pPr>
              <w:jc w:val="center"/>
              <w:rPr>
                <w:b/>
                <w:bCs/>
                <w:color w:val="000000"/>
                <w:sz w:val="20"/>
                <w:szCs w:val="20"/>
              </w:rPr>
            </w:pPr>
            <w:r>
              <w:rPr>
                <w:b/>
                <w:bCs/>
                <w:color w:val="000000"/>
                <w:sz w:val="20"/>
                <w:szCs w:val="20"/>
              </w:rPr>
              <w:t> </w:t>
            </w:r>
          </w:p>
        </w:tc>
        <w:tc>
          <w:tcPr>
            <w:tcW w:w="900" w:type="dxa"/>
            <w:shd w:val="clear" w:color="auto" w:fill="auto"/>
            <w:noWrap/>
            <w:vAlign w:val="bottom"/>
            <w:hideMark/>
          </w:tcPr>
          <w:p w14:paraId="32272DCC" w14:textId="77777777" w:rsidR="00DC257C" w:rsidRDefault="00DC257C">
            <w:pPr>
              <w:jc w:val="center"/>
              <w:rPr>
                <w:b/>
                <w:bCs/>
                <w:color w:val="000000"/>
                <w:sz w:val="20"/>
                <w:szCs w:val="20"/>
              </w:rPr>
            </w:pPr>
            <w:r>
              <w:rPr>
                <w:b/>
                <w:bCs/>
                <w:color w:val="000000"/>
                <w:sz w:val="20"/>
                <w:szCs w:val="20"/>
              </w:rPr>
              <w:t> </w:t>
            </w:r>
          </w:p>
        </w:tc>
        <w:tc>
          <w:tcPr>
            <w:tcW w:w="888" w:type="dxa"/>
            <w:shd w:val="clear" w:color="auto" w:fill="auto"/>
            <w:noWrap/>
            <w:vAlign w:val="bottom"/>
            <w:hideMark/>
          </w:tcPr>
          <w:p w14:paraId="2414C8B2" w14:textId="77777777" w:rsidR="00DC257C" w:rsidRDefault="00DC257C">
            <w:pPr>
              <w:jc w:val="center"/>
              <w:rPr>
                <w:b/>
                <w:bCs/>
                <w:color w:val="000000"/>
                <w:sz w:val="20"/>
                <w:szCs w:val="20"/>
              </w:rPr>
            </w:pPr>
            <w:r>
              <w:rPr>
                <w:b/>
                <w:bCs/>
                <w:color w:val="000000"/>
                <w:sz w:val="20"/>
                <w:szCs w:val="20"/>
              </w:rPr>
              <w:t> </w:t>
            </w:r>
          </w:p>
        </w:tc>
      </w:tr>
    </w:tbl>
    <w:p w14:paraId="1EF7E244" w14:textId="77777777" w:rsidR="00DC257C" w:rsidRPr="00A02F4B" w:rsidRDefault="00DC257C" w:rsidP="008321E9">
      <w:pPr>
        <w:jc w:val="both"/>
        <w:rPr>
          <w:color w:val="000000"/>
        </w:rPr>
      </w:pPr>
    </w:p>
    <w:sectPr w:rsidR="00DC257C" w:rsidRPr="00A02F4B" w:rsidSect="005838AF">
      <w:footerReference w:type="even" r:id="rId17"/>
      <w:footerReference w:type="default" r:id="rId18"/>
      <w:pgSz w:w="16838" w:h="11905" w:orient="landscape"/>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4B93" w14:textId="77777777" w:rsidR="0095254D" w:rsidRDefault="0095254D">
      <w:r>
        <w:separator/>
      </w:r>
    </w:p>
  </w:endnote>
  <w:endnote w:type="continuationSeparator" w:id="0">
    <w:p w14:paraId="0EC38C9B" w14:textId="77777777" w:rsidR="0095254D" w:rsidRDefault="0095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4125B" w14:textId="77777777" w:rsidR="0095254D" w:rsidRDefault="0095254D" w:rsidP="008D33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100D19F" w14:textId="77777777" w:rsidR="0095254D" w:rsidRDefault="0095254D" w:rsidP="008D33F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AD46" w14:textId="77777777" w:rsidR="0095254D" w:rsidRDefault="0095254D">
    <w:pPr>
      <w:pStyle w:val="a4"/>
      <w:jc w:val="right"/>
    </w:pPr>
    <w:r>
      <w:fldChar w:fldCharType="begin"/>
    </w:r>
    <w:r>
      <w:instrText xml:space="preserve"> PAGE   \* MERGEFORMAT </w:instrText>
    </w:r>
    <w:r>
      <w:fldChar w:fldCharType="separate"/>
    </w:r>
    <w:r w:rsidR="00CD07E7">
      <w:rPr>
        <w:noProof/>
      </w:rPr>
      <w:t>5</w:t>
    </w:r>
    <w:r>
      <w:rPr>
        <w:noProof/>
      </w:rPr>
      <w:fldChar w:fldCharType="end"/>
    </w:r>
  </w:p>
  <w:p w14:paraId="27382DCC" w14:textId="77777777" w:rsidR="0095254D" w:rsidRDefault="0095254D" w:rsidP="008D33F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CBDA8" w14:textId="77777777" w:rsidR="0095254D" w:rsidRDefault="0095254D" w:rsidP="008D33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14:paraId="1804BE42" w14:textId="77777777" w:rsidR="0095254D" w:rsidRDefault="0095254D" w:rsidP="008D33F1">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B0F8" w14:textId="77777777" w:rsidR="0095254D" w:rsidRDefault="0095254D">
    <w:pPr>
      <w:pStyle w:val="a4"/>
      <w:jc w:val="right"/>
    </w:pPr>
    <w:r>
      <w:fldChar w:fldCharType="begin"/>
    </w:r>
    <w:r>
      <w:instrText>PAGE   \* MERGEFORMAT</w:instrText>
    </w:r>
    <w:r>
      <w:fldChar w:fldCharType="separate"/>
    </w:r>
    <w:r w:rsidR="00CD07E7">
      <w:rPr>
        <w:noProof/>
      </w:rPr>
      <w:t>29</w:t>
    </w:r>
    <w:r>
      <w:fldChar w:fldCharType="end"/>
    </w:r>
  </w:p>
  <w:p w14:paraId="59B409E3" w14:textId="77777777" w:rsidR="0095254D" w:rsidRDefault="0095254D" w:rsidP="008D33F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65C11" w14:textId="77777777" w:rsidR="0095254D" w:rsidRDefault="0095254D">
      <w:r>
        <w:separator/>
      </w:r>
    </w:p>
  </w:footnote>
  <w:footnote w:type="continuationSeparator" w:id="0">
    <w:p w14:paraId="0CEA2729" w14:textId="77777777" w:rsidR="0095254D" w:rsidRDefault="0095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1" w15:restartNumberingAfterBreak="0">
    <w:nsid w:val="02FA52D2"/>
    <w:multiLevelType w:val="hybridMultilevel"/>
    <w:tmpl w:val="28583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8247E"/>
    <w:multiLevelType w:val="hybridMultilevel"/>
    <w:tmpl w:val="42C62EF0"/>
    <w:lvl w:ilvl="0" w:tplc="8AC06BCC">
      <w:start w:val="2"/>
      <w:numFmt w:val="decimal"/>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114D3"/>
    <w:multiLevelType w:val="hybridMultilevel"/>
    <w:tmpl w:val="227670B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4C5FBE"/>
    <w:multiLevelType w:val="hybridMultilevel"/>
    <w:tmpl w:val="C3AAD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44A64"/>
    <w:multiLevelType w:val="hybridMultilevel"/>
    <w:tmpl w:val="D14E181C"/>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0B555FCD"/>
    <w:multiLevelType w:val="hybridMultilevel"/>
    <w:tmpl w:val="0B90F750"/>
    <w:lvl w:ilvl="0" w:tplc="5A642DC0">
      <w:start w:val="2"/>
      <w:numFmt w:val="decimal"/>
      <w:lvlText w:val="%1."/>
      <w:lvlJc w:val="left"/>
      <w:pPr>
        <w:tabs>
          <w:tab w:val="num" w:pos="1080"/>
        </w:tabs>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5E6AC2"/>
    <w:multiLevelType w:val="hybridMultilevel"/>
    <w:tmpl w:val="E0C0B8A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2939A0"/>
    <w:multiLevelType w:val="multilevel"/>
    <w:tmpl w:val="F7BA63C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71077A6"/>
    <w:multiLevelType w:val="hybridMultilevel"/>
    <w:tmpl w:val="353E0CB0"/>
    <w:lvl w:ilvl="0" w:tplc="B23ADD1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15:restartNumberingAfterBreak="0">
    <w:nsid w:val="173A51F9"/>
    <w:multiLevelType w:val="multilevel"/>
    <w:tmpl w:val="34FC08F0"/>
    <w:lvl w:ilvl="0">
      <w:start w:val="1"/>
      <w:numFmt w:val="decimal"/>
      <w:lvlText w:val="%1."/>
      <w:lvlJc w:val="left"/>
      <w:pPr>
        <w:ind w:left="436" w:hanging="360"/>
      </w:pPr>
    </w:lvl>
    <w:lvl w:ilvl="1">
      <w:start w:val="1"/>
      <w:numFmt w:val="decimal"/>
      <w:isLgl/>
      <w:lvlText w:val="%1.%2."/>
      <w:lvlJc w:val="left"/>
      <w:pPr>
        <w:ind w:left="1201" w:hanging="495"/>
      </w:pPr>
      <w:rPr>
        <w:rFonts w:hint="default"/>
      </w:rPr>
    </w:lvl>
    <w:lvl w:ilvl="2">
      <w:start w:val="1"/>
      <w:numFmt w:val="decimal"/>
      <w:isLgl/>
      <w:lvlText w:val="%1.%2.%3."/>
      <w:lvlJc w:val="left"/>
      <w:pPr>
        <w:ind w:left="2056" w:hanging="720"/>
      </w:pPr>
      <w:rPr>
        <w:rFonts w:hint="default"/>
      </w:rPr>
    </w:lvl>
    <w:lvl w:ilvl="3">
      <w:start w:val="1"/>
      <w:numFmt w:val="decimal"/>
      <w:isLgl/>
      <w:lvlText w:val="%1.%2.%3.%4."/>
      <w:lvlJc w:val="left"/>
      <w:pPr>
        <w:ind w:left="2686" w:hanging="720"/>
      </w:pPr>
      <w:rPr>
        <w:rFonts w:hint="default"/>
      </w:rPr>
    </w:lvl>
    <w:lvl w:ilvl="4">
      <w:start w:val="1"/>
      <w:numFmt w:val="decimal"/>
      <w:isLgl/>
      <w:lvlText w:val="%1.%2.%3.%4.%5."/>
      <w:lvlJc w:val="left"/>
      <w:pPr>
        <w:ind w:left="3676" w:hanging="1080"/>
      </w:pPr>
      <w:rPr>
        <w:rFonts w:hint="default"/>
      </w:rPr>
    </w:lvl>
    <w:lvl w:ilvl="5">
      <w:start w:val="1"/>
      <w:numFmt w:val="decimal"/>
      <w:isLgl/>
      <w:lvlText w:val="%1.%2.%3.%4.%5.%6."/>
      <w:lvlJc w:val="left"/>
      <w:pPr>
        <w:ind w:left="430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926" w:hanging="1440"/>
      </w:pPr>
      <w:rPr>
        <w:rFonts w:hint="default"/>
      </w:rPr>
    </w:lvl>
    <w:lvl w:ilvl="8">
      <w:start w:val="1"/>
      <w:numFmt w:val="decimal"/>
      <w:isLgl/>
      <w:lvlText w:val="%1.%2.%3.%4.%5.%6.%7.%8.%9."/>
      <w:lvlJc w:val="left"/>
      <w:pPr>
        <w:ind w:left="6916" w:hanging="1800"/>
      </w:pPr>
      <w:rPr>
        <w:rFonts w:hint="default"/>
      </w:rPr>
    </w:lvl>
  </w:abstractNum>
  <w:abstractNum w:abstractNumId="11" w15:restartNumberingAfterBreak="0">
    <w:nsid w:val="19FD42B8"/>
    <w:multiLevelType w:val="multilevel"/>
    <w:tmpl w:val="7FF2E520"/>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0627684"/>
    <w:multiLevelType w:val="hybridMultilevel"/>
    <w:tmpl w:val="DF50B5FA"/>
    <w:lvl w:ilvl="0" w:tplc="EDBCD3EA">
      <w:start w:val="1"/>
      <w:numFmt w:val="decimal"/>
      <w:lvlText w:val="2.%1"/>
      <w:lvlJc w:val="left"/>
      <w:pPr>
        <w:ind w:left="36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21395164"/>
    <w:multiLevelType w:val="multilevel"/>
    <w:tmpl w:val="74D47564"/>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6C63C5A"/>
    <w:multiLevelType w:val="hybridMultilevel"/>
    <w:tmpl w:val="F5EC1672"/>
    <w:lvl w:ilvl="0" w:tplc="B8588E84">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BD006EE"/>
    <w:multiLevelType w:val="multilevel"/>
    <w:tmpl w:val="EA24E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CB3E65"/>
    <w:multiLevelType w:val="hybridMultilevel"/>
    <w:tmpl w:val="D9DEC576"/>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8" w15:restartNumberingAfterBreak="0">
    <w:nsid w:val="32DD15BE"/>
    <w:multiLevelType w:val="hybridMultilevel"/>
    <w:tmpl w:val="970C45BC"/>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9AD6DFC"/>
    <w:multiLevelType w:val="hybridMultilevel"/>
    <w:tmpl w:val="63C27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7D6E65"/>
    <w:multiLevelType w:val="hybridMultilevel"/>
    <w:tmpl w:val="BA280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8D61B7"/>
    <w:multiLevelType w:val="hybridMultilevel"/>
    <w:tmpl w:val="EE305B7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8F7984"/>
    <w:multiLevelType w:val="multilevel"/>
    <w:tmpl w:val="882EE49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1771DB"/>
    <w:multiLevelType w:val="hybridMultilevel"/>
    <w:tmpl w:val="68226C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B86FE16">
      <w:start w:val="1"/>
      <w:numFmt w:val="decimal"/>
      <w:lvlText w:val="%3)"/>
      <w:lvlJc w:val="right"/>
      <w:pPr>
        <w:ind w:left="174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AC1433"/>
    <w:multiLevelType w:val="hybridMultilevel"/>
    <w:tmpl w:val="604E21C8"/>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6F6F80"/>
    <w:multiLevelType w:val="hybridMultilevel"/>
    <w:tmpl w:val="9D9ABF58"/>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9C3C43"/>
    <w:multiLevelType w:val="multilevel"/>
    <w:tmpl w:val="12F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B1EBF"/>
    <w:multiLevelType w:val="hybridMultilevel"/>
    <w:tmpl w:val="715EAF7C"/>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0236C"/>
    <w:multiLevelType w:val="hybridMultilevel"/>
    <w:tmpl w:val="615A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B0510D"/>
    <w:multiLevelType w:val="multilevel"/>
    <w:tmpl w:val="9D4851F6"/>
    <w:lvl w:ilvl="0">
      <w:start w:val="1"/>
      <w:numFmt w:val="bullet"/>
      <w:lvlText w:val="­"/>
      <w:lvlJc w:val="left"/>
      <w:pPr>
        <w:ind w:left="720" w:hanging="360"/>
      </w:pPr>
      <w:rPr>
        <w:rFonts w:ascii="Courier New" w:hAnsi="Courier New" w:hint="default"/>
        <w:color w:val="auto"/>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15:restartNumberingAfterBreak="0">
    <w:nsid w:val="54BF6A26"/>
    <w:multiLevelType w:val="hybridMultilevel"/>
    <w:tmpl w:val="A5C6187E"/>
    <w:lvl w:ilvl="0" w:tplc="D4DA4F2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61C3480"/>
    <w:multiLevelType w:val="hybridMultilevel"/>
    <w:tmpl w:val="DF50B5FA"/>
    <w:lvl w:ilvl="0" w:tplc="EDBCD3E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48514A"/>
    <w:multiLevelType w:val="hybridMultilevel"/>
    <w:tmpl w:val="A66858BE"/>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9E1CCF"/>
    <w:multiLevelType w:val="hybridMultilevel"/>
    <w:tmpl w:val="D89C6768"/>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242F0"/>
    <w:multiLevelType w:val="hybridMultilevel"/>
    <w:tmpl w:val="0FE8AEB0"/>
    <w:lvl w:ilvl="0" w:tplc="C1209C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07C3F30"/>
    <w:multiLevelType w:val="hybridMultilevel"/>
    <w:tmpl w:val="8B04A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59370A"/>
    <w:multiLevelType w:val="hybridMultilevel"/>
    <w:tmpl w:val="DFE600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39" w15:restartNumberingAfterBreak="0">
    <w:nsid w:val="660A4D0A"/>
    <w:multiLevelType w:val="hybridMultilevel"/>
    <w:tmpl w:val="BC106542"/>
    <w:lvl w:ilvl="0" w:tplc="F162F218">
      <w:start w:val="4"/>
      <w:numFmt w:val="decimal"/>
      <w:lvlText w:val="%1."/>
      <w:lvlJc w:val="left"/>
      <w:pPr>
        <w:tabs>
          <w:tab w:val="num" w:pos="1080"/>
        </w:tabs>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2A713C"/>
    <w:multiLevelType w:val="hybridMultilevel"/>
    <w:tmpl w:val="31B0A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12432E"/>
    <w:multiLevelType w:val="hybridMultilevel"/>
    <w:tmpl w:val="CF52197A"/>
    <w:lvl w:ilvl="0" w:tplc="D4DA4F24">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7219EC"/>
    <w:multiLevelType w:val="hybridMultilevel"/>
    <w:tmpl w:val="614C1092"/>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0D97F2D"/>
    <w:multiLevelType w:val="hybridMultilevel"/>
    <w:tmpl w:val="78FE2098"/>
    <w:lvl w:ilvl="0" w:tplc="5A34087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2773ED"/>
    <w:multiLevelType w:val="hybridMultilevel"/>
    <w:tmpl w:val="DB422588"/>
    <w:lvl w:ilvl="0" w:tplc="3DC062FE">
      <w:start w:val="1"/>
      <w:numFmt w:val="decimal"/>
      <w:lvlText w:val="%1."/>
      <w:lvlJc w:val="left"/>
      <w:pPr>
        <w:ind w:left="929" w:hanging="480"/>
      </w:pPr>
      <w:rPr>
        <w:rFonts w:ascii="Times New Roman" w:hAnsi="Times New Roman" w:cs="Times New Roman"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46" w15:restartNumberingAfterBreak="0">
    <w:nsid w:val="7B681B23"/>
    <w:multiLevelType w:val="hybridMultilevel"/>
    <w:tmpl w:val="60340FE8"/>
    <w:lvl w:ilvl="0" w:tplc="8AFC802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7E804E63"/>
    <w:multiLevelType w:val="hybridMultilevel"/>
    <w:tmpl w:val="E02223E4"/>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E95BA8"/>
    <w:multiLevelType w:val="hybridMultilevel"/>
    <w:tmpl w:val="F81E4BF4"/>
    <w:lvl w:ilvl="0" w:tplc="AC2CA460">
      <w:numFmt w:val="bullet"/>
      <w:lvlText w:val="•"/>
      <w:legacy w:legacy="1" w:legacySpace="0" w:legacyIndent="298"/>
      <w:lvlJc w:val="left"/>
      <w:rPr>
        <w:rFonts w:ascii="Times New Roman" w:hAnsi="Times New Roman" w:cs="Times New Roman" w:hint="default"/>
      </w:rPr>
    </w:lvl>
    <w:lvl w:ilvl="1" w:tplc="B1CE98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8"/>
  </w:num>
  <w:num w:numId="3">
    <w:abstractNumId w:val="33"/>
  </w:num>
  <w:num w:numId="4">
    <w:abstractNumId w:val="27"/>
  </w:num>
  <w:num w:numId="5">
    <w:abstractNumId w:val="29"/>
  </w:num>
  <w:num w:numId="6">
    <w:abstractNumId w:val="42"/>
  </w:num>
  <w:num w:numId="7">
    <w:abstractNumId w:val="38"/>
  </w:num>
  <w:num w:numId="8">
    <w:abstractNumId w:val="47"/>
  </w:num>
  <w:num w:numId="9">
    <w:abstractNumId w:val="25"/>
  </w:num>
  <w:num w:numId="10">
    <w:abstractNumId w:val="12"/>
  </w:num>
  <w:num w:numId="11">
    <w:abstractNumId w:val="35"/>
  </w:num>
  <w:num w:numId="12">
    <w:abstractNumId w:val="24"/>
  </w:num>
  <w:num w:numId="13">
    <w:abstractNumId w:val="13"/>
  </w:num>
  <w:num w:numId="14">
    <w:abstractNumId w:val="31"/>
  </w:num>
  <w:num w:numId="15">
    <w:abstractNumId w:val="0"/>
  </w:num>
  <w:num w:numId="16">
    <w:abstractNumId w:val="37"/>
  </w:num>
  <w:num w:numId="17">
    <w:abstractNumId w:val="2"/>
  </w:num>
  <w:num w:numId="18">
    <w:abstractNumId w:val="39"/>
  </w:num>
  <w:num w:numId="19">
    <w:abstractNumId w:val="6"/>
  </w:num>
  <w:num w:numId="20">
    <w:abstractNumId w:val="28"/>
  </w:num>
  <w:num w:numId="21">
    <w:abstractNumId w:val="30"/>
  </w:num>
  <w:num w:numId="22">
    <w:abstractNumId w:val="41"/>
  </w:num>
  <w:num w:numId="23">
    <w:abstractNumId w:val="26"/>
  </w:num>
  <w:num w:numId="24">
    <w:abstractNumId w:val="11"/>
  </w:num>
  <w:num w:numId="25">
    <w:abstractNumId w:val="4"/>
  </w:num>
  <w:num w:numId="26">
    <w:abstractNumId w:val="5"/>
  </w:num>
  <w:num w:numId="27">
    <w:abstractNumId w:val="1"/>
  </w:num>
  <w:num w:numId="28">
    <w:abstractNumId w:val="15"/>
  </w:num>
  <w:num w:numId="29">
    <w:abstractNumId w:val="19"/>
  </w:num>
  <w:num w:numId="30">
    <w:abstractNumId w:val="36"/>
  </w:num>
  <w:num w:numId="31">
    <w:abstractNumId w:val="20"/>
  </w:num>
  <w:num w:numId="32">
    <w:abstractNumId w:val="45"/>
  </w:num>
  <w:num w:numId="33">
    <w:abstractNumId w:val="34"/>
  </w:num>
  <w:num w:numId="34">
    <w:abstractNumId w:val="21"/>
  </w:num>
  <w:num w:numId="35">
    <w:abstractNumId w:val="40"/>
  </w:num>
  <w:num w:numId="36">
    <w:abstractNumId w:val="32"/>
  </w:num>
  <w:num w:numId="37">
    <w:abstractNumId w:val="16"/>
  </w:num>
  <w:num w:numId="38">
    <w:abstractNumId w:val="43"/>
  </w:num>
  <w:num w:numId="39">
    <w:abstractNumId w:val="18"/>
  </w:num>
  <w:num w:numId="40">
    <w:abstractNumId w:val="14"/>
  </w:num>
  <w:num w:numId="41">
    <w:abstractNumId w:val="3"/>
  </w:num>
  <w:num w:numId="42">
    <w:abstractNumId w:val="46"/>
  </w:num>
  <w:num w:numId="43">
    <w:abstractNumId w:val="7"/>
  </w:num>
  <w:num w:numId="44">
    <w:abstractNumId w:val="44"/>
  </w:num>
  <w:num w:numId="45">
    <w:abstractNumId w:val="22"/>
  </w:num>
  <w:num w:numId="46">
    <w:abstractNumId w:val="8"/>
  </w:num>
  <w:num w:numId="47">
    <w:abstractNumId w:val="9"/>
  </w:num>
  <w:num w:numId="48">
    <w:abstractNumId w:val="23"/>
  </w:num>
  <w:num w:numId="4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8A"/>
    <w:rsid w:val="00002395"/>
    <w:rsid w:val="00002622"/>
    <w:rsid w:val="00004614"/>
    <w:rsid w:val="00007709"/>
    <w:rsid w:val="000117D9"/>
    <w:rsid w:val="00011E8E"/>
    <w:rsid w:val="00012D34"/>
    <w:rsid w:val="00013529"/>
    <w:rsid w:val="00015313"/>
    <w:rsid w:val="000160BC"/>
    <w:rsid w:val="000171C6"/>
    <w:rsid w:val="000171F6"/>
    <w:rsid w:val="00017F9F"/>
    <w:rsid w:val="00021696"/>
    <w:rsid w:val="00021F49"/>
    <w:rsid w:val="000228B5"/>
    <w:rsid w:val="000250CF"/>
    <w:rsid w:val="00025488"/>
    <w:rsid w:val="00025DB9"/>
    <w:rsid w:val="00027376"/>
    <w:rsid w:val="000336E9"/>
    <w:rsid w:val="00034216"/>
    <w:rsid w:val="00034B22"/>
    <w:rsid w:val="000373E4"/>
    <w:rsid w:val="00037849"/>
    <w:rsid w:val="00041081"/>
    <w:rsid w:val="000422B4"/>
    <w:rsid w:val="00042FBD"/>
    <w:rsid w:val="0004454B"/>
    <w:rsid w:val="00046B68"/>
    <w:rsid w:val="00050402"/>
    <w:rsid w:val="00052A3B"/>
    <w:rsid w:val="00053044"/>
    <w:rsid w:val="000541AC"/>
    <w:rsid w:val="00055FED"/>
    <w:rsid w:val="000563D7"/>
    <w:rsid w:val="00056F35"/>
    <w:rsid w:val="000604AF"/>
    <w:rsid w:val="0006120B"/>
    <w:rsid w:val="0006231D"/>
    <w:rsid w:val="0006255D"/>
    <w:rsid w:val="00063955"/>
    <w:rsid w:val="00063E60"/>
    <w:rsid w:val="00067ABF"/>
    <w:rsid w:val="00074162"/>
    <w:rsid w:val="000748D8"/>
    <w:rsid w:val="00074A21"/>
    <w:rsid w:val="0007704F"/>
    <w:rsid w:val="0007777F"/>
    <w:rsid w:val="00080731"/>
    <w:rsid w:val="000822A1"/>
    <w:rsid w:val="00084436"/>
    <w:rsid w:val="00086868"/>
    <w:rsid w:val="00090842"/>
    <w:rsid w:val="0009286C"/>
    <w:rsid w:val="00094E56"/>
    <w:rsid w:val="0009583C"/>
    <w:rsid w:val="000958D3"/>
    <w:rsid w:val="00096AD9"/>
    <w:rsid w:val="00096B49"/>
    <w:rsid w:val="000A0884"/>
    <w:rsid w:val="000A57F2"/>
    <w:rsid w:val="000A582D"/>
    <w:rsid w:val="000A70D0"/>
    <w:rsid w:val="000A70EE"/>
    <w:rsid w:val="000B0A68"/>
    <w:rsid w:val="000B1C50"/>
    <w:rsid w:val="000B39D1"/>
    <w:rsid w:val="000B4DC4"/>
    <w:rsid w:val="000C0058"/>
    <w:rsid w:val="000C0FF3"/>
    <w:rsid w:val="000C1B24"/>
    <w:rsid w:val="000C1E25"/>
    <w:rsid w:val="000C55FC"/>
    <w:rsid w:val="000C61C2"/>
    <w:rsid w:val="000C7657"/>
    <w:rsid w:val="000C78D0"/>
    <w:rsid w:val="000D0AF3"/>
    <w:rsid w:val="000D2532"/>
    <w:rsid w:val="000D6F76"/>
    <w:rsid w:val="000E0E96"/>
    <w:rsid w:val="000E216D"/>
    <w:rsid w:val="000E2B66"/>
    <w:rsid w:val="000F20EF"/>
    <w:rsid w:val="000F3B7A"/>
    <w:rsid w:val="000F6F2D"/>
    <w:rsid w:val="000F7060"/>
    <w:rsid w:val="000F74C5"/>
    <w:rsid w:val="0010417C"/>
    <w:rsid w:val="001066B1"/>
    <w:rsid w:val="00107640"/>
    <w:rsid w:val="00111AF2"/>
    <w:rsid w:val="00112482"/>
    <w:rsid w:val="0011410F"/>
    <w:rsid w:val="00114B93"/>
    <w:rsid w:val="00114C2F"/>
    <w:rsid w:val="0011796A"/>
    <w:rsid w:val="00121F8B"/>
    <w:rsid w:val="00123C75"/>
    <w:rsid w:val="00124127"/>
    <w:rsid w:val="0012419C"/>
    <w:rsid w:val="00126E92"/>
    <w:rsid w:val="00131375"/>
    <w:rsid w:val="00131812"/>
    <w:rsid w:val="00134EA5"/>
    <w:rsid w:val="0013603E"/>
    <w:rsid w:val="001378A0"/>
    <w:rsid w:val="00140701"/>
    <w:rsid w:val="00142979"/>
    <w:rsid w:val="00150551"/>
    <w:rsid w:val="00152F94"/>
    <w:rsid w:val="00153D71"/>
    <w:rsid w:val="00153DDF"/>
    <w:rsid w:val="001557BC"/>
    <w:rsid w:val="001604FD"/>
    <w:rsid w:val="00162F9A"/>
    <w:rsid w:val="001636BB"/>
    <w:rsid w:val="00164560"/>
    <w:rsid w:val="0016527E"/>
    <w:rsid w:val="0016640B"/>
    <w:rsid w:val="00170589"/>
    <w:rsid w:val="00170B53"/>
    <w:rsid w:val="00172DE9"/>
    <w:rsid w:val="00174F54"/>
    <w:rsid w:val="00175143"/>
    <w:rsid w:val="00177118"/>
    <w:rsid w:val="00177A7C"/>
    <w:rsid w:val="00177BD2"/>
    <w:rsid w:val="00182D3A"/>
    <w:rsid w:val="0018360D"/>
    <w:rsid w:val="00183E22"/>
    <w:rsid w:val="00183F01"/>
    <w:rsid w:val="001874E1"/>
    <w:rsid w:val="00190256"/>
    <w:rsid w:val="0019192B"/>
    <w:rsid w:val="00191DC4"/>
    <w:rsid w:val="0019250D"/>
    <w:rsid w:val="00193E8B"/>
    <w:rsid w:val="00194521"/>
    <w:rsid w:val="00194E4F"/>
    <w:rsid w:val="00195B98"/>
    <w:rsid w:val="001969AF"/>
    <w:rsid w:val="001A2730"/>
    <w:rsid w:val="001A46A0"/>
    <w:rsid w:val="001A6D29"/>
    <w:rsid w:val="001B1044"/>
    <w:rsid w:val="001B40BA"/>
    <w:rsid w:val="001B5C9B"/>
    <w:rsid w:val="001B7D0C"/>
    <w:rsid w:val="001C2158"/>
    <w:rsid w:val="001C55A5"/>
    <w:rsid w:val="001C5940"/>
    <w:rsid w:val="001C5E2C"/>
    <w:rsid w:val="001C731F"/>
    <w:rsid w:val="001D2310"/>
    <w:rsid w:val="001D5ACD"/>
    <w:rsid w:val="001D5D1E"/>
    <w:rsid w:val="001D7A74"/>
    <w:rsid w:val="001E136A"/>
    <w:rsid w:val="001E22BD"/>
    <w:rsid w:val="001E2C73"/>
    <w:rsid w:val="001E2DC2"/>
    <w:rsid w:val="001E545C"/>
    <w:rsid w:val="001E6718"/>
    <w:rsid w:val="001E6C7F"/>
    <w:rsid w:val="001F0594"/>
    <w:rsid w:val="001F0E18"/>
    <w:rsid w:val="001F17AD"/>
    <w:rsid w:val="001F2310"/>
    <w:rsid w:val="001F2628"/>
    <w:rsid w:val="001F3252"/>
    <w:rsid w:val="001F4C77"/>
    <w:rsid w:val="001F5D74"/>
    <w:rsid w:val="001F72C6"/>
    <w:rsid w:val="001F7A87"/>
    <w:rsid w:val="0020036B"/>
    <w:rsid w:val="002028E9"/>
    <w:rsid w:val="00203D2A"/>
    <w:rsid w:val="00204C5C"/>
    <w:rsid w:val="0020535A"/>
    <w:rsid w:val="002076C1"/>
    <w:rsid w:val="00211321"/>
    <w:rsid w:val="00211B85"/>
    <w:rsid w:val="002129AE"/>
    <w:rsid w:val="002143CA"/>
    <w:rsid w:val="002145F2"/>
    <w:rsid w:val="0021545F"/>
    <w:rsid w:val="00215A6E"/>
    <w:rsid w:val="00215B22"/>
    <w:rsid w:val="002162AC"/>
    <w:rsid w:val="002234C2"/>
    <w:rsid w:val="00223FBA"/>
    <w:rsid w:val="00224108"/>
    <w:rsid w:val="0022497D"/>
    <w:rsid w:val="00224A9C"/>
    <w:rsid w:val="002251B1"/>
    <w:rsid w:val="00230BBE"/>
    <w:rsid w:val="00231257"/>
    <w:rsid w:val="00232EED"/>
    <w:rsid w:val="0023627A"/>
    <w:rsid w:val="0024009A"/>
    <w:rsid w:val="002402A4"/>
    <w:rsid w:val="00241C29"/>
    <w:rsid w:val="00243314"/>
    <w:rsid w:val="00243749"/>
    <w:rsid w:val="00244DC3"/>
    <w:rsid w:val="00245FC5"/>
    <w:rsid w:val="00246CA2"/>
    <w:rsid w:val="002500E1"/>
    <w:rsid w:val="00251D30"/>
    <w:rsid w:val="00254652"/>
    <w:rsid w:val="0025589E"/>
    <w:rsid w:val="00255DF1"/>
    <w:rsid w:val="00256BBC"/>
    <w:rsid w:val="00260DA2"/>
    <w:rsid w:val="002613C0"/>
    <w:rsid w:val="00266EBA"/>
    <w:rsid w:val="0026760D"/>
    <w:rsid w:val="002708C7"/>
    <w:rsid w:val="002716F1"/>
    <w:rsid w:val="002724D3"/>
    <w:rsid w:val="0027274F"/>
    <w:rsid w:val="00273E9C"/>
    <w:rsid w:val="00276715"/>
    <w:rsid w:val="0027786B"/>
    <w:rsid w:val="00277E69"/>
    <w:rsid w:val="0028046A"/>
    <w:rsid w:val="002817F7"/>
    <w:rsid w:val="00285743"/>
    <w:rsid w:val="00287269"/>
    <w:rsid w:val="0029071D"/>
    <w:rsid w:val="002939E1"/>
    <w:rsid w:val="002959BE"/>
    <w:rsid w:val="00296496"/>
    <w:rsid w:val="00297D05"/>
    <w:rsid w:val="002A02C1"/>
    <w:rsid w:val="002A4877"/>
    <w:rsid w:val="002A4DB4"/>
    <w:rsid w:val="002A5606"/>
    <w:rsid w:val="002A582D"/>
    <w:rsid w:val="002B087C"/>
    <w:rsid w:val="002B1D65"/>
    <w:rsid w:val="002B257C"/>
    <w:rsid w:val="002B2EB1"/>
    <w:rsid w:val="002B3192"/>
    <w:rsid w:val="002B3FAE"/>
    <w:rsid w:val="002B49F4"/>
    <w:rsid w:val="002B6396"/>
    <w:rsid w:val="002C2963"/>
    <w:rsid w:val="002C558C"/>
    <w:rsid w:val="002D075F"/>
    <w:rsid w:val="002D088C"/>
    <w:rsid w:val="002D3989"/>
    <w:rsid w:val="002D4F4C"/>
    <w:rsid w:val="002D5955"/>
    <w:rsid w:val="002D73EC"/>
    <w:rsid w:val="002E1E7D"/>
    <w:rsid w:val="002E1F67"/>
    <w:rsid w:val="002E2428"/>
    <w:rsid w:val="002E35FF"/>
    <w:rsid w:val="002E5415"/>
    <w:rsid w:val="002E6C42"/>
    <w:rsid w:val="002F532D"/>
    <w:rsid w:val="002F5822"/>
    <w:rsid w:val="002F6AC9"/>
    <w:rsid w:val="00301792"/>
    <w:rsid w:val="003018E4"/>
    <w:rsid w:val="00304617"/>
    <w:rsid w:val="003060DB"/>
    <w:rsid w:val="003069D5"/>
    <w:rsid w:val="00307DCE"/>
    <w:rsid w:val="00311D1E"/>
    <w:rsid w:val="00312203"/>
    <w:rsid w:val="003122DF"/>
    <w:rsid w:val="0031251F"/>
    <w:rsid w:val="00312CD3"/>
    <w:rsid w:val="00314F8E"/>
    <w:rsid w:val="00317110"/>
    <w:rsid w:val="00320D8F"/>
    <w:rsid w:val="003215F9"/>
    <w:rsid w:val="00322258"/>
    <w:rsid w:val="00322781"/>
    <w:rsid w:val="00323A53"/>
    <w:rsid w:val="0032494F"/>
    <w:rsid w:val="00327B67"/>
    <w:rsid w:val="00330D62"/>
    <w:rsid w:val="0033162A"/>
    <w:rsid w:val="00331C4E"/>
    <w:rsid w:val="00332341"/>
    <w:rsid w:val="003326F4"/>
    <w:rsid w:val="00336B39"/>
    <w:rsid w:val="003400DF"/>
    <w:rsid w:val="0034131E"/>
    <w:rsid w:val="00341DE5"/>
    <w:rsid w:val="00341E7D"/>
    <w:rsid w:val="003435EC"/>
    <w:rsid w:val="00344BD4"/>
    <w:rsid w:val="0034601F"/>
    <w:rsid w:val="00355BF7"/>
    <w:rsid w:val="003560B6"/>
    <w:rsid w:val="0036062A"/>
    <w:rsid w:val="00360DE1"/>
    <w:rsid w:val="00363787"/>
    <w:rsid w:val="003651C2"/>
    <w:rsid w:val="003662A2"/>
    <w:rsid w:val="003665E7"/>
    <w:rsid w:val="00366A57"/>
    <w:rsid w:val="00367092"/>
    <w:rsid w:val="00370C5A"/>
    <w:rsid w:val="003724AB"/>
    <w:rsid w:val="00372B44"/>
    <w:rsid w:val="00373441"/>
    <w:rsid w:val="00375356"/>
    <w:rsid w:val="0037678F"/>
    <w:rsid w:val="00381D72"/>
    <w:rsid w:val="00383411"/>
    <w:rsid w:val="0038455B"/>
    <w:rsid w:val="00385D5C"/>
    <w:rsid w:val="0038605B"/>
    <w:rsid w:val="003875D8"/>
    <w:rsid w:val="00391818"/>
    <w:rsid w:val="00391BBD"/>
    <w:rsid w:val="00391DA8"/>
    <w:rsid w:val="0039270A"/>
    <w:rsid w:val="00395022"/>
    <w:rsid w:val="003A04CF"/>
    <w:rsid w:val="003A770F"/>
    <w:rsid w:val="003B21B7"/>
    <w:rsid w:val="003B35DA"/>
    <w:rsid w:val="003B3FAA"/>
    <w:rsid w:val="003B4845"/>
    <w:rsid w:val="003B5A33"/>
    <w:rsid w:val="003C1049"/>
    <w:rsid w:val="003C2076"/>
    <w:rsid w:val="003C22B9"/>
    <w:rsid w:val="003C27B8"/>
    <w:rsid w:val="003C2ADC"/>
    <w:rsid w:val="003C56D0"/>
    <w:rsid w:val="003C5CAC"/>
    <w:rsid w:val="003C685B"/>
    <w:rsid w:val="003D4FEC"/>
    <w:rsid w:val="003D7855"/>
    <w:rsid w:val="003D7B20"/>
    <w:rsid w:val="003E4ACD"/>
    <w:rsid w:val="003E55BC"/>
    <w:rsid w:val="003E743E"/>
    <w:rsid w:val="003E76D0"/>
    <w:rsid w:val="003F2300"/>
    <w:rsid w:val="003F714B"/>
    <w:rsid w:val="003F7E51"/>
    <w:rsid w:val="00400764"/>
    <w:rsid w:val="00402174"/>
    <w:rsid w:val="004032E1"/>
    <w:rsid w:val="0040393B"/>
    <w:rsid w:val="004050E7"/>
    <w:rsid w:val="00405CD5"/>
    <w:rsid w:val="00406237"/>
    <w:rsid w:val="004065B9"/>
    <w:rsid w:val="004066A8"/>
    <w:rsid w:val="00407507"/>
    <w:rsid w:val="00407783"/>
    <w:rsid w:val="00412470"/>
    <w:rsid w:val="004149E4"/>
    <w:rsid w:val="004167A7"/>
    <w:rsid w:val="004169F4"/>
    <w:rsid w:val="00416CB3"/>
    <w:rsid w:val="00420516"/>
    <w:rsid w:val="00421382"/>
    <w:rsid w:val="00423E34"/>
    <w:rsid w:val="004243D4"/>
    <w:rsid w:val="00426D9B"/>
    <w:rsid w:val="00430013"/>
    <w:rsid w:val="0043022E"/>
    <w:rsid w:val="00430B3A"/>
    <w:rsid w:val="00432921"/>
    <w:rsid w:val="004329ED"/>
    <w:rsid w:val="0043312D"/>
    <w:rsid w:val="004336AF"/>
    <w:rsid w:val="00433F9A"/>
    <w:rsid w:val="00434C2C"/>
    <w:rsid w:val="004424C5"/>
    <w:rsid w:val="004471A2"/>
    <w:rsid w:val="00447C98"/>
    <w:rsid w:val="004514D5"/>
    <w:rsid w:val="00451772"/>
    <w:rsid w:val="00451FB8"/>
    <w:rsid w:val="004545D6"/>
    <w:rsid w:val="0045534B"/>
    <w:rsid w:val="00456538"/>
    <w:rsid w:val="00460255"/>
    <w:rsid w:val="004604A3"/>
    <w:rsid w:val="00461969"/>
    <w:rsid w:val="004625EF"/>
    <w:rsid w:val="004635C1"/>
    <w:rsid w:val="00463EB6"/>
    <w:rsid w:val="0046516A"/>
    <w:rsid w:val="00466121"/>
    <w:rsid w:val="00466FA1"/>
    <w:rsid w:val="00470EA2"/>
    <w:rsid w:val="004711F2"/>
    <w:rsid w:val="004714F5"/>
    <w:rsid w:val="0047579C"/>
    <w:rsid w:val="00476174"/>
    <w:rsid w:val="004809D8"/>
    <w:rsid w:val="004819EF"/>
    <w:rsid w:val="00482090"/>
    <w:rsid w:val="00482BA3"/>
    <w:rsid w:val="00485B37"/>
    <w:rsid w:val="0048794E"/>
    <w:rsid w:val="00487F14"/>
    <w:rsid w:val="00491B78"/>
    <w:rsid w:val="004957DC"/>
    <w:rsid w:val="00495B91"/>
    <w:rsid w:val="00497D41"/>
    <w:rsid w:val="004A0E5E"/>
    <w:rsid w:val="004A171B"/>
    <w:rsid w:val="004A52C2"/>
    <w:rsid w:val="004A6F00"/>
    <w:rsid w:val="004A741C"/>
    <w:rsid w:val="004B1BC9"/>
    <w:rsid w:val="004B2056"/>
    <w:rsid w:val="004B315F"/>
    <w:rsid w:val="004B4D4C"/>
    <w:rsid w:val="004B6324"/>
    <w:rsid w:val="004C0124"/>
    <w:rsid w:val="004C0358"/>
    <w:rsid w:val="004C11EC"/>
    <w:rsid w:val="004C1613"/>
    <w:rsid w:val="004C182D"/>
    <w:rsid w:val="004C32FE"/>
    <w:rsid w:val="004C4FCA"/>
    <w:rsid w:val="004C5348"/>
    <w:rsid w:val="004D7C16"/>
    <w:rsid w:val="004E05C5"/>
    <w:rsid w:val="004E09CF"/>
    <w:rsid w:val="004E440C"/>
    <w:rsid w:val="004E58C3"/>
    <w:rsid w:val="004E66D0"/>
    <w:rsid w:val="004E6ABC"/>
    <w:rsid w:val="004E728E"/>
    <w:rsid w:val="004F1070"/>
    <w:rsid w:val="004F3FD3"/>
    <w:rsid w:val="004F44E4"/>
    <w:rsid w:val="004F4D5E"/>
    <w:rsid w:val="004F75EE"/>
    <w:rsid w:val="004F7D0E"/>
    <w:rsid w:val="00502A89"/>
    <w:rsid w:val="005038EB"/>
    <w:rsid w:val="00510679"/>
    <w:rsid w:val="00512FF7"/>
    <w:rsid w:val="005133C4"/>
    <w:rsid w:val="00513C9B"/>
    <w:rsid w:val="0051512B"/>
    <w:rsid w:val="00515DAB"/>
    <w:rsid w:val="00515E56"/>
    <w:rsid w:val="00516948"/>
    <w:rsid w:val="00521C93"/>
    <w:rsid w:val="0052218C"/>
    <w:rsid w:val="00533735"/>
    <w:rsid w:val="0053395A"/>
    <w:rsid w:val="00534DD6"/>
    <w:rsid w:val="00540100"/>
    <w:rsid w:val="005415C6"/>
    <w:rsid w:val="00541958"/>
    <w:rsid w:val="00541B80"/>
    <w:rsid w:val="00542CBE"/>
    <w:rsid w:val="005431EB"/>
    <w:rsid w:val="0054413C"/>
    <w:rsid w:val="005466FF"/>
    <w:rsid w:val="005469AD"/>
    <w:rsid w:val="00546D74"/>
    <w:rsid w:val="005478BB"/>
    <w:rsid w:val="005510C5"/>
    <w:rsid w:val="00551320"/>
    <w:rsid w:val="005514DF"/>
    <w:rsid w:val="0055240F"/>
    <w:rsid w:val="00552BD6"/>
    <w:rsid w:val="00553C83"/>
    <w:rsid w:val="005563CC"/>
    <w:rsid w:val="0056157C"/>
    <w:rsid w:val="00563D6B"/>
    <w:rsid w:val="00564ECE"/>
    <w:rsid w:val="00567119"/>
    <w:rsid w:val="005715C4"/>
    <w:rsid w:val="005725FC"/>
    <w:rsid w:val="00572625"/>
    <w:rsid w:val="005734A4"/>
    <w:rsid w:val="00573E9D"/>
    <w:rsid w:val="00576CF7"/>
    <w:rsid w:val="0058036C"/>
    <w:rsid w:val="005814B8"/>
    <w:rsid w:val="005828AD"/>
    <w:rsid w:val="005838AF"/>
    <w:rsid w:val="005845CB"/>
    <w:rsid w:val="005847A5"/>
    <w:rsid w:val="00585718"/>
    <w:rsid w:val="00586359"/>
    <w:rsid w:val="0059078D"/>
    <w:rsid w:val="00590953"/>
    <w:rsid w:val="00591A02"/>
    <w:rsid w:val="00592042"/>
    <w:rsid w:val="0059231B"/>
    <w:rsid w:val="00594318"/>
    <w:rsid w:val="0059566C"/>
    <w:rsid w:val="00595DAC"/>
    <w:rsid w:val="005978B8"/>
    <w:rsid w:val="005979F2"/>
    <w:rsid w:val="005A0C3D"/>
    <w:rsid w:val="005A1B3B"/>
    <w:rsid w:val="005A2861"/>
    <w:rsid w:val="005A415F"/>
    <w:rsid w:val="005A4645"/>
    <w:rsid w:val="005A4A55"/>
    <w:rsid w:val="005A511D"/>
    <w:rsid w:val="005A5973"/>
    <w:rsid w:val="005B00B2"/>
    <w:rsid w:val="005B3030"/>
    <w:rsid w:val="005B3F1E"/>
    <w:rsid w:val="005C0044"/>
    <w:rsid w:val="005C05B4"/>
    <w:rsid w:val="005C1D0E"/>
    <w:rsid w:val="005C3DD0"/>
    <w:rsid w:val="005C6901"/>
    <w:rsid w:val="005C6CC2"/>
    <w:rsid w:val="005D1EBB"/>
    <w:rsid w:val="005D27E2"/>
    <w:rsid w:val="005D3136"/>
    <w:rsid w:val="005D5676"/>
    <w:rsid w:val="005D5E47"/>
    <w:rsid w:val="005D5FC4"/>
    <w:rsid w:val="005D6015"/>
    <w:rsid w:val="005D75D8"/>
    <w:rsid w:val="005E325E"/>
    <w:rsid w:val="005E47BE"/>
    <w:rsid w:val="005E4DA3"/>
    <w:rsid w:val="005E7975"/>
    <w:rsid w:val="005E7DF3"/>
    <w:rsid w:val="005F1057"/>
    <w:rsid w:val="005F20F2"/>
    <w:rsid w:val="005F4712"/>
    <w:rsid w:val="005F63CB"/>
    <w:rsid w:val="00600E80"/>
    <w:rsid w:val="00602092"/>
    <w:rsid w:val="00604FEF"/>
    <w:rsid w:val="00606485"/>
    <w:rsid w:val="00607171"/>
    <w:rsid w:val="00610E07"/>
    <w:rsid w:val="00612EC9"/>
    <w:rsid w:val="006146C4"/>
    <w:rsid w:val="006157D3"/>
    <w:rsid w:val="00616F8A"/>
    <w:rsid w:val="006172F1"/>
    <w:rsid w:val="00617B14"/>
    <w:rsid w:val="006208B8"/>
    <w:rsid w:val="006234DD"/>
    <w:rsid w:val="0063315E"/>
    <w:rsid w:val="006335F5"/>
    <w:rsid w:val="00633D1D"/>
    <w:rsid w:val="006346C2"/>
    <w:rsid w:val="00634FB6"/>
    <w:rsid w:val="00636656"/>
    <w:rsid w:val="00640FDE"/>
    <w:rsid w:val="006421A1"/>
    <w:rsid w:val="006422EC"/>
    <w:rsid w:val="00643BDC"/>
    <w:rsid w:val="00645576"/>
    <w:rsid w:val="006457AF"/>
    <w:rsid w:val="0064730C"/>
    <w:rsid w:val="006473FF"/>
    <w:rsid w:val="006474E4"/>
    <w:rsid w:val="006479B3"/>
    <w:rsid w:val="006514F6"/>
    <w:rsid w:val="006564BD"/>
    <w:rsid w:val="006574A5"/>
    <w:rsid w:val="00660345"/>
    <w:rsid w:val="00661C1E"/>
    <w:rsid w:val="006621D1"/>
    <w:rsid w:val="0066276B"/>
    <w:rsid w:val="00665239"/>
    <w:rsid w:val="00667243"/>
    <w:rsid w:val="00671216"/>
    <w:rsid w:val="0067303E"/>
    <w:rsid w:val="00673216"/>
    <w:rsid w:val="00675B04"/>
    <w:rsid w:val="006805F7"/>
    <w:rsid w:val="00680E55"/>
    <w:rsid w:val="00681F0B"/>
    <w:rsid w:val="006833D4"/>
    <w:rsid w:val="00686605"/>
    <w:rsid w:val="00686AEB"/>
    <w:rsid w:val="00692C50"/>
    <w:rsid w:val="00693A5E"/>
    <w:rsid w:val="006A5774"/>
    <w:rsid w:val="006A6AF5"/>
    <w:rsid w:val="006A6E52"/>
    <w:rsid w:val="006A71A5"/>
    <w:rsid w:val="006B1DBD"/>
    <w:rsid w:val="006B7E99"/>
    <w:rsid w:val="006B7FFE"/>
    <w:rsid w:val="006C33ED"/>
    <w:rsid w:val="006C43B1"/>
    <w:rsid w:val="006C4774"/>
    <w:rsid w:val="006C6418"/>
    <w:rsid w:val="006D22EA"/>
    <w:rsid w:val="006D2B9B"/>
    <w:rsid w:val="006D412B"/>
    <w:rsid w:val="006D75EB"/>
    <w:rsid w:val="006E03F0"/>
    <w:rsid w:val="006E09F9"/>
    <w:rsid w:val="006E5406"/>
    <w:rsid w:val="006E6C40"/>
    <w:rsid w:val="006E6CA1"/>
    <w:rsid w:val="006F07CC"/>
    <w:rsid w:val="006F161A"/>
    <w:rsid w:val="006F49CB"/>
    <w:rsid w:val="006F67C9"/>
    <w:rsid w:val="006F73DF"/>
    <w:rsid w:val="006F7A45"/>
    <w:rsid w:val="007004F6"/>
    <w:rsid w:val="0070056C"/>
    <w:rsid w:val="00701DE2"/>
    <w:rsid w:val="00701FCB"/>
    <w:rsid w:val="00705A57"/>
    <w:rsid w:val="007134A7"/>
    <w:rsid w:val="007147FC"/>
    <w:rsid w:val="00714E57"/>
    <w:rsid w:val="007156D0"/>
    <w:rsid w:val="00721573"/>
    <w:rsid w:val="00724AC7"/>
    <w:rsid w:val="007261F6"/>
    <w:rsid w:val="007302EC"/>
    <w:rsid w:val="00730579"/>
    <w:rsid w:val="007314E2"/>
    <w:rsid w:val="00734968"/>
    <w:rsid w:val="00734DF0"/>
    <w:rsid w:val="00740ABE"/>
    <w:rsid w:val="00740D86"/>
    <w:rsid w:val="007417F2"/>
    <w:rsid w:val="00741C76"/>
    <w:rsid w:val="0074294A"/>
    <w:rsid w:val="00743F9B"/>
    <w:rsid w:val="00744E04"/>
    <w:rsid w:val="0074576E"/>
    <w:rsid w:val="00745871"/>
    <w:rsid w:val="00746B05"/>
    <w:rsid w:val="007503D8"/>
    <w:rsid w:val="00750CF7"/>
    <w:rsid w:val="0075295C"/>
    <w:rsid w:val="00752B75"/>
    <w:rsid w:val="00753163"/>
    <w:rsid w:val="00754925"/>
    <w:rsid w:val="00764C51"/>
    <w:rsid w:val="007651CA"/>
    <w:rsid w:val="007663B3"/>
    <w:rsid w:val="0076658C"/>
    <w:rsid w:val="00767B04"/>
    <w:rsid w:val="00770C71"/>
    <w:rsid w:val="0077155F"/>
    <w:rsid w:val="00771A06"/>
    <w:rsid w:val="0077776F"/>
    <w:rsid w:val="00781822"/>
    <w:rsid w:val="00781C80"/>
    <w:rsid w:val="00782448"/>
    <w:rsid w:val="007845B1"/>
    <w:rsid w:val="007847CC"/>
    <w:rsid w:val="0078519E"/>
    <w:rsid w:val="00785C52"/>
    <w:rsid w:val="00786CFD"/>
    <w:rsid w:val="00787581"/>
    <w:rsid w:val="00790571"/>
    <w:rsid w:val="007929C2"/>
    <w:rsid w:val="00792A17"/>
    <w:rsid w:val="0079390C"/>
    <w:rsid w:val="007953F7"/>
    <w:rsid w:val="007956F4"/>
    <w:rsid w:val="00795A7E"/>
    <w:rsid w:val="007A21E9"/>
    <w:rsid w:val="007A4434"/>
    <w:rsid w:val="007A467D"/>
    <w:rsid w:val="007A6466"/>
    <w:rsid w:val="007B0B32"/>
    <w:rsid w:val="007B166D"/>
    <w:rsid w:val="007B2A50"/>
    <w:rsid w:val="007B2B10"/>
    <w:rsid w:val="007B372A"/>
    <w:rsid w:val="007B4B36"/>
    <w:rsid w:val="007B6944"/>
    <w:rsid w:val="007B718A"/>
    <w:rsid w:val="007C309E"/>
    <w:rsid w:val="007C3444"/>
    <w:rsid w:val="007C4149"/>
    <w:rsid w:val="007C5588"/>
    <w:rsid w:val="007C7230"/>
    <w:rsid w:val="007C725E"/>
    <w:rsid w:val="007D34BD"/>
    <w:rsid w:val="007D505B"/>
    <w:rsid w:val="007D64C9"/>
    <w:rsid w:val="007D671D"/>
    <w:rsid w:val="007E01BF"/>
    <w:rsid w:val="007E32FE"/>
    <w:rsid w:val="007F28ED"/>
    <w:rsid w:val="007F2EF8"/>
    <w:rsid w:val="007F3DD1"/>
    <w:rsid w:val="007F603C"/>
    <w:rsid w:val="007F682A"/>
    <w:rsid w:val="00801894"/>
    <w:rsid w:val="00802D6E"/>
    <w:rsid w:val="008074F8"/>
    <w:rsid w:val="0081453C"/>
    <w:rsid w:val="0081479D"/>
    <w:rsid w:val="00820051"/>
    <w:rsid w:val="00820FBD"/>
    <w:rsid w:val="008214F4"/>
    <w:rsid w:val="00821F24"/>
    <w:rsid w:val="008228BC"/>
    <w:rsid w:val="008256F0"/>
    <w:rsid w:val="00825E48"/>
    <w:rsid w:val="00827ADB"/>
    <w:rsid w:val="00831C33"/>
    <w:rsid w:val="008320BE"/>
    <w:rsid w:val="008321E9"/>
    <w:rsid w:val="00833207"/>
    <w:rsid w:val="00833248"/>
    <w:rsid w:val="00840AF7"/>
    <w:rsid w:val="00841BAC"/>
    <w:rsid w:val="0084344A"/>
    <w:rsid w:val="0084524D"/>
    <w:rsid w:val="008456D4"/>
    <w:rsid w:val="0084743A"/>
    <w:rsid w:val="00847B2F"/>
    <w:rsid w:val="00850033"/>
    <w:rsid w:val="008545F8"/>
    <w:rsid w:val="008563C6"/>
    <w:rsid w:val="00856430"/>
    <w:rsid w:val="00857EF1"/>
    <w:rsid w:val="00870006"/>
    <w:rsid w:val="0087035A"/>
    <w:rsid w:val="0087098E"/>
    <w:rsid w:val="008711E6"/>
    <w:rsid w:val="00871654"/>
    <w:rsid w:val="0087271B"/>
    <w:rsid w:val="00873758"/>
    <w:rsid w:val="00880251"/>
    <w:rsid w:val="008804B9"/>
    <w:rsid w:val="0088146E"/>
    <w:rsid w:val="00881A5E"/>
    <w:rsid w:val="00882D5C"/>
    <w:rsid w:val="00885BE4"/>
    <w:rsid w:val="00890F21"/>
    <w:rsid w:val="00891285"/>
    <w:rsid w:val="00891950"/>
    <w:rsid w:val="00892A66"/>
    <w:rsid w:val="00892B6C"/>
    <w:rsid w:val="008939BD"/>
    <w:rsid w:val="0089712A"/>
    <w:rsid w:val="008A015C"/>
    <w:rsid w:val="008A16D1"/>
    <w:rsid w:val="008A1741"/>
    <w:rsid w:val="008B022E"/>
    <w:rsid w:val="008B0FB8"/>
    <w:rsid w:val="008B1794"/>
    <w:rsid w:val="008B30EF"/>
    <w:rsid w:val="008B3A1B"/>
    <w:rsid w:val="008B3FD7"/>
    <w:rsid w:val="008C11BC"/>
    <w:rsid w:val="008C15D7"/>
    <w:rsid w:val="008C1845"/>
    <w:rsid w:val="008C34D0"/>
    <w:rsid w:val="008D33F1"/>
    <w:rsid w:val="008D376B"/>
    <w:rsid w:val="008D38B2"/>
    <w:rsid w:val="008D662C"/>
    <w:rsid w:val="008E0772"/>
    <w:rsid w:val="008E0F08"/>
    <w:rsid w:val="008E3696"/>
    <w:rsid w:val="008E4485"/>
    <w:rsid w:val="008E5230"/>
    <w:rsid w:val="008E63D4"/>
    <w:rsid w:val="008E65BE"/>
    <w:rsid w:val="008E6FDF"/>
    <w:rsid w:val="008E7528"/>
    <w:rsid w:val="008E7600"/>
    <w:rsid w:val="008E7727"/>
    <w:rsid w:val="008F02C8"/>
    <w:rsid w:val="008F0AF2"/>
    <w:rsid w:val="008F1D72"/>
    <w:rsid w:val="008F3021"/>
    <w:rsid w:val="008F5881"/>
    <w:rsid w:val="008F5B2F"/>
    <w:rsid w:val="008F5E12"/>
    <w:rsid w:val="00900C42"/>
    <w:rsid w:val="00901ACC"/>
    <w:rsid w:val="009030FA"/>
    <w:rsid w:val="00907097"/>
    <w:rsid w:val="0091063C"/>
    <w:rsid w:val="00910986"/>
    <w:rsid w:val="00912BD1"/>
    <w:rsid w:val="00916E39"/>
    <w:rsid w:val="00917514"/>
    <w:rsid w:val="00921CF8"/>
    <w:rsid w:val="009235FC"/>
    <w:rsid w:val="00923D27"/>
    <w:rsid w:val="00924C54"/>
    <w:rsid w:val="00925330"/>
    <w:rsid w:val="009254F1"/>
    <w:rsid w:val="00930F45"/>
    <w:rsid w:val="0093181B"/>
    <w:rsid w:val="00931A10"/>
    <w:rsid w:val="009333D5"/>
    <w:rsid w:val="0094195A"/>
    <w:rsid w:val="00941A87"/>
    <w:rsid w:val="00945D42"/>
    <w:rsid w:val="0094783A"/>
    <w:rsid w:val="00951B12"/>
    <w:rsid w:val="0095254D"/>
    <w:rsid w:val="00953B00"/>
    <w:rsid w:val="0095404D"/>
    <w:rsid w:val="009540E6"/>
    <w:rsid w:val="0095440B"/>
    <w:rsid w:val="00954CAE"/>
    <w:rsid w:val="0095655B"/>
    <w:rsid w:val="009573F2"/>
    <w:rsid w:val="00960035"/>
    <w:rsid w:val="00963210"/>
    <w:rsid w:val="009649D5"/>
    <w:rsid w:val="00970D4C"/>
    <w:rsid w:val="009719FC"/>
    <w:rsid w:val="0097622F"/>
    <w:rsid w:val="00980115"/>
    <w:rsid w:val="00982D46"/>
    <w:rsid w:val="00983129"/>
    <w:rsid w:val="0098711F"/>
    <w:rsid w:val="00990D2C"/>
    <w:rsid w:val="009914B4"/>
    <w:rsid w:val="009917D2"/>
    <w:rsid w:val="009917E8"/>
    <w:rsid w:val="00994BD4"/>
    <w:rsid w:val="00994C95"/>
    <w:rsid w:val="00995592"/>
    <w:rsid w:val="009958E6"/>
    <w:rsid w:val="00996AC5"/>
    <w:rsid w:val="00997065"/>
    <w:rsid w:val="009A22F9"/>
    <w:rsid w:val="009A2B56"/>
    <w:rsid w:val="009A408A"/>
    <w:rsid w:val="009A6D65"/>
    <w:rsid w:val="009B132B"/>
    <w:rsid w:val="009B3555"/>
    <w:rsid w:val="009B4165"/>
    <w:rsid w:val="009B6A2A"/>
    <w:rsid w:val="009B6DEF"/>
    <w:rsid w:val="009C0742"/>
    <w:rsid w:val="009C489C"/>
    <w:rsid w:val="009C494F"/>
    <w:rsid w:val="009C5CD8"/>
    <w:rsid w:val="009C6694"/>
    <w:rsid w:val="009C7D8B"/>
    <w:rsid w:val="009D0C1B"/>
    <w:rsid w:val="009D11BA"/>
    <w:rsid w:val="009D5318"/>
    <w:rsid w:val="009D7BBA"/>
    <w:rsid w:val="009E3F58"/>
    <w:rsid w:val="009E429B"/>
    <w:rsid w:val="009E7402"/>
    <w:rsid w:val="009F0C30"/>
    <w:rsid w:val="009F0F96"/>
    <w:rsid w:val="009F1A83"/>
    <w:rsid w:val="009F37B1"/>
    <w:rsid w:val="009F6524"/>
    <w:rsid w:val="00A02A6D"/>
    <w:rsid w:val="00A02F4B"/>
    <w:rsid w:val="00A04723"/>
    <w:rsid w:val="00A04E4D"/>
    <w:rsid w:val="00A0504A"/>
    <w:rsid w:val="00A06589"/>
    <w:rsid w:val="00A06A6E"/>
    <w:rsid w:val="00A07A4E"/>
    <w:rsid w:val="00A1294F"/>
    <w:rsid w:val="00A14C8A"/>
    <w:rsid w:val="00A20C01"/>
    <w:rsid w:val="00A20D4F"/>
    <w:rsid w:val="00A2189C"/>
    <w:rsid w:val="00A21911"/>
    <w:rsid w:val="00A26535"/>
    <w:rsid w:val="00A323E0"/>
    <w:rsid w:val="00A3446A"/>
    <w:rsid w:val="00A34F7F"/>
    <w:rsid w:val="00A36625"/>
    <w:rsid w:val="00A370FB"/>
    <w:rsid w:val="00A372B4"/>
    <w:rsid w:val="00A40196"/>
    <w:rsid w:val="00A406B6"/>
    <w:rsid w:val="00A406BC"/>
    <w:rsid w:val="00A4103E"/>
    <w:rsid w:val="00A415D6"/>
    <w:rsid w:val="00A41CCD"/>
    <w:rsid w:val="00A41FCE"/>
    <w:rsid w:val="00A42963"/>
    <w:rsid w:val="00A42C79"/>
    <w:rsid w:val="00A43468"/>
    <w:rsid w:val="00A4797C"/>
    <w:rsid w:val="00A5047A"/>
    <w:rsid w:val="00A50F9D"/>
    <w:rsid w:val="00A5109F"/>
    <w:rsid w:val="00A53116"/>
    <w:rsid w:val="00A54666"/>
    <w:rsid w:val="00A55343"/>
    <w:rsid w:val="00A55DF3"/>
    <w:rsid w:val="00A5611F"/>
    <w:rsid w:val="00A56A2D"/>
    <w:rsid w:val="00A5755B"/>
    <w:rsid w:val="00A6197D"/>
    <w:rsid w:val="00A63CC8"/>
    <w:rsid w:val="00A6450C"/>
    <w:rsid w:val="00A717B2"/>
    <w:rsid w:val="00A73416"/>
    <w:rsid w:val="00A7396B"/>
    <w:rsid w:val="00A74270"/>
    <w:rsid w:val="00A74637"/>
    <w:rsid w:val="00A74D43"/>
    <w:rsid w:val="00A76FE7"/>
    <w:rsid w:val="00A8014D"/>
    <w:rsid w:val="00A801F8"/>
    <w:rsid w:val="00A81D90"/>
    <w:rsid w:val="00A81E70"/>
    <w:rsid w:val="00A83D8A"/>
    <w:rsid w:val="00A853FA"/>
    <w:rsid w:val="00A85E0F"/>
    <w:rsid w:val="00A92BEF"/>
    <w:rsid w:val="00A9584B"/>
    <w:rsid w:val="00A974F2"/>
    <w:rsid w:val="00AA1F0D"/>
    <w:rsid w:val="00AA4D74"/>
    <w:rsid w:val="00AA5748"/>
    <w:rsid w:val="00AA62B9"/>
    <w:rsid w:val="00AA6B5A"/>
    <w:rsid w:val="00AA7C18"/>
    <w:rsid w:val="00AB0A65"/>
    <w:rsid w:val="00AB222E"/>
    <w:rsid w:val="00AB31C8"/>
    <w:rsid w:val="00AD0849"/>
    <w:rsid w:val="00AD5348"/>
    <w:rsid w:val="00AD72E4"/>
    <w:rsid w:val="00AD7B40"/>
    <w:rsid w:val="00AD7E98"/>
    <w:rsid w:val="00AE14BC"/>
    <w:rsid w:val="00AE1F4D"/>
    <w:rsid w:val="00AE5AF9"/>
    <w:rsid w:val="00AE6849"/>
    <w:rsid w:val="00AE6D51"/>
    <w:rsid w:val="00AE7900"/>
    <w:rsid w:val="00AE7E57"/>
    <w:rsid w:val="00AF1360"/>
    <w:rsid w:val="00AF22DE"/>
    <w:rsid w:val="00AF289D"/>
    <w:rsid w:val="00AF37E9"/>
    <w:rsid w:val="00AF444C"/>
    <w:rsid w:val="00AF5048"/>
    <w:rsid w:val="00AF640C"/>
    <w:rsid w:val="00AF6C1C"/>
    <w:rsid w:val="00B01CFE"/>
    <w:rsid w:val="00B02C0A"/>
    <w:rsid w:val="00B043C8"/>
    <w:rsid w:val="00B05BCE"/>
    <w:rsid w:val="00B06F8D"/>
    <w:rsid w:val="00B07C16"/>
    <w:rsid w:val="00B07FCA"/>
    <w:rsid w:val="00B12360"/>
    <w:rsid w:val="00B13232"/>
    <w:rsid w:val="00B1382E"/>
    <w:rsid w:val="00B13FA0"/>
    <w:rsid w:val="00B146C3"/>
    <w:rsid w:val="00B151EC"/>
    <w:rsid w:val="00B15765"/>
    <w:rsid w:val="00B175D8"/>
    <w:rsid w:val="00B17E65"/>
    <w:rsid w:val="00B23FD8"/>
    <w:rsid w:val="00B30218"/>
    <w:rsid w:val="00B31479"/>
    <w:rsid w:val="00B3672B"/>
    <w:rsid w:val="00B37DF8"/>
    <w:rsid w:val="00B4050C"/>
    <w:rsid w:val="00B4065F"/>
    <w:rsid w:val="00B40937"/>
    <w:rsid w:val="00B41245"/>
    <w:rsid w:val="00B416A3"/>
    <w:rsid w:val="00B41F60"/>
    <w:rsid w:val="00B42382"/>
    <w:rsid w:val="00B438DE"/>
    <w:rsid w:val="00B43BD5"/>
    <w:rsid w:val="00B444F3"/>
    <w:rsid w:val="00B46FF2"/>
    <w:rsid w:val="00B50778"/>
    <w:rsid w:val="00B52B2F"/>
    <w:rsid w:val="00B53666"/>
    <w:rsid w:val="00B5555D"/>
    <w:rsid w:val="00B64203"/>
    <w:rsid w:val="00B6479F"/>
    <w:rsid w:val="00B66F83"/>
    <w:rsid w:val="00B66FBB"/>
    <w:rsid w:val="00B7633E"/>
    <w:rsid w:val="00B77071"/>
    <w:rsid w:val="00B805C5"/>
    <w:rsid w:val="00B81453"/>
    <w:rsid w:val="00B8279E"/>
    <w:rsid w:val="00B84A72"/>
    <w:rsid w:val="00B8588F"/>
    <w:rsid w:val="00B86688"/>
    <w:rsid w:val="00B874F2"/>
    <w:rsid w:val="00B87AB5"/>
    <w:rsid w:val="00B91ADD"/>
    <w:rsid w:val="00B95F9D"/>
    <w:rsid w:val="00BA006B"/>
    <w:rsid w:val="00BA34C8"/>
    <w:rsid w:val="00BA35D2"/>
    <w:rsid w:val="00BA7E7D"/>
    <w:rsid w:val="00BB313C"/>
    <w:rsid w:val="00BB52C0"/>
    <w:rsid w:val="00BB5B24"/>
    <w:rsid w:val="00BB5C70"/>
    <w:rsid w:val="00BB7DEA"/>
    <w:rsid w:val="00BC0924"/>
    <w:rsid w:val="00BC42E1"/>
    <w:rsid w:val="00BC6569"/>
    <w:rsid w:val="00BD3BDE"/>
    <w:rsid w:val="00BD5888"/>
    <w:rsid w:val="00BD5F65"/>
    <w:rsid w:val="00BD675E"/>
    <w:rsid w:val="00BD6D56"/>
    <w:rsid w:val="00BD6F7F"/>
    <w:rsid w:val="00BD7878"/>
    <w:rsid w:val="00BE2BD2"/>
    <w:rsid w:val="00BE47DD"/>
    <w:rsid w:val="00BF090A"/>
    <w:rsid w:val="00BF2DA4"/>
    <w:rsid w:val="00BF4D81"/>
    <w:rsid w:val="00C0160E"/>
    <w:rsid w:val="00C01F08"/>
    <w:rsid w:val="00C0344E"/>
    <w:rsid w:val="00C06116"/>
    <w:rsid w:val="00C063DF"/>
    <w:rsid w:val="00C07864"/>
    <w:rsid w:val="00C07B6F"/>
    <w:rsid w:val="00C102E8"/>
    <w:rsid w:val="00C114AE"/>
    <w:rsid w:val="00C11923"/>
    <w:rsid w:val="00C12949"/>
    <w:rsid w:val="00C1298A"/>
    <w:rsid w:val="00C12FB4"/>
    <w:rsid w:val="00C20DF8"/>
    <w:rsid w:val="00C2432B"/>
    <w:rsid w:val="00C24915"/>
    <w:rsid w:val="00C25C2C"/>
    <w:rsid w:val="00C26B51"/>
    <w:rsid w:val="00C26E82"/>
    <w:rsid w:val="00C26F1B"/>
    <w:rsid w:val="00C33933"/>
    <w:rsid w:val="00C34449"/>
    <w:rsid w:val="00C4379A"/>
    <w:rsid w:val="00C43D40"/>
    <w:rsid w:val="00C44867"/>
    <w:rsid w:val="00C44904"/>
    <w:rsid w:val="00C4679E"/>
    <w:rsid w:val="00C478D8"/>
    <w:rsid w:val="00C50665"/>
    <w:rsid w:val="00C50F32"/>
    <w:rsid w:val="00C52A3D"/>
    <w:rsid w:val="00C52D07"/>
    <w:rsid w:val="00C5381A"/>
    <w:rsid w:val="00C54350"/>
    <w:rsid w:val="00C561AC"/>
    <w:rsid w:val="00C6273A"/>
    <w:rsid w:val="00C64B54"/>
    <w:rsid w:val="00C6595E"/>
    <w:rsid w:val="00C66009"/>
    <w:rsid w:val="00C66C19"/>
    <w:rsid w:val="00C706E8"/>
    <w:rsid w:val="00C724E1"/>
    <w:rsid w:val="00C72B86"/>
    <w:rsid w:val="00C74B84"/>
    <w:rsid w:val="00C756EE"/>
    <w:rsid w:val="00C76227"/>
    <w:rsid w:val="00C768DA"/>
    <w:rsid w:val="00C770E7"/>
    <w:rsid w:val="00C7759F"/>
    <w:rsid w:val="00C80501"/>
    <w:rsid w:val="00C808F0"/>
    <w:rsid w:val="00C81BBA"/>
    <w:rsid w:val="00C83336"/>
    <w:rsid w:val="00C85395"/>
    <w:rsid w:val="00C861BE"/>
    <w:rsid w:val="00C8674F"/>
    <w:rsid w:val="00C92114"/>
    <w:rsid w:val="00C9365F"/>
    <w:rsid w:val="00C9392D"/>
    <w:rsid w:val="00C9598C"/>
    <w:rsid w:val="00C962C3"/>
    <w:rsid w:val="00C972AE"/>
    <w:rsid w:val="00C973F1"/>
    <w:rsid w:val="00CA37AC"/>
    <w:rsid w:val="00CA49FF"/>
    <w:rsid w:val="00CA622D"/>
    <w:rsid w:val="00CA67B1"/>
    <w:rsid w:val="00CA797A"/>
    <w:rsid w:val="00CB30BD"/>
    <w:rsid w:val="00CB7C7B"/>
    <w:rsid w:val="00CB7D73"/>
    <w:rsid w:val="00CC5A9C"/>
    <w:rsid w:val="00CC6EFB"/>
    <w:rsid w:val="00CD000D"/>
    <w:rsid w:val="00CD0188"/>
    <w:rsid w:val="00CD02F8"/>
    <w:rsid w:val="00CD07E7"/>
    <w:rsid w:val="00CD158E"/>
    <w:rsid w:val="00CD2284"/>
    <w:rsid w:val="00CD3D47"/>
    <w:rsid w:val="00CD4027"/>
    <w:rsid w:val="00CD5E10"/>
    <w:rsid w:val="00CE08D3"/>
    <w:rsid w:val="00CE0B77"/>
    <w:rsid w:val="00CE0D8A"/>
    <w:rsid w:val="00CE1046"/>
    <w:rsid w:val="00CE231B"/>
    <w:rsid w:val="00CE23FF"/>
    <w:rsid w:val="00CE33E2"/>
    <w:rsid w:val="00CE3C49"/>
    <w:rsid w:val="00CE4501"/>
    <w:rsid w:val="00CE4AAD"/>
    <w:rsid w:val="00CE4DE6"/>
    <w:rsid w:val="00CE7A53"/>
    <w:rsid w:val="00CF1B57"/>
    <w:rsid w:val="00CF45C5"/>
    <w:rsid w:val="00CF4E22"/>
    <w:rsid w:val="00CF680F"/>
    <w:rsid w:val="00CF7F6E"/>
    <w:rsid w:val="00D015A2"/>
    <w:rsid w:val="00D03143"/>
    <w:rsid w:val="00D038CE"/>
    <w:rsid w:val="00D05A8A"/>
    <w:rsid w:val="00D06A47"/>
    <w:rsid w:val="00D129C7"/>
    <w:rsid w:val="00D1364F"/>
    <w:rsid w:val="00D13EE9"/>
    <w:rsid w:val="00D17ADA"/>
    <w:rsid w:val="00D21595"/>
    <w:rsid w:val="00D21955"/>
    <w:rsid w:val="00D25479"/>
    <w:rsid w:val="00D3008E"/>
    <w:rsid w:val="00D30C30"/>
    <w:rsid w:val="00D326B8"/>
    <w:rsid w:val="00D33B94"/>
    <w:rsid w:val="00D33D28"/>
    <w:rsid w:val="00D36300"/>
    <w:rsid w:val="00D36459"/>
    <w:rsid w:val="00D36E21"/>
    <w:rsid w:val="00D4050B"/>
    <w:rsid w:val="00D4215E"/>
    <w:rsid w:val="00D42244"/>
    <w:rsid w:val="00D43072"/>
    <w:rsid w:val="00D45983"/>
    <w:rsid w:val="00D470A1"/>
    <w:rsid w:val="00D476AB"/>
    <w:rsid w:val="00D47DD3"/>
    <w:rsid w:val="00D52006"/>
    <w:rsid w:val="00D52416"/>
    <w:rsid w:val="00D52EE2"/>
    <w:rsid w:val="00D53633"/>
    <w:rsid w:val="00D550CE"/>
    <w:rsid w:val="00D55713"/>
    <w:rsid w:val="00D55CDE"/>
    <w:rsid w:val="00D612AD"/>
    <w:rsid w:val="00D61B34"/>
    <w:rsid w:val="00D62071"/>
    <w:rsid w:val="00D6266E"/>
    <w:rsid w:val="00D63AC2"/>
    <w:rsid w:val="00D66549"/>
    <w:rsid w:val="00D7204E"/>
    <w:rsid w:val="00D73126"/>
    <w:rsid w:val="00D77043"/>
    <w:rsid w:val="00D81655"/>
    <w:rsid w:val="00D821F2"/>
    <w:rsid w:val="00D834B9"/>
    <w:rsid w:val="00D835AF"/>
    <w:rsid w:val="00D84260"/>
    <w:rsid w:val="00D84AE0"/>
    <w:rsid w:val="00D85E16"/>
    <w:rsid w:val="00D8610C"/>
    <w:rsid w:val="00D90B78"/>
    <w:rsid w:val="00D9283F"/>
    <w:rsid w:val="00D940C1"/>
    <w:rsid w:val="00D966BA"/>
    <w:rsid w:val="00DA188F"/>
    <w:rsid w:val="00DA5025"/>
    <w:rsid w:val="00DA5CAF"/>
    <w:rsid w:val="00DB0B45"/>
    <w:rsid w:val="00DB18C8"/>
    <w:rsid w:val="00DB1FC7"/>
    <w:rsid w:val="00DB2D8E"/>
    <w:rsid w:val="00DB32E0"/>
    <w:rsid w:val="00DB477D"/>
    <w:rsid w:val="00DB4BA1"/>
    <w:rsid w:val="00DB7F0B"/>
    <w:rsid w:val="00DC0810"/>
    <w:rsid w:val="00DC2218"/>
    <w:rsid w:val="00DC257C"/>
    <w:rsid w:val="00DC2EDC"/>
    <w:rsid w:val="00DC3A0F"/>
    <w:rsid w:val="00DC5807"/>
    <w:rsid w:val="00DC5911"/>
    <w:rsid w:val="00DC5CDE"/>
    <w:rsid w:val="00DC60AE"/>
    <w:rsid w:val="00DC63CB"/>
    <w:rsid w:val="00DC7BF4"/>
    <w:rsid w:val="00DD116E"/>
    <w:rsid w:val="00DD16AA"/>
    <w:rsid w:val="00DD3C2A"/>
    <w:rsid w:val="00DD407E"/>
    <w:rsid w:val="00DD5F3F"/>
    <w:rsid w:val="00DD7FB4"/>
    <w:rsid w:val="00DE1BC9"/>
    <w:rsid w:val="00DE1FAE"/>
    <w:rsid w:val="00DE253C"/>
    <w:rsid w:val="00DE295C"/>
    <w:rsid w:val="00DE3301"/>
    <w:rsid w:val="00DE3B44"/>
    <w:rsid w:val="00DE770F"/>
    <w:rsid w:val="00DE7CE9"/>
    <w:rsid w:val="00DE7EB7"/>
    <w:rsid w:val="00DF6B7B"/>
    <w:rsid w:val="00E0115B"/>
    <w:rsid w:val="00E01279"/>
    <w:rsid w:val="00E01CAD"/>
    <w:rsid w:val="00E03049"/>
    <w:rsid w:val="00E045DB"/>
    <w:rsid w:val="00E10BA8"/>
    <w:rsid w:val="00E132F2"/>
    <w:rsid w:val="00E13687"/>
    <w:rsid w:val="00E14C39"/>
    <w:rsid w:val="00E14CE9"/>
    <w:rsid w:val="00E15331"/>
    <w:rsid w:val="00E20370"/>
    <w:rsid w:val="00E307E5"/>
    <w:rsid w:val="00E32087"/>
    <w:rsid w:val="00E34037"/>
    <w:rsid w:val="00E34166"/>
    <w:rsid w:val="00E34A11"/>
    <w:rsid w:val="00E3655D"/>
    <w:rsid w:val="00E36BE7"/>
    <w:rsid w:val="00E40D8E"/>
    <w:rsid w:val="00E4396A"/>
    <w:rsid w:val="00E43F97"/>
    <w:rsid w:val="00E4454B"/>
    <w:rsid w:val="00E452D1"/>
    <w:rsid w:val="00E46C98"/>
    <w:rsid w:val="00E50392"/>
    <w:rsid w:val="00E50EDC"/>
    <w:rsid w:val="00E53C50"/>
    <w:rsid w:val="00E5453B"/>
    <w:rsid w:val="00E6035F"/>
    <w:rsid w:val="00E605D9"/>
    <w:rsid w:val="00E60F54"/>
    <w:rsid w:val="00E62E44"/>
    <w:rsid w:val="00E62E6D"/>
    <w:rsid w:val="00E63DCE"/>
    <w:rsid w:val="00E65960"/>
    <w:rsid w:val="00E661E1"/>
    <w:rsid w:val="00E66825"/>
    <w:rsid w:val="00E67E35"/>
    <w:rsid w:val="00E67E8A"/>
    <w:rsid w:val="00E713A8"/>
    <w:rsid w:val="00E71AE1"/>
    <w:rsid w:val="00E71D2D"/>
    <w:rsid w:val="00E72129"/>
    <w:rsid w:val="00E73486"/>
    <w:rsid w:val="00E775C1"/>
    <w:rsid w:val="00E84C1C"/>
    <w:rsid w:val="00E851C2"/>
    <w:rsid w:val="00E864B4"/>
    <w:rsid w:val="00E90DA1"/>
    <w:rsid w:val="00E919C7"/>
    <w:rsid w:val="00E97159"/>
    <w:rsid w:val="00E97D7B"/>
    <w:rsid w:val="00EA0708"/>
    <w:rsid w:val="00EA16FA"/>
    <w:rsid w:val="00EA29C3"/>
    <w:rsid w:val="00EB2D7F"/>
    <w:rsid w:val="00EB4600"/>
    <w:rsid w:val="00EB4D82"/>
    <w:rsid w:val="00EB4D91"/>
    <w:rsid w:val="00EB6415"/>
    <w:rsid w:val="00EB6993"/>
    <w:rsid w:val="00EB69FB"/>
    <w:rsid w:val="00EC1839"/>
    <w:rsid w:val="00EC316B"/>
    <w:rsid w:val="00EC34A0"/>
    <w:rsid w:val="00EC4261"/>
    <w:rsid w:val="00EC5DA5"/>
    <w:rsid w:val="00EC6937"/>
    <w:rsid w:val="00ED3C1C"/>
    <w:rsid w:val="00ED4592"/>
    <w:rsid w:val="00ED7CC7"/>
    <w:rsid w:val="00EE0F45"/>
    <w:rsid w:val="00EE11CA"/>
    <w:rsid w:val="00EE18FB"/>
    <w:rsid w:val="00EE3459"/>
    <w:rsid w:val="00EE50A4"/>
    <w:rsid w:val="00EE64F5"/>
    <w:rsid w:val="00EE6AED"/>
    <w:rsid w:val="00EF3184"/>
    <w:rsid w:val="00EF6AAE"/>
    <w:rsid w:val="00F012B0"/>
    <w:rsid w:val="00F01705"/>
    <w:rsid w:val="00F019FD"/>
    <w:rsid w:val="00F02446"/>
    <w:rsid w:val="00F02DB5"/>
    <w:rsid w:val="00F03A87"/>
    <w:rsid w:val="00F04801"/>
    <w:rsid w:val="00F04F87"/>
    <w:rsid w:val="00F060B0"/>
    <w:rsid w:val="00F07387"/>
    <w:rsid w:val="00F07BE7"/>
    <w:rsid w:val="00F102FA"/>
    <w:rsid w:val="00F10AC9"/>
    <w:rsid w:val="00F116DA"/>
    <w:rsid w:val="00F11895"/>
    <w:rsid w:val="00F14336"/>
    <w:rsid w:val="00F157CE"/>
    <w:rsid w:val="00F15FBA"/>
    <w:rsid w:val="00F1632F"/>
    <w:rsid w:val="00F21600"/>
    <w:rsid w:val="00F216C2"/>
    <w:rsid w:val="00F25DD8"/>
    <w:rsid w:val="00F275F8"/>
    <w:rsid w:val="00F327AF"/>
    <w:rsid w:val="00F377E5"/>
    <w:rsid w:val="00F402CC"/>
    <w:rsid w:val="00F41F6A"/>
    <w:rsid w:val="00F4298E"/>
    <w:rsid w:val="00F4328F"/>
    <w:rsid w:val="00F44CA1"/>
    <w:rsid w:val="00F450A4"/>
    <w:rsid w:val="00F46431"/>
    <w:rsid w:val="00F51787"/>
    <w:rsid w:val="00F526BD"/>
    <w:rsid w:val="00F528F1"/>
    <w:rsid w:val="00F5338D"/>
    <w:rsid w:val="00F53E7F"/>
    <w:rsid w:val="00F54049"/>
    <w:rsid w:val="00F54100"/>
    <w:rsid w:val="00F544A5"/>
    <w:rsid w:val="00F5503B"/>
    <w:rsid w:val="00F56BBE"/>
    <w:rsid w:val="00F56E7D"/>
    <w:rsid w:val="00F57A5A"/>
    <w:rsid w:val="00F62E9A"/>
    <w:rsid w:val="00F67698"/>
    <w:rsid w:val="00F70ACB"/>
    <w:rsid w:val="00F722C3"/>
    <w:rsid w:val="00F72F9B"/>
    <w:rsid w:val="00F73B64"/>
    <w:rsid w:val="00F73BF5"/>
    <w:rsid w:val="00F75638"/>
    <w:rsid w:val="00F758DA"/>
    <w:rsid w:val="00F75E97"/>
    <w:rsid w:val="00F80C06"/>
    <w:rsid w:val="00F8669B"/>
    <w:rsid w:val="00F866F8"/>
    <w:rsid w:val="00F86E23"/>
    <w:rsid w:val="00F92BF7"/>
    <w:rsid w:val="00F959E2"/>
    <w:rsid w:val="00F95A90"/>
    <w:rsid w:val="00FA08B0"/>
    <w:rsid w:val="00FA08EF"/>
    <w:rsid w:val="00FA0C12"/>
    <w:rsid w:val="00FA4DA5"/>
    <w:rsid w:val="00FA5518"/>
    <w:rsid w:val="00FA7E14"/>
    <w:rsid w:val="00FB2E79"/>
    <w:rsid w:val="00FB3454"/>
    <w:rsid w:val="00FB4A9A"/>
    <w:rsid w:val="00FB5C48"/>
    <w:rsid w:val="00FC04B7"/>
    <w:rsid w:val="00FC1B68"/>
    <w:rsid w:val="00FC1E78"/>
    <w:rsid w:val="00FC223E"/>
    <w:rsid w:val="00FC224E"/>
    <w:rsid w:val="00FC37F6"/>
    <w:rsid w:val="00FC3A14"/>
    <w:rsid w:val="00FC4DA1"/>
    <w:rsid w:val="00FC5015"/>
    <w:rsid w:val="00FC5E6E"/>
    <w:rsid w:val="00FC7FCA"/>
    <w:rsid w:val="00FD08AC"/>
    <w:rsid w:val="00FD1D9A"/>
    <w:rsid w:val="00FD3D75"/>
    <w:rsid w:val="00FD5C9C"/>
    <w:rsid w:val="00FD61B1"/>
    <w:rsid w:val="00FD704D"/>
    <w:rsid w:val="00FD74A6"/>
    <w:rsid w:val="00FE657E"/>
    <w:rsid w:val="00FE65C5"/>
    <w:rsid w:val="00FF2BA8"/>
    <w:rsid w:val="00FF3FE1"/>
    <w:rsid w:val="00FF4DB1"/>
    <w:rsid w:val="00FF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DFDCAE"/>
  <w15:docId w15:val="{8C236EBD-625B-4B90-9FC0-3858A428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4F3"/>
    <w:rPr>
      <w:sz w:val="24"/>
      <w:szCs w:val="24"/>
    </w:rPr>
  </w:style>
  <w:style w:type="paragraph" w:styleId="1">
    <w:name w:val="heading 1"/>
    <w:basedOn w:val="a"/>
    <w:next w:val="a"/>
    <w:link w:val="10"/>
    <w:uiPriority w:val="9"/>
    <w:qFormat/>
    <w:rsid w:val="007905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D33F1"/>
    <w:pPr>
      <w:keepNext/>
      <w:jc w:val="center"/>
      <w:outlineLvl w:val="1"/>
    </w:pPr>
    <w:rPr>
      <w:b/>
      <w:bCs/>
    </w:rPr>
  </w:style>
  <w:style w:type="paragraph" w:styleId="3">
    <w:name w:val="heading 3"/>
    <w:basedOn w:val="a"/>
    <w:next w:val="a"/>
    <w:link w:val="30"/>
    <w:uiPriority w:val="9"/>
    <w:qFormat/>
    <w:rsid w:val="00B37DF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790571"/>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602092"/>
    <w:pPr>
      <w:spacing w:before="240" w:after="60"/>
      <w:outlineLvl w:val="5"/>
    </w:pPr>
    <w:rPr>
      <w:rFonts w:ascii="Calibri" w:hAnsi="Calibri"/>
      <w:b/>
      <w:bCs/>
      <w:sz w:val="22"/>
      <w:szCs w:val="22"/>
    </w:rPr>
  </w:style>
  <w:style w:type="paragraph" w:styleId="7">
    <w:name w:val="heading 7"/>
    <w:basedOn w:val="a"/>
    <w:next w:val="a"/>
    <w:link w:val="70"/>
    <w:qFormat/>
    <w:rsid w:val="006B1DB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90571"/>
    <w:rPr>
      <w:rFonts w:ascii="Cambria" w:eastAsia="Times New Roman" w:hAnsi="Cambria" w:cs="Times New Roman"/>
      <w:b/>
      <w:bCs/>
      <w:kern w:val="32"/>
      <w:sz w:val="32"/>
      <w:szCs w:val="32"/>
    </w:rPr>
  </w:style>
  <w:style w:type="character" w:customStyle="1" w:styleId="20">
    <w:name w:val="Заголовок 2 Знак"/>
    <w:link w:val="2"/>
    <w:rsid w:val="002028E9"/>
    <w:rPr>
      <w:b/>
      <w:bCs/>
      <w:sz w:val="24"/>
      <w:szCs w:val="24"/>
    </w:rPr>
  </w:style>
  <w:style w:type="character" w:customStyle="1" w:styleId="30">
    <w:name w:val="Заголовок 3 Знак"/>
    <w:link w:val="3"/>
    <w:uiPriority w:val="9"/>
    <w:semiHidden/>
    <w:rsid w:val="00B37DF8"/>
    <w:rPr>
      <w:rFonts w:ascii="Cambria" w:eastAsia="Times New Roman" w:hAnsi="Cambria" w:cs="Times New Roman"/>
      <w:b/>
      <w:bCs/>
      <w:sz w:val="26"/>
      <w:szCs w:val="26"/>
    </w:rPr>
  </w:style>
  <w:style w:type="character" w:customStyle="1" w:styleId="40">
    <w:name w:val="Заголовок 4 Знак"/>
    <w:link w:val="4"/>
    <w:uiPriority w:val="9"/>
    <w:semiHidden/>
    <w:rsid w:val="00790571"/>
    <w:rPr>
      <w:rFonts w:ascii="Calibri" w:eastAsia="Times New Roman" w:hAnsi="Calibri" w:cs="Times New Roman"/>
      <w:b/>
      <w:bCs/>
      <w:sz w:val="28"/>
      <w:szCs w:val="28"/>
    </w:rPr>
  </w:style>
  <w:style w:type="character" w:customStyle="1" w:styleId="70">
    <w:name w:val="Заголовок 7 Знак"/>
    <w:link w:val="7"/>
    <w:rsid w:val="006B1DBD"/>
    <w:rPr>
      <w:rFonts w:ascii="Calibri" w:eastAsia="Times New Roman" w:hAnsi="Calibri" w:cs="Times New Roman"/>
      <w:sz w:val="24"/>
      <w:szCs w:val="24"/>
    </w:rPr>
  </w:style>
  <w:style w:type="paragraph" w:customStyle="1" w:styleId="ConsPlusNormal">
    <w:name w:val="ConsPlusNormal"/>
    <w:rsid w:val="008D33F1"/>
    <w:pPr>
      <w:widowControl w:val="0"/>
      <w:autoSpaceDE w:val="0"/>
      <w:autoSpaceDN w:val="0"/>
      <w:adjustRightInd w:val="0"/>
      <w:ind w:firstLine="720"/>
    </w:pPr>
    <w:rPr>
      <w:rFonts w:ascii="Arial" w:hAnsi="Arial" w:cs="Arial"/>
    </w:rPr>
  </w:style>
  <w:style w:type="table" w:styleId="a3">
    <w:name w:val="Table Grid"/>
    <w:basedOn w:val="a1"/>
    <w:rsid w:val="008D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33F1"/>
    <w:pPr>
      <w:widowControl w:val="0"/>
      <w:autoSpaceDE w:val="0"/>
      <w:autoSpaceDN w:val="0"/>
      <w:adjustRightInd w:val="0"/>
    </w:pPr>
    <w:rPr>
      <w:rFonts w:ascii="Courier New" w:hAnsi="Courier New" w:cs="Courier New"/>
    </w:rPr>
  </w:style>
  <w:style w:type="paragraph" w:customStyle="1" w:styleId="ConsNormal">
    <w:name w:val="ConsNormal"/>
    <w:rsid w:val="008D33F1"/>
    <w:pPr>
      <w:autoSpaceDE w:val="0"/>
      <w:autoSpaceDN w:val="0"/>
      <w:adjustRightInd w:val="0"/>
      <w:ind w:right="19772" w:firstLine="720"/>
    </w:pPr>
    <w:rPr>
      <w:rFonts w:ascii="Arial" w:hAnsi="Arial" w:cs="Arial"/>
      <w:sz w:val="18"/>
      <w:szCs w:val="18"/>
    </w:rPr>
  </w:style>
  <w:style w:type="paragraph" w:customStyle="1" w:styleId="ConsNonformat">
    <w:name w:val="ConsNonformat"/>
    <w:rsid w:val="008D33F1"/>
    <w:pPr>
      <w:autoSpaceDE w:val="0"/>
      <w:autoSpaceDN w:val="0"/>
      <w:adjustRightInd w:val="0"/>
      <w:ind w:right="19772"/>
    </w:pPr>
    <w:rPr>
      <w:rFonts w:ascii="Courier New" w:hAnsi="Courier New" w:cs="Courier New"/>
    </w:rPr>
  </w:style>
  <w:style w:type="paragraph" w:customStyle="1" w:styleId="ConsCell">
    <w:name w:val="ConsCell"/>
    <w:rsid w:val="008D33F1"/>
    <w:pPr>
      <w:autoSpaceDE w:val="0"/>
      <w:autoSpaceDN w:val="0"/>
      <w:adjustRightInd w:val="0"/>
      <w:ind w:right="19772"/>
    </w:pPr>
    <w:rPr>
      <w:rFonts w:ascii="Arial" w:hAnsi="Arial" w:cs="Arial"/>
      <w:sz w:val="18"/>
      <w:szCs w:val="18"/>
    </w:rPr>
  </w:style>
  <w:style w:type="paragraph" w:styleId="a4">
    <w:name w:val="footer"/>
    <w:basedOn w:val="a"/>
    <w:link w:val="a5"/>
    <w:uiPriority w:val="99"/>
    <w:rsid w:val="008D33F1"/>
    <w:pPr>
      <w:tabs>
        <w:tab w:val="center" w:pos="4677"/>
        <w:tab w:val="right" w:pos="9355"/>
      </w:tabs>
    </w:pPr>
  </w:style>
  <w:style w:type="character" w:customStyle="1" w:styleId="a5">
    <w:name w:val="Нижний колонтитул Знак"/>
    <w:link w:val="a4"/>
    <w:uiPriority w:val="99"/>
    <w:rsid w:val="00BA34C8"/>
    <w:rPr>
      <w:sz w:val="24"/>
      <w:szCs w:val="24"/>
    </w:rPr>
  </w:style>
  <w:style w:type="character" w:styleId="a6">
    <w:name w:val="page number"/>
    <w:basedOn w:val="a0"/>
    <w:rsid w:val="008D33F1"/>
  </w:style>
  <w:style w:type="paragraph" w:customStyle="1" w:styleId="ConsPlusTitle">
    <w:name w:val="ConsPlusTitle"/>
    <w:rsid w:val="008D33F1"/>
    <w:pPr>
      <w:widowControl w:val="0"/>
      <w:autoSpaceDE w:val="0"/>
      <w:autoSpaceDN w:val="0"/>
      <w:adjustRightInd w:val="0"/>
    </w:pPr>
    <w:rPr>
      <w:rFonts w:ascii="Arial" w:hAnsi="Arial" w:cs="Arial"/>
      <w:b/>
      <w:bCs/>
    </w:rPr>
  </w:style>
  <w:style w:type="paragraph" w:styleId="a7">
    <w:name w:val="Body Text"/>
    <w:basedOn w:val="a"/>
    <w:link w:val="a8"/>
    <w:rsid w:val="008D33F1"/>
    <w:pPr>
      <w:jc w:val="both"/>
    </w:pPr>
    <w:rPr>
      <w:sz w:val="22"/>
    </w:rPr>
  </w:style>
  <w:style w:type="character" w:customStyle="1" w:styleId="a8">
    <w:name w:val="Основной текст Знак"/>
    <w:link w:val="a7"/>
    <w:rsid w:val="002028E9"/>
    <w:rPr>
      <w:sz w:val="22"/>
      <w:szCs w:val="24"/>
    </w:rPr>
  </w:style>
  <w:style w:type="paragraph" w:customStyle="1" w:styleId="ConsPlusCell">
    <w:name w:val="ConsPlusCell"/>
    <w:uiPriority w:val="99"/>
    <w:rsid w:val="007E32FE"/>
    <w:pPr>
      <w:autoSpaceDE w:val="0"/>
      <w:autoSpaceDN w:val="0"/>
      <w:adjustRightInd w:val="0"/>
    </w:pPr>
    <w:rPr>
      <w:rFonts w:ascii="Arial" w:hAnsi="Arial" w:cs="Arial"/>
    </w:rPr>
  </w:style>
  <w:style w:type="paragraph" w:styleId="a9">
    <w:name w:val="header"/>
    <w:basedOn w:val="a"/>
    <w:link w:val="aa"/>
    <w:uiPriority w:val="99"/>
    <w:unhideWhenUsed/>
    <w:rsid w:val="008214F4"/>
    <w:pPr>
      <w:tabs>
        <w:tab w:val="center" w:pos="4677"/>
        <w:tab w:val="right" w:pos="9355"/>
      </w:tabs>
    </w:pPr>
  </w:style>
  <w:style w:type="character" w:customStyle="1" w:styleId="aa">
    <w:name w:val="Верхний колонтитул Знак"/>
    <w:link w:val="a9"/>
    <w:uiPriority w:val="99"/>
    <w:rsid w:val="008214F4"/>
    <w:rPr>
      <w:sz w:val="24"/>
      <w:szCs w:val="24"/>
    </w:rPr>
  </w:style>
  <w:style w:type="paragraph" w:styleId="31">
    <w:name w:val="Body Text Indent 3"/>
    <w:basedOn w:val="a"/>
    <w:link w:val="32"/>
    <w:rsid w:val="005979F2"/>
    <w:pPr>
      <w:spacing w:after="120"/>
      <w:ind w:left="283"/>
    </w:pPr>
    <w:rPr>
      <w:sz w:val="16"/>
      <w:szCs w:val="16"/>
    </w:rPr>
  </w:style>
  <w:style w:type="character" w:customStyle="1" w:styleId="32">
    <w:name w:val="Основной текст с отступом 3 Знак"/>
    <w:link w:val="31"/>
    <w:rsid w:val="005979F2"/>
    <w:rPr>
      <w:sz w:val="16"/>
      <w:szCs w:val="16"/>
    </w:rPr>
  </w:style>
  <w:style w:type="paragraph" w:styleId="ab">
    <w:name w:val="Subtitle"/>
    <w:basedOn w:val="a"/>
    <w:next w:val="a"/>
    <w:link w:val="ac"/>
    <w:uiPriority w:val="11"/>
    <w:qFormat/>
    <w:rsid w:val="0013603E"/>
    <w:pPr>
      <w:spacing w:after="60"/>
      <w:jc w:val="center"/>
      <w:outlineLvl w:val="1"/>
    </w:pPr>
    <w:rPr>
      <w:rFonts w:ascii="Cambria" w:hAnsi="Cambria"/>
    </w:rPr>
  </w:style>
  <w:style w:type="character" w:customStyle="1" w:styleId="ac">
    <w:name w:val="Подзаголовок Знак"/>
    <w:link w:val="ab"/>
    <w:uiPriority w:val="11"/>
    <w:rsid w:val="0013603E"/>
    <w:rPr>
      <w:rFonts w:ascii="Cambria" w:eastAsia="Times New Roman" w:hAnsi="Cambria" w:cs="Times New Roman"/>
      <w:sz w:val="24"/>
      <w:szCs w:val="24"/>
    </w:rPr>
  </w:style>
  <w:style w:type="paragraph" w:customStyle="1" w:styleId="ad">
    <w:name w:val="Таблицы (моноширинный)"/>
    <w:basedOn w:val="a"/>
    <w:next w:val="a"/>
    <w:rsid w:val="00C43D40"/>
    <w:pPr>
      <w:widowControl w:val="0"/>
      <w:autoSpaceDE w:val="0"/>
      <w:autoSpaceDN w:val="0"/>
      <w:adjustRightInd w:val="0"/>
      <w:jc w:val="both"/>
    </w:pPr>
    <w:rPr>
      <w:rFonts w:ascii="Courier New" w:hAnsi="Courier New" w:cs="Courier New"/>
      <w:sz w:val="28"/>
    </w:rPr>
  </w:style>
  <w:style w:type="paragraph" w:customStyle="1" w:styleId="11">
    <w:name w:val="Без интервала1"/>
    <w:link w:val="NoSpacingChar"/>
    <w:rsid w:val="00322781"/>
    <w:rPr>
      <w:rFonts w:ascii="Calibri" w:hAnsi="Calibri"/>
      <w:sz w:val="22"/>
      <w:szCs w:val="22"/>
      <w:lang w:val="en-US" w:eastAsia="en-US"/>
    </w:rPr>
  </w:style>
  <w:style w:type="character" w:customStyle="1" w:styleId="NoSpacingChar">
    <w:name w:val="No Spacing Char"/>
    <w:link w:val="11"/>
    <w:locked/>
    <w:rsid w:val="00322781"/>
    <w:rPr>
      <w:rFonts w:ascii="Calibri" w:hAnsi="Calibri"/>
      <w:sz w:val="22"/>
      <w:szCs w:val="22"/>
      <w:lang w:val="en-US" w:eastAsia="en-US" w:bidi="ar-SA"/>
    </w:rPr>
  </w:style>
  <w:style w:type="paragraph" w:styleId="ae">
    <w:name w:val="Normal (Web)"/>
    <w:basedOn w:val="a"/>
    <w:uiPriority w:val="99"/>
    <w:unhideWhenUsed/>
    <w:rsid w:val="002F5822"/>
    <w:pPr>
      <w:spacing w:before="100" w:beforeAutospacing="1" w:after="100" w:afterAutospacing="1"/>
    </w:pPr>
  </w:style>
  <w:style w:type="paragraph" w:customStyle="1" w:styleId="consplusnormal0">
    <w:name w:val="consplusnormal"/>
    <w:basedOn w:val="a"/>
    <w:uiPriority w:val="99"/>
    <w:rsid w:val="002F5822"/>
    <w:pPr>
      <w:ind w:firstLine="720"/>
    </w:pPr>
    <w:rPr>
      <w:rFonts w:ascii="Arial" w:hAnsi="Arial" w:cs="Arial"/>
      <w:color w:val="000000"/>
      <w:sz w:val="20"/>
      <w:szCs w:val="20"/>
    </w:rPr>
  </w:style>
  <w:style w:type="paragraph" w:styleId="af">
    <w:name w:val="No Spacing"/>
    <w:link w:val="af0"/>
    <w:uiPriority w:val="1"/>
    <w:qFormat/>
    <w:rsid w:val="00C80501"/>
    <w:rPr>
      <w:rFonts w:ascii="Calibri" w:hAnsi="Calibri"/>
      <w:sz w:val="22"/>
      <w:szCs w:val="22"/>
      <w:lang w:val="en-US" w:eastAsia="en-US" w:bidi="en-US"/>
    </w:rPr>
  </w:style>
  <w:style w:type="character" w:customStyle="1" w:styleId="af0">
    <w:name w:val="Без интервала Знак"/>
    <w:link w:val="af"/>
    <w:uiPriority w:val="99"/>
    <w:rsid w:val="00C80501"/>
    <w:rPr>
      <w:rFonts w:ascii="Calibri" w:hAnsi="Calibri"/>
      <w:sz w:val="22"/>
      <w:szCs w:val="22"/>
      <w:lang w:val="en-US" w:eastAsia="en-US" w:bidi="en-US"/>
    </w:rPr>
  </w:style>
  <w:style w:type="paragraph" w:styleId="af1">
    <w:name w:val="Body Text Indent"/>
    <w:basedOn w:val="a"/>
    <w:link w:val="12"/>
    <w:rsid w:val="00C80501"/>
    <w:pPr>
      <w:spacing w:after="120" w:line="276" w:lineRule="auto"/>
      <w:ind w:left="283"/>
    </w:pPr>
    <w:rPr>
      <w:rFonts w:ascii="Calibri" w:hAnsi="Calibri"/>
      <w:sz w:val="22"/>
      <w:szCs w:val="22"/>
    </w:rPr>
  </w:style>
  <w:style w:type="character" w:customStyle="1" w:styleId="af2">
    <w:name w:val="Основной текст с отступом Знак"/>
    <w:uiPriority w:val="99"/>
    <w:semiHidden/>
    <w:rsid w:val="00C80501"/>
    <w:rPr>
      <w:sz w:val="24"/>
      <w:szCs w:val="24"/>
    </w:rPr>
  </w:style>
  <w:style w:type="character" w:customStyle="1" w:styleId="12">
    <w:name w:val="Основной текст с отступом Знак1"/>
    <w:link w:val="af1"/>
    <w:rsid w:val="00C80501"/>
    <w:rPr>
      <w:rFonts w:ascii="Calibri" w:hAnsi="Calibri"/>
      <w:sz w:val="22"/>
      <w:szCs w:val="22"/>
    </w:rPr>
  </w:style>
  <w:style w:type="paragraph" w:styleId="21">
    <w:name w:val="Body Text Indent 2"/>
    <w:basedOn w:val="a"/>
    <w:link w:val="22"/>
    <w:rsid w:val="00A41CCD"/>
    <w:pPr>
      <w:spacing w:after="120" w:line="480" w:lineRule="auto"/>
      <w:ind w:left="283"/>
    </w:pPr>
  </w:style>
  <w:style w:type="character" w:customStyle="1" w:styleId="22">
    <w:name w:val="Основной текст с отступом 2 Знак"/>
    <w:link w:val="21"/>
    <w:rsid w:val="00A41CCD"/>
    <w:rPr>
      <w:sz w:val="24"/>
      <w:szCs w:val="24"/>
    </w:rPr>
  </w:style>
  <w:style w:type="character" w:customStyle="1" w:styleId="apple-style-span">
    <w:name w:val="apple-style-span"/>
    <w:basedOn w:val="a0"/>
    <w:rsid w:val="007D34BD"/>
  </w:style>
  <w:style w:type="character" w:customStyle="1" w:styleId="60">
    <w:name w:val="Заголовок 6 Знак"/>
    <w:link w:val="6"/>
    <w:uiPriority w:val="9"/>
    <w:semiHidden/>
    <w:rsid w:val="00602092"/>
    <w:rPr>
      <w:rFonts w:ascii="Calibri" w:eastAsia="Times New Roman" w:hAnsi="Calibri" w:cs="Times New Roman"/>
      <w:b/>
      <w:bCs/>
      <w:sz w:val="22"/>
      <w:szCs w:val="22"/>
    </w:rPr>
  </w:style>
  <w:style w:type="paragraph" w:styleId="af3">
    <w:name w:val="Plain Text"/>
    <w:basedOn w:val="a"/>
    <w:link w:val="af4"/>
    <w:uiPriority w:val="99"/>
    <w:unhideWhenUsed/>
    <w:rsid w:val="006A6E52"/>
    <w:rPr>
      <w:rFonts w:ascii="Consolas" w:eastAsia="Calibri" w:hAnsi="Consolas"/>
      <w:sz w:val="21"/>
      <w:szCs w:val="21"/>
      <w:lang w:eastAsia="en-US"/>
    </w:rPr>
  </w:style>
  <w:style w:type="character" w:customStyle="1" w:styleId="af4">
    <w:name w:val="Текст Знак"/>
    <w:link w:val="af3"/>
    <w:uiPriority w:val="99"/>
    <w:rsid w:val="006A6E52"/>
    <w:rPr>
      <w:rFonts w:ascii="Consolas" w:eastAsia="Calibri" w:hAnsi="Consolas"/>
      <w:sz w:val="21"/>
      <w:szCs w:val="21"/>
      <w:lang w:eastAsia="en-US"/>
    </w:rPr>
  </w:style>
  <w:style w:type="paragraph" w:customStyle="1" w:styleId="Style3">
    <w:name w:val="Style3"/>
    <w:basedOn w:val="a"/>
    <w:uiPriority w:val="99"/>
    <w:rsid w:val="00513C9B"/>
    <w:pPr>
      <w:widowControl w:val="0"/>
      <w:autoSpaceDE w:val="0"/>
      <w:autoSpaceDN w:val="0"/>
      <w:adjustRightInd w:val="0"/>
    </w:pPr>
  </w:style>
  <w:style w:type="paragraph" w:customStyle="1" w:styleId="Style36">
    <w:name w:val="Style36"/>
    <w:basedOn w:val="a"/>
    <w:uiPriority w:val="99"/>
    <w:rsid w:val="00513C9B"/>
    <w:pPr>
      <w:widowControl w:val="0"/>
      <w:autoSpaceDE w:val="0"/>
      <w:autoSpaceDN w:val="0"/>
      <w:adjustRightInd w:val="0"/>
    </w:pPr>
  </w:style>
  <w:style w:type="paragraph" w:customStyle="1" w:styleId="Style37">
    <w:name w:val="Style37"/>
    <w:basedOn w:val="a"/>
    <w:uiPriority w:val="99"/>
    <w:rsid w:val="00513C9B"/>
    <w:pPr>
      <w:widowControl w:val="0"/>
      <w:autoSpaceDE w:val="0"/>
      <w:autoSpaceDN w:val="0"/>
      <w:adjustRightInd w:val="0"/>
    </w:pPr>
  </w:style>
  <w:style w:type="paragraph" w:customStyle="1" w:styleId="Style40">
    <w:name w:val="Style40"/>
    <w:basedOn w:val="a"/>
    <w:uiPriority w:val="99"/>
    <w:rsid w:val="00513C9B"/>
    <w:pPr>
      <w:widowControl w:val="0"/>
      <w:autoSpaceDE w:val="0"/>
      <w:autoSpaceDN w:val="0"/>
      <w:adjustRightInd w:val="0"/>
    </w:pPr>
  </w:style>
  <w:style w:type="paragraph" w:customStyle="1" w:styleId="Style57">
    <w:name w:val="Style57"/>
    <w:basedOn w:val="a"/>
    <w:uiPriority w:val="99"/>
    <w:rsid w:val="00513C9B"/>
    <w:pPr>
      <w:widowControl w:val="0"/>
      <w:autoSpaceDE w:val="0"/>
      <w:autoSpaceDN w:val="0"/>
      <w:adjustRightInd w:val="0"/>
      <w:spacing w:line="356" w:lineRule="exact"/>
    </w:pPr>
  </w:style>
  <w:style w:type="character" w:customStyle="1" w:styleId="FontStyle68">
    <w:name w:val="Font Style68"/>
    <w:uiPriority w:val="99"/>
    <w:rsid w:val="00513C9B"/>
    <w:rPr>
      <w:rFonts w:ascii="Times New Roman" w:hAnsi="Times New Roman" w:cs="Times New Roman" w:hint="default"/>
      <w:sz w:val="24"/>
    </w:rPr>
  </w:style>
  <w:style w:type="character" w:customStyle="1" w:styleId="FontStyle67">
    <w:name w:val="Font Style67"/>
    <w:uiPriority w:val="99"/>
    <w:rsid w:val="00513C9B"/>
    <w:rPr>
      <w:rFonts w:ascii="Times New Roman" w:hAnsi="Times New Roman" w:cs="Times New Roman" w:hint="default"/>
      <w:b/>
      <w:bCs w:val="0"/>
      <w:sz w:val="24"/>
    </w:rPr>
  </w:style>
  <w:style w:type="character" w:customStyle="1" w:styleId="FontStyle78">
    <w:name w:val="Font Style78"/>
    <w:uiPriority w:val="99"/>
    <w:rsid w:val="00513C9B"/>
    <w:rPr>
      <w:rFonts w:ascii="Times New Roman" w:hAnsi="Times New Roman" w:cs="Times New Roman" w:hint="default"/>
      <w:b/>
      <w:bCs w:val="0"/>
      <w:sz w:val="24"/>
    </w:rPr>
  </w:style>
  <w:style w:type="paragraph" w:styleId="af5">
    <w:name w:val="Balloon Text"/>
    <w:basedOn w:val="a"/>
    <w:link w:val="af6"/>
    <w:uiPriority w:val="99"/>
    <w:semiHidden/>
    <w:unhideWhenUsed/>
    <w:rsid w:val="003E4ACD"/>
    <w:rPr>
      <w:rFonts w:ascii="Segoe UI" w:hAnsi="Segoe UI"/>
      <w:sz w:val="18"/>
      <w:szCs w:val="18"/>
    </w:rPr>
  </w:style>
  <w:style w:type="character" w:customStyle="1" w:styleId="af6">
    <w:name w:val="Текст выноски Знак"/>
    <w:link w:val="af5"/>
    <w:uiPriority w:val="99"/>
    <w:semiHidden/>
    <w:rsid w:val="003E4ACD"/>
    <w:rPr>
      <w:rFonts w:ascii="Segoe UI" w:hAnsi="Segoe UI" w:cs="Segoe UI"/>
      <w:sz w:val="18"/>
      <w:szCs w:val="18"/>
    </w:rPr>
  </w:style>
  <w:style w:type="paragraph" w:styleId="af7">
    <w:name w:val="List Paragraph"/>
    <w:basedOn w:val="a"/>
    <w:link w:val="af8"/>
    <w:uiPriority w:val="34"/>
    <w:qFormat/>
    <w:rsid w:val="00E90DA1"/>
    <w:pPr>
      <w:widowControl w:val="0"/>
      <w:autoSpaceDE w:val="0"/>
      <w:autoSpaceDN w:val="0"/>
      <w:adjustRightInd w:val="0"/>
      <w:spacing w:after="200" w:line="276" w:lineRule="auto"/>
      <w:ind w:left="720"/>
      <w:contextualSpacing/>
    </w:pPr>
    <w:rPr>
      <w:rFonts w:ascii="Arial CYR" w:hAnsi="Arial CYR" w:cs="Arial CYR"/>
    </w:rPr>
  </w:style>
  <w:style w:type="character" w:customStyle="1" w:styleId="af8">
    <w:name w:val="Абзац списка Знак"/>
    <w:link w:val="af7"/>
    <w:uiPriority w:val="34"/>
    <w:locked/>
    <w:rsid w:val="00E90DA1"/>
    <w:rPr>
      <w:rFonts w:ascii="Arial CYR" w:hAnsi="Arial CYR" w:cs="Arial CYR"/>
      <w:sz w:val="24"/>
      <w:szCs w:val="24"/>
    </w:rPr>
  </w:style>
  <w:style w:type="table" w:customStyle="1" w:styleId="13">
    <w:name w:val="Сетка таблицы1"/>
    <w:basedOn w:val="a1"/>
    <w:next w:val="a3"/>
    <w:uiPriority w:val="59"/>
    <w:rsid w:val="0002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unhideWhenUsed/>
    <w:rsid w:val="00C5381A"/>
    <w:rPr>
      <w:color w:val="0000FF"/>
      <w:u w:val="single"/>
    </w:rPr>
  </w:style>
  <w:style w:type="character" w:customStyle="1" w:styleId="fontstyle01">
    <w:name w:val="fontstyle01"/>
    <w:rsid w:val="00C5381A"/>
    <w:rPr>
      <w:rFonts w:ascii="Times New Roman" w:hAnsi="Times New Roman" w:cs="Times New Roman" w:hint="default"/>
      <w:b w:val="0"/>
      <w:bCs w:val="0"/>
      <w:i w:val="0"/>
      <w:iCs w:val="0"/>
      <w:color w:val="000000"/>
      <w:sz w:val="24"/>
      <w:szCs w:val="24"/>
    </w:rPr>
  </w:style>
  <w:style w:type="paragraph" w:customStyle="1" w:styleId="Default">
    <w:name w:val="Default"/>
    <w:rsid w:val="006B7E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262">
      <w:bodyDiv w:val="1"/>
      <w:marLeft w:val="0"/>
      <w:marRight w:val="0"/>
      <w:marTop w:val="0"/>
      <w:marBottom w:val="0"/>
      <w:divBdr>
        <w:top w:val="none" w:sz="0" w:space="0" w:color="auto"/>
        <w:left w:val="none" w:sz="0" w:space="0" w:color="auto"/>
        <w:bottom w:val="none" w:sz="0" w:space="0" w:color="auto"/>
        <w:right w:val="none" w:sz="0" w:space="0" w:color="auto"/>
      </w:divBdr>
    </w:div>
    <w:div w:id="18238143">
      <w:bodyDiv w:val="1"/>
      <w:marLeft w:val="0"/>
      <w:marRight w:val="0"/>
      <w:marTop w:val="0"/>
      <w:marBottom w:val="0"/>
      <w:divBdr>
        <w:top w:val="none" w:sz="0" w:space="0" w:color="auto"/>
        <w:left w:val="none" w:sz="0" w:space="0" w:color="auto"/>
        <w:bottom w:val="none" w:sz="0" w:space="0" w:color="auto"/>
        <w:right w:val="none" w:sz="0" w:space="0" w:color="auto"/>
      </w:divBdr>
    </w:div>
    <w:div w:id="120612552">
      <w:bodyDiv w:val="1"/>
      <w:marLeft w:val="0"/>
      <w:marRight w:val="0"/>
      <w:marTop w:val="0"/>
      <w:marBottom w:val="0"/>
      <w:divBdr>
        <w:top w:val="none" w:sz="0" w:space="0" w:color="auto"/>
        <w:left w:val="none" w:sz="0" w:space="0" w:color="auto"/>
        <w:bottom w:val="none" w:sz="0" w:space="0" w:color="auto"/>
        <w:right w:val="none" w:sz="0" w:space="0" w:color="auto"/>
      </w:divBdr>
    </w:div>
    <w:div w:id="129132737">
      <w:bodyDiv w:val="1"/>
      <w:marLeft w:val="0"/>
      <w:marRight w:val="0"/>
      <w:marTop w:val="0"/>
      <w:marBottom w:val="0"/>
      <w:divBdr>
        <w:top w:val="none" w:sz="0" w:space="0" w:color="auto"/>
        <w:left w:val="none" w:sz="0" w:space="0" w:color="auto"/>
        <w:bottom w:val="none" w:sz="0" w:space="0" w:color="auto"/>
        <w:right w:val="none" w:sz="0" w:space="0" w:color="auto"/>
      </w:divBdr>
    </w:div>
    <w:div w:id="163403330">
      <w:bodyDiv w:val="1"/>
      <w:marLeft w:val="0"/>
      <w:marRight w:val="0"/>
      <w:marTop w:val="0"/>
      <w:marBottom w:val="0"/>
      <w:divBdr>
        <w:top w:val="none" w:sz="0" w:space="0" w:color="auto"/>
        <w:left w:val="none" w:sz="0" w:space="0" w:color="auto"/>
        <w:bottom w:val="none" w:sz="0" w:space="0" w:color="auto"/>
        <w:right w:val="none" w:sz="0" w:space="0" w:color="auto"/>
      </w:divBdr>
    </w:div>
    <w:div w:id="175388963">
      <w:bodyDiv w:val="1"/>
      <w:marLeft w:val="0"/>
      <w:marRight w:val="0"/>
      <w:marTop w:val="0"/>
      <w:marBottom w:val="0"/>
      <w:divBdr>
        <w:top w:val="none" w:sz="0" w:space="0" w:color="auto"/>
        <w:left w:val="none" w:sz="0" w:space="0" w:color="auto"/>
        <w:bottom w:val="none" w:sz="0" w:space="0" w:color="auto"/>
        <w:right w:val="none" w:sz="0" w:space="0" w:color="auto"/>
      </w:divBdr>
    </w:div>
    <w:div w:id="204296394">
      <w:bodyDiv w:val="1"/>
      <w:marLeft w:val="0"/>
      <w:marRight w:val="0"/>
      <w:marTop w:val="0"/>
      <w:marBottom w:val="0"/>
      <w:divBdr>
        <w:top w:val="none" w:sz="0" w:space="0" w:color="auto"/>
        <w:left w:val="none" w:sz="0" w:space="0" w:color="auto"/>
        <w:bottom w:val="none" w:sz="0" w:space="0" w:color="auto"/>
        <w:right w:val="none" w:sz="0" w:space="0" w:color="auto"/>
      </w:divBdr>
    </w:div>
    <w:div w:id="228854593">
      <w:bodyDiv w:val="1"/>
      <w:marLeft w:val="0"/>
      <w:marRight w:val="0"/>
      <w:marTop w:val="0"/>
      <w:marBottom w:val="0"/>
      <w:divBdr>
        <w:top w:val="none" w:sz="0" w:space="0" w:color="auto"/>
        <w:left w:val="none" w:sz="0" w:space="0" w:color="auto"/>
        <w:bottom w:val="none" w:sz="0" w:space="0" w:color="auto"/>
        <w:right w:val="none" w:sz="0" w:space="0" w:color="auto"/>
      </w:divBdr>
    </w:div>
    <w:div w:id="238372118">
      <w:bodyDiv w:val="1"/>
      <w:marLeft w:val="0"/>
      <w:marRight w:val="0"/>
      <w:marTop w:val="0"/>
      <w:marBottom w:val="0"/>
      <w:divBdr>
        <w:top w:val="none" w:sz="0" w:space="0" w:color="auto"/>
        <w:left w:val="none" w:sz="0" w:space="0" w:color="auto"/>
        <w:bottom w:val="none" w:sz="0" w:space="0" w:color="auto"/>
        <w:right w:val="none" w:sz="0" w:space="0" w:color="auto"/>
      </w:divBdr>
    </w:div>
    <w:div w:id="268322032">
      <w:bodyDiv w:val="1"/>
      <w:marLeft w:val="0"/>
      <w:marRight w:val="0"/>
      <w:marTop w:val="0"/>
      <w:marBottom w:val="0"/>
      <w:divBdr>
        <w:top w:val="none" w:sz="0" w:space="0" w:color="auto"/>
        <w:left w:val="none" w:sz="0" w:space="0" w:color="auto"/>
        <w:bottom w:val="none" w:sz="0" w:space="0" w:color="auto"/>
        <w:right w:val="none" w:sz="0" w:space="0" w:color="auto"/>
      </w:divBdr>
    </w:div>
    <w:div w:id="272250730">
      <w:bodyDiv w:val="1"/>
      <w:marLeft w:val="0"/>
      <w:marRight w:val="0"/>
      <w:marTop w:val="0"/>
      <w:marBottom w:val="0"/>
      <w:divBdr>
        <w:top w:val="none" w:sz="0" w:space="0" w:color="auto"/>
        <w:left w:val="none" w:sz="0" w:space="0" w:color="auto"/>
        <w:bottom w:val="none" w:sz="0" w:space="0" w:color="auto"/>
        <w:right w:val="none" w:sz="0" w:space="0" w:color="auto"/>
      </w:divBdr>
    </w:div>
    <w:div w:id="296374640">
      <w:bodyDiv w:val="1"/>
      <w:marLeft w:val="0"/>
      <w:marRight w:val="0"/>
      <w:marTop w:val="0"/>
      <w:marBottom w:val="0"/>
      <w:divBdr>
        <w:top w:val="none" w:sz="0" w:space="0" w:color="auto"/>
        <w:left w:val="none" w:sz="0" w:space="0" w:color="auto"/>
        <w:bottom w:val="none" w:sz="0" w:space="0" w:color="auto"/>
        <w:right w:val="none" w:sz="0" w:space="0" w:color="auto"/>
      </w:divBdr>
    </w:div>
    <w:div w:id="310525094">
      <w:bodyDiv w:val="1"/>
      <w:marLeft w:val="0"/>
      <w:marRight w:val="0"/>
      <w:marTop w:val="0"/>
      <w:marBottom w:val="0"/>
      <w:divBdr>
        <w:top w:val="none" w:sz="0" w:space="0" w:color="auto"/>
        <w:left w:val="none" w:sz="0" w:space="0" w:color="auto"/>
        <w:bottom w:val="none" w:sz="0" w:space="0" w:color="auto"/>
        <w:right w:val="none" w:sz="0" w:space="0" w:color="auto"/>
      </w:divBdr>
    </w:div>
    <w:div w:id="311838311">
      <w:bodyDiv w:val="1"/>
      <w:marLeft w:val="0"/>
      <w:marRight w:val="0"/>
      <w:marTop w:val="0"/>
      <w:marBottom w:val="0"/>
      <w:divBdr>
        <w:top w:val="none" w:sz="0" w:space="0" w:color="auto"/>
        <w:left w:val="none" w:sz="0" w:space="0" w:color="auto"/>
        <w:bottom w:val="none" w:sz="0" w:space="0" w:color="auto"/>
        <w:right w:val="none" w:sz="0" w:space="0" w:color="auto"/>
      </w:divBdr>
    </w:div>
    <w:div w:id="325548710">
      <w:bodyDiv w:val="1"/>
      <w:marLeft w:val="0"/>
      <w:marRight w:val="0"/>
      <w:marTop w:val="0"/>
      <w:marBottom w:val="0"/>
      <w:divBdr>
        <w:top w:val="none" w:sz="0" w:space="0" w:color="auto"/>
        <w:left w:val="none" w:sz="0" w:space="0" w:color="auto"/>
        <w:bottom w:val="none" w:sz="0" w:space="0" w:color="auto"/>
        <w:right w:val="none" w:sz="0" w:space="0" w:color="auto"/>
      </w:divBdr>
    </w:div>
    <w:div w:id="362560469">
      <w:bodyDiv w:val="1"/>
      <w:marLeft w:val="0"/>
      <w:marRight w:val="0"/>
      <w:marTop w:val="0"/>
      <w:marBottom w:val="0"/>
      <w:divBdr>
        <w:top w:val="none" w:sz="0" w:space="0" w:color="auto"/>
        <w:left w:val="none" w:sz="0" w:space="0" w:color="auto"/>
        <w:bottom w:val="none" w:sz="0" w:space="0" w:color="auto"/>
        <w:right w:val="none" w:sz="0" w:space="0" w:color="auto"/>
      </w:divBdr>
    </w:div>
    <w:div w:id="402872217">
      <w:bodyDiv w:val="1"/>
      <w:marLeft w:val="0"/>
      <w:marRight w:val="0"/>
      <w:marTop w:val="0"/>
      <w:marBottom w:val="0"/>
      <w:divBdr>
        <w:top w:val="none" w:sz="0" w:space="0" w:color="auto"/>
        <w:left w:val="none" w:sz="0" w:space="0" w:color="auto"/>
        <w:bottom w:val="none" w:sz="0" w:space="0" w:color="auto"/>
        <w:right w:val="none" w:sz="0" w:space="0" w:color="auto"/>
      </w:divBdr>
    </w:div>
    <w:div w:id="421686562">
      <w:bodyDiv w:val="1"/>
      <w:marLeft w:val="0"/>
      <w:marRight w:val="0"/>
      <w:marTop w:val="0"/>
      <w:marBottom w:val="0"/>
      <w:divBdr>
        <w:top w:val="none" w:sz="0" w:space="0" w:color="auto"/>
        <w:left w:val="none" w:sz="0" w:space="0" w:color="auto"/>
        <w:bottom w:val="none" w:sz="0" w:space="0" w:color="auto"/>
        <w:right w:val="none" w:sz="0" w:space="0" w:color="auto"/>
      </w:divBdr>
    </w:div>
    <w:div w:id="456603549">
      <w:bodyDiv w:val="1"/>
      <w:marLeft w:val="0"/>
      <w:marRight w:val="0"/>
      <w:marTop w:val="0"/>
      <w:marBottom w:val="0"/>
      <w:divBdr>
        <w:top w:val="none" w:sz="0" w:space="0" w:color="auto"/>
        <w:left w:val="none" w:sz="0" w:space="0" w:color="auto"/>
        <w:bottom w:val="none" w:sz="0" w:space="0" w:color="auto"/>
        <w:right w:val="none" w:sz="0" w:space="0" w:color="auto"/>
      </w:divBdr>
    </w:div>
    <w:div w:id="463278405">
      <w:bodyDiv w:val="1"/>
      <w:marLeft w:val="0"/>
      <w:marRight w:val="0"/>
      <w:marTop w:val="0"/>
      <w:marBottom w:val="0"/>
      <w:divBdr>
        <w:top w:val="none" w:sz="0" w:space="0" w:color="auto"/>
        <w:left w:val="none" w:sz="0" w:space="0" w:color="auto"/>
        <w:bottom w:val="none" w:sz="0" w:space="0" w:color="auto"/>
        <w:right w:val="none" w:sz="0" w:space="0" w:color="auto"/>
      </w:divBdr>
    </w:div>
    <w:div w:id="495347365">
      <w:bodyDiv w:val="1"/>
      <w:marLeft w:val="0"/>
      <w:marRight w:val="0"/>
      <w:marTop w:val="0"/>
      <w:marBottom w:val="0"/>
      <w:divBdr>
        <w:top w:val="none" w:sz="0" w:space="0" w:color="auto"/>
        <w:left w:val="none" w:sz="0" w:space="0" w:color="auto"/>
        <w:bottom w:val="none" w:sz="0" w:space="0" w:color="auto"/>
        <w:right w:val="none" w:sz="0" w:space="0" w:color="auto"/>
      </w:divBdr>
    </w:div>
    <w:div w:id="509609616">
      <w:bodyDiv w:val="1"/>
      <w:marLeft w:val="0"/>
      <w:marRight w:val="0"/>
      <w:marTop w:val="0"/>
      <w:marBottom w:val="0"/>
      <w:divBdr>
        <w:top w:val="none" w:sz="0" w:space="0" w:color="auto"/>
        <w:left w:val="none" w:sz="0" w:space="0" w:color="auto"/>
        <w:bottom w:val="none" w:sz="0" w:space="0" w:color="auto"/>
        <w:right w:val="none" w:sz="0" w:space="0" w:color="auto"/>
      </w:divBdr>
    </w:div>
    <w:div w:id="538470766">
      <w:bodyDiv w:val="1"/>
      <w:marLeft w:val="0"/>
      <w:marRight w:val="0"/>
      <w:marTop w:val="0"/>
      <w:marBottom w:val="0"/>
      <w:divBdr>
        <w:top w:val="none" w:sz="0" w:space="0" w:color="auto"/>
        <w:left w:val="none" w:sz="0" w:space="0" w:color="auto"/>
        <w:bottom w:val="none" w:sz="0" w:space="0" w:color="auto"/>
        <w:right w:val="none" w:sz="0" w:space="0" w:color="auto"/>
      </w:divBdr>
    </w:div>
    <w:div w:id="545718526">
      <w:bodyDiv w:val="1"/>
      <w:marLeft w:val="0"/>
      <w:marRight w:val="0"/>
      <w:marTop w:val="0"/>
      <w:marBottom w:val="0"/>
      <w:divBdr>
        <w:top w:val="none" w:sz="0" w:space="0" w:color="auto"/>
        <w:left w:val="none" w:sz="0" w:space="0" w:color="auto"/>
        <w:bottom w:val="none" w:sz="0" w:space="0" w:color="auto"/>
        <w:right w:val="none" w:sz="0" w:space="0" w:color="auto"/>
      </w:divBdr>
    </w:div>
    <w:div w:id="553350749">
      <w:bodyDiv w:val="1"/>
      <w:marLeft w:val="0"/>
      <w:marRight w:val="0"/>
      <w:marTop w:val="0"/>
      <w:marBottom w:val="0"/>
      <w:divBdr>
        <w:top w:val="none" w:sz="0" w:space="0" w:color="auto"/>
        <w:left w:val="none" w:sz="0" w:space="0" w:color="auto"/>
        <w:bottom w:val="none" w:sz="0" w:space="0" w:color="auto"/>
        <w:right w:val="none" w:sz="0" w:space="0" w:color="auto"/>
      </w:divBdr>
    </w:div>
    <w:div w:id="564143585">
      <w:bodyDiv w:val="1"/>
      <w:marLeft w:val="0"/>
      <w:marRight w:val="0"/>
      <w:marTop w:val="0"/>
      <w:marBottom w:val="0"/>
      <w:divBdr>
        <w:top w:val="none" w:sz="0" w:space="0" w:color="auto"/>
        <w:left w:val="none" w:sz="0" w:space="0" w:color="auto"/>
        <w:bottom w:val="none" w:sz="0" w:space="0" w:color="auto"/>
        <w:right w:val="none" w:sz="0" w:space="0" w:color="auto"/>
      </w:divBdr>
    </w:div>
    <w:div w:id="587614152">
      <w:bodyDiv w:val="1"/>
      <w:marLeft w:val="0"/>
      <w:marRight w:val="0"/>
      <w:marTop w:val="0"/>
      <w:marBottom w:val="0"/>
      <w:divBdr>
        <w:top w:val="none" w:sz="0" w:space="0" w:color="auto"/>
        <w:left w:val="none" w:sz="0" w:space="0" w:color="auto"/>
        <w:bottom w:val="none" w:sz="0" w:space="0" w:color="auto"/>
        <w:right w:val="none" w:sz="0" w:space="0" w:color="auto"/>
      </w:divBdr>
    </w:div>
    <w:div w:id="651256203">
      <w:bodyDiv w:val="1"/>
      <w:marLeft w:val="0"/>
      <w:marRight w:val="0"/>
      <w:marTop w:val="0"/>
      <w:marBottom w:val="0"/>
      <w:divBdr>
        <w:top w:val="none" w:sz="0" w:space="0" w:color="auto"/>
        <w:left w:val="none" w:sz="0" w:space="0" w:color="auto"/>
        <w:bottom w:val="none" w:sz="0" w:space="0" w:color="auto"/>
        <w:right w:val="none" w:sz="0" w:space="0" w:color="auto"/>
      </w:divBdr>
    </w:div>
    <w:div w:id="665323021">
      <w:bodyDiv w:val="1"/>
      <w:marLeft w:val="0"/>
      <w:marRight w:val="0"/>
      <w:marTop w:val="0"/>
      <w:marBottom w:val="0"/>
      <w:divBdr>
        <w:top w:val="none" w:sz="0" w:space="0" w:color="auto"/>
        <w:left w:val="none" w:sz="0" w:space="0" w:color="auto"/>
        <w:bottom w:val="none" w:sz="0" w:space="0" w:color="auto"/>
        <w:right w:val="none" w:sz="0" w:space="0" w:color="auto"/>
      </w:divBdr>
    </w:div>
    <w:div w:id="715006071">
      <w:bodyDiv w:val="1"/>
      <w:marLeft w:val="0"/>
      <w:marRight w:val="0"/>
      <w:marTop w:val="0"/>
      <w:marBottom w:val="0"/>
      <w:divBdr>
        <w:top w:val="none" w:sz="0" w:space="0" w:color="auto"/>
        <w:left w:val="none" w:sz="0" w:space="0" w:color="auto"/>
        <w:bottom w:val="none" w:sz="0" w:space="0" w:color="auto"/>
        <w:right w:val="none" w:sz="0" w:space="0" w:color="auto"/>
      </w:divBdr>
    </w:div>
    <w:div w:id="825055381">
      <w:bodyDiv w:val="1"/>
      <w:marLeft w:val="0"/>
      <w:marRight w:val="0"/>
      <w:marTop w:val="0"/>
      <w:marBottom w:val="0"/>
      <w:divBdr>
        <w:top w:val="none" w:sz="0" w:space="0" w:color="auto"/>
        <w:left w:val="none" w:sz="0" w:space="0" w:color="auto"/>
        <w:bottom w:val="none" w:sz="0" w:space="0" w:color="auto"/>
        <w:right w:val="none" w:sz="0" w:space="0" w:color="auto"/>
      </w:divBdr>
    </w:div>
    <w:div w:id="827592339">
      <w:bodyDiv w:val="1"/>
      <w:marLeft w:val="0"/>
      <w:marRight w:val="0"/>
      <w:marTop w:val="0"/>
      <w:marBottom w:val="0"/>
      <w:divBdr>
        <w:top w:val="none" w:sz="0" w:space="0" w:color="auto"/>
        <w:left w:val="none" w:sz="0" w:space="0" w:color="auto"/>
        <w:bottom w:val="none" w:sz="0" w:space="0" w:color="auto"/>
        <w:right w:val="none" w:sz="0" w:space="0" w:color="auto"/>
      </w:divBdr>
    </w:div>
    <w:div w:id="829295673">
      <w:bodyDiv w:val="1"/>
      <w:marLeft w:val="0"/>
      <w:marRight w:val="0"/>
      <w:marTop w:val="0"/>
      <w:marBottom w:val="0"/>
      <w:divBdr>
        <w:top w:val="none" w:sz="0" w:space="0" w:color="auto"/>
        <w:left w:val="none" w:sz="0" w:space="0" w:color="auto"/>
        <w:bottom w:val="none" w:sz="0" w:space="0" w:color="auto"/>
        <w:right w:val="none" w:sz="0" w:space="0" w:color="auto"/>
      </w:divBdr>
    </w:div>
    <w:div w:id="829443291">
      <w:bodyDiv w:val="1"/>
      <w:marLeft w:val="0"/>
      <w:marRight w:val="0"/>
      <w:marTop w:val="0"/>
      <w:marBottom w:val="0"/>
      <w:divBdr>
        <w:top w:val="none" w:sz="0" w:space="0" w:color="auto"/>
        <w:left w:val="none" w:sz="0" w:space="0" w:color="auto"/>
        <w:bottom w:val="none" w:sz="0" w:space="0" w:color="auto"/>
        <w:right w:val="none" w:sz="0" w:space="0" w:color="auto"/>
      </w:divBdr>
    </w:div>
    <w:div w:id="832837341">
      <w:bodyDiv w:val="1"/>
      <w:marLeft w:val="0"/>
      <w:marRight w:val="0"/>
      <w:marTop w:val="0"/>
      <w:marBottom w:val="0"/>
      <w:divBdr>
        <w:top w:val="none" w:sz="0" w:space="0" w:color="auto"/>
        <w:left w:val="none" w:sz="0" w:space="0" w:color="auto"/>
        <w:bottom w:val="none" w:sz="0" w:space="0" w:color="auto"/>
        <w:right w:val="none" w:sz="0" w:space="0" w:color="auto"/>
      </w:divBdr>
    </w:div>
    <w:div w:id="858784409">
      <w:bodyDiv w:val="1"/>
      <w:marLeft w:val="0"/>
      <w:marRight w:val="0"/>
      <w:marTop w:val="0"/>
      <w:marBottom w:val="0"/>
      <w:divBdr>
        <w:top w:val="none" w:sz="0" w:space="0" w:color="auto"/>
        <w:left w:val="none" w:sz="0" w:space="0" w:color="auto"/>
        <w:bottom w:val="none" w:sz="0" w:space="0" w:color="auto"/>
        <w:right w:val="none" w:sz="0" w:space="0" w:color="auto"/>
      </w:divBdr>
    </w:div>
    <w:div w:id="904414949">
      <w:bodyDiv w:val="1"/>
      <w:marLeft w:val="0"/>
      <w:marRight w:val="0"/>
      <w:marTop w:val="0"/>
      <w:marBottom w:val="0"/>
      <w:divBdr>
        <w:top w:val="none" w:sz="0" w:space="0" w:color="auto"/>
        <w:left w:val="none" w:sz="0" w:space="0" w:color="auto"/>
        <w:bottom w:val="none" w:sz="0" w:space="0" w:color="auto"/>
        <w:right w:val="none" w:sz="0" w:space="0" w:color="auto"/>
      </w:divBdr>
    </w:div>
    <w:div w:id="939987274">
      <w:bodyDiv w:val="1"/>
      <w:marLeft w:val="0"/>
      <w:marRight w:val="0"/>
      <w:marTop w:val="0"/>
      <w:marBottom w:val="0"/>
      <w:divBdr>
        <w:top w:val="none" w:sz="0" w:space="0" w:color="auto"/>
        <w:left w:val="none" w:sz="0" w:space="0" w:color="auto"/>
        <w:bottom w:val="none" w:sz="0" w:space="0" w:color="auto"/>
        <w:right w:val="none" w:sz="0" w:space="0" w:color="auto"/>
      </w:divBdr>
    </w:div>
    <w:div w:id="946617123">
      <w:bodyDiv w:val="1"/>
      <w:marLeft w:val="0"/>
      <w:marRight w:val="0"/>
      <w:marTop w:val="0"/>
      <w:marBottom w:val="0"/>
      <w:divBdr>
        <w:top w:val="none" w:sz="0" w:space="0" w:color="auto"/>
        <w:left w:val="none" w:sz="0" w:space="0" w:color="auto"/>
        <w:bottom w:val="none" w:sz="0" w:space="0" w:color="auto"/>
        <w:right w:val="none" w:sz="0" w:space="0" w:color="auto"/>
      </w:divBdr>
    </w:div>
    <w:div w:id="955871217">
      <w:bodyDiv w:val="1"/>
      <w:marLeft w:val="0"/>
      <w:marRight w:val="0"/>
      <w:marTop w:val="0"/>
      <w:marBottom w:val="0"/>
      <w:divBdr>
        <w:top w:val="none" w:sz="0" w:space="0" w:color="auto"/>
        <w:left w:val="none" w:sz="0" w:space="0" w:color="auto"/>
        <w:bottom w:val="none" w:sz="0" w:space="0" w:color="auto"/>
        <w:right w:val="none" w:sz="0" w:space="0" w:color="auto"/>
      </w:divBdr>
    </w:div>
    <w:div w:id="990674752">
      <w:bodyDiv w:val="1"/>
      <w:marLeft w:val="0"/>
      <w:marRight w:val="0"/>
      <w:marTop w:val="0"/>
      <w:marBottom w:val="0"/>
      <w:divBdr>
        <w:top w:val="none" w:sz="0" w:space="0" w:color="auto"/>
        <w:left w:val="none" w:sz="0" w:space="0" w:color="auto"/>
        <w:bottom w:val="none" w:sz="0" w:space="0" w:color="auto"/>
        <w:right w:val="none" w:sz="0" w:space="0" w:color="auto"/>
      </w:divBdr>
    </w:div>
    <w:div w:id="1119565179">
      <w:bodyDiv w:val="1"/>
      <w:marLeft w:val="0"/>
      <w:marRight w:val="0"/>
      <w:marTop w:val="0"/>
      <w:marBottom w:val="0"/>
      <w:divBdr>
        <w:top w:val="none" w:sz="0" w:space="0" w:color="auto"/>
        <w:left w:val="none" w:sz="0" w:space="0" w:color="auto"/>
        <w:bottom w:val="none" w:sz="0" w:space="0" w:color="auto"/>
        <w:right w:val="none" w:sz="0" w:space="0" w:color="auto"/>
      </w:divBdr>
    </w:div>
    <w:div w:id="1153645638">
      <w:bodyDiv w:val="1"/>
      <w:marLeft w:val="0"/>
      <w:marRight w:val="0"/>
      <w:marTop w:val="0"/>
      <w:marBottom w:val="0"/>
      <w:divBdr>
        <w:top w:val="none" w:sz="0" w:space="0" w:color="auto"/>
        <w:left w:val="none" w:sz="0" w:space="0" w:color="auto"/>
        <w:bottom w:val="none" w:sz="0" w:space="0" w:color="auto"/>
        <w:right w:val="none" w:sz="0" w:space="0" w:color="auto"/>
      </w:divBdr>
    </w:div>
    <w:div w:id="1194806669">
      <w:bodyDiv w:val="1"/>
      <w:marLeft w:val="0"/>
      <w:marRight w:val="0"/>
      <w:marTop w:val="0"/>
      <w:marBottom w:val="0"/>
      <w:divBdr>
        <w:top w:val="none" w:sz="0" w:space="0" w:color="auto"/>
        <w:left w:val="none" w:sz="0" w:space="0" w:color="auto"/>
        <w:bottom w:val="none" w:sz="0" w:space="0" w:color="auto"/>
        <w:right w:val="none" w:sz="0" w:space="0" w:color="auto"/>
      </w:divBdr>
    </w:div>
    <w:div w:id="1200044271">
      <w:bodyDiv w:val="1"/>
      <w:marLeft w:val="0"/>
      <w:marRight w:val="0"/>
      <w:marTop w:val="0"/>
      <w:marBottom w:val="0"/>
      <w:divBdr>
        <w:top w:val="none" w:sz="0" w:space="0" w:color="auto"/>
        <w:left w:val="none" w:sz="0" w:space="0" w:color="auto"/>
        <w:bottom w:val="none" w:sz="0" w:space="0" w:color="auto"/>
        <w:right w:val="none" w:sz="0" w:space="0" w:color="auto"/>
      </w:divBdr>
    </w:div>
    <w:div w:id="1200822662">
      <w:bodyDiv w:val="1"/>
      <w:marLeft w:val="0"/>
      <w:marRight w:val="0"/>
      <w:marTop w:val="0"/>
      <w:marBottom w:val="0"/>
      <w:divBdr>
        <w:top w:val="none" w:sz="0" w:space="0" w:color="auto"/>
        <w:left w:val="none" w:sz="0" w:space="0" w:color="auto"/>
        <w:bottom w:val="none" w:sz="0" w:space="0" w:color="auto"/>
        <w:right w:val="none" w:sz="0" w:space="0" w:color="auto"/>
      </w:divBdr>
    </w:div>
    <w:div w:id="1202017793">
      <w:bodyDiv w:val="1"/>
      <w:marLeft w:val="0"/>
      <w:marRight w:val="0"/>
      <w:marTop w:val="0"/>
      <w:marBottom w:val="0"/>
      <w:divBdr>
        <w:top w:val="none" w:sz="0" w:space="0" w:color="auto"/>
        <w:left w:val="none" w:sz="0" w:space="0" w:color="auto"/>
        <w:bottom w:val="none" w:sz="0" w:space="0" w:color="auto"/>
        <w:right w:val="none" w:sz="0" w:space="0" w:color="auto"/>
      </w:divBdr>
    </w:div>
    <w:div w:id="1352033218">
      <w:bodyDiv w:val="1"/>
      <w:marLeft w:val="0"/>
      <w:marRight w:val="0"/>
      <w:marTop w:val="0"/>
      <w:marBottom w:val="0"/>
      <w:divBdr>
        <w:top w:val="none" w:sz="0" w:space="0" w:color="auto"/>
        <w:left w:val="none" w:sz="0" w:space="0" w:color="auto"/>
        <w:bottom w:val="none" w:sz="0" w:space="0" w:color="auto"/>
        <w:right w:val="none" w:sz="0" w:space="0" w:color="auto"/>
      </w:divBdr>
    </w:div>
    <w:div w:id="1404642200">
      <w:bodyDiv w:val="1"/>
      <w:marLeft w:val="0"/>
      <w:marRight w:val="0"/>
      <w:marTop w:val="0"/>
      <w:marBottom w:val="0"/>
      <w:divBdr>
        <w:top w:val="none" w:sz="0" w:space="0" w:color="auto"/>
        <w:left w:val="none" w:sz="0" w:space="0" w:color="auto"/>
        <w:bottom w:val="none" w:sz="0" w:space="0" w:color="auto"/>
        <w:right w:val="none" w:sz="0" w:space="0" w:color="auto"/>
      </w:divBdr>
    </w:div>
    <w:div w:id="1408114283">
      <w:bodyDiv w:val="1"/>
      <w:marLeft w:val="0"/>
      <w:marRight w:val="0"/>
      <w:marTop w:val="0"/>
      <w:marBottom w:val="0"/>
      <w:divBdr>
        <w:top w:val="none" w:sz="0" w:space="0" w:color="auto"/>
        <w:left w:val="none" w:sz="0" w:space="0" w:color="auto"/>
        <w:bottom w:val="none" w:sz="0" w:space="0" w:color="auto"/>
        <w:right w:val="none" w:sz="0" w:space="0" w:color="auto"/>
      </w:divBdr>
    </w:div>
    <w:div w:id="1421171642">
      <w:bodyDiv w:val="1"/>
      <w:marLeft w:val="0"/>
      <w:marRight w:val="0"/>
      <w:marTop w:val="0"/>
      <w:marBottom w:val="0"/>
      <w:divBdr>
        <w:top w:val="none" w:sz="0" w:space="0" w:color="auto"/>
        <w:left w:val="none" w:sz="0" w:space="0" w:color="auto"/>
        <w:bottom w:val="none" w:sz="0" w:space="0" w:color="auto"/>
        <w:right w:val="none" w:sz="0" w:space="0" w:color="auto"/>
      </w:divBdr>
    </w:div>
    <w:div w:id="1504468747">
      <w:bodyDiv w:val="1"/>
      <w:marLeft w:val="0"/>
      <w:marRight w:val="0"/>
      <w:marTop w:val="0"/>
      <w:marBottom w:val="0"/>
      <w:divBdr>
        <w:top w:val="none" w:sz="0" w:space="0" w:color="auto"/>
        <w:left w:val="none" w:sz="0" w:space="0" w:color="auto"/>
        <w:bottom w:val="none" w:sz="0" w:space="0" w:color="auto"/>
        <w:right w:val="none" w:sz="0" w:space="0" w:color="auto"/>
      </w:divBdr>
    </w:div>
    <w:div w:id="1561330367">
      <w:bodyDiv w:val="1"/>
      <w:marLeft w:val="0"/>
      <w:marRight w:val="0"/>
      <w:marTop w:val="0"/>
      <w:marBottom w:val="0"/>
      <w:divBdr>
        <w:top w:val="none" w:sz="0" w:space="0" w:color="auto"/>
        <w:left w:val="none" w:sz="0" w:space="0" w:color="auto"/>
        <w:bottom w:val="none" w:sz="0" w:space="0" w:color="auto"/>
        <w:right w:val="none" w:sz="0" w:space="0" w:color="auto"/>
      </w:divBdr>
    </w:div>
    <w:div w:id="1735466479">
      <w:bodyDiv w:val="1"/>
      <w:marLeft w:val="0"/>
      <w:marRight w:val="0"/>
      <w:marTop w:val="0"/>
      <w:marBottom w:val="0"/>
      <w:divBdr>
        <w:top w:val="none" w:sz="0" w:space="0" w:color="auto"/>
        <w:left w:val="none" w:sz="0" w:space="0" w:color="auto"/>
        <w:bottom w:val="none" w:sz="0" w:space="0" w:color="auto"/>
        <w:right w:val="none" w:sz="0" w:space="0" w:color="auto"/>
      </w:divBdr>
    </w:div>
    <w:div w:id="1755976795">
      <w:bodyDiv w:val="1"/>
      <w:marLeft w:val="0"/>
      <w:marRight w:val="0"/>
      <w:marTop w:val="0"/>
      <w:marBottom w:val="0"/>
      <w:divBdr>
        <w:top w:val="none" w:sz="0" w:space="0" w:color="auto"/>
        <w:left w:val="none" w:sz="0" w:space="0" w:color="auto"/>
        <w:bottom w:val="none" w:sz="0" w:space="0" w:color="auto"/>
        <w:right w:val="none" w:sz="0" w:space="0" w:color="auto"/>
      </w:divBdr>
    </w:div>
    <w:div w:id="1795370620">
      <w:bodyDiv w:val="1"/>
      <w:marLeft w:val="0"/>
      <w:marRight w:val="0"/>
      <w:marTop w:val="0"/>
      <w:marBottom w:val="0"/>
      <w:divBdr>
        <w:top w:val="none" w:sz="0" w:space="0" w:color="auto"/>
        <w:left w:val="none" w:sz="0" w:space="0" w:color="auto"/>
        <w:bottom w:val="none" w:sz="0" w:space="0" w:color="auto"/>
        <w:right w:val="none" w:sz="0" w:space="0" w:color="auto"/>
      </w:divBdr>
    </w:div>
    <w:div w:id="1828940560">
      <w:bodyDiv w:val="1"/>
      <w:marLeft w:val="0"/>
      <w:marRight w:val="0"/>
      <w:marTop w:val="0"/>
      <w:marBottom w:val="0"/>
      <w:divBdr>
        <w:top w:val="none" w:sz="0" w:space="0" w:color="auto"/>
        <w:left w:val="none" w:sz="0" w:space="0" w:color="auto"/>
        <w:bottom w:val="none" w:sz="0" w:space="0" w:color="auto"/>
        <w:right w:val="none" w:sz="0" w:space="0" w:color="auto"/>
      </w:divBdr>
    </w:div>
    <w:div w:id="1833712720">
      <w:bodyDiv w:val="1"/>
      <w:marLeft w:val="0"/>
      <w:marRight w:val="0"/>
      <w:marTop w:val="0"/>
      <w:marBottom w:val="0"/>
      <w:divBdr>
        <w:top w:val="none" w:sz="0" w:space="0" w:color="auto"/>
        <w:left w:val="none" w:sz="0" w:space="0" w:color="auto"/>
        <w:bottom w:val="none" w:sz="0" w:space="0" w:color="auto"/>
        <w:right w:val="none" w:sz="0" w:space="0" w:color="auto"/>
      </w:divBdr>
    </w:div>
    <w:div w:id="1843011225">
      <w:bodyDiv w:val="1"/>
      <w:marLeft w:val="0"/>
      <w:marRight w:val="0"/>
      <w:marTop w:val="0"/>
      <w:marBottom w:val="0"/>
      <w:divBdr>
        <w:top w:val="none" w:sz="0" w:space="0" w:color="auto"/>
        <w:left w:val="none" w:sz="0" w:space="0" w:color="auto"/>
        <w:bottom w:val="none" w:sz="0" w:space="0" w:color="auto"/>
        <w:right w:val="none" w:sz="0" w:space="0" w:color="auto"/>
      </w:divBdr>
    </w:div>
    <w:div w:id="1856530650">
      <w:bodyDiv w:val="1"/>
      <w:marLeft w:val="0"/>
      <w:marRight w:val="0"/>
      <w:marTop w:val="0"/>
      <w:marBottom w:val="0"/>
      <w:divBdr>
        <w:top w:val="none" w:sz="0" w:space="0" w:color="auto"/>
        <w:left w:val="none" w:sz="0" w:space="0" w:color="auto"/>
        <w:bottom w:val="none" w:sz="0" w:space="0" w:color="auto"/>
        <w:right w:val="none" w:sz="0" w:space="0" w:color="auto"/>
      </w:divBdr>
    </w:div>
    <w:div w:id="1871868533">
      <w:bodyDiv w:val="1"/>
      <w:marLeft w:val="0"/>
      <w:marRight w:val="0"/>
      <w:marTop w:val="0"/>
      <w:marBottom w:val="0"/>
      <w:divBdr>
        <w:top w:val="none" w:sz="0" w:space="0" w:color="auto"/>
        <w:left w:val="none" w:sz="0" w:space="0" w:color="auto"/>
        <w:bottom w:val="none" w:sz="0" w:space="0" w:color="auto"/>
        <w:right w:val="none" w:sz="0" w:space="0" w:color="auto"/>
      </w:divBdr>
    </w:div>
    <w:div w:id="1877309538">
      <w:bodyDiv w:val="1"/>
      <w:marLeft w:val="0"/>
      <w:marRight w:val="0"/>
      <w:marTop w:val="0"/>
      <w:marBottom w:val="0"/>
      <w:divBdr>
        <w:top w:val="none" w:sz="0" w:space="0" w:color="auto"/>
        <w:left w:val="none" w:sz="0" w:space="0" w:color="auto"/>
        <w:bottom w:val="none" w:sz="0" w:space="0" w:color="auto"/>
        <w:right w:val="none" w:sz="0" w:space="0" w:color="auto"/>
      </w:divBdr>
    </w:div>
    <w:div w:id="1882210222">
      <w:bodyDiv w:val="1"/>
      <w:marLeft w:val="0"/>
      <w:marRight w:val="0"/>
      <w:marTop w:val="0"/>
      <w:marBottom w:val="0"/>
      <w:divBdr>
        <w:top w:val="none" w:sz="0" w:space="0" w:color="auto"/>
        <w:left w:val="none" w:sz="0" w:space="0" w:color="auto"/>
        <w:bottom w:val="none" w:sz="0" w:space="0" w:color="auto"/>
        <w:right w:val="none" w:sz="0" w:space="0" w:color="auto"/>
      </w:divBdr>
    </w:div>
    <w:div w:id="1887838015">
      <w:bodyDiv w:val="1"/>
      <w:marLeft w:val="0"/>
      <w:marRight w:val="0"/>
      <w:marTop w:val="0"/>
      <w:marBottom w:val="0"/>
      <w:divBdr>
        <w:top w:val="none" w:sz="0" w:space="0" w:color="auto"/>
        <w:left w:val="none" w:sz="0" w:space="0" w:color="auto"/>
        <w:bottom w:val="none" w:sz="0" w:space="0" w:color="auto"/>
        <w:right w:val="none" w:sz="0" w:space="0" w:color="auto"/>
      </w:divBdr>
    </w:div>
    <w:div w:id="1956709521">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 w:id="1968773887">
      <w:bodyDiv w:val="1"/>
      <w:marLeft w:val="0"/>
      <w:marRight w:val="0"/>
      <w:marTop w:val="0"/>
      <w:marBottom w:val="0"/>
      <w:divBdr>
        <w:top w:val="none" w:sz="0" w:space="0" w:color="auto"/>
        <w:left w:val="none" w:sz="0" w:space="0" w:color="auto"/>
        <w:bottom w:val="none" w:sz="0" w:space="0" w:color="auto"/>
        <w:right w:val="none" w:sz="0" w:space="0" w:color="auto"/>
      </w:divBdr>
    </w:div>
    <w:div w:id="1995913737">
      <w:bodyDiv w:val="1"/>
      <w:marLeft w:val="0"/>
      <w:marRight w:val="0"/>
      <w:marTop w:val="0"/>
      <w:marBottom w:val="0"/>
      <w:divBdr>
        <w:top w:val="none" w:sz="0" w:space="0" w:color="auto"/>
        <w:left w:val="none" w:sz="0" w:space="0" w:color="auto"/>
        <w:bottom w:val="none" w:sz="0" w:space="0" w:color="auto"/>
        <w:right w:val="none" w:sz="0" w:space="0" w:color="auto"/>
      </w:divBdr>
    </w:div>
    <w:div w:id="1996445863">
      <w:bodyDiv w:val="1"/>
      <w:marLeft w:val="0"/>
      <w:marRight w:val="0"/>
      <w:marTop w:val="0"/>
      <w:marBottom w:val="0"/>
      <w:divBdr>
        <w:top w:val="none" w:sz="0" w:space="0" w:color="auto"/>
        <w:left w:val="none" w:sz="0" w:space="0" w:color="auto"/>
        <w:bottom w:val="none" w:sz="0" w:space="0" w:color="auto"/>
        <w:right w:val="none" w:sz="0" w:space="0" w:color="auto"/>
      </w:divBdr>
    </w:div>
    <w:div w:id="2002462210">
      <w:bodyDiv w:val="1"/>
      <w:marLeft w:val="0"/>
      <w:marRight w:val="0"/>
      <w:marTop w:val="0"/>
      <w:marBottom w:val="0"/>
      <w:divBdr>
        <w:top w:val="none" w:sz="0" w:space="0" w:color="auto"/>
        <w:left w:val="none" w:sz="0" w:space="0" w:color="auto"/>
        <w:bottom w:val="none" w:sz="0" w:space="0" w:color="auto"/>
        <w:right w:val="none" w:sz="0" w:space="0" w:color="auto"/>
      </w:divBdr>
    </w:div>
    <w:div w:id="2032871250">
      <w:bodyDiv w:val="1"/>
      <w:marLeft w:val="0"/>
      <w:marRight w:val="0"/>
      <w:marTop w:val="0"/>
      <w:marBottom w:val="0"/>
      <w:divBdr>
        <w:top w:val="none" w:sz="0" w:space="0" w:color="auto"/>
        <w:left w:val="none" w:sz="0" w:space="0" w:color="auto"/>
        <w:bottom w:val="none" w:sz="0" w:space="0" w:color="auto"/>
        <w:right w:val="none" w:sz="0" w:space="0" w:color="auto"/>
      </w:divBdr>
    </w:div>
    <w:div w:id="2041471423">
      <w:bodyDiv w:val="1"/>
      <w:marLeft w:val="0"/>
      <w:marRight w:val="0"/>
      <w:marTop w:val="0"/>
      <w:marBottom w:val="0"/>
      <w:divBdr>
        <w:top w:val="none" w:sz="0" w:space="0" w:color="auto"/>
        <w:left w:val="none" w:sz="0" w:space="0" w:color="auto"/>
        <w:bottom w:val="none" w:sz="0" w:space="0" w:color="auto"/>
        <w:right w:val="none" w:sz="0" w:space="0" w:color="auto"/>
      </w:divBdr>
    </w:div>
    <w:div w:id="2099138225">
      <w:bodyDiv w:val="1"/>
      <w:marLeft w:val="0"/>
      <w:marRight w:val="0"/>
      <w:marTop w:val="0"/>
      <w:marBottom w:val="0"/>
      <w:divBdr>
        <w:top w:val="none" w:sz="0" w:space="0" w:color="auto"/>
        <w:left w:val="none" w:sz="0" w:space="0" w:color="auto"/>
        <w:bottom w:val="none" w:sz="0" w:space="0" w:color="auto"/>
        <w:right w:val="none" w:sz="0" w:space="0" w:color="auto"/>
      </w:divBdr>
    </w:div>
    <w:div w:id="2129005930">
      <w:bodyDiv w:val="1"/>
      <w:marLeft w:val="0"/>
      <w:marRight w:val="0"/>
      <w:marTop w:val="0"/>
      <w:marBottom w:val="0"/>
      <w:divBdr>
        <w:top w:val="none" w:sz="0" w:space="0" w:color="auto"/>
        <w:left w:val="none" w:sz="0" w:space="0" w:color="auto"/>
        <w:bottom w:val="none" w:sz="0" w:space="0" w:color="auto"/>
        <w:right w:val="none" w:sz="0" w:space="0" w:color="auto"/>
      </w:divBdr>
    </w:div>
    <w:div w:id="21417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20204347"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0A38619BC7BAA4053BB6EC165E8F414D1C8564FA32144DECDD74052E2B73B48ED819C6S5Y9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4202043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0A38619BC7BAA4053BB6EC165E8F414D1C8564FA32144DECDD74052E2B73B48ED819C6S5Y9B"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53B0F2-037A-43DE-88FC-A8FD29D7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9490</Words>
  <Characters>70342</Characters>
  <Application>Microsoft Office Word</Application>
  <DocSecurity>0</DocSecurity>
  <Lines>586</Lines>
  <Paragraphs>159</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ADM</Company>
  <LinksUpToDate>false</LinksUpToDate>
  <CharactersWithSpaces>79673</CharactersWithSpaces>
  <SharedDoc>false</SharedDoc>
  <HLinks>
    <vt:vector size="18" baseType="variant">
      <vt:variant>
        <vt:i4>655449</vt:i4>
      </vt:variant>
      <vt:variant>
        <vt:i4>6</vt:i4>
      </vt:variant>
      <vt:variant>
        <vt:i4>0</vt:i4>
      </vt:variant>
      <vt:variant>
        <vt:i4>5</vt:i4>
      </vt:variant>
      <vt:variant>
        <vt:lpwstr>consultantplus://offline/ref=90BAA1C6FEB2C847E9E6E31F4ABD9B94DEB6DE06D4963004834230D158D34BA83485B139307A36BB7FAD5BCBxFB</vt:lpwstr>
      </vt:variant>
      <vt:variant>
        <vt:lpwstr/>
      </vt:variant>
      <vt:variant>
        <vt:i4>4653141</vt:i4>
      </vt:variant>
      <vt:variant>
        <vt:i4>3</vt:i4>
      </vt:variant>
      <vt:variant>
        <vt:i4>0</vt:i4>
      </vt:variant>
      <vt:variant>
        <vt:i4>5</vt:i4>
      </vt:variant>
      <vt:variant>
        <vt:lpwstr>consultantplus://offline/ref=92F5D29D0FB3D71C5D1C5B4831821F808F80ECC0D1923C6167B2C75C29812B5EDE9837C4986F1448DED9110A5FC</vt:lpwstr>
      </vt:variant>
      <vt:variant>
        <vt:lpwstr/>
      </vt:variant>
      <vt:variant>
        <vt:i4>5177357</vt:i4>
      </vt:variant>
      <vt:variant>
        <vt:i4>0</vt:i4>
      </vt:variant>
      <vt:variant>
        <vt:i4>0</vt:i4>
      </vt:variant>
      <vt:variant>
        <vt:i4>5</vt:i4>
      </vt:variant>
      <vt:variant>
        <vt:lpwstr>consultantplus://offline/ref=D0D3D30027F4122E1387AFEBE8845CFE62CADDD782FB15AC91C7EC47D9A3C6F4B1143E39AD3FFA5C2E01B7FDj0E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Юдина ЮЮ</cp:lastModifiedBy>
  <cp:revision>2</cp:revision>
  <cp:lastPrinted>2024-03-07T00:31:00Z</cp:lastPrinted>
  <dcterms:created xsi:type="dcterms:W3CDTF">2024-05-14T06:11:00Z</dcterms:created>
  <dcterms:modified xsi:type="dcterms:W3CDTF">2024-05-14T06:11:00Z</dcterms:modified>
</cp:coreProperties>
</file>