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bottom w:val="thickThinSmallGap" w:sz="24" w:space="0" w:color="auto"/>
        </w:tblBorders>
        <w:tblLook w:val="01E0"/>
      </w:tblPr>
      <w:tblGrid>
        <w:gridCol w:w="3837"/>
        <w:gridCol w:w="1563"/>
        <w:gridCol w:w="3960"/>
      </w:tblGrid>
      <w:tr w:rsidR="00A05FC0" w:rsidRPr="00A033F6" w:rsidTr="00A374C3">
        <w:trPr>
          <w:trHeight w:val="2202"/>
        </w:trPr>
        <w:tc>
          <w:tcPr>
            <w:tcW w:w="3837" w:type="dxa"/>
            <w:shd w:val="clear" w:color="auto" w:fill="auto"/>
          </w:tcPr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="00A05FC0" w:rsidRPr="00A033F6">
              <w:rPr>
                <w:b/>
              </w:rPr>
              <w:t>Я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05FC0" w:rsidRPr="00A033F6">
              <w:rPr>
                <w:b/>
              </w:rPr>
              <w:t>униципального образования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:rsidR="00027749" w:rsidRDefault="00A05FC0" w:rsidP="00027749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:rsidR="00027749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A05FC0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:rsidR="00A05FC0" w:rsidRDefault="00027749" w:rsidP="000277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05FC0" w:rsidRDefault="00A05FC0" w:rsidP="0002774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</w:t>
            </w:r>
            <w:proofErr w:type="gramStart"/>
            <w:r w:rsidRPr="00B16EC4">
              <w:rPr>
                <w:b/>
                <w:shd w:val="clear" w:color="auto" w:fill="FFFFFF"/>
              </w:rPr>
              <w:t>р</w:t>
            </w:r>
            <w:proofErr w:type="gramEnd"/>
            <w:r w:rsidRPr="00B16EC4">
              <w:rPr>
                <w:b/>
                <w:shd w:val="clear" w:color="auto" w:fill="FFFFFF"/>
              </w:rPr>
              <w:t>өспүүбүлүкэтэ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proofErr w:type="gramStart"/>
            <w:r w:rsidRPr="00B16EC4">
              <w:rPr>
                <w:b/>
                <w:lang w:val="en-US"/>
              </w:rPr>
              <w:t>h</w:t>
            </w:r>
            <w:proofErr w:type="spellStart"/>
            <w:proofErr w:type="gramEnd"/>
            <w:r w:rsidRPr="00B16EC4">
              <w:rPr>
                <w:b/>
              </w:rPr>
              <w:t>ун</w:t>
            </w:r>
            <w:proofErr w:type="spellEnd"/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Айхал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:rsidR="00A05FC0" w:rsidRPr="00B16EC4" w:rsidRDefault="0032560E" w:rsidP="000277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="00A05FC0" w:rsidRPr="00B16EC4">
              <w:rPr>
                <w:b/>
              </w:rPr>
              <w:t>униципальнай</w:t>
            </w:r>
            <w:proofErr w:type="spellEnd"/>
            <w:r w:rsidR="00A05FC0" w:rsidRPr="00B16EC4">
              <w:rPr>
                <w:b/>
              </w:rPr>
              <w:t xml:space="preserve"> </w:t>
            </w:r>
            <w:proofErr w:type="spellStart"/>
            <w:r w:rsidR="00A05FC0" w:rsidRPr="00B16EC4">
              <w:rPr>
                <w:b/>
              </w:rPr>
              <w:t>тэриллиитин</w:t>
            </w:r>
            <w:proofErr w:type="spellEnd"/>
          </w:p>
          <w:p w:rsidR="00CD7256" w:rsidRDefault="00CD7256" w:rsidP="00027749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proofErr w:type="gramStart"/>
            <w:r w:rsidR="00A05FC0" w:rsidRPr="00B16EC4"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>АЛТАТ</w:t>
            </w:r>
            <w:r w:rsidR="00A05FC0" w:rsidRPr="00B16EC4">
              <w:rPr>
                <w:b/>
              </w:rPr>
              <w:t>А</w:t>
            </w:r>
          </w:p>
          <w:p w:rsidR="00027749" w:rsidRPr="00027749" w:rsidRDefault="00027749" w:rsidP="0002774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A05FC0" w:rsidRPr="00027749" w:rsidRDefault="00CD7256" w:rsidP="00027749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A05FC0" w:rsidRPr="00A033F6" w:rsidRDefault="00A05FC0" w:rsidP="0002774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027749" w:rsidRDefault="00027749" w:rsidP="00027749">
      <w:pPr>
        <w:ind w:right="-284"/>
      </w:pPr>
    </w:p>
    <w:p w:rsidR="00DA5E77" w:rsidRPr="008770DF" w:rsidRDefault="000C7370" w:rsidP="00F43716">
      <w:pPr>
        <w:ind w:left="-709" w:right="-284" w:firstLine="709"/>
      </w:pPr>
      <w:r>
        <w:t>___________</w:t>
      </w:r>
      <w:r w:rsidR="00065570">
        <w:t xml:space="preserve">         </w:t>
      </w:r>
      <w:r w:rsidR="00367E8C">
        <w:t xml:space="preserve">                   </w:t>
      </w:r>
      <w:r w:rsidR="00A374C3">
        <w:tab/>
      </w:r>
      <w:r w:rsidR="00F43716">
        <w:tab/>
      </w:r>
      <w:r w:rsidR="00020FB6">
        <w:tab/>
      </w:r>
      <w:r w:rsidR="00A374C3">
        <w:t xml:space="preserve">    </w:t>
      </w:r>
      <w:r w:rsidR="00E04CDB">
        <w:tab/>
      </w:r>
      <w:r w:rsidR="00E04CDB">
        <w:tab/>
      </w:r>
      <w:r w:rsidR="00E04CDB">
        <w:tab/>
      </w:r>
      <w:r w:rsidR="00E04CDB">
        <w:tab/>
        <w:t xml:space="preserve">           </w:t>
      </w:r>
      <w:r w:rsidR="0006089D">
        <w:t>№</w:t>
      </w:r>
      <w:r w:rsidR="00367E8C">
        <w:t xml:space="preserve"> </w:t>
      </w:r>
      <w:r w:rsidR="00E04CDB">
        <w:t>_</w:t>
      </w:r>
      <w:r>
        <w:t>__</w:t>
      </w:r>
      <w:r w:rsidR="00E04CDB">
        <w:t>__</w:t>
      </w:r>
    </w:p>
    <w:p w:rsidR="00DC4CC8" w:rsidRDefault="00DC4CC8" w:rsidP="001D60D8">
      <w:pPr>
        <w:jc w:val="both"/>
        <w:rPr>
          <w:b/>
        </w:rPr>
      </w:pPr>
      <w:bookmarkStart w:id="0" w:name="_GoBack"/>
      <w:bookmarkEnd w:id="0"/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</w:tblGrid>
      <w:tr w:rsidR="00264435" w:rsidRPr="00264435" w:rsidTr="000C7370">
        <w:tc>
          <w:tcPr>
            <w:tcW w:w="3828" w:type="dxa"/>
          </w:tcPr>
          <w:p w:rsidR="00264435" w:rsidRPr="000C7370" w:rsidRDefault="00264435" w:rsidP="000C7370">
            <w:pPr>
              <w:tabs>
                <w:tab w:val="left" w:pos="1763"/>
              </w:tabs>
              <w:jc w:val="both"/>
              <w:rPr>
                <w:b/>
              </w:rPr>
            </w:pPr>
            <w:r w:rsidRPr="000C7370">
              <w:rPr>
                <w:b/>
              </w:rPr>
              <w:t xml:space="preserve">Об утверждении Порядка </w:t>
            </w:r>
            <w:r w:rsidR="000C7370" w:rsidRPr="000C7370">
              <w:rPr>
                <w:b/>
              </w:rPr>
              <w:t>привлечения населения и организаций независимо от их организационно-правовых форм и форм собственности, противопожарной техники, транспортных и других средств</w:t>
            </w:r>
            <w:r w:rsidR="00676763">
              <w:rPr>
                <w:b/>
              </w:rPr>
              <w:t>,</w:t>
            </w:r>
            <w:r w:rsidR="000C7370" w:rsidRPr="000C7370">
              <w:rPr>
                <w:b/>
              </w:rPr>
              <w:t xml:space="preserve"> для тушения лесных пожаров</w:t>
            </w:r>
            <w:r w:rsidRPr="000C7370">
              <w:rPr>
                <w:b/>
              </w:rPr>
              <w:t xml:space="preserve"> на территории МО «Поселок Айхал» Мирнинского района Республики Саха (Якутия)</w:t>
            </w:r>
          </w:p>
        </w:tc>
      </w:tr>
    </w:tbl>
    <w:p w:rsidR="006F066E" w:rsidRDefault="00E04CDB" w:rsidP="00E04CDB">
      <w:pPr>
        <w:tabs>
          <w:tab w:val="left" w:pos="176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81AF6" w:rsidRPr="000C7370" w:rsidRDefault="001F2474" w:rsidP="000C7370">
      <w:pPr>
        <w:autoSpaceDE w:val="0"/>
        <w:autoSpaceDN w:val="0"/>
        <w:adjustRightInd w:val="0"/>
        <w:ind w:firstLine="709"/>
        <w:jc w:val="both"/>
      </w:pPr>
      <w:proofErr w:type="gramStart"/>
      <w:r w:rsidRPr="00027295">
        <w:t>В соответствии с Федеральным</w:t>
      </w:r>
      <w:r w:rsidR="00027295" w:rsidRPr="00027295">
        <w:t>и</w:t>
      </w:r>
      <w:r w:rsidRPr="00027295">
        <w:t xml:space="preserve"> закон</w:t>
      </w:r>
      <w:r w:rsidR="00027295" w:rsidRPr="00027295">
        <w:t>ами</w:t>
      </w:r>
      <w:r w:rsidRPr="00027295"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027295">
          <w:t>2003 г</w:t>
        </w:r>
      </w:smartTag>
      <w:r w:rsidRPr="00027295">
        <w:t>. № 131-ФЗ «Об общих принципах организации местного самоуправления в Российской Федерации»</w:t>
      </w:r>
      <w:r w:rsidR="00027295" w:rsidRPr="00027295">
        <w:t xml:space="preserve">, </w:t>
      </w:r>
      <w:r w:rsidR="00E04CDB" w:rsidRPr="00A62FA3">
        <w:rPr>
          <w:color w:val="292D24"/>
        </w:rPr>
        <w:t>Федеральным законом от 21.12.1994 №</w:t>
      </w:r>
      <w:r w:rsidR="000C7370">
        <w:rPr>
          <w:color w:val="292D24"/>
        </w:rPr>
        <w:t xml:space="preserve"> </w:t>
      </w:r>
      <w:r w:rsidR="00E04CDB" w:rsidRPr="00A62FA3">
        <w:rPr>
          <w:color w:val="292D24"/>
        </w:rPr>
        <w:t>69-ФЗ «О пожарной безопасности», постановлением Правительства Российской Федерации от 16.09.2020 №</w:t>
      </w:r>
      <w:r w:rsidR="000C7370">
        <w:rPr>
          <w:color w:val="292D24"/>
        </w:rPr>
        <w:t xml:space="preserve"> </w:t>
      </w:r>
      <w:r w:rsidR="00E04CDB" w:rsidRPr="00A62FA3">
        <w:rPr>
          <w:color w:val="292D24"/>
        </w:rPr>
        <w:t>1479 «Об утверждении Правил противопожарного режима в Российской Федерации»,</w:t>
      </w:r>
      <w:r w:rsidR="000C7370">
        <w:rPr>
          <w:color w:val="292D24"/>
        </w:rPr>
        <w:t xml:space="preserve"> </w:t>
      </w:r>
      <w:r w:rsidR="000C7370">
        <w:t>постановления Главы муниципального образования «Мирнинский район» от 28.02.2024 г. № 304 «О мерах по охране лесов от пожаров</w:t>
      </w:r>
      <w:proofErr w:type="gramEnd"/>
      <w:r w:rsidR="000C7370">
        <w:t xml:space="preserve"> на территории Мирнинского района </w:t>
      </w:r>
      <w:r w:rsidR="000C7370" w:rsidRPr="00957DE6">
        <w:t>Республики Саха (Якутия) в 202</w:t>
      </w:r>
      <w:r w:rsidR="000C7370">
        <w:t>4</w:t>
      </w:r>
      <w:r w:rsidR="000C7370" w:rsidRPr="00957DE6">
        <w:t xml:space="preserve"> году»</w:t>
      </w:r>
      <w:r w:rsidR="000C7370">
        <w:t>,</w:t>
      </w:r>
      <w:r w:rsidR="00E04CDB">
        <w:rPr>
          <w:color w:val="292D24"/>
        </w:rPr>
        <w:t xml:space="preserve"> </w:t>
      </w:r>
      <w:r w:rsidR="00581AF6" w:rsidRPr="00581AF6">
        <w:rPr>
          <w:color w:val="292D24"/>
        </w:rPr>
        <w:t>в</w:t>
      </w:r>
      <w:r w:rsidR="00581AF6" w:rsidRPr="00581AF6">
        <w:rPr>
          <w:spacing w:val="2"/>
        </w:rPr>
        <w:t xml:space="preserve"> целях</w:t>
      </w:r>
      <w:r w:rsidR="000C7370">
        <w:rPr>
          <w:spacing w:val="2"/>
        </w:rPr>
        <w:t xml:space="preserve"> </w:t>
      </w:r>
      <w:r w:rsidR="000C7370">
        <w:t>реализации мер по охране лесов от лесных пожаров на территории муниципального образования «Поселок Айхал» Мирнинского района Республики Саха (Якутия)</w:t>
      </w:r>
      <w:r w:rsidR="00581AF6">
        <w:t xml:space="preserve">: </w:t>
      </w:r>
      <w:r w:rsidR="00581AF6" w:rsidRPr="00E04CDB">
        <w:rPr>
          <w:b/>
        </w:rPr>
        <w:t xml:space="preserve"> </w:t>
      </w:r>
    </w:p>
    <w:p w:rsidR="00E04CDB" w:rsidRDefault="00E04CDB" w:rsidP="0018693F">
      <w:pPr>
        <w:autoSpaceDE w:val="0"/>
        <w:autoSpaceDN w:val="0"/>
        <w:adjustRightInd w:val="0"/>
        <w:ind w:firstLine="709"/>
        <w:jc w:val="both"/>
      </w:pPr>
    </w:p>
    <w:p w:rsidR="00581AF6" w:rsidRPr="00581AF6" w:rsidRDefault="00581AF6" w:rsidP="00D90928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0C7370">
        <w:t xml:space="preserve">Утвердить </w:t>
      </w:r>
      <w:r w:rsidRPr="000C7370">
        <w:rPr>
          <w:bCs/>
          <w:color w:val="292D24"/>
        </w:rPr>
        <w:t xml:space="preserve">Порядок </w:t>
      </w:r>
      <w:r w:rsidR="000C7370" w:rsidRPr="000C7370">
        <w:t>привлечения населения и организаций независимо от их организационно-правовых форм и форм собственности, противопожарной техники, транспортных и других сре</w:t>
      </w:r>
      <w:proofErr w:type="gramStart"/>
      <w:r w:rsidR="000C7370" w:rsidRPr="000C7370">
        <w:t>дств дл</w:t>
      </w:r>
      <w:proofErr w:type="gramEnd"/>
      <w:r w:rsidR="000C7370" w:rsidRPr="000C7370">
        <w:t>я тушения лесных пожаров на территории МО «Поселок Айхал» Мирнинского района Республики Саха (Якутия)</w:t>
      </w:r>
      <w:r>
        <w:t xml:space="preserve">, </w:t>
      </w:r>
      <w:r w:rsidRPr="0018693F">
        <w:t xml:space="preserve">согласно приложению </w:t>
      </w:r>
      <w:r>
        <w:t>№ 1</w:t>
      </w:r>
      <w:r w:rsidRPr="0018693F">
        <w:t xml:space="preserve"> к настоящему Постановлению.</w:t>
      </w:r>
    </w:p>
    <w:p w:rsidR="00175C1C" w:rsidRPr="001F2474" w:rsidRDefault="00175C1C" w:rsidP="00D90928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1F2474">
        <w:t>Настоящее постановление вступает в силу после его официального опубликования</w:t>
      </w:r>
      <w:r>
        <w:t xml:space="preserve"> (обн</w:t>
      </w:r>
      <w:r w:rsidR="00D55DC6">
        <w:t>а</w:t>
      </w:r>
      <w:r>
        <w:t>родования)</w:t>
      </w:r>
      <w:r w:rsidRPr="001F2474">
        <w:t xml:space="preserve"> в информационном бюллетене «Вестник </w:t>
      </w:r>
      <w:proofErr w:type="spellStart"/>
      <w:r w:rsidRPr="001F2474">
        <w:t>Айхала</w:t>
      </w:r>
      <w:proofErr w:type="spellEnd"/>
      <w:r w:rsidRPr="001F2474">
        <w:t>» и подлежит размещению на официальном сайте Администрации муниципального образования «Поселок Айхал» (</w:t>
      </w:r>
      <w:hyperlink r:id="rId9" w:history="1">
        <w:r w:rsidRPr="0018693F">
          <w:rPr>
            <w:rStyle w:val="a9"/>
            <w:rFonts w:eastAsiaTheme="minorEastAsia"/>
          </w:rPr>
          <w:t>www.мо-айхал.рф</w:t>
        </w:r>
      </w:hyperlink>
      <w:r w:rsidRPr="001F2474">
        <w:t>).</w:t>
      </w:r>
    </w:p>
    <w:p w:rsidR="00175C1C" w:rsidRPr="00175C1C" w:rsidRDefault="00175C1C" w:rsidP="00D90928">
      <w:pPr>
        <w:pStyle w:val="51"/>
        <w:numPr>
          <w:ilvl w:val="0"/>
          <w:numId w:val="1"/>
        </w:numPr>
        <w:shd w:val="clear" w:color="auto" w:fill="auto"/>
        <w:tabs>
          <w:tab w:val="left" w:pos="699"/>
          <w:tab w:val="left" w:pos="1134"/>
        </w:tabs>
        <w:spacing w:after="0" w:line="240" w:lineRule="auto"/>
        <w:ind w:left="284" w:right="-35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175C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5C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F3322" w:rsidRPr="00613525" w:rsidRDefault="003F3322" w:rsidP="0018693F">
      <w:pPr>
        <w:pStyle w:val="51"/>
        <w:shd w:val="clear" w:color="auto" w:fill="auto"/>
        <w:tabs>
          <w:tab w:val="left" w:pos="690"/>
          <w:tab w:val="left" w:pos="1134"/>
        </w:tabs>
        <w:spacing w:after="0" w:line="240" w:lineRule="auto"/>
        <w:ind w:left="284" w:right="-35" w:hanging="284"/>
        <w:rPr>
          <w:rFonts w:ascii="Times New Roman" w:hAnsi="Times New Roman" w:cs="Times New Roman"/>
          <w:sz w:val="24"/>
          <w:szCs w:val="24"/>
        </w:rPr>
      </w:pPr>
    </w:p>
    <w:p w:rsidR="003131C0" w:rsidRDefault="003131C0" w:rsidP="0018693F">
      <w:pPr>
        <w:pStyle w:val="a8"/>
        <w:tabs>
          <w:tab w:val="left" w:pos="284"/>
        </w:tabs>
        <w:jc w:val="both"/>
      </w:pPr>
    </w:p>
    <w:p w:rsidR="006E7EEB" w:rsidRPr="006E7EEB" w:rsidRDefault="006E7EEB" w:rsidP="0018693F">
      <w:pPr>
        <w:pStyle w:val="a8"/>
        <w:keepNext/>
        <w:ind w:left="426"/>
        <w:jc w:val="both"/>
      </w:pPr>
    </w:p>
    <w:p w:rsidR="006E7EEB" w:rsidRDefault="006E7EEB" w:rsidP="006E7EEB">
      <w:pPr>
        <w:spacing w:line="240" w:lineRule="atLeast"/>
        <w:jc w:val="both"/>
      </w:pPr>
    </w:p>
    <w:p w:rsidR="006E7EEB" w:rsidRPr="00BB50A3" w:rsidRDefault="00111EEE" w:rsidP="00111EEE">
      <w:pPr>
        <w:spacing w:line="240" w:lineRule="atLeast"/>
        <w:rPr>
          <w:b/>
        </w:rPr>
      </w:pPr>
      <w:r>
        <w:rPr>
          <w:b/>
        </w:rPr>
        <w:t xml:space="preserve">Главы поселка          </w:t>
      </w:r>
      <w:r w:rsidR="00EC1834">
        <w:rPr>
          <w:b/>
        </w:rPr>
        <w:t xml:space="preserve">                        </w:t>
      </w:r>
      <w:r w:rsidR="00CE6797">
        <w:rPr>
          <w:b/>
        </w:rPr>
        <w:t xml:space="preserve"> </w:t>
      </w:r>
      <w:r>
        <w:rPr>
          <w:b/>
        </w:rPr>
        <w:t xml:space="preserve">                 </w:t>
      </w:r>
      <w:r w:rsidR="000C7370">
        <w:rPr>
          <w:b/>
        </w:rPr>
        <w:t xml:space="preserve">                                  Г. Ш. </w:t>
      </w:r>
      <w:proofErr w:type="gramStart"/>
      <w:r w:rsidR="000C7370">
        <w:rPr>
          <w:b/>
        </w:rPr>
        <w:t>Петровская</w:t>
      </w:r>
      <w:proofErr w:type="gramEnd"/>
      <w:r w:rsidR="00CE6797">
        <w:rPr>
          <w:b/>
        </w:rPr>
        <w:t xml:space="preserve"> </w:t>
      </w:r>
    </w:p>
    <w:p w:rsidR="006E7EEB" w:rsidRPr="00BB50A3" w:rsidRDefault="006E7EEB" w:rsidP="006E7EEB">
      <w:pPr>
        <w:spacing w:line="240" w:lineRule="atLeast"/>
        <w:jc w:val="both"/>
        <w:rPr>
          <w:b/>
        </w:rPr>
      </w:pPr>
    </w:p>
    <w:p w:rsidR="006E7EEB" w:rsidRDefault="006E7EEB" w:rsidP="006E7EEB">
      <w:pPr>
        <w:pStyle w:val="afd"/>
        <w:spacing w:line="240" w:lineRule="atLeast"/>
        <w:contextualSpacing/>
        <w:jc w:val="center"/>
      </w:pPr>
      <w:r w:rsidRPr="006E7EEB">
        <w:t xml:space="preserve">      </w:t>
      </w:r>
    </w:p>
    <w:p w:rsidR="00264435" w:rsidRDefault="00264435" w:rsidP="006E7EEB">
      <w:pPr>
        <w:pStyle w:val="afd"/>
        <w:spacing w:line="240" w:lineRule="atLeast"/>
        <w:contextualSpacing/>
        <w:jc w:val="center"/>
      </w:pPr>
    </w:p>
    <w:p w:rsidR="00EC2658" w:rsidRDefault="00EC2658" w:rsidP="006E7EEB">
      <w:pPr>
        <w:pStyle w:val="afd"/>
        <w:spacing w:line="240" w:lineRule="atLeast"/>
        <w:contextualSpacing/>
        <w:jc w:val="center"/>
      </w:pPr>
    </w:p>
    <w:p w:rsidR="00264435" w:rsidRPr="006E7EEB" w:rsidRDefault="00264435" w:rsidP="006E7EEB">
      <w:pPr>
        <w:pStyle w:val="afd"/>
        <w:spacing w:line="240" w:lineRule="atLeast"/>
        <w:contextualSpacing/>
        <w:jc w:val="center"/>
      </w:pPr>
    </w:p>
    <w:p w:rsidR="006E7EEB" w:rsidRDefault="006E7EEB" w:rsidP="006E7EEB">
      <w:pPr>
        <w:pStyle w:val="afd"/>
        <w:spacing w:line="240" w:lineRule="atLeast"/>
        <w:contextualSpacing/>
        <w:jc w:val="center"/>
      </w:pPr>
    </w:p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</w:tblGrid>
      <w:tr w:rsidR="00581AF6" w:rsidRPr="00581AF6" w:rsidTr="00581AF6">
        <w:tc>
          <w:tcPr>
            <w:tcW w:w="2234" w:type="dxa"/>
          </w:tcPr>
          <w:p w:rsidR="00581AF6" w:rsidRPr="00581AF6" w:rsidRDefault="00581AF6" w:rsidP="006E7EEB">
            <w:pPr>
              <w:pStyle w:val="afd"/>
              <w:spacing w:line="240" w:lineRule="atLeast"/>
              <w:contextualSpacing/>
              <w:jc w:val="center"/>
              <w:rPr>
                <w:b/>
              </w:rPr>
            </w:pPr>
            <w:r w:rsidRPr="00581AF6">
              <w:rPr>
                <w:b/>
              </w:rPr>
              <w:t>Приложение № 1</w:t>
            </w:r>
          </w:p>
          <w:p w:rsidR="00581AF6" w:rsidRPr="00581AF6" w:rsidRDefault="00581AF6" w:rsidP="006E7EEB">
            <w:pPr>
              <w:pStyle w:val="afd"/>
              <w:spacing w:line="240" w:lineRule="atLeast"/>
              <w:contextualSpacing/>
              <w:jc w:val="center"/>
              <w:rPr>
                <w:b/>
              </w:rPr>
            </w:pPr>
            <w:r w:rsidRPr="00581AF6">
              <w:rPr>
                <w:b/>
              </w:rPr>
              <w:t xml:space="preserve">к Постановлению </w:t>
            </w:r>
          </w:p>
          <w:p w:rsidR="00581AF6" w:rsidRPr="00581AF6" w:rsidRDefault="00581AF6" w:rsidP="00581AF6">
            <w:pPr>
              <w:pStyle w:val="afd"/>
              <w:spacing w:line="240" w:lineRule="atLeast"/>
              <w:contextualSpacing/>
              <w:rPr>
                <w:b/>
              </w:rPr>
            </w:pPr>
            <w:r w:rsidRPr="00581AF6">
              <w:rPr>
                <w:b/>
              </w:rPr>
              <w:t>от _______№ ____</w:t>
            </w:r>
          </w:p>
        </w:tc>
      </w:tr>
    </w:tbl>
    <w:p w:rsidR="0018693F" w:rsidRDefault="0018693F" w:rsidP="006E7EEB">
      <w:pPr>
        <w:pStyle w:val="afd"/>
        <w:spacing w:line="240" w:lineRule="atLeast"/>
        <w:contextualSpacing/>
        <w:jc w:val="center"/>
      </w:pPr>
    </w:p>
    <w:p w:rsidR="0018693F" w:rsidRDefault="0018693F" w:rsidP="006E7EEB">
      <w:pPr>
        <w:pStyle w:val="afd"/>
        <w:spacing w:line="240" w:lineRule="atLeast"/>
        <w:contextualSpacing/>
        <w:jc w:val="center"/>
      </w:pPr>
    </w:p>
    <w:p w:rsidR="00D55DC6" w:rsidRPr="00D55DC6" w:rsidRDefault="00D55DC6" w:rsidP="006E7EEB">
      <w:pPr>
        <w:pStyle w:val="afd"/>
        <w:spacing w:line="240" w:lineRule="atLeast"/>
        <w:contextualSpacing/>
        <w:jc w:val="center"/>
        <w:rPr>
          <w:b/>
          <w:bCs/>
          <w:color w:val="292D24"/>
        </w:rPr>
      </w:pPr>
      <w:r w:rsidRPr="00D55DC6">
        <w:rPr>
          <w:b/>
          <w:bCs/>
          <w:color w:val="292D24"/>
        </w:rPr>
        <w:t>Порядок</w:t>
      </w:r>
    </w:p>
    <w:p w:rsidR="0018693F" w:rsidRDefault="00D55DC6" w:rsidP="006E7EEB">
      <w:pPr>
        <w:pStyle w:val="afd"/>
        <w:spacing w:line="240" w:lineRule="atLeast"/>
        <w:contextualSpacing/>
        <w:jc w:val="center"/>
        <w:rPr>
          <w:b/>
        </w:rPr>
      </w:pPr>
      <w:r w:rsidRPr="00D55DC6">
        <w:rPr>
          <w:b/>
          <w:bCs/>
          <w:color w:val="292D24"/>
        </w:rPr>
        <w:t xml:space="preserve"> </w:t>
      </w:r>
      <w:r w:rsidR="000C7370" w:rsidRPr="000C7370">
        <w:rPr>
          <w:b/>
        </w:rPr>
        <w:t>привлечения населения и организаций независимо от их организационно-правовых форм и форм собственности, противопожарной техники, транспортных и других сре</w:t>
      </w:r>
      <w:proofErr w:type="gramStart"/>
      <w:r w:rsidR="000C7370" w:rsidRPr="000C7370">
        <w:rPr>
          <w:b/>
        </w:rPr>
        <w:t>дств дл</w:t>
      </w:r>
      <w:proofErr w:type="gramEnd"/>
      <w:r w:rsidR="000C7370" w:rsidRPr="000C7370">
        <w:rPr>
          <w:b/>
        </w:rPr>
        <w:t>я тушения лесных пожаров на территории МО «Поселок Айхал» Мирнинского района Республики Саха (Якутия)</w:t>
      </w:r>
    </w:p>
    <w:p w:rsidR="000C7370" w:rsidRDefault="000C7370" w:rsidP="006E7EEB">
      <w:pPr>
        <w:pStyle w:val="afd"/>
        <w:spacing w:line="240" w:lineRule="atLeast"/>
        <w:contextualSpacing/>
        <w:jc w:val="center"/>
      </w:pPr>
    </w:p>
    <w:p w:rsidR="0018693F" w:rsidRDefault="00E31FD0" w:rsidP="006E7EEB">
      <w:pPr>
        <w:pStyle w:val="afd"/>
        <w:spacing w:line="240" w:lineRule="atLeast"/>
        <w:contextualSpacing/>
        <w:jc w:val="center"/>
        <w:rPr>
          <w:b/>
        </w:rPr>
      </w:pPr>
      <w:r w:rsidRPr="00E31FD0">
        <w:rPr>
          <w:b/>
          <w:bCs/>
        </w:rPr>
        <w:t>I</w:t>
      </w:r>
      <w:r w:rsidR="00D55DC6" w:rsidRPr="00D55DC6">
        <w:rPr>
          <w:b/>
        </w:rPr>
        <w:t>. Общие положения</w:t>
      </w:r>
    </w:p>
    <w:p w:rsidR="00D55DC6" w:rsidRDefault="00D55DC6" w:rsidP="00B03F8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370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</w:t>
      </w:r>
      <w:r w:rsidR="000C7370" w:rsidRPr="000C7370">
        <w:rPr>
          <w:rFonts w:ascii="Times New Roman" w:hAnsi="Times New Roman" w:cs="Times New Roman"/>
          <w:color w:val="292D24"/>
          <w:sz w:val="24"/>
          <w:szCs w:val="24"/>
        </w:rPr>
        <w:t>в</w:t>
      </w:r>
      <w:r w:rsidR="000C7370" w:rsidRPr="000C7370">
        <w:rPr>
          <w:rFonts w:ascii="Times New Roman" w:hAnsi="Times New Roman" w:cs="Times New Roman"/>
          <w:spacing w:val="2"/>
          <w:sz w:val="24"/>
          <w:szCs w:val="24"/>
        </w:rPr>
        <w:t xml:space="preserve"> целях </w:t>
      </w:r>
      <w:r w:rsidR="000C7370" w:rsidRPr="000C7370">
        <w:rPr>
          <w:rFonts w:ascii="Times New Roman" w:hAnsi="Times New Roman" w:cs="Times New Roman"/>
          <w:sz w:val="24"/>
          <w:szCs w:val="24"/>
        </w:rPr>
        <w:t>реализации мер по охране лесов от лесных пожаров на территории муниципального образования «Поселок Айхал» Мирнинского района Республики Саха (Якутия)</w:t>
      </w:r>
      <w:r w:rsidRPr="000C7370">
        <w:rPr>
          <w:rFonts w:ascii="Times New Roman" w:hAnsi="Times New Roman" w:cs="Times New Roman"/>
          <w:sz w:val="24"/>
          <w:szCs w:val="24"/>
        </w:rPr>
        <w:t xml:space="preserve"> (далее – МО «Поселок Айхал»).</w:t>
      </w:r>
    </w:p>
    <w:p w:rsidR="000C7370" w:rsidRDefault="000C7370" w:rsidP="00B03F89">
      <w:pPr>
        <w:pStyle w:val="aff0"/>
        <w:ind w:firstLine="567"/>
      </w:pPr>
      <w:r>
        <w:t xml:space="preserve">Работы по тушению лесных пожаров выполняются государственными (муниципальными) бюджетными и автономными учреждениями, подведомственными федеральным органам исполнительной власти, органам исполнительной власти субъектов Российской Федерации, органам местного самоуправления, в пределах полномочий указанных органов, определенных в соответствии со </w:t>
      </w:r>
      <w:r w:rsidRPr="00901299">
        <w:rPr>
          <w:lang/>
        </w:rPr>
        <w:t>статьями 81 - 84</w:t>
      </w:r>
      <w:r>
        <w:t xml:space="preserve"> Лесного кодекса Российской Федерации.</w:t>
      </w:r>
    </w:p>
    <w:p w:rsidR="000C7370" w:rsidRDefault="000C7370" w:rsidP="00B03F89">
      <w:pPr>
        <w:pStyle w:val="aff0"/>
        <w:ind w:firstLine="567"/>
      </w:pPr>
      <w:r>
        <w:t>Органом местного самоуправления администрацией МО "</w:t>
      </w:r>
      <w:r w:rsidR="00B03F89">
        <w:t>Поселок Айхал</w:t>
      </w:r>
      <w:r>
        <w:t>" заблаговременно формируется перечень техники организаций, возможной к привлечению для проведения противопожарных мероприятий по защите населенных пунктов от лесных пожаров.</w:t>
      </w:r>
    </w:p>
    <w:p w:rsidR="000C7370" w:rsidRDefault="000C7370" w:rsidP="00B03F89">
      <w:pPr>
        <w:pStyle w:val="aff0"/>
        <w:ind w:firstLine="567"/>
      </w:pPr>
      <w:r>
        <w:t>На тушение пожаров в лесах, расположенных на землях населенных пунктов, привлекаются силы и средства пожарно-спасательных подразделений согласно расписаниям выездов подразделений пожарной охраны, местных пожарно-спасательного гарнизонов для тушения пожаров и проведения аварийно-спасательных работ на территории муниципального образования.</w:t>
      </w:r>
    </w:p>
    <w:p w:rsidR="000C7370" w:rsidRDefault="000C7370" w:rsidP="00B03F89">
      <w:pPr>
        <w:pStyle w:val="aff0"/>
        <w:ind w:firstLine="567"/>
      </w:pPr>
      <w:r>
        <w:t>В период действия особых противопожарных режимов и введения режима чрезвычайной ситуации в лесах, возникшей вследствие лесных пожаров, Оперативный штаб лесничества или лесопарка действует во взаимодействии с комиссией по предупреждению и ликвидации чрезвычайных ситуаций и обеспечению пожарной безопасности органа местного самоуправления.</w:t>
      </w:r>
    </w:p>
    <w:p w:rsidR="000C7370" w:rsidRDefault="000C7370" w:rsidP="00B03F89">
      <w:pPr>
        <w:pStyle w:val="aff0"/>
        <w:ind w:firstLine="567"/>
      </w:pPr>
      <w:r>
        <w:t>Подразделения пожарной охраны, поисково-спасательные и аварийно-спасательные формирования, спасательные воинские формирования МЧС России, формирования Вооруженных Сил Российской Федерации, направленные на тушение лесных пожаров, сохраняют свою организационную структуру.</w:t>
      </w:r>
    </w:p>
    <w:p w:rsidR="000C7370" w:rsidRDefault="000C7370" w:rsidP="00B03F89">
      <w:pPr>
        <w:pStyle w:val="aff0"/>
        <w:ind w:firstLine="567"/>
      </w:pPr>
      <w:r>
        <w:t>Непосредственное руководство тушением лесного пожара осуществляется руководителем тушения лесного пожара, который управляет на принципах единоначалия подразделениями лесопожарных организаций, а также привлекаемыми силами и средствами пожаротушения, участвующими в тушении лесных пожаров.</w:t>
      </w:r>
    </w:p>
    <w:p w:rsidR="000C7370" w:rsidRPr="00B03F89" w:rsidRDefault="000C7370" w:rsidP="00B03F89">
      <w:pPr>
        <w:pStyle w:val="aff0"/>
        <w:ind w:firstLine="567"/>
        <w:rPr>
          <w:lang w:val="ru-RU"/>
        </w:rPr>
      </w:pPr>
      <w:r>
        <w:t>Руководителем тушения лесного пожара</w:t>
      </w:r>
      <w:r w:rsidR="00B03F89">
        <w:rPr>
          <w:lang w:val="ru-RU"/>
        </w:rPr>
        <w:t xml:space="preserve"> (далее РТП)</w:t>
      </w:r>
      <w:r>
        <w:t xml:space="preserve"> является прибывшее первым на пожар старшее должностное лицо подразделения лесопожарной организации</w:t>
      </w:r>
      <w:r w:rsidR="00B03F89">
        <w:rPr>
          <w:lang w:val="ru-RU"/>
        </w:rPr>
        <w:t>,</w:t>
      </w:r>
      <w:r>
        <w:t xml:space="preserve"> работник лесничества (лесопарка)</w:t>
      </w:r>
      <w:r w:rsidR="00B03F89">
        <w:rPr>
          <w:lang w:val="ru-RU"/>
        </w:rPr>
        <w:t xml:space="preserve"> или гражданин, прошедший курсы повышения квалификации по обучающей программе «Руководство тушением лесных пожаров».</w:t>
      </w:r>
    </w:p>
    <w:p w:rsidR="000C7370" w:rsidRDefault="000C7370" w:rsidP="00B03F89">
      <w:pPr>
        <w:pStyle w:val="aff0"/>
        <w:ind w:firstLine="567"/>
      </w:pPr>
      <w:r>
        <w:t>Руководитель тушения лесного пожара:</w:t>
      </w:r>
    </w:p>
    <w:p w:rsidR="000C7370" w:rsidRDefault="000C7370" w:rsidP="00B03F89">
      <w:pPr>
        <w:pStyle w:val="aff0"/>
        <w:ind w:firstLine="567"/>
      </w:pPr>
      <w:r>
        <w:t>а) осуществляет общее руководство имеющимися силами и средствами пожаротушения с целью ликвидации лесного пожара;</w:t>
      </w:r>
    </w:p>
    <w:p w:rsidR="000C7370" w:rsidRDefault="000C7370" w:rsidP="00B03F89">
      <w:pPr>
        <w:pStyle w:val="aff0"/>
        <w:ind w:firstLine="567"/>
      </w:pPr>
      <w:r>
        <w:t>б) отвечает за выполнение поставленных задач, разработку тактики и стратегии тушения лесного пожара, безопасность работников, участвующих в тушении пожара;</w:t>
      </w:r>
    </w:p>
    <w:p w:rsidR="000C7370" w:rsidRDefault="000C7370" w:rsidP="00B03F89">
      <w:pPr>
        <w:pStyle w:val="aff0"/>
        <w:ind w:firstLine="567"/>
      </w:pPr>
      <w:r>
        <w:lastRenderedPageBreak/>
        <w:t>в) устанавливает границы территории, на которой осуществляются действия по тушению лесного пожара, порядок и особенности указанных действий, а также принимает решения о спасении людей и имущества при лесном пожаре, при необходимости организует поиск и эвакуацию лиц, пострадавших от лесного пожара;</w:t>
      </w:r>
    </w:p>
    <w:p w:rsidR="000C7370" w:rsidRDefault="000C7370" w:rsidP="00B03F89">
      <w:pPr>
        <w:pStyle w:val="aff0"/>
        <w:ind w:firstLine="567"/>
      </w:pPr>
      <w:r>
        <w:t>г) взаимодействует с Оперативным штабом;</w:t>
      </w:r>
    </w:p>
    <w:p w:rsidR="000C7370" w:rsidRDefault="000C7370" w:rsidP="00B03F89">
      <w:pPr>
        <w:pStyle w:val="aff0"/>
        <w:ind w:firstLine="567"/>
      </w:pPr>
      <w:r>
        <w:t>д) при необходимости назначает своего заместителя из числа наиболее опытных работников, участвующих в тушении лесного пожара;</w:t>
      </w:r>
    </w:p>
    <w:p w:rsidR="000C7370" w:rsidRDefault="000C7370" w:rsidP="00B03F89">
      <w:pPr>
        <w:pStyle w:val="aff0"/>
        <w:ind w:firstLine="567"/>
      </w:pPr>
      <w:r>
        <w:t>е) не оставляет место лесного пожара до тех пор, пока пожар не будет ликвидирован.</w:t>
      </w:r>
    </w:p>
    <w:p w:rsidR="000C7370" w:rsidRDefault="000C7370" w:rsidP="00B03F89">
      <w:pPr>
        <w:pStyle w:val="aff0"/>
        <w:ind w:firstLine="567"/>
      </w:pPr>
      <w:r>
        <w:t>В случае если существует угроза распространения пожаров в лесах, расположенных на землях населенных пунктов на жилые дома и объекты инфраструктуры первоначально основные силы и средства должны задействоваться на ликвидацию данной угрозы.</w:t>
      </w:r>
    </w:p>
    <w:p w:rsidR="000C7370" w:rsidRDefault="000C7370" w:rsidP="00B03F89">
      <w:pPr>
        <w:pStyle w:val="aff0"/>
        <w:ind w:firstLine="567"/>
      </w:pPr>
      <w:r>
        <w:t xml:space="preserve">После ликвидации пожара </w:t>
      </w:r>
      <w:r w:rsidR="00B03F89">
        <w:rPr>
          <w:lang w:val="ru-RU"/>
        </w:rPr>
        <w:t xml:space="preserve">РТП </w:t>
      </w:r>
      <w:r>
        <w:t>предусматриваются необходимые мероприятия для предотвращения возобновления лесного пожара, в том числе окарауливание.</w:t>
      </w:r>
    </w:p>
    <w:p w:rsidR="000C7370" w:rsidRDefault="000C7370" w:rsidP="00B03F89">
      <w:pPr>
        <w:pStyle w:val="aff0"/>
        <w:ind w:firstLine="567"/>
      </w:pPr>
      <w:r>
        <w:t>Модель действий при возникновении пожаров в лесах, расположенных на землях населенных пунктов и защите населенных пунктов от перехода на них лесных пожаров</w:t>
      </w:r>
    </w:p>
    <w:p w:rsidR="000C7370" w:rsidRDefault="000C7370" w:rsidP="00B03F89">
      <w:pPr>
        <w:pStyle w:val="aff0"/>
        <w:ind w:firstLine="284"/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8674"/>
      </w:tblGrid>
      <w:tr w:rsidR="000C7370" w:rsidTr="00775D99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7370" w:rsidRPr="00B03F89" w:rsidRDefault="000C7370" w:rsidP="00B03F89">
            <w:pPr>
              <w:pStyle w:val="aff0"/>
              <w:ind w:firstLine="0"/>
              <w:jc w:val="center"/>
              <w:rPr>
                <w:b/>
              </w:rPr>
            </w:pPr>
            <w:r w:rsidRPr="00B03F89">
              <w:rPr>
                <w:b/>
              </w:rPr>
              <w:t>N</w:t>
            </w:r>
          </w:p>
          <w:p w:rsidR="000C7370" w:rsidRPr="00B03F89" w:rsidRDefault="000C7370" w:rsidP="00B03F89">
            <w:pPr>
              <w:pStyle w:val="aff0"/>
              <w:ind w:firstLine="0"/>
              <w:jc w:val="center"/>
              <w:rPr>
                <w:b/>
              </w:rPr>
            </w:pPr>
            <w:r w:rsidRPr="00B03F89">
              <w:rPr>
                <w:b/>
              </w:rPr>
              <w:t>п/п</w:t>
            </w:r>
          </w:p>
        </w:tc>
        <w:tc>
          <w:tcPr>
            <w:tcW w:w="867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7370" w:rsidRPr="00B03F89" w:rsidRDefault="000C7370" w:rsidP="00B03F89">
            <w:pPr>
              <w:pStyle w:val="aff0"/>
              <w:ind w:firstLine="0"/>
              <w:jc w:val="center"/>
              <w:rPr>
                <w:b/>
              </w:rPr>
            </w:pPr>
            <w:r w:rsidRPr="00B03F89">
              <w:rPr>
                <w:b/>
              </w:rPr>
              <w:t>Планируемые действия</w:t>
            </w:r>
          </w:p>
        </w:tc>
      </w:tr>
      <w:tr w:rsidR="000C7370" w:rsidTr="00775D99">
        <w:tc>
          <w:tcPr>
            <w:tcW w:w="94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7370" w:rsidRPr="00676763" w:rsidRDefault="000C7370" w:rsidP="00775D99">
            <w:pPr>
              <w:pStyle w:val="aff0"/>
              <w:ind w:firstLine="397"/>
              <w:rPr>
                <w:b/>
                <w:lang w:val="ru-RU"/>
              </w:rPr>
            </w:pPr>
            <w:r w:rsidRPr="00B03F89">
              <w:rPr>
                <w:b/>
              </w:rPr>
              <w:t>1. При возникновении пожара в лесах, расположенных на землях населенных пунктов</w:t>
            </w:r>
            <w:r w:rsidR="00676763">
              <w:rPr>
                <w:b/>
                <w:lang w:val="ru-RU"/>
              </w:rPr>
              <w:t>:</w:t>
            </w:r>
          </w:p>
        </w:tc>
      </w:tr>
      <w:tr w:rsidR="000C7370" w:rsidTr="00775D99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370" w:rsidRDefault="000C7370" w:rsidP="00775D99">
            <w:pPr>
              <w:pStyle w:val="aff0"/>
              <w:ind w:firstLine="0"/>
              <w:jc w:val="center"/>
            </w:pPr>
            <w:r>
              <w:t>1.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7370" w:rsidRPr="00676763" w:rsidRDefault="000C7370" w:rsidP="00775D99">
            <w:pPr>
              <w:pStyle w:val="aff0"/>
              <w:ind w:firstLine="850"/>
              <w:rPr>
                <w:lang w:val="ru-RU"/>
              </w:rPr>
            </w:pPr>
            <w:r>
              <w:t xml:space="preserve">Уточнение полученной информации от диспетчера </w:t>
            </w:r>
            <w:r w:rsidR="00676763">
              <w:t>ЕДДС МО «Мирнинский раойн»</w:t>
            </w:r>
            <w:r w:rsidR="00676763">
              <w:rPr>
                <w:lang w:val="ru-RU"/>
              </w:rPr>
              <w:t>: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время поступления информации о пожаре;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место возникновения пожара;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основные параметры пожара;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принятые превентивные меры.</w:t>
            </w:r>
          </w:p>
        </w:tc>
      </w:tr>
      <w:tr w:rsidR="000C7370" w:rsidTr="00775D99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370" w:rsidRDefault="000C7370" w:rsidP="00775D99">
            <w:pPr>
              <w:pStyle w:val="aff0"/>
              <w:ind w:firstLine="0"/>
              <w:jc w:val="center"/>
            </w:pPr>
            <w:r>
              <w:t>2.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7370" w:rsidRDefault="000C7370" w:rsidP="00775D99">
            <w:pPr>
              <w:pStyle w:val="aff0"/>
              <w:ind w:firstLine="850"/>
            </w:pPr>
            <w:r>
              <w:t>Направление к месту пожара сил и средств: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лесопожарных формирований;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пожарно-спасательных подразделений;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работников лесничества (лесопарка);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иных организаций, граждан при необходимости.</w:t>
            </w:r>
          </w:p>
        </w:tc>
      </w:tr>
      <w:tr w:rsidR="000C7370" w:rsidTr="00775D99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370" w:rsidRDefault="000C7370" w:rsidP="00775D99">
            <w:pPr>
              <w:pStyle w:val="aff0"/>
              <w:ind w:firstLine="0"/>
              <w:jc w:val="center"/>
            </w:pPr>
            <w:r>
              <w:t>3.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7370" w:rsidRDefault="000C7370" w:rsidP="00775D99">
            <w:pPr>
              <w:pStyle w:val="aff0"/>
              <w:ind w:firstLine="850"/>
            </w:pPr>
            <w:r>
              <w:t>Локализация и ликвидация пожара, выполнение мероприятий, направленных на предотвращение возобновления пожара.</w:t>
            </w:r>
          </w:p>
        </w:tc>
      </w:tr>
      <w:tr w:rsidR="000C7370" w:rsidTr="00775D99">
        <w:tc>
          <w:tcPr>
            <w:tcW w:w="94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370" w:rsidRPr="00676763" w:rsidRDefault="000C7370" w:rsidP="00775D99">
            <w:pPr>
              <w:pStyle w:val="aff0"/>
              <w:ind w:firstLine="397"/>
              <w:rPr>
                <w:b/>
                <w:lang w:val="ru-RU"/>
              </w:rPr>
            </w:pPr>
            <w:r w:rsidRPr="00B03F89">
              <w:rPr>
                <w:b/>
              </w:rPr>
              <w:t>2. При возникновении пожара в лесах, расположенных на землях населенных пунктов в период действия особого противопожарного режима</w:t>
            </w:r>
            <w:r w:rsidR="00676763">
              <w:rPr>
                <w:b/>
                <w:lang w:val="ru-RU"/>
              </w:rPr>
              <w:t>:</w:t>
            </w:r>
          </w:p>
        </w:tc>
      </w:tr>
      <w:tr w:rsidR="000C7370" w:rsidTr="00775D99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370" w:rsidRDefault="000C7370" w:rsidP="00775D99">
            <w:pPr>
              <w:pStyle w:val="aff0"/>
              <w:ind w:firstLine="0"/>
              <w:jc w:val="center"/>
            </w:pPr>
            <w:r>
              <w:t>1.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7370" w:rsidRPr="00676763" w:rsidRDefault="000C7370" w:rsidP="00775D99">
            <w:pPr>
              <w:pStyle w:val="aff0"/>
              <w:ind w:firstLine="850"/>
              <w:rPr>
                <w:lang w:val="ru-RU"/>
              </w:rPr>
            </w:pPr>
            <w:r>
              <w:t xml:space="preserve">Уточнение полученной информации от диспетчера </w:t>
            </w:r>
            <w:r w:rsidR="00676763">
              <w:t>ЕДДС МО «Мирнинский раойн»</w:t>
            </w:r>
            <w:r w:rsidR="00676763">
              <w:rPr>
                <w:lang w:val="ru-RU"/>
              </w:rPr>
              <w:t>: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время поступления информации о пожаре;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место возникновения пожара;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основные параметры пожара;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принятые превентивные меры.</w:t>
            </w:r>
          </w:p>
        </w:tc>
      </w:tr>
      <w:tr w:rsidR="000C7370" w:rsidTr="00775D99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370" w:rsidRDefault="000C7370" w:rsidP="00775D99">
            <w:pPr>
              <w:pStyle w:val="aff0"/>
              <w:ind w:firstLine="0"/>
              <w:jc w:val="center"/>
            </w:pPr>
            <w:r>
              <w:t>2.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7370" w:rsidRDefault="000C7370" w:rsidP="00775D99">
            <w:pPr>
              <w:pStyle w:val="aff0"/>
              <w:ind w:firstLine="850"/>
            </w:pPr>
            <w:r>
              <w:t>Направление к месту пожара сил и средств: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лесопожарных формирований;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пожарно-спасательных подразделений;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работников лесничества (лесопарка);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иных организаций, граждан при необходимости.</w:t>
            </w:r>
          </w:p>
        </w:tc>
      </w:tr>
      <w:tr w:rsidR="000C7370" w:rsidTr="00775D99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370" w:rsidRPr="00B03F89" w:rsidRDefault="000C7370" w:rsidP="00775D99">
            <w:pPr>
              <w:pStyle w:val="aff0"/>
              <w:ind w:firstLine="0"/>
              <w:jc w:val="center"/>
            </w:pPr>
            <w:r w:rsidRPr="00B03F89">
              <w:t>3.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7370" w:rsidRPr="00B03F89" w:rsidRDefault="000C7370" w:rsidP="00775D99">
            <w:pPr>
              <w:pStyle w:val="aff0"/>
              <w:ind w:firstLine="850"/>
            </w:pPr>
            <w:r w:rsidRPr="00B03F89">
              <w:t>Локализация и ликвидация пожара, выполнение мероприятий, направленных на предотвращение возобновления пожара.</w:t>
            </w:r>
          </w:p>
        </w:tc>
      </w:tr>
      <w:tr w:rsidR="000C7370" w:rsidTr="00775D99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370" w:rsidRPr="00B03F89" w:rsidRDefault="000C7370" w:rsidP="00775D99">
            <w:pPr>
              <w:pStyle w:val="aff0"/>
              <w:ind w:firstLine="0"/>
              <w:jc w:val="center"/>
            </w:pPr>
            <w:r w:rsidRPr="00B03F89">
              <w:t>4.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7370" w:rsidRPr="00B03F89" w:rsidRDefault="000C7370" w:rsidP="00775D99">
            <w:pPr>
              <w:pStyle w:val="aff0"/>
              <w:ind w:firstLine="850"/>
            </w:pPr>
            <w:r w:rsidRPr="00B03F89">
              <w:t>Выполнение дополнительных мероприятий:</w:t>
            </w:r>
          </w:p>
          <w:p w:rsidR="000C7370" w:rsidRPr="00B03F89" w:rsidRDefault="000C7370" w:rsidP="00775D99">
            <w:pPr>
              <w:pStyle w:val="aff0"/>
              <w:ind w:firstLine="850"/>
            </w:pPr>
            <w:r w:rsidRPr="00B03F89">
              <w:t>- ограничения посещения лесов гражданами на период действия особого противопожарного режима;</w:t>
            </w:r>
          </w:p>
          <w:p w:rsidR="000C7370" w:rsidRPr="00B03F89" w:rsidRDefault="000C7370" w:rsidP="00775D99">
            <w:pPr>
              <w:pStyle w:val="aff0"/>
              <w:ind w:firstLine="850"/>
            </w:pPr>
            <w:r w:rsidRPr="00B03F89">
              <w:t>- организация патрулирования территории населенного пункта межведомственными профилактическими группами муниципального образования и гражданами;</w:t>
            </w:r>
          </w:p>
        </w:tc>
      </w:tr>
      <w:tr w:rsidR="000C7370" w:rsidTr="00775D99">
        <w:tc>
          <w:tcPr>
            <w:tcW w:w="94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370" w:rsidRPr="00676763" w:rsidRDefault="000C7370" w:rsidP="00775D99">
            <w:pPr>
              <w:pStyle w:val="aff0"/>
              <w:ind w:firstLine="397"/>
              <w:rPr>
                <w:b/>
                <w:lang w:val="ru-RU"/>
              </w:rPr>
            </w:pPr>
            <w:r w:rsidRPr="00B03F89">
              <w:rPr>
                <w:b/>
              </w:rPr>
              <w:lastRenderedPageBreak/>
              <w:t>3. При возникновении чрезвычайной ситуации, вызванной пожарами в лесах, расположенных на землях населенных пунктов</w:t>
            </w:r>
            <w:r w:rsidR="00676763">
              <w:rPr>
                <w:b/>
                <w:lang w:val="ru-RU"/>
              </w:rPr>
              <w:t>:</w:t>
            </w:r>
          </w:p>
        </w:tc>
      </w:tr>
      <w:tr w:rsidR="000C7370" w:rsidTr="00775D99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370" w:rsidRDefault="000C7370" w:rsidP="00775D99">
            <w:pPr>
              <w:pStyle w:val="aff0"/>
              <w:ind w:firstLine="0"/>
              <w:jc w:val="center"/>
            </w:pPr>
            <w:r>
              <w:t>1.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7370" w:rsidRPr="00676763" w:rsidRDefault="000C7370" w:rsidP="00775D99">
            <w:pPr>
              <w:pStyle w:val="aff0"/>
              <w:ind w:firstLine="850"/>
              <w:rPr>
                <w:lang w:val="ru-RU"/>
              </w:rPr>
            </w:pPr>
            <w:r>
              <w:t xml:space="preserve">Уточнение полученной информации от диспетчера </w:t>
            </w:r>
            <w:r w:rsidR="00676763">
              <w:t>ЕДДС МО «Мирнинский раойн»</w:t>
            </w:r>
            <w:r w:rsidR="00676763">
              <w:rPr>
                <w:lang w:val="ru-RU"/>
              </w:rPr>
              <w:t>: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время поступления информации о пожаре;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место возникновения пожара;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основные параметры пожара;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принятые превентивные меры.</w:t>
            </w:r>
          </w:p>
        </w:tc>
      </w:tr>
      <w:tr w:rsidR="000C7370" w:rsidTr="00775D99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370" w:rsidRDefault="000C7370" w:rsidP="00775D99">
            <w:pPr>
              <w:pStyle w:val="aff0"/>
              <w:ind w:firstLine="0"/>
              <w:jc w:val="center"/>
            </w:pPr>
            <w:r>
              <w:t>2.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7370" w:rsidRDefault="000C7370" w:rsidP="00775D99">
            <w:pPr>
              <w:pStyle w:val="aff0"/>
              <w:ind w:firstLine="850"/>
            </w:pPr>
            <w:r>
              <w:t>Направление к месту пожара сил и средств: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лесопожарных формирований;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пожарно-спасательных подразделений;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работников лесничества (лесопарка);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иных организаций, общественных объединений пожарной охраны, граждан.</w:t>
            </w:r>
          </w:p>
        </w:tc>
      </w:tr>
      <w:tr w:rsidR="000C7370" w:rsidTr="00775D99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370" w:rsidRDefault="000C7370" w:rsidP="00775D99">
            <w:pPr>
              <w:pStyle w:val="aff0"/>
              <w:ind w:firstLine="0"/>
              <w:jc w:val="center"/>
            </w:pPr>
            <w:r>
              <w:t>3.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7370" w:rsidRDefault="000C7370" w:rsidP="00775D99">
            <w:pPr>
              <w:pStyle w:val="aff0"/>
              <w:ind w:firstLine="850"/>
            </w:pPr>
            <w:r>
              <w:t>Проведение заседания Комиссий по предупреждению и ликвидации чрезвычайных ситуаций и обеспечению пожарной безопасности органов местного самоуправления</w:t>
            </w:r>
          </w:p>
        </w:tc>
      </w:tr>
      <w:tr w:rsidR="000C7370" w:rsidTr="00775D99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370" w:rsidRDefault="000C7370" w:rsidP="00775D99">
            <w:pPr>
              <w:pStyle w:val="aff0"/>
              <w:ind w:firstLine="0"/>
              <w:jc w:val="center"/>
            </w:pPr>
            <w:r>
              <w:t>4.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7370" w:rsidRDefault="000C7370" w:rsidP="00775D99">
            <w:pPr>
              <w:pStyle w:val="aff0"/>
              <w:ind w:firstLine="850"/>
            </w:pPr>
            <w:r>
              <w:t>Организация функционирования оперативного штаба по ликвидации чрезвычайной ситуации, вызванной пожарами в лесах, расположенных на землях населенных пунктов.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Задачи оперативного штаба: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определение масштабов пожара или ЧС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уточнение наличия угрозы жизни и здоровью людей, распространения огня на жилые здания, хозяйственные постройки, объекты экономики и инфраструктуры;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учет применения и достаточности сил и средств, задействованных на тушении пожара в лесах, расположенных на землях населенных пунктов;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расчет параметров развития обстановки (прогнозирование ЧС);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создание резерва сил и средств РСЧС;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создание резерва ГСМ и продовольствия;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организация оповещения населения об обстановке, принимаемых мерах и действиях граждан;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организация развертывания и функционирования пунктов временного размещения;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организация (при необходимости) эвакуации населения и домашних животных из района чрезвычайной ситуации;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организация обеспечения правопорядка и сохранности имущества граждан.</w:t>
            </w:r>
          </w:p>
        </w:tc>
      </w:tr>
      <w:tr w:rsidR="000C7370" w:rsidTr="00775D99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370" w:rsidRDefault="000C7370" w:rsidP="00775D99">
            <w:pPr>
              <w:pStyle w:val="aff0"/>
              <w:ind w:firstLine="0"/>
              <w:jc w:val="center"/>
            </w:pPr>
            <w:r>
              <w:t>5.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7370" w:rsidRDefault="000C7370" w:rsidP="00775D99">
            <w:pPr>
              <w:pStyle w:val="aff0"/>
              <w:ind w:firstLine="850"/>
            </w:pPr>
            <w:r>
              <w:t>Проведение дополнительных противопожарных мероприятий (устройство минерализованных полос, барьеров, контролируемых отжигов).</w:t>
            </w:r>
          </w:p>
        </w:tc>
      </w:tr>
      <w:tr w:rsidR="000C7370" w:rsidTr="00775D99">
        <w:tc>
          <w:tcPr>
            <w:tcW w:w="94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370" w:rsidRPr="00676763" w:rsidRDefault="000C7370" w:rsidP="00775D99">
            <w:pPr>
              <w:pStyle w:val="aff0"/>
              <w:ind w:firstLine="397"/>
              <w:rPr>
                <w:b/>
                <w:lang w:val="ru-RU"/>
              </w:rPr>
            </w:pPr>
            <w:r w:rsidRPr="00B03F89">
              <w:rPr>
                <w:b/>
              </w:rPr>
              <w:t>4. При угрозе перехода лесного пожара на населенный пункт</w:t>
            </w:r>
            <w:r w:rsidR="00676763">
              <w:rPr>
                <w:b/>
                <w:lang w:val="ru-RU"/>
              </w:rPr>
              <w:t>:</w:t>
            </w:r>
          </w:p>
        </w:tc>
      </w:tr>
      <w:tr w:rsidR="000C7370" w:rsidTr="00775D99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370" w:rsidRDefault="000C7370" w:rsidP="00775D99">
            <w:pPr>
              <w:pStyle w:val="aff0"/>
              <w:ind w:firstLine="0"/>
              <w:jc w:val="center"/>
            </w:pPr>
            <w:r>
              <w:t>1.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7370" w:rsidRPr="00676763" w:rsidRDefault="000C7370" w:rsidP="00775D99">
            <w:pPr>
              <w:pStyle w:val="aff0"/>
              <w:ind w:firstLine="850"/>
              <w:rPr>
                <w:lang w:val="ru-RU"/>
              </w:rPr>
            </w:pPr>
            <w:r>
              <w:t xml:space="preserve">Уточнение полученной информации от диспетчера </w:t>
            </w:r>
            <w:r w:rsidR="00676763">
              <w:t>ЕДДС МО «Мирнинский раойн»</w:t>
            </w:r>
            <w:r w:rsidR="00676763">
              <w:rPr>
                <w:lang w:val="ru-RU"/>
              </w:rPr>
              <w:t>: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время поступления информации о пожаре;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место возникновения пожара;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основные параметры пожара;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принятые превентивные меры.</w:t>
            </w:r>
          </w:p>
        </w:tc>
      </w:tr>
      <w:tr w:rsidR="000C7370" w:rsidTr="00775D99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370" w:rsidRDefault="000C7370" w:rsidP="00775D99">
            <w:pPr>
              <w:pStyle w:val="aff0"/>
              <w:ind w:firstLine="0"/>
              <w:jc w:val="center"/>
            </w:pPr>
            <w:r>
              <w:t>2.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7370" w:rsidRDefault="000C7370" w:rsidP="00775D99">
            <w:pPr>
              <w:pStyle w:val="aff0"/>
              <w:ind w:firstLine="850"/>
            </w:pPr>
            <w:r>
              <w:t>Проведение заседания Комиссий по предупреждению и ликвидации чрезвычайных ситуаций и обеспечению пожарной безопасности органов местного самоуправления</w:t>
            </w:r>
          </w:p>
        </w:tc>
      </w:tr>
      <w:tr w:rsidR="000C7370" w:rsidTr="00775D99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370" w:rsidRDefault="000C7370" w:rsidP="00775D99">
            <w:pPr>
              <w:pStyle w:val="aff0"/>
              <w:ind w:firstLine="0"/>
              <w:jc w:val="center"/>
            </w:pPr>
            <w:r>
              <w:t>3.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7370" w:rsidRDefault="000C7370" w:rsidP="00775D99">
            <w:pPr>
              <w:pStyle w:val="aff0"/>
              <w:ind w:firstLine="850"/>
            </w:pPr>
            <w:r>
              <w:t>Определение масштабов пожара или ЧС и прогноз развития обстановки.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Организация оповещения населения об обстановке, принимаемых мерах и действиях граждан.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Организация (при необходимости) эвакуации населения и домашних животных из района чрезвычайной ситуации.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 xml:space="preserve">Организация развертывания и функционирования пунктов временного </w:t>
            </w:r>
            <w:r>
              <w:lastRenderedPageBreak/>
              <w:t>размещения.</w:t>
            </w:r>
          </w:p>
        </w:tc>
      </w:tr>
      <w:tr w:rsidR="000C7370" w:rsidTr="00775D99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370" w:rsidRDefault="000C7370" w:rsidP="00775D99">
            <w:pPr>
              <w:pStyle w:val="aff0"/>
              <w:ind w:firstLine="0"/>
              <w:jc w:val="center"/>
            </w:pPr>
            <w:r>
              <w:lastRenderedPageBreak/>
              <w:t>4.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7370" w:rsidRDefault="000C7370" w:rsidP="00775D99">
            <w:pPr>
              <w:pStyle w:val="aff0"/>
              <w:ind w:firstLine="850"/>
            </w:pPr>
            <w:r>
              <w:t>Направление (при необходимости) к месту пожара сил и средств: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лесопожарных формирований;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пожарно-спасательных подразделений;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работников лесничества (лесопарка);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- иных организаций, общественных объединений пожарной охраны, граждан.</w:t>
            </w:r>
          </w:p>
        </w:tc>
      </w:tr>
      <w:tr w:rsidR="000C7370" w:rsidTr="00775D99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370" w:rsidRDefault="000C7370" w:rsidP="00775D99">
            <w:pPr>
              <w:pStyle w:val="aff0"/>
              <w:ind w:firstLine="0"/>
              <w:jc w:val="center"/>
            </w:pPr>
            <w:r>
              <w:t>5.</w:t>
            </w:r>
          </w:p>
        </w:tc>
        <w:tc>
          <w:tcPr>
            <w:tcW w:w="867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C7370" w:rsidRDefault="000C7370" w:rsidP="00775D99">
            <w:pPr>
              <w:pStyle w:val="aff0"/>
              <w:ind w:firstLine="850"/>
            </w:pPr>
            <w:r>
              <w:t>Создание резерва сил и средств РСЧС для защиты населенного пункта на пути распространения лесного пожара.</w:t>
            </w:r>
          </w:p>
          <w:p w:rsidR="000C7370" w:rsidRDefault="000C7370" w:rsidP="00775D99">
            <w:pPr>
              <w:pStyle w:val="aff0"/>
              <w:ind w:firstLine="850"/>
            </w:pPr>
            <w:r>
              <w:t>Проведение дополнительных противопожарных мероприятий (устройство минерализованных полос, барьеров, контролируемых отжигов).</w:t>
            </w:r>
          </w:p>
        </w:tc>
      </w:tr>
    </w:tbl>
    <w:p w:rsidR="000C7370" w:rsidRDefault="000C7370" w:rsidP="000C7370"/>
    <w:p w:rsidR="00695908" w:rsidRPr="000C7370" w:rsidRDefault="00695908" w:rsidP="00175C1C">
      <w:pPr>
        <w:pStyle w:val="24"/>
        <w:shd w:val="clear" w:color="auto" w:fill="auto"/>
        <w:spacing w:before="0" w:line="240" w:lineRule="auto"/>
        <w:ind w:left="23" w:right="-3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5908" w:rsidRPr="000C7370" w:rsidSect="00676763">
      <w:headerReference w:type="default" r:id="rId10"/>
      <w:pgSz w:w="11906" w:h="16838"/>
      <w:pgMar w:top="993" w:right="991" w:bottom="284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363" w:rsidRDefault="00DF4363" w:rsidP="00F91389">
      <w:r>
        <w:separator/>
      </w:r>
    </w:p>
  </w:endnote>
  <w:endnote w:type="continuationSeparator" w:id="0">
    <w:p w:rsidR="00DF4363" w:rsidRDefault="00DF4363" w:rsidP="00F9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363" w:rsidRDefault="00DF4363" w:rsidP="00F91389">
      <w:r>
        <w:separator/>
      </w:r>
    </w:p>
  </w:footnote>
  <w:footnote w:type="continuationSeparator" w:id="0">
    <w:p w:rsidR="00DF4363" w:rsidRDefault="00DF4363" w:rsidP="00F91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63" w:rsidRDefault="00676763" w:rsidP="000C7370">
    <w:pPr>
      <w:pStyle w:val="aa"/>
      <w:jc w:val="center"/>
      <w:rPr>
        <w:b/>
      </w:rPr>
    </w:pPr>
  </w:p>
  <w:p w:rsidR="000C7370" w:rsidRPr="000C7370" w:rsidRDefault="000C7370" w:rsidP="000C7370">
    <w:pPr>
      <w:pStyle w:val="aa"/>
      <w:jc w:val="center"/>
      <w:rPr>
        <w:b/>
      </w:rPr>
    </w:pPr>
    <w:r w:rsidRPr="000C7370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F6F"/>
    <w:multiLevelType w:val="hybridMultilevel"/>
    <w:tmpl w:val="5144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CC5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275A8"/>
    <w:multiLevelType w:val="hybridMultilevel"/>
    <w:tmpl w:val="FB5EEAB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8D7628A"/>
    <w:multiLevelType w:val="multilevel"/>
    <w:tmpl w:val="1B00463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1791B"/>
    <w:multiLevelType w:val="multilevel"/>
    <w:tmpl w:val="EF1A36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B7BB3"/>
    <w:multiLevelType w:val="hybridMultilevel"/>
    <w:tmpl w:val="A254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306E5"/>
    <w:multiLevelType w:val="hybridMultilevel"/>
    <w:tmpl w:val="5966067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19952433"/>
    <w:multiLevelType w:val="multilevel"/>
    <w:tmpl w:val="4AF8A1D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C95EE0"/>
    <w:multiLevelType w:val="multilevel"/>
    <w:tmpl w:val="EF1A36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B001B6"/>
    <w:multiLevelType w:val="multilevel"/>
    <w:tmpl w:val="9D0EA18E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9">
    <w:nsid w:val="26BA78A2"/>
    <w:multiLevelType w:val="multilevel"/>
    <w:tmpl w:val="C78A8F5A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446E96"/>
    <w:multiLevelType w:val="hybridMultilevel"/>
    <w:tmpl w:val="70C4A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B7B96"/>
    <w:multiLevelType w:val="hybridMultilevel"/>
    <w:tmpl w:val="F45A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22A84"/>
    <w:multiLevelType w:val="hybridMultilevel"/>
    <w:tmpl w:val="95FA3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F79FA"/>
    <w:multiLevelType w:val="hybridMultilevel"/>
    <w:tmpl w:val="8D00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25367"/>
    <w:multiLevelType w:val="hybridMultilevel"/>
    <w:tmpl w:val="2368A0E4"/>
    <w:lvl w:ilvl="0" w:tplc="C77EC278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E050F75"/>
    <w:multiLevelType w:val="multilevel"/>
    <w:tmpl w:val="EF1A36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6418DA"/>
    <w:multiLevelType w:val="hybridMultilevel"/>
    <w:tmpl w:val="48D4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C7AD0"/>
    <w:multiLevelType w:val="hybridMultilevel"/>
    <w:tmpl w:val="A146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B10FC"/>
    <w:multiLevelType w:val="multilevel"/>
    <w:tmpl w:val="1B00463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53792F"/>
    <w:multiLevelType w:val="hybridMultilevel"/>
    <w:tmpl w:val="B64CE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E3B65"/>
    <w:multiLevelType w:val="hybridMultilevel"/>
    <w:tmpl w:val="FC8A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C47AE"/>
    <w:multiLevelType w:val="hybridMultilevel"/>
    <w:tmpl w:val="46A2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F17F0"/>
    <w:multiLevelType w:val="hybridMultilevel"/>
    <w:tmpl w:val="EFFA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D7825"/>
    <w:multiLevelType w:val="multilevel"/>
    <w:tmpl w:val="EF1A36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312AC1"/>
    <w:multiLevelType w:val="hybridMultilevel"/>
    <w:tmpl w:val="EB2EED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2963834"/>
    <w:multiLevelType w:val="hybridMultilevel"/>
    <w:tmpl w:val="C82CE6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3A13E2F"/>
    <w:multiLevelType w:val="multilevel"/>
    <w:tmpl w:val="BBA2D7BA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27">
    <w:nsid w:val="783C5FC1"/>
    <w:multiLevelType w:val="hybridMultilevel"/>
    <w:tmpl w:val="9594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72F7D"/>
    <w:multiLevelType w:val="hybridMultilevel"/>
    <w:tmpl w:val="3A0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C7D7D"/>
    <w:multiLevelType w:val="hybridMultilevel"/>
    <w:tmpl w:val="0E84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96B92"/>
    <w:multiLevelType w:val="hybridMultilevel"/>
    <w:tmpl w:val="34E8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979C4"/>
    <w:multiLevelType w:val="hybridMultilevel"/>
    <w:tmpl w:val="C82CE6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0"/>
  </w:num>
  <w:num w:numId="2">
    <w:abstractNumId w:val="9"/>
  </w:num>
  <w:num w:numId="3">
    <w:abstractNumId w:val="18"/>
  </w:num>
  <w:num w:numId="4">
    <w:abstractNumId w:val="23"/>
  </w:num>
  <w:num w:numId="5">
    <w:abstractNumId w:val="3"/>
  </w:num>
  <w:num w:numId="6">
    <w:abstractNumId w:val="15"/>
  </w:num>
  <w:num w:numId="7">
    <w:abstractNumId w:val="13"/>
  </w:num>
  <w:num w:numId="8">
    <w:abstractNumId w:val="16"/>
  </w:num>
  <w:num w:numId="9">
    <w:abstractNumId w:val="12"/>
  </w:num>
  <w:num w:numId="10">
    <w:abstractNumId w:val="4"/>
  </w:num>
  <w:num w:numId="11">
    <w:abstractNumId w:val="21"/>
  </w:num>
  <w:num w:numId="12">
    <w:abstractNumId w:val="27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7"/>
  </w:num>
  <w:num w:numId="18">
    <w:abstractNumId w:val="20"/>
  </w:num>
  <w:num w:numId="19">
    <w:abstractNumId w:val="6"/>
  </w:num>
  <w:num w:numId="20">
    <w:abstractNumId w:val="26"/>
  </w:num>
  <w:num w:numId="21">
    <w:abstractNumId w:val="8"/>
  </w:num>
  <w:num w:numId="22">
    <w:abstractNumId w:val="10"/>
  </w:num>
  <w:num w:numId="23">
    <w:abstractNumId w:val="17"/>
  </w:num>
  <w:num w:numId="24">
    <w:abstractNumId w:val="22"/>
  </w:num>
  <w:num w:numId="25">
    <w:abstractNumId w:val="11"/>
  </w:num>
  <w:num w:numId="26">
    <w:abstractNumId w:val="25"/>
  </w:num>
  <w:num w:numId="27">
    <w:abstractNumId w:val="19"/>
  </w:num>
  <w:num w:numId="28">
    <w:abstractNumId w:val="24"/>
  </w:num>
  <w:num w:numId="29">
    <w:abstractNumId w:val="29"/>
  </w:num>
  <w:num w:numId="30">
    <w:abstractNumId w:val="28"/>
  </w:num>
  <w:num w:numId="31">
    <w:abstractNumId w:val="14"/>
  </w:num>
  <w:num w:numId="32">
    <w:abstractNumId w:val="3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FF1972"/>
    <w:rsid w:val="00000760"/>
    <w:rsid w:val="00000B3F"/>
    <w:rsid w:val="00010A89"/>
    <w:rsid w:val="000146FF"/>
    <w:rsid w:val="0001558A"/>
    <w:rsid w:val="00020FB6"/>
    <w:rsid w:val="00021860"/>
    <w:rsid w:val="00027295"/>
    <w:rsid w:val="00027749"/>
    <w:rsid w:val="000366AE"/>
    <w:rsid w:val="00056D97"/>
    <w:rsid w:val="0006089D"/>
    <w:rsid w:val="00065570"/>
    <w:rsid w:val="00073212"/>
    <w:rsid w:val="000832E8"/>
    <w:rsid w:val="000915F7"/>
    <w:rsid w:val="000A4FFA"/>
    <w:rsid w:val="000C7370"/>
    <w:rsid w:val="000C7F5E"/>
    <w:rsid w:val="000D0D1C"/>
    <w:rsid w:val="000D2724"/>
    <w:rsid w:val="000D6B50"/>
    <w:rsid w:val="000F4527"/>
    <w:rsid w:val="0010166F"/>
    <w:rsid w:val="00110A9B"/>
    <w:rsid w:val="00111EEE"/>
    <w:rsid w:val="00136206"/>
    <w:rsid w:val="001676D2"/>
    <w:rsid w:val="00173FC8"/>
    <w:rsid w:val="00175C1C"/>
    <w:rsid w:val="00180E6D"/>
    <w:rsid w:val="00182159"/>
    <w:rsid w:val="0018693F"/>
    <w:rsid w:val="001905B0"/>
    <w:rsid w:val="0019445B"/>
    <w:rsid w:val="00196B6A"/>
    <w:rsid w:val="001B344C"/>
    <w:rsid w:val="001D2817"/>
    <w:rsid w:val="001D3603"/>
    <w:rsid w:val="001D60D8"/>
    <w:rsid w:val="001D6CDE"/>
    <w:rsid w:val="001D731C"/>
    <w:rsid w:val="001E0694"/>
    <w:rsid w:val="001F2474"/>
    <w:rsid w:val="00201417"/>
    <w:rsid w:val="002161BB"/>
    <w:rsid w:val="00216A22"/>
    <w:rsid w:val="00255D5E"/>
    <w:rsid w:val="00256ADF"/>
    <w:rsid w:val="00264435"/>
    <w:rsid w:val="002709DF"/>
    <w:rsid w:val="00284075"/>
    <w:rsid w:val="002A0338"/>
    <w:rsid w:val="002A07FB"/>
    <w:rsid w:val="002A0A89"/>
    <w:rsid w:val="002A1E67"/>
    <w:rsid w:val="002A44BF"/>
    <w:rsid w:val="002A71AF"/>
    <w:rsid w:val="002B1A13"/>
    <w:rsid w:val="002B44AD"/>
    <w:rsid w:val="002C38D0"/>
    <w:rsid w:val="002C5B0E"/>
    <w:rsid w:val="002C5F2B"/>
    <w:rsid w:val="002D522B"/>
    <w:rsid w:val="002E64A6"/>
    <w:rsid w:val="003058F9"/>
    <w:rsid w:val="003131C0"/>
    <w:rsid w:val="00313BE9"/>
    <w:rsid w:val="00321581"/>
    <w:rsid w:val="0032560E"/>
    <w:rsid w:val="00332D5E"/>
    <w:rsid w:val="00342395"/>
    <w:rsid w:val="00344464"/>
    <w:rsid w:val="00352804"/>
    <w:rsid w:val="00367E8C"/>
    <w:rsid w:val="003705E0"/>
    <w:rsid w:val="003756B6"/>
    <w:rsid w:val="00377E64"/>
    <w:rsid w:val="003818D6"/>
    <w:rsid w:val="003A5F70"/>
    <w:rsid w:val="003A700E"/>
    <w:rsid w:val="003B16D7"/>
    <w:rsid w:val="003C155F"/>
    <w:rsid w:val="003D45A1"/>
    <w:rsid w:val="003F3322"/>
    <w:rsid w:val="003F5EE7"/>
    <w:rsid w:val="00421FEA"/>
    <w:rsid w:val="004264BD"/>
    <w:rsid w:val="00432C4A"/>
    <w:rsid w:val="00434DA9"/>
    <w:rsid w:val="00446E6F"/>
    <w:rsid w:val="00454583"/>
    <w:rsid w:val="004550E4"/>
    <w:rsid w:val="004573B2"/>
    <w:rsid w:val="00473169"/>
    <w:rsid w:val="00480A40"/>
    <w:rsid w:val="00481252"/>
    <w:rsid w:val="00482EBE"/>
    <w:rsid w:val="00495367"/>
    <w:rsid w:val="004A3612"/>
    <w:rsid w:val="004A48F2"/>
    <w:rsid w:val="004C6E46"/>
    <w:rsid w:val="004D475D"/>
    <w:rsid w:val="004D5B0D"/>
    <w:rsid w:val="004E1012"/>
    <w:rsid w:val="004E446B"/>
    <w:rsid w:val="005069E1"/>
    <w:rsid w:val="00510FC2"/>
    <w:rsid w:val="00513504"/>
    <w:rsid w:val="00522FBB"/>
    <w:rsid w:val="00532D64"/>
    <w:rsid w:val="005426A8"/>
    <w:rsid w:val="0054717F"/>
    <w:rsid w:val="005547FF"/>
    <w:rsid w:val="005657E5"/>
    <w:rsid w:val="00581AF6"/>
    <w:rsid w:val="00584F7A"/>
    <w:rsid w:val="00585AD1"/>
    <w:rsid w:val="00587BEA"/>
    <w:rsid w:val="00593198"/>
    <w:rsid w:val="00593CCD"/>
    <w:rsid w:val="005A2305"/>
    <w:rsid w:val="005A53EA"/>
    <w:rsid w:val="005C4E28"/>
    <w:rsid w:val="005F23D8"/>
    <w:rsid w:val="00630F96"/>
    <w:rsid w:val="00636801"/>
    <w:rsid w:val="00642660"/>
    <w:rsid w:val="0064360B"/>
    <w:rsid w:val="00661B0D"/>
    <w:rsid w:val="006637F8"/>
    <w:rsid w:val="0066395F"/>
    <w:rsid w:val="00674F36"/>
    <w:rsid w:val="00676763"/>
    <w:rsid w:val="00677E3D"/>
    <w:rsid w:val="006856E4"/>
    <w:rsid w:val="006933EE"/>
    <w:rsid w:val="00695037"/>
    <w:rsid w:val="00695908"/>
    <w:rsid w:val="00696721"/>
    <w:rsid w:val="006A6D35"/>
    <w:rsid w:val="006B2F3D"/>
    <w:rsid w:val="006C0B1C"/>
    <w:rsid w:val="006C0CFE"/>
    <w:rsid w:val="006E630B"/>
    <w:rsid w:val="006E7EEB"/>
    <w:rsid w:val="006F066E"/>
    <w:rsid w:val="006F1FDD"/>
    <w:rsid w:val="007169F0"/>
    <w:rsid w:val="00737D47"/>
    <w:rsid w:val="007437B0"/>
    <w:rsid w:val="007706E6"/>
    <w:rsid w:val="0078243E"/>
    <w:rsid w:val="00795312"/>
    <w:rsid w:val="007B2635"/>
    <w:rsid w:val="007B2A0D"/>
    <w:rsid w:val="007E57EF"/>
    <w:rsid w:val="00807713"/>
    <w:rsid w:val="008258AE"/>
    <w:rsid w:val="008265A6"/>
    <w:rsid w:val="00833BC6"/>
    <w:rsid w:val="0085212C"/>
    <w:rsid w:val="00855BB7"/>
    <w:rsid w:val="00861FAE"/>
    <w:rsid w:val="00863D2E"/>
    <w:rsid w:val="008770DF"/>
    <w:rsid w:val="00891614"/>
    <w:rsid w:val="00892B9B"/>
    <w:rsid w:val="0089587E"/>
    <w:rsid w:val="0089780D"/>
    <w:rsid w:val="008A199D"/>
    <w:rsid w:val="008D0AD6"/>
    <w:rsid w:val="008D2231"/>
    <w:rsid w:val="008D4D05"/>
    <w:rsid w:val="008D7D16"/>
    <w:rsid w:val="00925E50"/>
    <w:rsid w:val="00930B91"/>
    <w:rsid w:val="009346A5"/>
    <w:rsid w:val="00940545"/>
    <w:rsid w:val="009426A1"/>
    <w:rsid w:val="00944694"/>
    <w:rsid w:val="00957308"/>
    <w:rsid w:val="009629DB"/>
    <w:rsid w:val="00963DF6"/>
    <w:rsid w:val="009705D4"/>
    <w:rsid w:val="00993831"/>
    <w:rsid w:val="009A1D04"/>
    <w:rsid w:val="009A2BDC"/>
    <w:rsid w:val="009B5422"/>
    <w:rsid w:val="009C2149"/>
    <w:rsid w:val="009C5CFE"/>
    <w:rsid w:val="00A05FC0"/>
    <w:rsid w:val="00A06B10"/>
    <w:rsid w:val="00A2332F"/>
    <w:rsid w:val="00A374C3"/>
    <w:rsid w:val="00A40304"/>
    <w:rsid w:val="00A53077"/>
    <w:rsid w:val="00A65C5A"/>
    <w:rsid w:val="00A66816"/>
    <w:rsid w:val="00A70A69"/>
    <w:rsid w:val="00A803C6"/>
    <w:rsid w:val="00A8550C"/>
    <w:rsid w:val="00AB3F65"/>
    <w:rsid w:val="00AE3D4E"/>
    <w:rsid w:val="00B03F89"/>
    <w:rsid w:val="00B04B8C"/>
    <w:rsid w:val="00B06A88"/>
    <w:rsid w:val="00B147FF"/>
    <w:rsid w:val="00B16529"/>
    <w:rsid w:val="00B17681"/>
    <w:rsid w:val="00B21103"/>
    <w:rsid w:val="00B30EB7"/>
    <w:rsid w:val="00B32147"/>
    <w:rsid w:val="00B36194"/>
    <w:rsid w:val="00B3634A"/>
    <w:rsid w:val="00B378AE"/>
    <w:rsid w:val="00B37EB5"/>
    <w:rsid w:val="00B5164D"/>
    <w:rsid w:val="00B527E7"/>
    <w:rsid w:val="00B803A1"/>
    <w:rsid w:val="00B83798"/>
    <w:rsid w:val="00B91164"/>
    <w:rsid w:val="00B932FF"/>
    <w:rsid w:val="00BA4EDE"/>
    <w:rsid w:val="00BB3EBB"/>
    <w:rsid w:val="00BB50A3"/>
    <w:rsid w:val="00BC1658"/>
    <w:rsid w:val="00BD67A5"/>
    <w:rsid w:val="00BD7D11"/>
    <w:rsid w:val="00BF2D44"/>
    <w:rsid w:val="00BF2EC4"/>
    <w:rsid w:val="00BF32C1"/>
    <w:rsid w:val="00C01B6F"/>
    <w:rsid w:val="00C071F3"/>
    <w:rsid w:val="00C109E0"/>
    <w:rsid w:val="00C16416"/>
    <w:rsid w:val="00C1775B"/>
    <w:rsid w:val="00C220CB"/>
    <w:rsid w:val="00C43A60"/>
    <w:rsid w:val="00C45385"/>
    <w:rsid w:val="00C47DA3"/>
    <w:rsid w:val="00C543BC"/>
    <w:rsid w:val="00C7025B"/>
    <w:rsid w:val="00C9349E"/>
    <w:rsid w:val="00CA1558"/>
    <w:rsid w:val="00CA46B4"/>
    <w:rsid w:val="00CB233C"/>
    <w:rsid w:val="00CD7256"/>
    <w:rsid w:val="00CE6797"/>
    <w:rsid w:val="00CF4FB4"/>
    <w:rsid w:val="00D172AC"/>
    <w:rsid w:val="00D2373A"/>
    <w:rsid w:val="00D278EE"/>
    <w:rsid w:val="00D30E6B"/>
    <w:rsid w:val="00D4163B"/>
    <w:rsid w:val="00D42B92"/>
    <w:rsid w:val="00D43C0C"/>
    <w:rsid w:val="00D446BE"/>
    <w:rsid w:val="00D55DC6"/>
    <w:rsid w:val="00D70042"/>
    <w:rsid w:val="00D71FC4"/>
    <w:rsid w:val="00D8289D"/>
    <w:rsid w:val="00D8446A"/>
    <w:rsid w:val="00D90928"/>
    <w:rsid w:val="00DA5E77"/>
    <w:rsid w:val="00DC4CC8"/>
    <w:rsid w:val="00DD0D7C"/>
    <w:rsid w:val="00DD1ACF"/>
    <w:rsid w:val="00DF4363"/>
    <w:rsid w:val="00E04CDB"/>
    <w:rsid w:val="00E12663"/>
    <w:rsid w:val="00E31FD0"/>
    <w:rsid w:val="00E4218F"/>
    <w:rsid w:val="00E50CA7"/>
    <w:rsid w:val="00E526F5"/>
    <w:rsid w:val="00E61569"/>
    <w:rsid w:val="00E6552B"/>
    <w:rsid w:val="00E920B6"/>
    <w:rsid w:val="00EA6ECA"/>
    <w:rsid w:val="00EA72EE"/>
    <w:rsid w:val="00EC1834"/>
    <w:rsid w:val="00EC2658"/>
    <w:rsid w:val="00ED3671"/>
    <w:rsid w:val="00EE1DF6"/>
    <w:rsid w:val="00EE3B12"/>
    <w:rsid w:val="00EF0DFF"/>
    <w:rsid w:val="00F039EE"/>
    <w:rsid w:val="00F052C3"/>
    <w:rsid w:val="00F34CD6"/>
    <w:rsid w:val="00F43716"/>
    <w:rsid w:val="00F516CE"/>
    <w:rsid w:val="00F52B57"/>
    <w:rsid w:val="00F57EF8"/>
    <w:rsid w:val="00F757AB"/>
    <w:rsid w:val="00F81AE3"/>
    <w:rsid w:val="00F84509"/>
    <w:rsid w:val="00F846B3"/>
    <w:rsid w:val="00F91389"/>
    <w:rsid w:val="00F91977"/>
    <w:rsid w:val="00FB550D"/>
    <w:rsid w:val="00FC200E"/>
    <w:rsid w:val="00FF1972"/>
    <w:rsid w:val="00FF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qFormat/>
    <w:rsid w:val="00FF1972"/>
    <w:pPr>
      <w:keepNext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F2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663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37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2186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44694"/>
    <w:pPr>
      <w:jc w:val="both"/>
    </w:pPr>
  </w:style>
  <w:style w:type="character" w:customStyle="1" w:styleId="a7">
    <w:name w:val="Основной текст Знак"/>
    <w:basedOn w:val="a0"/>
    <w:link w:val="a6"/>
    <w:rsid w:val="00944694"/>
    <w:rPr>
      <w:sz w:val="24"/>
      <w:szCs w:val="24"/>
    </w:rPr>
  </w:style>
  <w:style w:type="paragraph" w:styleId="a8">
    <w:name w:val="List Paragraph"/>
    <w:basedOn w:val="a"/>
    <w:uiPriority w:val="34"/>
    <w:qFormat/>
    <w:rsid w:val="008770DF"/>
    <w:pPr>
      <w:ind w:left="720"/>
      <w:contextualSpacing/>
    </w:pPr>
  </w:style>
  <w:style w:type="character" w:styleId="a9">
    <w:name w:val="Hyperlink"/>
    <w:basedOn w:val="a0"/>
    <w:uiPriority w:val="99"/>
    <w:rsid w:val="005A230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389"/>
    <w:rPr>
      <w:sz w:val="24"/>
      <w:szCs w:val="24"/>
    </w:rPr>
  </w:style>
  <w:style w:type="paragraph" w:styleId="ac">
    <w:name w:val="footer"/>
    <w:basedOn w:val="a"/>
    <w:link w:val="ad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389"/>
    <w:rPr>
      <w:sz w:val="24"/>
      <w:szCs w:val="24"/>
    </w:rPr>
  </w:style>
  <w:style w:type="paragraph" w:styleId="ae">
    <w:name w:val="Plain Text"/>
    <w:basedOn w:val="a"/>
    <w:link w:val="af"/>
    <w:semiHidden/>
    <w:unhideWhenUsed/>
    <w:rsid w:val="002C5F2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2C5F2B"/>
    <w:rPr>
      <w:rFonts w:ascii="Courier New" w:hAnsi="Courier New"/>
    </w:rPr>
  </w:style>
  <w:style w:type="character" w:styleId="af0">
    <w:name w:val="Emphasis"/>
    <w:basedOn w:val="a0"/>
    <w:qFormat/>
    <w:rsid w:val="00FB550D"/>
    <w:rPr>
      <w:i/>
      <w:iCs/>
    </w:rPr>
  </w:style>
  <w:style w:type="paragraph" w:styleId="af1">
    <w:name w:val="Subtitle"/>
    <w:basedOn w:val="a"/>
    <w:next w:val="a"/>
    <w:link w:val="af2"/>
    <w:qFormat/>
    <w:rsid w:val="00FB5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FB55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uiPriority w:val="22"/>
    <w:qFormat/>
    <w:rsid w:val="00FB550D"/>
    <w:rPr>
      <w:b/>
      <w:bCs/>
    </w:rPr>
  </w:style>
  <w:style w:type="paragraph" w:styleId="af4">
    <w:name w:val="No Spacing"/>
    <w:qFormat/>
    <w:rsid w:val="00FB550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6637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637F8"/>
    <w:rPr>
      <w:b/>
      <w:bCs/>
      <w:sz w:val="22"/>
      <w:szCs w:val="22"/>
    </w:rPr>
  </w:style>
  <w:style w:type="paragraph" w:styleId="21">
    <w:name w:val="Body Text Indent 2"/>
    <w:basedOn w:val="a"/>
    <w:link w:val="22"/>
    <w:rsid w:val="006637F8"/>
    <w:pPr>
      <w:ind w:left="708"/>
      <w:jc w:val="both"/>
    </w:pPr>
    <w:rPr>
      <w:rFonts w:ascii="Arial" w:hAnsi="Arial"/>
      <w:bCs/>
    </w:rPr>
  </w:style>
  <w:style w:type="character" w:customStyle="1" w:styleId="22">
    <w:name w:val="Основной текст с отступом 2 Знак"/>
    <w:basedOn w:val="a0"/>
    <w:link w:val="21"/>
    <w:rsid w:val="006637F8"/>
    <w:rPr>
      <w:rFonts w:ascii="Arial" w:hAnsi="Arial"/>
      <w:bCs/>
      <w:sz w:val="24"/>
      <w:szCs w:val="24"/>
    </w:rPr>
  </w:style>
  <w:style w:type="paragraph" w:styleId="3">
    <w:name w:val="Body Text Indent 3"/>
    <w:basedOn w:val="a"/>
    <w:link w:val="30"/>
    <w:rsid w:val="006637F8"/>
    <w:pPr>
      <w:ind w:left="-360"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6637F8"/>
    <w:rPr>
      <w:sz w:val="24"/>
      <w:szCs w:val="24"/>
    </w:rPr>
  </w:style>
  <w:style w:type="paragraph" w:styleId="af5">
    <w:name w:val="Body Text Indent"/>
    <w:basedOn w:val="a"/>
    <w:link w:val="af6"/>
    <w:rsid w:val="006637F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637F8"/>
    <w:rPr>
      <w:sz w:val="24"/>
      <w:szCs w:val="24"/>
    </w:rPr>
  </w:style>
  <w:style w:type="character" w:customStyle="1" w:styleId="a5">
    <w:name w:val="Текст выноски Знак"/>
    <w:link w:val="a4"/>
    <w:uiPriority w:val="99"/>
    <w:rsid w:val="006637F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637F8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qFormat/>
    <w:rsid w:val="006637F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0">
    <w:name w:val="Текст сноски1"/>
    <w:basedOn w:val="a"/>
    <w:next w:val="af7"/>
    <w:link w:val="af8"/>
    <w:uiPriority w:val="99"/>
    <w:semiHidden/>
    <w:unhideWhenUsed/>
    <w:rsid w:val="006637F8"/>
    <w:rPr>
      <w:rFonts w:asciiTheme="minorHAnsi" w:eastAsiaTheme="minorEastAsia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10"/>
    <w:uiPriority w:val="99"/>
    <w:semiHidden/>
    <w:rsid w:val="006637F8"/>
    <w:rPr>
      <w:rFonts w:asciiTheme="minorHAnsi" w:eastAsiaTheme="minorEastAsia" w:hAnsiTheme="minorHAnsi" w:cstheme="minorBidi"/>
    </w:rPr>
  </w:style>
  <w:style w:type="character" w:styleId="af9">
    <w:name w:val="footnote reference"/>
    <w:basedOn w:val="a0"/>
    <w:uiPriority w:val="99"/>
    <w:unhideWhenUsed/>
    <w:rsid w:val="006637F8"/>
    <w:rPr>
      <w:vertAlign w:val="superscript"/>
    </w:rPr>
  </w:style>
  <w:style w:type="paragraph" w:styleId="af7">
    <w:name w:val="footnote text"/>
    <w:basedOn w:val="a"/>
    <w:link w:val="11"/>
    <w:uiPriority w:val="99"/>
    <w:unhideWhenUsed/>
    <w:rsid w:val="006637F8"/>
    <w:rPr>
      <w:rFonts w:asciiTheme="minorHAnsi" w:eastAsiaTheme="minorEastAsia" w:hAnsiTheme="minorHAnsi" w:cstheme="minorBidi"/>
      <w:sz w:val="20"/>
      <w:szCs w:val="20"/>
    </w:rPr>
  </w:style>
  <w:style w:type="character" w:customStyle="1" w:styleId="11">
    <w:name w:val="Текст сноски Знак1"/>
    <w:basedOn w:val="a0"/>
    <w:link w:val="af7"/>
    <w:uiPriority w:val="99"/>
    <w:rsid w:val="006637F8"/>
    <w:rPr>
      <w:rFonts w:asciiTheme="minorHAnsi" w:eastAsiaTheme="minorEastAsia" w:hAnsiTheme="minorHAnsi" w:cstheme="minorBidi"/>
    </w:rPr>
  </w:style>
  <w:style w:type="table" w:customStyle="1" w:styleId="12">
    <w:name w:val="Сетка таблицы1"/>
    <w:basedOn w:val="a1"/>
    <w:next w:val="a3"/>
    <w:uiPriority w:val="59"/>
    <w:rsid w:val="006637F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637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637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a">
    <w:name w:val="endnote text"/>
    <w:basedOn w:val="a"/>
    <w:link w:val="afb"/>
    <w:uiPriority w:val="99"/>
    <w:unhideWhenUsed/>
    <w:rsid w:val="006637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6637F8"/>
    <w:rPr>
      <w:rFonts w:asciiTheme="minorHAnsi" w:eastAsiaTheme="minorHAnsi" w:hAnsiTheme="minorHAnsi" w:cstheme="minorBidi"/>
      <w:lang w:eastAsia="en-US"/>
    </w:rPr>
  </w:style>
  <w:style w:type="character" w:styleId="afc">
    <w:name w:val="endnote reference"/>
    <w:basedOn w:val="a0"/>
    <w:uiPriority w:val="99"/>
    <w:unhideWhenUsed/>
    <w:rsid w:val="006637F8"/>
    <w:rPr>
      <w:vertAlign w:val="superscript"/>
    </w:rPr>
  </w:style>
  <w:style w:type="paragraph" w:styleId="afd">
    <w:name w:val="Normal (Web)"/>
    <w:basedOn w:val="a"/>
    <w:rsid w:val="006E7EEB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F81AE3"/>
  </w:style>
  <w:style w:type="character" w:customStyle="1" w:styleId="20">
    <w:name w:val="Заголовок 2 Знак"/>
    <w:basedOn w:val="a0"/>
    <w:link w:val="2"/>
    <w:rsid w:val="001F2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e">
    <w:name w:val="Основной текст_"/>
    <w:link w:val="13"/>
    <w:rsid w:val="001F2474"/>
    <w:rPr>
      <w:spacing w:val="1"/>
      <w:shd w:val="clear" w:color="auto" w:fill="FFFFFF"/>
    </w:rPr>
  </w:style>
  <w:style w:type="paragraph" w:customStyle="1" w:styleId="13">
    <w:name w:val="Основной текст1"/>
    <w:basedOn w:val="a"/>
    <w:link w:val="afe"/>
    <w:rsid w:val="001F2474"/>
    <w:pPr>
      <w:widowControl w:val="0"/>
      <w:shd w:val="clear" w:color="auto" w:fill="FFFFFF"/>
      <w:spacing w:before="720" w:after="300" w:line="322" w:lineRule="exact"/>
      <w:jc w:val="both"/>
    </w:pPr>
    <w:rPr>
      <w:spacing w:val="1"/>
      <w:sz w:val="20"/>
      <w:szCs w:val="20"/>
    </w:rPr>
  </w:style>
  <w:style w:type="paragraph" w:customStyle="1" w:styleId="31">
    <w:name w:val="Основной текст3"/>
    <w:basedOn w:val="a"/>
    <w:rsid w:val="001F2474"/>
    <w:pPr>
      <w:widowControl w:val="0"/>
      <w:shd w:val="clear" w:color="auto" w:fill="FFFFFF"/>
      <w:spacing w:line="691" w:lineRule="exact"/>
    </w:pPr>
    <w:rPr>
      <w:rFonts w:ascii="Arial" w:eastAsia="Arial" w:hAnsi="Arial" w:cs="Arial"/>
      <w:spacing w:val="-2"/>
      <w:sz w:val="26"/>
      <w:szCs w:val="26"/>
      <w:lang w:eastAsia="en-US"/>
    </w:rPr>
  </w:style>
  <w:style w:type="character" w:customStyle="1" w:styleId="23">
    <w:name w:val="Основной текст (2)_"/>
    <w:basedOn w:val="a0"/>
    <w:link w:val="24"/>
    <w:rsid w:val="003131C0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31C0"/>
    <w:pPr>
      <w:shd w:val="clear" w:color="auto" w:fill="FFFFFF"/>
      <w:spacing w:before="180" w:line="323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51">
    <w:name w:val="Основной текст5"/>
    <w:basedOn w:val="a"/>
    <w:rsid w:val="003F3322"/>
    <w:pPr>
      <w:shd w:val="clear" w:color="auto" w:fill="FFFFFF"/>
      <w:spacing w:after="420" w:line="195" w:lineRule="exact"/>
      <w:ind w:hanging="340"/>
      <w:jc w:val="both"/>
    </w:pPr>
    <w:rPr>
      <w:rFonts w:ascii="Tahoma" w:eastAsia="Tahoma" w:hAnsi="Tahoma" w:cs="Tahoma"/>
      <w:sz w:val="13"/>
      <w:szCs w:val="13"/>
    </w:rPr>
  </w:style>
  <w:style w:type="character" w:customStyle="1" w:styleId="25">
    <w:name w:val="Заголовок №2_"/>
    <w:basedOn w:val="a0"/>
    <w:link w:val="26"/>
    <w:rsid w:val="00175C1C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27">
    <w:name w:val="Основной текст2"/>
    <w:basedOn w:val="afe"/>
    <w:rsid w:val="00175C1C"/>
    <w:rPr>
      <w:rFonts w:ascii="Tahoma" w:eastAsia="Tahoma" w:hAnsi="Tahoma" w:cs="Tahoma"/>
      <w:sz w:val="13"/>
      <w:szCs w:val="13"/>
    </w:rPr>
  </w:style>
  <w:style w:type="character" w:customStyle="1" w:styleId="32">
    <w:name w:val="Основной текст (3)_"/>
    <w:basedOn w:val="a0"/>
    <w:link w:val="33"/>
    <w:rsid w:val="00175C1C"/>
    <w:rPr>
      <w:rFonts w:ascii="Tahoma" w:eastAsia="Tahoma" w:hAnsi="Tahoma" w:cs="Tahoma"/>
      <w:sz w:val="11"/>
      <w:szCs w:val="11"/>
      <w:shd w:val="clear" w:color="auto" w:fill="FFFFFF"/>
    </w:rPr>
  </w:style>
  <w:style w:type="character" w:customStyle="1" w:styleId="4">
    <w:name w:val="Основной текст4"/>
    <w:basedOn w:val="afe"/>
    <w:rsid w:val="00175C1C"/>
    <w:rPr>
      <w:rFonts w:ascii="Tahoma" w:eastAsia="Tahoma" w:hAnsi="Tahoma" w:cs="Tahoma"/>
      <w:sz w:val="13"/>
      <w:szCs w:val="13"/>
      <w:u w:val="single"/>
    </w:rPr>
  </w:style>
  <w:style w:type="character" w:customStyle="1" w:styleId="28">
    <w:name w:val="Основной текст (2) + Не полужирный"/>
    <w:basedOn w:val="23"/>
    <w:rsid w:val="00175C1C"/>
    <w:rPr>
      <w:b/>
      <w:bCs/>
    </w:rPr>
  </w:style>
  <w:style w:type="character" w:customStyle="1" w:styleId="aff">
    <w:name w:val="Основной текст + Полужирный"/>
    <w:basedOn w:val="afe"/>
    <w:rsid w:val="00175C1C"/>
    <w:rPr>
      <w:rFonts w:ascii="Tahoma" w:eastAsia="Tahoma" w:hAnsi="Tahoma" w:cs="Tahoma"/>
      <w:b/>
      <w:bCs/>
      <w:sz w:val="13"/>
      <w:szCs w:val="13"/>
    </w:rPr>
  </w:style>
  <w:style w:type="paragraph" w:customStyle="1" w:styleId="26">
    <w:name w:val="Заголовок №2"/>
    <w:basedOn w:val="a"/>
    <w:link w:val="25"/>
    <w:rsid w:val="00175C1C"/>
    <w:pPr>
      <w:shd w:val="clear" w:color="auto" w:fill="FFFFFF"/>
      <w:spacing w:before="420" w:after="420" w:line="0" w:lineRule="atLeast"/>
      <w:jc w:val="both"/>
      <w:outlineLvl w:val="1"/>
    </w:pPr>
    <w:rPr>
      <w:rFonts w:ascii="Tahoma" w:eastAsia="Tahoma" w:hAnsi="Tahoma" w:cs="Tahoma"/>
      <w:sz w:val="13"/>
      <w:szCs w:val="13"/>
    </w:rPr>
  </w:style>
  <w:style w:type="paragraph" w:customStyle="1" w:styleId="33">
    <w:name w:val="Основной текст (3)"/>
    <w:basedOn w:val="a"/>
    <w:link w:val="32"/>
    <w:rsid w:val="00175C1C"/>
    <w:pPr>
      <w:shd w:val="clear" w:color="auto" w:fill="FFFFFF"/>
      <w:spacing w:before="420" w:after="480" w:line="0" w:lineRule="atLeast"/>
      <w:jc w:val="both"/>
    </w:pPr>
    <w:rPr>
      <w:rFonts w:ascii="Tahoma" w:eastAsia="Tahoma" w:hAnsi="Tahoma" w:cs="Tahoma"/>
      <w:sz w:val="11"/>
      <w:szCs w:val="11"/>
    </w:rPr>
  </w:style>
  <w:style w:type="character" w:customStyle="1" w:styleId="40">
    <w:name w:val="Основной текст (4)_"/>
    <w:basedOn w:val="a0"/>
    <w:link w:val="41"/>
    <w:rsid w:val="00182159"/>
    <w:rPr>
      <w:b/>
      <w:bCs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18215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4Batang9pt2pt">
    <w:name w:val="Основной текст (4) + Batang;9 pt;Не полужирный;Интервал 2 pt"/>
    <w:basedOn w:val="40"/>
    <w:rsid w:val="00182159"/>
    <w:rPr>
      <w:rFonts w:ascii="Batang" w:eastAsia="Batang" w:hAnsi="Batang" w:cs="Batang"/>
      <w:color w:val="000000"/>
      <w:spacing w:val="40"/>
      <w:w w:val="100"/>
      <w:position w:val="0"/>
      <w:sz w:val="18"/>
      <w:szCs w:val="18"/>
      <w:lang w:val="ru-RU"/>
    </w:rPr>
  </w:style>
  <w:style w:type="character" w:customStyle="1" w:styleId="4Arial9pt1pt">
    <w:name w:val="Основной текст (4) + Arial;9 pt;Не полужирный;Курсив;Интервал 1 pt"/>
    <w:basedOn w:val="40"/>
    <w:rsid w:val="00182159"/>
    <w:rPr>
      <w:rFonts w:ascii="Arial" w:eastAsia="Arial" w:hAnsi="Arial" w:cs="Arial"/>
      <w:i/>
      <w:iCs/>
      <w:color w:val="000000"/>
      <w:spacing w:val="30"/>
      <w:w w:val="100"/>
      <w:position w:val="0"/>
      <w:sz w:val="18"/>
      <w:szCs w:val="18"/>
      <w:lang w:val="ru-RU"/>
    </w:rPr>
  </w:style>
  <w:style w:type="character" w:customStyle="1" w:styleId="61">
    <w:name w:val="Основной текст (6)_"/>
    <w:basedOn w:val="a0"/>
    <w:link w:val="62"/>
    <w:rsid w:val="00182159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82159"/>
    <w:rPr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82159"/>
    <w:rPr>
      <w:sz w:val="23"/>
      <w:szCs w:val="23"/>
      <w:shd w:val="clear" w:color="auto" w:fill="FFFFFF"/>
    </w:rPr>
  </w:style>
  <w:style w:type="character" w:customStyle="1" w:styleId="115pt">
    <w:name w:val="Подпись к таблице + 11;5 pt;Не полужирный"/>
    <w:basedOn w:val="a0"/>
    <w:rsid w:val="0018215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urierNew10pt0pt">
    <w:name w:val="Основной текст + Courier New;10 pt;Полужирный;Интервал 0 pt"/>
    <w:basedOn w:val="afe"/>
    <w:rsid w:val="0018215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41">
    <w:name w:val="Основной текст (4)"/>
    <w:basedOn w:val="a"/>
    <w:link w:val="40"/>
    <w:rsid w:val="00182159"/>
    <w:pPr>
      <w:widowControl w:val="0"/>
      <w:shd w:val="clear" w:color="auto" w:fill="FFFFFF"/>
      <w:spacing w:after="480" w:line="241" w:lineRule="exact"/>
      <w:jc w:val="right"/>
    </w:pPr>
    <w:rPr>
      <w:b/>
      <w:bCs/>
      <w:sz w:val="20"/>
      <w:szCs w:val="20"/>
    </w:rPr>
  </w:style>
  <w:style w:type="paragraph" w:customStyle="1" w:styleId="53">
    <w:name w:val="Основной текст (5)"/>
    <w:basedOn w:val="a"/>
    <w:link w:val="52"/>
    <w:rsid w:val="00182159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2">
    <w:name w:val="Основной текст (6)"/>
    <w:basedOn w:val="a"/>
    <w:link w:val="61"/>
    <w:rsid w:val="00182159"/>
    <w:pPr>
      <w:widowControl w:val="0"/>
      <w:shd w:val="clear" w:color="auto" w:fill="FFFFFF"/>
      <w:spacing w:before="180" w:after="420" w:line="0" w:lineRule="atLeast"/>
      <w:jc w:val="center"/>
    </w:pPr>
    <w:rPr>
      <w:sz w:val="16"/>
      <w:szCs w:val="16"/>
    </w:rPr>
  </w:style>
  <w:style w:type="paragraph" w:customStyle="1" w:styleId="70">
    <w:name w:val="Основной текст (7)"/>
    <w:basedOn w:val="a"/>
    <w:link w:val="7"/>
    <w:rsid w:val="00182159"/>
    <w:pPr>
      <w:widowControl w:val="0"/>
      <w:shd w:val="clear" w:color="auto" w:fill="FFFFFF"/>
      <w:spacing w:before="60" w:after="420" w:line="0" w:lineRule="atLeast"/>
    </w:pPr>
    <w:rPr>
      <w:sz w:val="17"/>
      <w:szCs w:val="17"/>
    </w:rPr>
  </w:style>
  <w:style w:type="paragraph" w:customStyle="1" w:styleId="80">
    <w:name w:val="Основной текст (8)"/>
    <w:basedOn w:val="a"/>
    <w:link w:val="8"/>
    <w:rsid w:val="00182159"/>
    <w:pPr>
      <w:widowControl w:val="0"/>
      <w:shd w:val="clear" w:color="auto" w:fill="FFFFFF"/>
      <w:spacing w:before="420" w:after="300" w:line="0" w:lineRule="atLeast"/>
    </w:pPr>
    <w:rPr>
      <w:sz w:val="23"/>
      <w:szCs w:val="23"/>
    </w:rPr>
  </w:style>
  <w:style w:type="paragraph" w:customStyle="1" w:styleId="aff0">
    <w:name w:val="Нормальный"/>
    <w:basedOn w:val="a"/>
    <w:rsid w:val="000C7370"/>
    <w:pPr>
      <w:suppressAutoHyphens/>
      <w:ind w:firstLine="720"/>
      <w:jc w:val="both"/>
    </w:pPr>
    <w:rPr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A740-2627-43EC-B1E2-3C65130E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Шестаков</cp:lastModifiedBy>
  <cp:revision>14</cp:revision>
  <cp:lastPrinted>2024-03-26T00:06:00Z</cp:lastPrinted>
  <dcterms:created xsi:type="dcterms:W3CDTF">2023-12-25T23:41:00Z</dcterms:created>
  <dcterms:modified xsi:type="dcterms:W3CDTF">2024-03-26T00:08:00Z</dcterms:modified>
</cp:coreProperties>
</file>