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20" w:rsidRPr="002B1220" w:rsidRDefault="002B1220" w:rsidP="002B12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220" w:rsidRPr="002B1220" w:rsidRDefault="002B1220" w:rsidP="002B12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 (РОССИЯ)</w:t>
      </w:r>
    </w:p>
    <w:p w:rsidR="002B1220" w:rsidRPr="002B1220" w:rsidRDefault="002B1220" w:rsidP="002B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САХА (ЯКУТИЯ)</w:t>
      </w:r>
    </w:p>
    <w:p w:rsidR="002B1220" w:rsidRPr="002B1220" w:rsidRDefault="002B1220" w:rsidP="002B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 РАЙОН</w:t>
      </w:r>
    </w:p>
    <w:p w:rsidR="002B1220" w:rsidRPr="002B1220" w:rsidRDefault="002B1220" w:rsidP="002B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«ПОСЕЛОК АЙХАЛ»</w:t>
      </w:r>
    </w:p>
    <w:p w:rsidR="002B1220" w:rsidRPr="002B1220" w:rsidRDefault="002B1220" w:rsidP="002B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20" w:rsidRPr="002B1220" w:rsidRDefault="002B1220" w:rsidP="002B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ПОСЕЛКОВЫЙ СОВЕТ ДЕПУТАТОВ</w:t>
      </w:r>
    </w:p>
    <w:p w:rsidR="002B1220" w:rsidRPr="002B1220" w:rsidRDefault="002B1220" w:rsidP="002B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20" w:rsidRPr="002B1220" w:rsidRDefault="00775C92" w:rsidP="002B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F2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220" w:rsidRPr="002B1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</w:t>
      </w:r>
    </w:p>
    <w:p w:rsidR="002B1220" w:rsidRPr="002B1220" w:rsidRDefault="002B1220" w:rsidP="002B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20" w:rsidRPr="002B1220" w:rsidRDefault="002B1220" w:rsidP="002B12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425EB4" w:rsidRPr="00A30BED" w:rsidRDefault="00425EB4" w:rsidP="00425EB4">
      <w:pPr>
        <w:spacing w:after="0" w:line="240" w:lineRule="auto"/>
        <w:ind w:left="284" w:right="235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425EB4" w:rsidRPr="00A30BED" w:rsidTr="007C03A4">
        <w:tc>
          <w:tcPr>
            <w:tcW w:w="5210" w:type="dxa"/>
          </w:tcPr>
          <w:p w:rsidR="00425EB4" w:rsidRPr="00A30BED" w:rsidRDefault="00775C92" w:rsidP="00503914">
            <w:pPr>
              <w:spacing w:after="0" w:line="240" w:lineRule="auto"/>
              <w:ind w:right="23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февраля</w:t>
            </w:r>
            <w:r w:rsidR="00425EB4" w:rsidRPr="00A3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5039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25EB4" w:rsidRPr="00A3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425EB4" w:rsidRPr="00A30BED" w:rsidRDefault="00425EB4" w:rsidP="00017E87">
            <w:pPr>
              <w:spacing w:after="0" w:line="240" w:lineRule="auto"/>
              <w:ind w:left="284" w:right="-1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B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A3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 w:rsidR="00775C92">
              <w:rPr>
                <w:rFonts w:ascii="Times New Roman" w:hAnsi="Times New Roman" w:cs="Times New Roman"/>
                <w:bCs/>
                <w:sz w:val="24"/>
                <w:szCs w:val="24"/>
              </w:rPr>
              <w:t>21-</w:t>
            </w:r>
            <w:r w:rsidR="00F250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425EB4" w:rsidRPr="00A30BED" w:rsidRDefault="00425EB4" w:rsidP="00425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EB4" w:rsidRDefault="00425EB4" w:rsidP="00425E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71B" w:rsidRPr="0070771B" w:rsidRDefault="0070771B" w:rsidP="0070771B">
      <w:pPr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0771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Положение о бюджетном процессе в муниципальном образовании «Поселок Айхал» Мирнинского района Республики Саха (Якутия), утвержденное решением сессии поселкового Совета депутатов от 27.12.2022 </w:t>
      </w:r>
      <w:r w:rsidRPr="0070771B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V</w:t>
      </w:r>
      <w:r w:rsidRPr="0070771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-№6-5</w:t>
      </w:r>
    </w:p>
    <w:p w:rsidR="00425EB4" w:rsidRPr="00A30BED" w:rsidRDefault="00425EB4" w:rsidP="00425EB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EB4" w:rsidRPr="009447CA" w:rsidRDefault="00F85D07" w:rsidP="008237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Заслушав и обсудив информацию главного специалиста – экономиста Лукомской В.С., председателя бюджетной комиссии </w:t>
      </w:r>
      <w:r w:rsidR="00F90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Севостьянова В.И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руководствуясь </w:t>
      </w:r>
      <w:r w:rsidR="00425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Бюджетным кодексом Российской Федерации </w:t>
      </w:r>
      <w:r w:rsidR="00425EB4" w:rsidRPr="00B33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поселковый Совет депутатов решил</w:t>
      </w:r>
      <w:r w:rsidR="00425EB4" w:rsidRPr="00B33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25EB4" w:rsidRPr="00A30BED" w:rsidRDefault="00425EB4" w:rsidP="00823703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71B" w:rsidRPr="0070771B" w:rsidRDefault="0070771B" w:rsidP="00823703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1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07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следующие изменения </w:t>
      </w:r>
      <w:r w:rsidRPr="00707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Положение о бюджетном процессе в муниципальном образовании «Поселок Айхал» Мирнинского района Республики Саха (Якутия), утвержденное решением сессии поселкового Совета депутатов от 27.12.2022 </w:t>
      </w:r>
      <w:r w:rsidRPr="0070771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Pr="00707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-№6-5</w:t>
      </w:r>
    </w:p>
    <w:p w:rsidR="00F64170" w:rsidRPr="00936CFD" w:rsidRDefault="000C650E" w:rsidP="000C650E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</w:t>
      </w:r>
      <w:r w:rsidR="00F64170"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Статью 23</w:t>
      </w:r>
      <w:r w:rsidR="00C77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Положения</w:t>
      </w:r>
      <w:r w:rsidR="00F64170"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изложить в новой редакции следующего содержания: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936C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 23. Виды доходов бюджета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Налоговые доходы бюджета: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 бюджет поселения зачисляются налоговые доходы от следующих местных налогов, устанавливаемых поселковым Советом депутатов в соответствии с законодательством Российской Федерации о налогах и сборах:</w:t>
      </w:r>
    </w:p>
    <w:p w:rsidR="00F64170" w:rsidRPr="00936CFD" w:rsidRDefault="00F64170" w:rsidP="00F64170">
      <w:pPr>
        <w:pStyle w:val="a3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земельного налога – по нормативу 100 процентов;</w:t>
      </w:r>
    </w:p>
    <w:p w:rsidR="00F64170" w:rsidRPr="00936CFD" w:rsidRDefault="00F64170" w:rsidP="00F64170">
      <w:pPr>
        <w:pStyle w:val="a3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налога на имущество физических лиц – по нормативу 100 процентов.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 бюджет поселения зачисляются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налога на доходы физических лиц (за исключением налога на доходы физических лиц в отношении доходов, указанных в абзацах тридцать пятом и тридцать шестом статьи 50 Бюджетного Кодекса и абзаце четвертом настоящего пункта) – по нормативу 10 процентов;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единого сельскохозяйственного налога – по нормативу 50 процентов;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 процентов;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налога на доходы физических лиц в части суммы налога, превышающей 650 тысяч рублей, относящейся к части налоговой базы, превышающей 5 миллионов рублей, - по нормативу 9 процентов.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Бюджетного Кодекса.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4) 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представительными органами муниципальных районов в соответствии со статьей 63 Бюджетного Кодекса.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Неналоговые доходы бюджета: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Неналоговые доходы бюджета формируются в соответствии со статьями 41, 42, 46, 58, 63 и 63.1 Бюджетного Кодекса, в том числе за счет: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- по нормативу 100 процентов;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 - по нормативу 100 процентов;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доходов от платных услуг, оказываемых казенными учреждениями;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средства, полученные в результате применения мер гражданско – правовой, административной и уголовной ответственности, в том чи</w:t>
      </w:r>
      <w:bookmarkStart w:id="0" w:name="_GoBack"/>
      <w:bookmarkEnd w:id="0"/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 штрафы, конфискации, компенсации, а также средства, полученные в возмещение вреда, причиненного муниципальному образованию, и иные суммы принудительного изъятия;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средства самообложения граждан, инициативные платежи;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поселкового Совета депутатов;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платы за использование лесов, расположенных на землях, находящихся в муниципальной собственности - по нормативу 100 процентов;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- по нормативу 100 процентов;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платы по соглашениям об установлении сервитута, заключенным муниципальными органами, единым институтом развития в жилищной сфере,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 и которые расположены в границах муниципальных округов, городских округов, городских округов с внутригородским делением, городских, сельских поселений - по нормативу 100 процентов в бюджет муниципального образования, в собственности (на территории) которого находится земельный участок, если иное не установлено настоящей статьей;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платы за публичный сервитут, предусмотренной решением уполномоченного органа об установлении публичного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разграничена, которые расположены в границах муниципальных округов, городских округов, городских округов с внутригородским делением, городских, сельских поселений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 - по нормативу 100 процентов в бюджет муниципального образования, в собственности (на территории) которого находится земельный участок, если иное не установлено настоящей статьей.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 бюджет поселения до разграничения государственной собственности на землю поступают: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доходы от передачи в аренду земельных участков, государственная собственность на которые не разграничена и которые расположены в границах поселения, а также средства от продажи права на заключение договоров аренды указанных земельных участков - по нормативу 50 процентов;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доходы от продажи земельных участков, государственная собственность на которые не разграничена и которые расположены в границах поселения - по нормативу 50 процентов;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поселения - по нормативу 50 процентов;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плата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поселения - по нормативу 50 процентов;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разграничена, которые расположены в границах городских поселений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учреждений), - по нормативу 50 процентов.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 бюджет поселения подлежит зачислению плата за пользование водными объектами в зависимости от права собственности на водные объекты - по нормативу 100 процентов.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В бюджет поселения поступают: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доходы от продажи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</w:t>
      </w: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границах поселения и находятся в федеральной собственности,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 - по нормативу не менее 50 процентов, если законодательством соответствующего субъекта Российской Федерации не установлено иное.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в бюджет поселения подлежат зачислению неналоговые доходы по нормативам отчислений, установленным органами государственной власти субъектов Российской Федерации в соответствии со статьей 58 Бюджетного Кодекса.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в бюджет поселения подлежат зачислению неналоговые доходы по нормативам отчислений, установленным муниципальным правовым актом представительного органа муниципального района в соответствии со ст. 63 и 63.1 Бюджетного </w:t>
      </w:r>
      <w:r w:rsidR="00936CFD"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одекса.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К безвозмездным поступлениям в бюджет относятся: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дотации из других бюджетов бюджетной системы Российской Федерации;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субсидии из других бюджетов бюджетной системы Российской Федерации (межбюджетные субсидии);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субвенции из федерального бюджета и (или) из бюджета Республики Саха (Якутия);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иные межбюджетные трансферты из других бюджетов бюджетной системы Российской Федерации.</w:t>
      </w:r>
    </w:p>
    <w:p w:rsidR="00F64170" w:rsidRPr="00936CFD" w:rsidRDefault="00F64170" w:rsidP="00F64170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пожертвования.»;</w:t>
      </w:r>
    </w:p>
    <w:p w:rsidR="00F64170" w:rsidRPr="00CA3F87" w:rsidRDefault="004A18A4" w:rsidP="000C650E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Статью 26</w:t>
      </w:r>
      <w:r w:rsidR="00C77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Положения</w:t>
      </w: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изложить в новой редакции следующего содержания</w:t>
      </w:r>
      <w:r w:rsidR="0028751A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CA3F8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 26. Классификация расходов бюджета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Код классификации расходов бюджета состоит из: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кода главного распорядителя бюджетных средств;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кода раздела, подраздела, целевой статьи и вида расходов.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Перечень главных распорядителей средств бюджета МО «Поселок Айхал» устанавливается решением о бюджете в составе ведомственной структуры расходов.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Разделами и подразделами классификации расходов бюджета являются: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общегосударственные вопросы: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функционирование должностного лица муниципального образования;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функционирование представительного органа муниципального образования;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функционирование местной администрации;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проведения выборов и референдумов;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резервные фонды;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другие общегосударственные вопросы;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национальная оборона: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мобилизационная и вневойсковая подготовка;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мобилизационная подготовка экономики;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другие вопросы в области национальной обороны;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национальная безопасность и правоохранительная деятельность: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органы юстиции;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гражданская оборона;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защита населения и территории от чрезвычайных ситуаций природного и техногенного характера, пожарная безопасность;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другие вопросы в области национальной безопасности и правоохранительной деятельности;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национальная экономика: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общеэкономические вопросы;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топливно-энергетический комплекс;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сельское хозяйство и рыболовство;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транспорт;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дорожное хозяйство (дорожные фонды);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связь и информатика;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жилищно-коммунальное хозяйство: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жилищное хозяйство;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коммунальное хозяйство;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благоустройство;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другие вопросы в области жилищно-коммунального хозяйства;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охрана окружающей среды: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сбор, удаление отходов и очистка сточных вод;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другие вопросы в области охраны окружающей среды;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образование: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профессиональная подготовка, переподготовка и повышение квалификации;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молодежная политика;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другие вопросы в области образования;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культура, кинематография: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культура;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кинематография;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другие вопросы в области культуры, кинематографии;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здравоохранение: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другие вопросы в области здравоохранения;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социальная политика: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социальное обслуживание населения;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социальное обеспечение населения;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охрана семьи и детства;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другие вопросы в области социальной политики;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физическая культура и спорт: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физическая культура;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массовый спорт;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другие вопросы в области физической культуры и спорта;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12) средства массовой информации: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периодическая печать и издательства;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другие вопросы в области средств массовой информации;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13) обслуживание муниципального долга: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обслуживание муниципального внутреннего долга;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обслуживание муниципального внешнего долга;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14) межбюджетные трансферты общего характера бюджету: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дотации на выравнивание бюджета;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иные дотации;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прочие межбюджетные трансферты общего характера.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Перечень разделов, подразделов, целевых статей (муниципальных программ и непрограммных направлений деятельности), групп (групп и подгрупп) видов расходов бюджета утверждается в составе ведомственной структуры расходов бюджета решением о бюджете либо в установленных Бюджетным Кодексом случаях сводной бюджетной росписью бюджета.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Целевые статьи расходов бюджетов формируются в соответствии с муниципальными программами, не включенными в муниципальные программы направлениями деятельности органов местного самоуправления, органов местной администрации, указанных в ведомственной структуре расходов бюджета (в целях Бюджетного кодекса РФ - непрограммные направления деятельности), и (или) расходными обязательствами, подлежащими исполнению за счет средств бюджета.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Каждому публичному нормативному обязательству, межбюджетному трансферту, инициативному проекту, предусмотренному статьей 26.1 Федерального закона от 06.10.2003 № 131-ФЗ «Об общих принципах организации местного самоуправления в Российской Федерации», поддержанному органом местного самоуправления (далее - инициативный проект), присваиваются уникальные коды классификации расходов бюджета.</w:t>
      </w:r>
    </w:p>
    <w:p w:rsidR="004A18A4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Перечень и коды целевых статей расходов бюджета устанавливается финансовым органом, осуществляющим составление и организацию исполнения бюджета, если иное не установлено Бюджетным Кодексом.</w:t>
      </w:r>
    </w:p>
    <w:p w:rsidR="00F64170" w:rsidRPr="00CA3F87" w:rsidRDefault="004A18A4" w:rsidP="004A18A4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и коды целевых статей расходов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субсидии, субвенции и иные межбюджетные трансферты, имеющие целевое назначение.</w:t>
      </w:r>
      <w:r w:rsidR="00CA3F87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F64170" w:rsidRPr="0028751A" w:rsidRDefault="0028751A" w:rsidP="000C650E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51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Абзац первый пункта 1 статьи 56</w:t>
      </w:r>
      <w:r w:rsidR="00C77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Положения</w:t>
      </w:r>
      <w:r w:rsidRPr="002875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изложить в новой редакции следующего содержания:</w:t>
      </w:r>
    </w:p>
    <w:p w:rsidR="00F64170" w:rsidRPr="0028751A" w:rsidRDefault="0028751A" w:rsidP="000C650E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51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«1.</w:t>
      </w:r>
      <w:r w:rsidRPr="0028751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Главный администратор доходов бюджета - определенный в соответствии с Бюджетным Кодексом орган местного самоуправления, орган местной администрации имеющие в своем ведении администраторов доходов бюджета и (или) являющиеся администраторами доходов бюджета.»;</w:t>
      </w:r>
    </w:p>
    <w:p w:rsidR="0028751A" w:rsidRPr="0028751A" w:rsidRDefault="0028751A" w:rsidP="000C650E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5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Абзац первый пункта 2 статьи 56 </w:t>
      </w:r>
      <w:r w:rsidR="00C77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Положения </w:t>
      </w:r>
      <w:r w:rsidRPr="002875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изложить в новой редакции следующего содержания:</w:t>
      </w:r>
    </w:p>
    <w:p w:rsidR="00F64170" w:rsidRPr="0028751A" w:rsidRDefault="0028751A" w:rsidP="000C650E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51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«1. Главный администратор источников финансирования дефицита бюджета (главный администратор источников финансирования дефицита соответствующего бюджета) - определенный в соответствии с Бюджетным Кодексом орган местного самоуправления, орган местной администрации, имеющие в своем ведении администраторов источников финансирования дефицита бюджета и (или) являющиеся администраторами источников финансирования дефицита бюджет.»;</w:t>
      </w:r>
    </w:p>
    <w:p w:rsidR="0028751A" w:rsidRPr="0028751A" w:rsidRDefault="0028751A" w:rsidP="0028751A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751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Пункт 1 статьи 60</w:t>
      </w:r>
      <w:r w:rsidR="00C77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Положения</w:t>
      </w:r>
      <w:r w:rsidRPr="002875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дополнить подпунктом 12.2 следующего содержания:</w:t>
      </w:r>
    </w:p>
    <w:p w:rsidR="00F64170" w:rsidRDefault="00C77EB2" w:rsidP="0028751A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28751A" w:rsidRPr="0028751A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12.2) формирует в государственной интегрированной информационной системе управления общественными финансами «Электронный бюджет» сведения об объектах капитального строительства и объектах недвижимого имущества, источником финансового обеспечения (софинансирования)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C77EB2" w:rsidRPr="0028751A" w:rsidRDefault="00AD1F22" w:rsidP="0028751A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 В абзаце 7 статьи 62 Положения исключить слова «</w:t>
      </w:r>
      <w:r w:rsidRPr="00AD1F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Федеральным законом от 5 апреля 2013 года N 41-ФЗ «О Счетной палате Российской Федерации» 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F64170" w:rsidRPr="0038720D" w:rsidRDefault="003E6DC2" w:rsidP="000C650E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1.7. Положение </w:t>
      </w:r>
      <w:r w:rsidRPr="0038720D">
        <w:rPr>
          <w:rFonts w:ascii="Times New Roman" w:hAnsi="Times New Roman"/>
          <w:sz w:val="24"/>
          <w:szCs w:val="24"/>
        </w:rPr>
        <w:t>дополнить новой статьей 68.1 следующего содержания</w:t>
      </w:r>
    </w:p>
    <w:p w:rsidR="0038720D" w:rsidRPr="0038720D" w:rsidRDefault="0038720D" w:rsidP="0038720D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3872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Статья 68.1 Долгосрочное бюджетное планирование</w:t>
      </w:r>
    </w:p>
    <w:p w:rsidR="0038720D" w:rsidRPr="0038720D" w:rsidRDefault="0038720D" w:rsidP="0038720D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38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случае, если поселковый Совет депутатов принял решение о его формировании в соответствии с требованиями Бюджетного Кодекса.</w:t>
      </w:r>
    </w:p>
    <w:p w:rsidR="0038720D" w:rsidRPr="0038720D" w:rsidRDefault="0038720D" w:rsidP="0038720D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38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Под бюджетным прогнозом на долгосрочный период понимается документ, содержащий прогноз основных характеристик местного бюджета, показатели финансового обеспечения муниципальных программ на период их действия, иные показатели, характеризующие местный бюджет, а также содержащий основные подходы к формированию бюджетной политики на долгосрочный период.</w:t>
      </w:r>
    </w:p>
    <w:p w:rsidR="0038720D" w:rsidRPr="0038720D" w:rsidRDefault="0038720D" w:rsidP="0038720D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38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Бюджетный прогноз муниципального образования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38720D" w:rsidRPr="0038720D" w:rsidRDefault="0038720D" w:rsidP="0038720D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38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Бюджетный прогноз муниципального образования на долгосрочный период может быть изменен с учетом изменения прогноза социально-экономического развития муниципального образования на соответствующий период и принятого решения о местном бюджете без продления периода его действия.</w:t>
      </w:r>
    </w:p>
    <w:p w:rsidR="0038720D" w:rsidRPr="0038720D" w:rsidRDefault="0038720D" w:rsidP="0038720D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Pr="0038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Порядок разработки и утверждения, период действия, а также требования к составу и содержанию бюджетного прогноза муниципального образования на долгосрочный период устанавливаются администрацией муниципального образования с соблюдением требований Бюджетного Кодекса.</w:t>
      </w:r>
    </w:p>
    <w:p w:rsidR="0038720D" w:rsidRPr="0038720D" w:rsidRDefault="0038720D" w:rsidP="0038720D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20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6.</w:t>
      </w:r>
      <w:r w:rsidRPr="0038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Проект бюджетного прогноза (проект изменений бюджетного прогноза) на долгосрочный период (за исключением показателей финансового обеспечения муниципальных) программ представляется в поселковый Совет депутатов одновременно с проектом решения о местном бюджете.</w:t>
      </w:r>
    </w:p>
    <w:p w:rsidR="00F64170" w:rsidRPr="0038720D" w:rsidRDefault="0038720D" w:rsidP="0038720D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Pr="0038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Бюджетный прогноз (изменения бюджетного прогноза) на долгосрочный период утверждается администрацией муниципального образования в срок, не превышающий двух месяцев со дня официального опубликования решения о местном бюджете.»;</w:t>
      </w:r>
    </w:p>
    <w:p w:rsidR="003E6DC2" w:rsidRPr="005317AA" w:rsidRDefault="005317AA" w:rsidP="000C650E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1.8. Пункт 2 статьи 71 Положения изложить в новой редакции следующего содержания:</w:t>
      </w:r>
    </w:p>
    <w:p w:rsidR="005317AA" w:rsidRPr="005317AA" w:rsidRDefault="005317AA" w:rsidP="005317AA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«2.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программ, опред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еленными А</w:t>
      </w:r>
      <w:r w:rsidRPr="00531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дминистрацией МО «Поселок Айхал».</w:t>
      </w:r>
    </w:p>
    <w:p w:rsidR="005317AA" w:rsidRPr="005317AA" w:rsidRDefault="005317AA" w:rsidP="005317AA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программы, подлежат утверждению в порядке и сроки, которые установлен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 А</w:t>
      </w:r>
      <w:r w:rsidRPr="00531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дминистрацией МО «Поселок Айхал». Поселковый 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поселкового Совета депутатов.</w:t>
      </w:r>
    </w:p>
    <w:p w:rsidR="005317AA" w:rsidRPr="005317AA" w:rsidRDefault="005317AA" w:rsidP="005317AA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7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Муниципальные программы подлежат приведению в соответствие с решением о бюджете не позднее 1 апреля текущего финансового года.».</w:t>
      </w:r>
    </w:p>
    <w:p w:rsidR="003E6DC2" w:rsidRPr="005317AA" w:rsidRDefault="003E6DC2" w:rsidP="000C650E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5EB4" w:rsidRPr="005317AA" w:rsidRDefault="00425EB4" w:rsidP="00823703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17B9F">
        <w:rPr>
          <w:rFonts w:ascii="Times New Roman" w:hAnsi="Times New Roman"/>
          <w:sz w:val="24"/>
          <w:szCs w:val="24"/>
        </w:rPr>
        <w:t xml:space="preserve">Опубликовать (обнародовать) настоящее решение в информационном бюллетене «Вестник Айхала» и разместить настоящее решение на официальном сайте органа местного самоуправления </w:t>
      </w:r>
      <w:r w:rsidRPr="005317AA">
        <w:rPr>
          <w:rFonts w:ascii="Times New Roman" w:hAnsi="Times New Roman"/>
          <w:sz w:val="24"/>
          <w:szCs w:val="24"/>
        </w:rPr>
        <w:t>МО «Поселок Айхал» (</w:t>
      </w:r>
      <w:hyperlink r:id="rId6" w:history="1">
        <w:r w:rsidRPr="005317A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www.мо-айхал.рф</w:t>
        </w:r>
      </w:hyperlink>
      <w:r w:rsidRPr="005317AA">
        <w:rPr>
          <w:rFonts w:ascii="Times New Roman" w:hAnsi="Times New Roman"/>
          <w:sz w:val="24"/>
          <w:szCs w:val="24"/>
        </w:rPr>
        <w:t>).</w:t>
      </w:r>
    </w:p>
    <w:p w:rsidR="00425EB4" w:rsidRPr="00A30BED" w:rsidRDefault="00425EB4" w:rsidP="00823703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066389">
        <w:rPr>
          <w:rFonts w:ascii="Times New Roman" w:hAnsi="Times New Roman" w:cs="Times New Roman"/>
          <w:sz w:val="24"/>
          <w:szCs w:val="24"/>
        </w:rPr>
        <w:t>после</w:t>
      </w:r>
      <w:r w:rsidRPr="00A30BED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(обнародования).</w:t>
      </w:r>
    </w:p>
    <w:p w:rsidR="00425EB4" w:rsidRPr="00A30BED" w:rsidRDefault="00425EB4" w:rsidP="00823703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0BED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поселка, Председателя поселкового Совета депутатов.</w:t>
      </w:r>
    </w:p>
    <w:p w:rsidR="00425EB4" w:rsidRPr="00A30BED" w:rsidRDefault="00425EB4" w:rsidP="00425EB4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</w:p>
    <w:p w:rsidR="00425EB4" w:rsidRPr="00A30BED" w:rsidRDefault="00425EB4" w:rsidP="00425EB4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</w:p>
    <w:p w:rsidR="00425EB4" w:rsidRPr="00A30BED" w:rsidRDefault="00425EB4" w:rsidP="00425EB4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</w:p>
    <w:p w:rsidR="00425EB4" w:rsidRPr="00A30BED" w:rsidRDefault="00425EB4" w:rsidP="00425EB4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</w:p>
    <w:p w:rsidR="00425EB4" w:rsidRPr="00A30BED" w:rsidRDefault="00425EB4" w:rsidP="00425E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425EB4" w:rsidRPr="00A30BED" w:rsidTr="007C03A4">
        <w:trPr>
          <w:trHeight w:val="1061"/>
        </w:trPr>
        <w:tc>
          <w:tcPr>
            <w:tcW w:w="2500" w:type="pct"/>
          </w:tcPr>
          <w:p w:rsidR="00775C92" w:rsidRDefault="00775C92" w:rsidP="007C03A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обязанности</w:t>
            </w:r>
          </w:p>
          <w:p w:rsidR="00425EB4" w:rsidRPr="00A30BED" w:rsidRDefault="00775C92" w:rsidP="007C03A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  <w:r w:rsidR="00425EB4" w:rsidRPr="00A3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поселка</w:t>
            </w:r>
          </w:p>
          <w:p w:rsidR="00425EB4" w:rsidRPr="00A30BED" w:rsidRDefault="00425EB4" w:rsidP="007C03A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EB4" w:rsidRPr="00A30BED" w:rsidRDefault="00775C92" w:rsidP="007C03A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 А.С.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Цицора</w:t>
            </w:r>
            <w:proofErr w:type="spellEnd"/>
          </w:p>
          <w:p w:rsidR="00425EB4" w:rsidRPr="00A30BED" w:rsidRDefault="00425EB4" w:rsidP="007C03A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425EB4" w:rsidRPr="00A30BED" w:rsidRDefault="00775C92" w:rsidP="007C03A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</w:t>
            </w:r>
            <w:r w:rsidR="00425EB4" w:rsidRPr="00A30BED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25EB4" w:rsidRPr="00A30BED" w:rsidRDefault="00425EB4" w:rsidP="007C03A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ED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425EB4" w:rsidRPr="00A30BED" w:rsidRDefault="00425EB4" w:rsidP="007C03A4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EB4" w:rsidRPr="00A30BED" w:rsidRDefault="00775C92" w:rsidP="007C03A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В.И. Севостьянов</w:t>
            </w:r>
          </w:p>
        </w:tc>
      </w:tr>
    </w:tbl>
    <w:p w:rsidR="00511A8F" w:rsidRDefault="00511A8F" w:rsidP="00D64F0C">
      <w:pPr>
        <w:spacing w:after="0"/>
        <w:jc w:val="both"/>
        <w:rPr>
          <w:rFonts w:ascii="Times New Roman" w:hAnsi="Times New Roman" w:cs="Times New Roman"/>
        </w:rPr>
      </w:pPr>
    </w:p>
    <w:sectPr w:rsidR="00511A8F" w:rsidSect="009C7C8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4046"/>
    <w:multiLevelType w:val="hybridMultilevel"/>
    <w:tmpl w:val="7C1A8974"/>
    <w:lvl w:ilvl="0" w:tplc="387A2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FF2887"/>
    <w:multiLevelType w:val="hybridMultilevel"/>
    <w:tmpl w:val="1CB23ADE"/>
    <w:lvl w:ilvl="0" w:tplc="7D5A6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140181"/>
    <w:multiLevelType w:val="hybridMultilevel"/>
    <w:tmpl w:val="AADAE5C6"/>
    <w:lvl w:ilvl="0" w:tplc="27DA2472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>
    <w:nsid w:val="133E57B7"/>
    <w:multiLevelType w:val="multilevel"/>
    <w:tmpl w:val="8F80A11C"/>
    <w:lvl w:ilvl="0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800"/>
      </w:pPr>
      <w:rPr>
        <w:rFonts w:hint="default"/>
      </w:rPr>
    </w:lvl>
  </w:abstractNum>
  <w:abstractNum w:abstractNumId="4">
    <w:nsid w:val="13460ABB"/>
    <w:multiLevelType w:val="hybridMultilevel"/>
    <w:tmpl w:val="A9084B10"/>
    <w:lvl w:ilvl="0" w:tplc="F1862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D50403"/>
    <w:multiLevelType w:val="hybridMultilevel"/>
    <w:tmpl w:val="0D943B2C"/>
    <w:lvl w:ilvl="0" w:tplc="D46265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F21818"/>
    <w:multiLevelType w:val="hybridMultilevel"/>
    <w:tmpl w:val="82F8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52A3"/>
    <w:multiLevelType w:val="multilevel"/>
    <w:tmpl w:val="EB6AC2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7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7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7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7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7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7" w:hanging="147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03D4F59"/>
    <w:multiLevelType w:val="hybridMultilevel"/>
    <w:tmpl w:val="15E4164E"/>
    <w:lvl w:ilvl="0" w:tplc="838E59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B179BF"/>
    <w:multiLevelType w:val="hybridMultilevel"/>
    <w:tmpl w:val="8670F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115A8"/>
    <w:multiLevelType w:val="hybridMultilevel"/>
    <w:tmpl w:val="C630BFDA"/>
    <w:lvl w:ilvl="0" w:tplc="84DEA36A">
      <w:start w:val="1"/>
      <w:numFmt w:val="decimal"/>
      <w:lvlText w:val="%1."/>
      <w:lvlJc w:val="left"/>
      <w:pPr>
        <w:ind w:left="786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781A7C"/>
    <w:multiLevelType w:val="hybridMultilevel"/>
    <w:tmpl w:val="C90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50095"/>
    <w:multiLevelType w:val="hybridMultilevel"/>
    <w:tmpl w:val="3198250A"/>
    <w:lvl w:ilvl="0" w:tplc="97C01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F44F5F"/>
    <w:multiLevelType w:val="hybridMultilevel"/>
    <w:tmpl w:val="C7E2DFA6"/>
    <w:lvl w:ilvl="0" w:tplc="D9BA7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B2585C"/>
    <w:multiLevelType w:val="hybridMultilevel"/>
    <w:tmpl w:val="FD207D98"/>
    <w:lvl w:ilvl="0" w:tplc="EA0A0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3AC5D88"/>
    <w:multiLevelType w:val="hybridMultilevel"/>
    <w:tmpl w:val="49D27988"/>
    <w:lvl w:ilvl="0" w:tplc="811C7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6B253ED"/>
    <w:multiLevelType w:val="hybridMultilevel"/>
    <w:tmpl w:val="8AEAC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E432D"/>
    <w:multiLevelType w:val="hybridMultilevel"/>
    <w:tmpl w:val="F29285C6"/>
    <w:lvl w:ilvl="0" w:tplc="8CCAAE3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6"/>
  </w:num>
  <w:num w:numId="5">
    <w:abstractNumId w:val="0"/>
  </w:num>
  <w:num w:numId="6">
    <w:abstractNumId w:val="15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  <w:num w:numId="13">
    <w:abstractNumId w:val="14"/>
  </w:num>
  <w:num w:numId="14">
    <w:abstractNumId w:val="17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1F5"/>
    <w:rsid w:val="00017E87"/>
    <w:rsid w:val="000238E3"/>
    <w:rsid w:val="0004474F"/>
    <w:rsid w:val="000503D7"/>
    <w:rsid w:val="00066389"/>
    <w:rsid w:val="00075E7E"/>
    <w:rsid w:val="000C650E"/>
    <w:rsid w:val="000D4AB4"/>
    <w:rsid w:val="00164438"/>
    <w:rsid w:val="0018547D"/>
    <w:rsid w:val="0028751A"/>
    <w:rsid w:val="002B1220"/>
    <w:rsid w:val="002C46C5"/>
    <w:rsid w:val="00305B23"/>
    <w:rsid w:val="0033208D"/>
    <w:rsid w:val="0038720D"/>
    <w:rsid w:val="003A7C7D"/>
    <w:rsid w:val="003C52E9"/>
    <w:rsid w:val="003E6DC2"/>
    <w:rsid w:val="003F0C16"/>
    <w:rsid w:val="00400736"/>
    <w:rsid w:val="00425EB4"/>
    <w:rsid w:val="00455FFD"/>
    <w:rsid w:val="004A18A4"/>
    <w:rsid w:val="00503914"/>
    <w:rsid w:val="00511A8F"/>
    <w:rsid w:val="00514EC5"/>
    <w:rsid w:val="005317AA"/>
    <w:rsid w:val="00535716"/>
    <w:rsid w:val="00566876"/>
    <w:rsid w:val="005A6996"/>
    <w:rsid w:val="005B210E"/>
    <w:rsid w:val="005C34A2"/>
    <w:rsid w:val="005E5894"/>
    <w:rsid w:val="00607078"/>
    <w:rsid w:val="00632D6E"/>
    <w:rsid w:val="00645800"/>
    <w:rsid w:val="00654577"/>
    <w:rsid w:val="006864FA"/>
    <w:rsid w:val="00687EAA"/>
    <w:rsid w:val="006B14DF"/>
    <w:rsid w:val="0070771B"/>
    <w:rsid w:val="00775C92"/>
    <w:rsid w:val="007C03A4"/>
    <w:rsid w:val="00823703"/>
    <w:rsid w:val="00854200"/>
    <w:rsid w:val="00864460"/>
    <w:rsid w:val="00867F15"/>
    <w:rsid w:val="009061F5"/>
    <w:rsid w:val="00936CFD"/>
    <w:rsid w:val="009C7C87"/>
    <w:rsid w:val="009F21FF"/>
    <w:rsid w:val="00A15648"/>
    <w:rsid w:val="00A33348"/>
    <w:rsid w:val="00A406D8"/>
    <w:rsid w:val="00A455A5"/>
    <w:rsid w:val="00A5493D"/>
    <w:rsid w:val="00AA3722"/>
    <w:rsid w:val="00AA7FEE"/>
    <w:rsid w:val="00AB2EA0"/>
    <w:rsid w:val="00AC4A1B"/>
    <w:rsid w:val="00AD1F22"/>
    <w:rsid w:val="00B752BE"/>
    <w:rsid w:val="00B825F4"/>
    <w:rsid w:val="00B83360"/>
    <w:rsid w:val="00B97412"/>
    <w:rsid w:val="00BC55F8"/>
    <w:rsid w:val="00BD4574"/>
    <w:rsid w:val="00C72098"/>
    <w:rsid w:val="00C77EB2"/>
    <w:rsid w:val="00C83EF6"/>
    <w:rsid w:val="00C8603E"/>
    <w:rsid w:val="00CA3F87"/>
    <w:rsid w:val="00D00570"/>
    <w:rsid w:val="00D14893"/>
    <w:rsid w:val="00D44E0C"/>
    <w:rsid w:val="00D64F0C"/>
    <w:rsid w:val="00D73BAC"/>
    <w:rsid w:val="00DA1BDA"/>
    <w:rsid w:val="00DC1ACD"/>
    <w:rsid w:val="00DF55D3"/>
    <w:rsid w:val="00E730DD"/>
    <w:rsid w:val="00E83426"/>
    <w:rsid w:val="00E83910"/>
    <w:rsid w:val="00EB4E7A"/>
    <w:rsid w:val="00ED2CC4"/>
    <w:rsid w:val="00EF3CC3"/>
    <w:rsid w:val="00F03E25"/>
    <w:rsid w:val="00F048A1"/>
    <w:rsid w:val="00F216D3"/>
    <w:rsid w:val="00F250EA"/>
    <w:rsid w:val="00F404AA"/>
    <w:rsid w:val="00F42322"/>
    <w:rsid w:val="00F561DF"/>
    <w:rsid w:val="00F64170"/>
    <w:rsid w:val="00F85D07"/>
    <w:rsid w:val="00F87937"/>
    <w:rsid w:val="00F90D5C"/>
    <w:rsid w:val="00FC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6C5"/>
    <w:pPr>
      <w:ind w:left="720"/>
      <w:contextualSpacing/>
    </w:pPr>
  </w:style>
  <w:style w:type="paragraph" w:customStyle="1" w:styleId="ConsPlusTitle">
    <w:name w:val="ConsPlusTitle"/>
    <w:rsid w:val="00425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uiPriority w:val="99"/>
    <w:unhideWhenUsed/>
    <w:rsid w:val="00425EB4"/>
    <w:rPr>
      <w:color w:val="0563C1"/>
      <w:u w:val="single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75E7E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6">
    <w:name w:val="Table Grid"/>
    <w:basedOn w:val="a1"/>
    <w:uiPriority w:val="59"/>
    <w:rsid w:val="00287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-&#1072;&#1081;&#1093;&#1072;&#108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97693-A3E3-41BA-94E2-29D9A7B5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Пользователь3</dc:creator>
  <cp:lastModifiedBy>Еремина</cp:lastModifiedBy>
  <cp:revision>6</cp:revision>
  <dcterms:created xsi:type="dcterms:W3CDTF">2024-02-26T10:09:00Z</dcterms:created>
  <dcterms:modified xsi:type="dcterms:W3CDTF">2024-02-27T07:09:00Z</dcterms:modified>
</cp:coreProperties>
</file>