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5A3B766D" w:rsidR="005A7E91" w:rsidRPr="00FD597B" w:rsidRDefault="005A7E91" w:rsidP="00B04558">
      <w:pPr>
        <w:ind w:left="142"/>
        <w:jc w:val="center"/>
        <w:rPr>
          <w:sz w:val="28"/>
          <w:szCs w:val="28"/>
        </w:rPr>
      </w:pPr>
      <w:r w:rsidRPr="00FD597B">
        <w:rPr>
          <w:sz w:val="28"/>
          <w:szCs w:val="28"/>
          <w:u w:val="single"/>
        </w:rPr>
        <w:t>№</w:t>
      </w:r>
      <w:r w:rsidR="0034675B">
        <w:rPr>
          <w:sz w:val="28"/>
          <w:szCs w:val="28"/>
          <w:u w:val="single"/>
        </w:rPr>
        <w:t>8</w:t>
      </w:r>
      <w:r w:rsidRPr="00FD597B">
        <w:rPr>
          <w:sz w:val="28"/>
          <w:szCs w:val="28"/>
          <w:u w:val="single"/>
        </w:rPr>
        <w:t xml:space="preserve"> от </w:t>
      </w:r>
      <w:r w:rsidR="00673819">
        <w:rPr>
          <w:sz w:val="28"/>
          <w:szCs w:val="28"/>
          <w:u w:val="single"/>
        </w:rPr>
        <w:t>1</w:t>
      </w:r>
      <w:r w:rsidR="0034675B">
        <w:rPr>
          <w:sz w:val="28"/>
          <w:szCs w:val="28"/>
          <w:u w:val="single"/>
        </w:rPr>
        <w:t>4</w:t>
      </w:r>
      <w:r w:rsidR="007B06D3">
        <w:rPr>
          <w:sz w:val="28"/>
          <w:szCs w:val="28"/>
          <w:u w:val="single"/>
        </w:rPr>
        <w:t xml:space="preserve"> </w:t>
      </w:r>
      <w:r w:rsidR="00673819">
        <w:rPr>
          <w:sz w:val="28"/>
          <w:szCs w:val="28"/>
          <w:u w:val="single"/>
        </w:rPr>
        <w:t>апреля</w:t>
      </w:r>
      <w:r w:rsidRPr="00FD597B">
        <w:rPr>
          <w:sz w:val="28"/>
          <w:szCs w:val="28"/>
          <w:u w:val="single"/>
        </w:rPr>
        <w:t xml:space="preserve"> 202</w:t>
      </w:r>
      <w:r w:rsidR="00AE79A5" w:rsidRPr="00FD597B">
        <w:rPr>
          <w:sz w:val="28"/>
          <w:szCs w:val="28"/>
          <w:u w:val="single"/>
        </w:rPr>
        <w:t>3</w:t>
      </w:r>
      <w:r w:rsidRPr="00FD597B">
        <w:rPr>
          <w:sz w:val="28"/>
          <w:szCs w:val="28"/>
          <w:u w:val="single"/>
        </w:rPr>
        <w:t xml:space="preserve"> года</w:t>
      </w:r>
      <w:r w:rsidRPr="00FD597B">
        <w:rPr>
          <w:sz w:val="28"/>
          <w:szCs w:val="28"/>
        </w:rPr>
        <w:t xml:space="preserve">                    п. Айхал                     </w:t>
      </w:r>
      <w:proofErr w:type="gramStart"/>
      <w:r w:rsidRPr="00FD597B">
        <w:rPr>
          <w:sz w:val="28"/>
          <w:szCs w:val="28"/>
        </w:rPr>
        <w:t xml:space="preserve">   «</w:t>
      </w:r>
      <w:proofErr w:type="gramEnd"/>
      <w:r w:rsidRPr="00FD597B">
        <w:rPr>
          <w:sz w:val="28"/>
          <w:szCs w:val="28"/>
        </w:rPr>
        <w:t>Бесплатно»</w:t>
      </w:r>
    </w:p>
    <w:p w14:paraId="1199E9CB" w14:textId="77777777" w:rsidR="005A7E91" w:rsidRPr="00FD597B" w:rsidRDefault="005A7E91" w:rsidP="005A7E91">
      <w:pPr>
        <w:pStyle w:val="a3"/>
        <w:kinsoku w:val="0"/>
        <w:overflowPunct w:val="0"/>
        <w:ind w:left="142"/>
        <w:rPr>
          <w:sz w:val="20"/>
          <w:szCs w:val="20"/>
        </w:rPr>
      </w:pPr>
    </w:p>
    <w:p w14:paraId="58AAD3CE" w14:textId="77777777" w:rsidR="005A7E91" w:rsidRPr="00FD597B" w:rsidRDefault="005A7E91" w:rsidP="00B04558">
      <w:pPr>
        <w:pStyle w:val="a3"/>
        <w:kinsoku w:val="0"/>
        <w:overflowPunct w:val="0"/>
        <w:ind w:left="142"/>
        <w:jc w:val="center"/>
        <w:rPr>
          <w:sz w:val="20"/>
          <w:szCs w:val="20"/>
        </w:rPr>
      </w:pPr>
      <w:r w:rsidRPr="00FD597B">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FD597B" w:rsidRDefault="005A7E91" w:rsidP="005A7E91">
      <w:pPr>
        <w:ind w:left="142" w:right="535"/>
        <w:rPr>
          <w:b/>
          <w:sz w:val="28"/>
          <w:szCs w:val="28"/>
        </w:rPr>
      </w:pPr>
    </w:p>
    <w:p w14:paraId="2383BBE3" w14:textId="77777777" w:rsidR="005A7E91" w:rsidRPr="00FD597B" w:rsidRDefault="005A7E91" w:rsidP="00B04558">
      <w:pPr>
        <w:tabs>
          <w:tab w:val="left" w:pos="3915"/>
        </w:tabs>
        <w:jc w:val="both"/>
        <w:rPr>
          <w:b/>
          <w:sz w:val="32"/>
          <w:szCs w:val="32"/>
        </w:rPr>
      </w:pPr>
      <w:r w:rsidRPr="00FD597B">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0FCBC2E4" w14:textId="77777777" w:rsidR="005A7E91" w:rsidRPr="00FD597B" w:rsidRDefault="005A7E91" w:rsidP="00B04558">
      <w:pPr>
        <w:jc w:val="both"/>
        <w:rPr>
          <w:b/>
          <w:sz w:val="28"/>
          <w:szCs w:val="28"/>
        </w:rPr>
      </w:pPr>
      <w:r w:rsidRPr="00FD597B">
        <w:rPr>
          <w:b/>
          <w:sz w:val="28"/>
          <w:szCs w:val="28"/>
        </w:rPr>
        <w:t>Издание официальных документов.</w:t>
      </w:r>
    </w:p>
    <w:p w14:paraId="17006CFD" w14:textId="77777777" w:rsidR="005A7E91" w:rsidRPr="00FD597B" w:rsidRDefault="005A7E91" w:rsidP="00B04558">
      <w:pPr>
        <w:rPr>
          <w:b/>
          <w:sz w:val="28"/>
          <w:szCs w:val="28"/>
        </w:rPr>
      </w:pPr>
    </w:p>
    <w:p w14:paraId="0661D651" w14:textId="77777777" w:rsidR="005A7E91" w:rsidRPr="00FD597B" w:rsidRDefault="005A7E91" w:rsidP="00B04558">
      <w:pPr>
        <w:jc w:val="both"/>
        <w:rPr>
          <w:b/>
          <w:sz w:val="28"/>
          <w:szCs w:val="28"/>
        </w:rPr>
      </w:pPr>
    </w:p>
    <w:p w14:paraId="7267A1F0" w14:textId="77777777" w:rsidR="005A7E91" w:rsidRPr="00FD597B" w:rsidRDefault="005A7E91" w:rsidP="00B04558">
      <w:pPr>
        <w:jc w:val="both"/>
        <w:rPr>
          <w:b/>
          <w:sz w:val="28"/>
          <w:szCs w:val="28"/>
        </w:rPr>
      </w:pPr>
      <w:r w:rsidRPr="00FD597B">
        <w:rPr>
          <w:b/>
          <w:sz w:val="28"/>
          <w:szCs w:val="28"/>
        </w:rPr>
        <w:t xml:space="preserve">Учредитель: </w:t>
      </w:r>
      <w:r w:rsidRPr="00FD597B">
        <w:rPr>
          <w:sz w:val="28"/>
          <w:szCs w:val="28"/>
        </w:rPr>
        <w:t>Администрация Муниципального Образования «Поселок Айхал».</w:t>
      </w:r>
    </w:p>
    <w:p w14:paraId="0CBC5D17" w14:textId="77777777" w:rsidR="005A7E91" w:rsidRPr="00FD597B" w:rsidRDefault="005A7E91" w:rsidP="00B04558">
      <w:pPr>
        <w:jc w:val="both"/>
        <w:rPr>
          <w:b/>
          <w:sz w:val="28"/>
          <w:szCs w:val="28"/>
        </w:rPr>
      </w:pPr>
      <w:r w:rsidRPr="00FD597B">
        <w:rPr>
          <w:b/>
          <w:sz w:val="28"/>
          <w:szCs w:val="28"/>
        </w:rPr>
        <w:t xml:space="preserve">Издатель: </w:t>
      </w:r>
      <w:r w:rsidRPr="00FD597B">
        <w:rPr>
          <w:sz w:val="28"/>
          <w:szCs w:val="28"/>
        </w:rPr>
        <w:t>Администрация Муниципального Образования «Поселок Айхал».</w:t>
      </w:r>
    </w:p>
    <w:p w14:paraId="314BFA39" w14:textId="77777777" w:rsidR="005A7E91" w:rsidRPr="00FD597B" w:rsidRDefault="005A7E91" w:rsidP="00B04558">
      <w:pPr>
        <w:jc w:val="both"/>
        <w:rPr>
          <w:b/>
          <w:sz w:val="28"/>
          <w:szCs w:val="28"/>
        </w:rPr>
      </w:pPr>
    </w:p>
    <w:p w14:paraId="4ACB1F65" w14:textId="77777777" w:rsidR="005A7E91" w:rsidRPr="00FD597B" w:rsidRDefault="005A7E91" w:rsidP="00B04558">
      <w:pPr>
        <w:jc w:val="both"/>
        <w:rPr>
          <w:b/>
          <w:sz w:val="28"/>
          <w:szCs w:val="28"/>
        </w:rPr>
      </w:pPr>
      <w:r w:rsidRPr="00FD597B">
        <w:rPr>
          <w:b/>
          <w:sz w:val="28"/>
          <w:szCs w:val="28"/>
        </w:rPr>
        <w:t>678190 Республика Саха (Якутия) Мирнинский район, пос. Айхал ул. Юбилейная д.7 «а».</w:t>
      </w:r>
    </w:p>
    <w:p w14:paraId="6D80327E" w14:textId="77777777" w:rsidR="005A7E91" w:rsidRPr="00FD597B" w:rsidRDefault="005A7E91" w:rsidP="00B04558">
      <w:pPr>
        <w:jc w:val="both"/>
        <w:rPr>
          <w:b/>
          <w:sz w:val="28"/>
          <w:szCs w:val="28"/>
        </w:rPr>
      </w:pPr>
    </w:p>
    <w:p w14:paraId="6A1DEC94" w14:textId="76421D75" w:rsidR="005A7E91" w:rsidRPr="00FD597B" w:rsidRDefault="005A7E91" w:rsidP="00B04558">
      <w:pPr>
        <w:jc w:val="both"/>
        <w:rPr>
          <w:b/>
          <w:sz w:val="28"/>
          <w:szCs w:val="28"/>
        </w:rPr>
      </w:pPr>
      <w:r w:rsidRPr="00FD597B">
        <w:rPr>
          <w:b/>
          <w:sz w:val="28"/>
          <w:szCs w:val="28"/>
        </w:rPr>
        <w:t xml:space="preserve">Редактор: </w:t>
      </w:r>
      <w:r w:rsidRPr="00FD597B">
        <w:rPr>
          <w:sz w:val="28"/>
          <w:szCs w:val="28"/>
        </w:rPr>
        <w:t xml:space="preserve">А.А. </w:t>
      </w:r>
      <w:proofErr w:type="spellStart"/>
      <w:r w:rsidRPr="00FD597B">
        <w:rPr>
          <w:sz w:val="28"/>
          <w:szCs w:val="28"/>
        </w:rPr>
        <w:t>Байгаскина</w:t>
      </w:r>
      <w:proofErr w:type="spellEnd"/>
      <w:r w:rsidRPr="00FD597B">
        <w:rPr>
          <w:sz w:val="28"/>
          <w:szCs w:val="28"/>
        </w:rPr>
        <w:t xml:space="preserve">                         </w:t>
      </w:r>
      <w:r w:rsidR="00952FC5" w:rsidRPr="00FD597B">
        <w:rPr>
          <w:sz w:val="28"/>
          <w:szCs w:val="28"/>
        </w:rPr>
        <w:t xml:space="preserve">                          </w:t>
      </w:r>
      <w:r w:rsidRPr="00FD597B">
        <w:rPr>
          <w:sz w:val="28"/>
          <w:szCs w:val="28"/>
        </w:rPr>
        <w:t xml:space="preserve"> </w:t>
      </w:r>
      <w:r w:rsidR="008F7278" w:rsidRPr="00FD597B">
        <w:rPr>
          <w:sz w:val="28"/>
          <w:szCs w:val="28"/>
        </w:rPr>
        <w:t xml:space="preserve">      </w:t>
      </w:r>
      <w:r w:rsidR="0034675B">
        <w:rPr>
          <w:sz w:val="28"/>
          <w:szCs w:val="28"/>
        </w:rPr>
        <w:tab/>
        <w:t xml:space="preserve">      </w:t>
      </w:r>
      <w:r w:rsidRPr="00FD597B">
        <w:rPr>
          <w:sz w:val="28"/>
          <w:szCs w:val="28"/>
        </w:rPr>
        <w:t>тираж 5 экз.</w:t>
      </w:r>
      <w:r w:rsidRPr="00FD597B">
        <w:rPr>
          <w:b/>
          <w:sz w:val="28"/>
          <w:szCs w:val="28"/>
        </w:rPr>
        <w:t xml:space="preserve"> </w:t>
      </w:r>
    </w:p>
    <w:p w14:paraId="1909DDAF" w14:textId="7A3683C6" w:rsidR="005A7E91" w:rsidRPr="00FD597B" w:rsidRDefault="005A7E91" w:rsidP="00B04558">
      <w:pPr>
        <w:ind w:right="425"/>
        <w:jc w:val="right"/>
        <w:rPr>
          <w:b/>
          <w:sz w:val="28"/>
          <w:szCs w:val="28"/>
        </w:rPr>
      </w:pPr>
      <w:r w:rsidRPr="00FD597B">
        <w:rPr>
          <w:i/>
        </w:rPr>
        <w:t xml:space="preserve">                  (менее 1000 шт.)</w:t>
      </w:r>
    </w:p>
    <w:p w14:paraId="2A8A35FA" w14:textId="77777777" w:rsidR="005A7E91" w:rsidRPr="00FD597B" w:rsidRDefault="005A7E91" w:rsidP="00B04558">
      <w:pPr>
        <w:rPr>
          <w:b/>
        </w:rPr>
      </w:pPr>
    </w:p>
    <w:p w14:paraId="13458287" w14:textId="77777777" w:rsidR="005A7E91" w:rsidRPr="00FD597B" w:rsidRDefault="005A7E91" w:rsidP="005A7E91">
      <w:pPr>
        <w:ind w:left="1418"/>
        <w:jc w:val="center"/>
        <w:rPr>
          <w:b/>
          <w:sz w:val="18"/>
          <w:szCs w:val="18"/>
        </w:rPr>
      </w:pPr>
    </w:p>
    <w:p w14:paraId="6CAD2C30" w14:textId="77777777" w:rsidR="005A7E91" w:rsidRPr="00FD597B" w:rsidRDefault="005A7E91" w:rsidP="005A7E91">
      <w:pPr>
        <w:ind w:left="1418"/>
        <w:rPr>
          <w:rStyle w:val="FontStyle17"/>
          <w:sz w:val="24"/>
        </w:rPr>
      </w:pPr>
    </w:p>
    <w:p w14:paraId="4A8521A7" w14:textId="77777777" w:rsidR="005A7E91" w:rsidRPr="00FD597B" w:rsidRDefault="005A7E91" w:rsidP="005A7E91">
      <w:pPr>
        <w:ind w:left="1418"/>
        <w:rPr>
          <w:b/>
        </w:rPr>
      </w:pPr>
    </w:p>
    <w:p w14:paraId="7068D304" w14:textId="77777777" w:rsidR="005A7E91" w:rsidRPr="00FD597B" w:rsidRDefault="005A7E91" w:rsidP="005A7E91">
      <w:pPr>
        <w:ind w:left="1418"/>
        <w:rPr>
          <w:b/>
        </w:rPr>
      </w:pPr>
    </w:p>
    <w:p w14:paraId="00742802" w14:textId="77777777" w:rsidR="005A7E91" w:rsidRPr="00FD597B" w:rsidRDefault="005A7E91" w:rsidP="005A7E91">
      <w:pPr>
        <w:ind w:left="1418"/>
        <w:rPr>
          <w:b/>
        </w:rPr>
      </w:pPr>
    </w:p>
    <w:p w14:paraId="032F8968" w14:textId="77777777" w:rsidR="005A7E91" w:rsidRPr="00FD597B" w:rsidRDefault="005A7E91" w:rsidP="005A7E91">
      <w:pPr>
        <w:ind w:left="1418"/>
        <w:rPr>
          <w:b/>
        </w:rPr>
      </w:pPr>
    </w:p>
    <w:p w14:paraId="51B7027E" w14:textId="77777777" w:rsidR="005A7E91" w:rsidRPr="00FD597B" w:rsidRDefault="005A7E91" w:rsidP="005A7E91">
      <w:pPr>
        <w:pStyle w:val="a3"/>
        <w:kinsoku w:val="0"/>
        <w:overflowPunct w:val="0"/>
        <w:ind w:left="0"/>
        <w:rPr>
          <w:b/>
          <w:bCs/>
          <w:sz w:val="44"/>
          <w:szCs w:val="44"/>
        </w:rPr>
      </w:pPr>
    </w:p>
    <w:p w14:paraId="74E78B73" w14:textId="77777777" w:rsidR="005A7E91" w:rsidRPr="00FD597B" w:rsidRDefault="005A7E91" w:rsidP="005A7E91">
      <w:pPr>
        <w:pStyle w:val="a3"/>
        <w:kinsoku w:val="0"/>
        <w:overflowPunct w:val="0"/>
        <w:ind w:left="1418"/>
        <w:rPr>
          <w:b/>
          <w:bCs/>
          <w:sz w:val="44"/>
          <w:szCs w:val="44"/>
        </w:rPr>
      </w:pPr>
    </w:p>
    <w:p w14:paraId="71DDAD0A" w14:textId="77777777" w:rsidR="005A7E91" w:rsidRPr="00FD597B" w:rsidRDefault="005A7E91" w:rsidP="005A7E91">
      <w:pPr>
        <w:pStyle w:val="a3"/>
        <w:kinsoku w:val="0"/>
        <w:overflowPunct w:val="0"/>
        <w:ind w:left="1418"/>
        <w:jc w:val="center"/>
        <w:rPr>
          <w:b/>
          <w:bCs/>
          <w:sz w:val="44"/>
          <w:szCs w:val="44"/>
        </w:rPr>
      </w:pPr>
    </w:p>
    <w:p w14:paraId="604458FC" w14:textId="77777777" w:rsidR="005A7E91" w:rsidRPr="00FD597B" w:rsidRDefault="005A7E91" w:rsidP="005A7E91">
      <w:pPr>
        <w:pStyle w:val="a3"/>
        <w:kinsoku w:val="0"/>
        <w:overflowPunct w:val="0"/>
        <w:ind w:left="1418"/>
        <w:jc w:val="center"/>
        <w:rPr>
          <w:b/>
          <w:bCs/>
          <w:sz w:val="44"/>
          <w:szCs w:val="44"/>
        </w:rPr>
      </w:pPr>
    </w:p>
    <w:p w14:paraId="39169B3B" w14:textId="77777777" w:rsidR="005A7E91" w:rsidRPr="00FD597B" w:rsidRDefault="005A7E91" w:rsidP="005A7E91">
      <w:pPr>
        <w:pStyle w:val="a3"/>
        <w:kinsoku w:val="0"/>
        <w:overflowPunct w:val="0"/>
        <w:ind w:left="1418"/>
        <w:jc w:val="center"/>
        <w:rPr>
          <w:b/>
          <w:bCs/>
          <w:sz w:val="44"/>
          <w:szCs w:val="44"/>
        </w:rPr>
      </w:pPr>
    </w:p>
    <w:p w14:paraId="334DFE8D" w14:textId="11784C9F" w:rsidR="005A7E91" w:rsidRDefault="005A7E91" w:rsidP="005A7E91">
      <w:pPr>
        <w:pStyle w:val="a3"/>
        <w:kinsoku w:val="0"/>
        <w:overflowPunct w:val="0"/>
        <w:ind w:left="1418"/>
        <w:jc w:val="center"/>
        <w:rPr>
          <w:b/>
          <w:bCs/>
          <w:sz w:val="44"/>
          <w:szCs w:val="44"/>
        </w:rPr>
      </w:pPr>
    </w:p>
    <w:p w14:paraId="4F202BDB" w14:textId="203F3DF6" w:rsidR="00694300" w:rsidRDefault="00694300" w:rsidP="005A7E91">
      <w:pPr>
        <w:pStyle w:val="a3"/>
        <w:kinsoku w:val="0"/>
        <w:overflowPunct w:val="0"/>
        <w:ind w:left="1418"/>
        <w:jc w:val="center"/>
        <w:rPr>
          <w:b/>
          <w:bCs/>
          <w:sz w:val="44"/>
          <w:szCs w:val="44"/>
        </w:rPr>
      </w:pPr>
    </w:p>
    <w:p w14:paraId="3538D232" w14:textId="77777777" w:rsidR="00694300" w:rsidRPr="00FD597B" w:rsidRDefault="00694300" w:rsidP="005A7E91">
      <w:pPr>
        <w:pStyle w:val="a3"/>
        <w:kinsoku w:val="0"/>
        <w:overflowPunct w:val="0"/>
        <w:ind w:left="1418"/>
        <w:jc w:val="center"/>
        <w:rPr>
          <w:b/>
          <w:bCs/>
          <w:sz w:val="44"/>
          <w:szCs w:val="44"/>
        </w:rPr>
      </w:pPr>
    </w:p>
    <w:p w14:paraId="522B3213" w14:textId="59D9E21F" w:rsidR="005A7E91" w:rsidRDefault="005A7E91" w:rsidP="005A7E91">
      <w:pPr>
        <w:pStyle w:val="a3"/>
        <w:kinsoku w:val="0"/>
        <w:overflowPunct w:val="0"/>
        <w:ind w:left="0"/>
        <w:rPr>
          <w:b/>
          <w:bCs/>
          <w:sz w:val="44"/>
          <w:szCs w:val="44"/>
        </w:rPr>
      </w:pPr>
    </w:p>
    <w:p w14:paraId="1EA3CDB6" w14:textId="77777777" w:rsidR="00673819" w:rsidRDefault="00673819" w:rsidP="005A7E91">
      <w:pPr>
        <w:pStyle w:val="a3"/>
        <w:kinsoku w:val="0"/>
        <w:overflowPunct w:val="0"/>
        <w:ind w:left="0"/>
        <w:rPr>
          <w:b/>
          <w:bCs/>
          <w:sz w:val="44"/>
          <w:szCs w:val="44"/>
        </w:rPr>
      </w:pPr>
    </w:p>
    <w:p w14:paraId="0C827F0F" w14:textId="77777777" w:rsidR="00673819" w:rsidRPr="00FD597B" w:rsidRDefault="00673819" w:rsidP="005A7E91">
      <w:pPr>
        <w:pStyle w:val="a3"/>
        <w:kinsoku w:val="0"/>
        <w:overflowPunct w:val="0"/>
        <w:ind w:left="0"/>
        <w:rPr>
          <w:b/>
          <w:bCs/>
          <w:sz w:val="44"/>
          <w:szCs w:val="44"/>
        </w:rPr>
      </w:pPr>
    </w:p>
    <w:p w14:paraId="16C4B161" w14:textId="06CB75EC" w:rsidR="00405A69" w:rsidRDefault="00405A69" w:rsidP="005A7E91">
      <w:pPr>
        <w:pStyle w:val="a3"/>
        <w:kinsoku w:val="0"/>
        <w:overflowPunct w:val="0"/>
        <w:ind w:left="0"/>
        <w:rPr>
          <w:b/>
          <w:bCs/>
          <w:sz w:val="44"/>
          <w:szCs w:val="44"/>
        </w:rPr>
      </w:pPr>
    </w:p>
    <w:p w14:paraId="19299AF7" w14:textId="77777777" w:rsidR="005A7E91" w:rsidRPr="00FD597B" w:rsidRDefault="005A7E91" w:rsidP="005A7E91">
      <w:pPr>
        <w:pStyle w:val="3"/>
        <w:kinsoku w:val="0"/>
        <w:overflowPunct w:val="0"/>
        <w:spacing w:before="178"/>
        <w:ind w:left="142" w:firstLine="142"/>
        <w:jc w:val="center"/>
        <w:rPr>
          <w:spacing w:val="-1"/>
        </w:rPr>
      </w:pPr>
      <w:r w:rsidRPr="00FD597B">
        <w:rPr>
          <w:spacing w:val="-1"/>
        </w:rPr>
        <w:t>СОДЕРЖАНИЕ</w:t>
      </w:r>
    </w:p>
    <w:p w14:paraId="6C2AAB87" w14:textId="77777777" w:rsidR="005A7E91" w:rsidRPr="00FD597B" w:rsidRDefault="005A7E91" w:rsidP="005A7E91">
      <w:pPr>
        <w:pStyle w:val="a3"/>
        <w:kinsoku w:val="0"/>
        <w:overflowPunct w:val="0"/>
        <w:spacing w:before="10"/>
        <w:ind w:left="142" w:firstLine="142"/>
        <w:rPr>
          <w:sz w:val="44"/>
          <w:szCs w:val="44"/>
        </w:rPr>
      </w:pPr>
    </w:p>
    <w:p w14:paraId="3C0343EB" w14:textId="77777777" w:rsidR="005A7E91" w:rsidRPr="00FD597B" w:rsidRDefault="005A7E91" w:rsidP="005A7E91">
      <w:pPr>
        <w:pStyle w:val="4"/>
        <w:kinsoku w:val="0"/>
        <w:overflowPunct w:val="0"/>
        <w:spacing w:line="501" w:lineRule="exact"/>
        <w:ind w:left="142" w:firstLine="142"/>
        <w:rPr>
          <w:spacing w:val="-1"/>
          <w:szCs w:val="44"/>
        </w:rPr>
      </w:pPr>
      <w:r w:rsidRPr="00FD597B">
        <w:rPr>
          <w:spacing w:val="-1"/>
          <w:sz w:val="32"/>
        </w:rPr>
        <w:t>Раздел</w:t>
      </w:r>
      <w:r w:rsidRPr="00FD597B">
        <w:rPr>
          <w:sz w:val="32"/>
        </w:rPr>
        <w:t xml:space="preserve"> </w:t>
      </w:r>
      <w:r w:rsidRPr="00FD597B">
        <w:rPr>
          <w:spacing w:val="-1"/>
          <w:sz w:val="32"/>
        </w:rPr>
        <w:t>первый</w:t>
      </w:r>
      <w:r w:rsidRPr="00FD597B">
        <w:rPr>
          <w:spacing w:val="-1"/>
          <w:szCs w:val="44"/>
        </w:rPr>
        <w:t>.</w:t>
      </w:r>
    </w:p>
    <w:p w14:paraId="15DF7EAF" w14:textId="5FE49B1C" w:rsidR="007F469E" w:rsidRDefault="007F469E" w:rsidP="005A7E91">
      <w:pPr>
        <w:ind w:firstLine="284"/>
        <w:rPr>
          <w:spacing w:val="-1"/>
          <w:sz w:val="32"/>
          <w:szCs w:val="28"/>
        </w:rPr>
      </w:pPr>
      <w:r w:rsidRPr="00FD597B">
        <w:rPr>
          <w:spacing w:val="-1"/>
          <w:sz w:val="32"/>
          <w:szCs w:val="28"/>
        </w:rPr>
        <w:t>Постановления главы</w:t>
      </w:r>
    </w:p>
    <w:p w14:paraId="0A1FCDFD" w14:textId="77777777" w:rsidR="00F41FCE" w:rsidRDefault="00F41FCE" w:rsidP="005A7E91">
      <w:pPr>
        <w:ind w:firstLine="284"/>
        <w:rPr>
          <w:spacing w:val="-1"/>
          <w:sz w:val="32"/>
          <w:szCs w:val="28"/>
        </w:rPr>
      </w:pPr>
    </w:p>
    <w:p w14:paraId="622E8DD7" w14:textId="1FFB9CF9" w:rsidR="00F41FCE" w:rsidRPr="00F41FCE" w:rsidRDefault="00F41FCE" w:rsidP="005A7E91">
      <w:pPr>
        <w:ind w:firstLine="284"/>
        <w:rPr>
          <w:b/>
          <w:bCs/>
          <w:spacing w:val="-1"/>
          <w:sz w:val="32"/>
          <w:szCs w:val="28"/>
        </w:rPr>
      </w:pPr>
      <w:r w:rsidRPr="00F41FCE">
        <w:rPr>
          <w:b/>
          <w:bCs/>
          <w:spacing w:val="-1"/>
          <w:sz w:val="32"/>
          <w:szCs w:val="28"/>
        </w:rPr>
        <w:t>Раздел второй</w:t>
      </w:r>
    </w:p>
    <w:p w14:paraId="2DB4DC69" w14:textId="497F6818" w:rsidR="00F41FCE" w:rsidRDefault="00F41FCE" w:rsidP="005A7E91">
      <w:pPr>
        <w:ind w:firstLine="284"/>
        <w:rPr>
          <w:spacing w:val="-1"/>
          <w:sz w:val="32"/>
          <w:szCs w:val="28"/>
        </w:rPr>
      </w:pPr>
      <w:r>
        <w:rPr>
          <w:spacing w:val="-1"/>
          <w:sz w:val="32"/>
          <w:szCs w:val="28"/>
        </w:rPr>
        <w:t>Прочее</w:t>
      </w:r>
    </w:p>
    <w:p w14:paraId="7780E497" w14:textId="26CE6579" w:rsidR="000D7328" w:rsidRPr="00FD597B" w:rsidRDefault="000D7328" w:rsidP="005A7E91">
      <w:pPr>
        <w:ind w:firstLine="284"/>
        <w:rPr>
          <w:spacing w:val="-1"/>
          <w:sz w:val="32"/>
          <w:szCs w:val="28"/>
        </w:rPr>
      </w:pPr>
    </w:p>
    <w:p w14:paraId="2DA3ED43" w14:textId="77777777" w:rsidR="00E84E95" w:rsidRPr="00FD597B" w:rsidRDefault="00E84E95" w:rsidP="005A7E91">
      <w:pPr>
        <w:ind w:firstLine="284"/>
        <w:rPr>
          <w:spacing w:val="-1"/>
          <w:sz w:val="32"/>
          <w:szCs w:val="28"/>
        </w:rPr>
      </w:pPr>
    </w:p>
    <w:p w14:paraId="202387CB" w14:textId="77777777" w:rsidR="005A7E91" w:rsidRPr="00FD597B" w:rsidRDefault="005A7E91" w:rsidP="005A7E91">
      <w:pPr>
        <w:ind w:firstLine="284"/>
      </w:pPr>
    </w:p>
    <w:p w14:paraId="0E1D444D" w14:textId="77777777" w:rsidR="005A7E91" w:rsidRPr="00FD597B" w:rsidRDefault="005A7E91" w:rsidP="005A7E91">
      <w:pPr>
        <w:pStyle w:val="a3"/>
        <w:kinsoku w:val="0"/>
        <w:overflowPunct w:val="0"/>
        <w:ind w:left="142" w:firstLine="142"/>
        <w:rPr>
          <w:sz w:val="32"/>
          <w:szCs w:val="32"/>
        </w:rPr>
      </w:pPr>
    </w:p>
    <w:p w14:paraId="13D1F160" w14:textId="375F9CB9" w:rsidR="005A7E91" w:rsidRPr="00FD597B" w:rsidRDefault="005A7E91" w:rsidP="005A7E91">
      <w:pPr>
        <w:pStyle w:val="a3"/>
        <w:kinsoku w:val="0"/>
        <w:overflowPunct w:val="0"/>
        <w:ind w:left="142" w:firstLine="142"/>
        <w:rPr>
          <w:sz w:val="32"/>
          <w:szCs w:val="32"/>
        </w:rPr>
      </w:pPr>
    </w:p>
    <w:p w14:paraId="6A0C494F" w14:textId="74654F50" w:rsidR="00274860" w:rsidRPr="00FD597B" w:rsidRDefault="00274860" w:rsidP="005A7E91">
      <w:pPr>
        <w:pStyle w:val="a3"/>
        <w:kinsoku w:val="0"/>
        <w:overflowPunct w:val="0"/>
        <w:ind w:left="142" w:firstLine="142"/>
        <w:rPr>
          <w:sz w:val="32"/>
          <w:szCs w:val="32"/>
        </w:rPr>
      </w:pPr>
    </w:p>
    <w:p w14:paraId="6DA09450" w14:textId="4466C2C3" w:rsidR="00274860" w:rsidRPr="00FD597B" w:rsidRDefault="00274860" w:rsidP="005A7E91">
      <w:pPr>
        <w:pStyle w:val="a3"/>
        <w:kinsoku w:val="0"/>
        <w:overflowPunct w:val="0"/>
        <w:ind w:left="142" w:firstLine="142"/>
        <w:rPr>
          <w:sz w:val="32"/>
          <w:szCs w:val="32"/>
        </w:rPr>
      </w:pPr>
    </w:p>
    <w:p w14:paraId="354A9CDD" w14:textId="4DB2DB33" w:rsidR="00274860" w:rsidRPr="00FD597B" w:rsidRDefault="00274860" w:rsidP="005A7E91">
      <w:pPr>
        <w:pStyle w:val="a3"/>
        <w:kinsoku w:val="0"/>
        <w:overflowPunct w:val="0"/>
        <w:ind w:left="142" w:firstLine="142"/>
        <w:rPr>
          <w:sz w:val="32"/>
          <w:szCs w:val="32"/>
        </w:rPr>
      </w:pPr>
    </w:p>
    <w:p w14:paraId="619010D0" w14:textId="6EE1DADE" w:rsidR="003402DD" w:rsidRPr="00FD597B" w:rsidRDefault="003402DD" w:rsidP="005A7E91">
      <w:pPr>
        <w:pStyle w:val="a3"/>
        <w:kinsoku w:val="0"/>
        <w:overflowPunct w:val="0"/>
        <w:ind w:left="142" w:firstLine="142"/>
        <w:rPr>
          <w:sz w:val="32"/>
          <w:szCs w:val="32"/>
        </w:rPr>
      </w:pPr>
    </w:p>
    <w:p w14:paraId="699678A6" w14:textId="4C9F57D6" w:rsidR="003402DD" w:rsidRPr="00FD597B" w:rsidRDefault="003402DD" w:rsidP="005A7E91">
      <w:pPr>
        <w:pStyle w:val="a3"/>
        <w:kinsoku w:val="0"/>
        <w:overflowPunct w:val="0"/>
        <w:ind w:left="142" w:firstLine="142"/>
        <w:rPr>
          <w:sz w:val="32"/>
          <w:szCs w:val="32"/>
        </w:rPr>
      </w:pPr>
    </w:p>
    <w:p w14:paraId="17F99D4A" w14:textId="4D97C861" w:rsidR="003402DD" w:rsidRPr="00FD597B" w:rsidRDefault="003402DD" w:rsidP="005A7E91">
      <w:pPr>
        <w:pStyle w:val="a3"/>
        <w:kinsoku w:val="0"/>
        <w:overflowPunct w:val="0"/>
        <w:ind w:left="142" w:firstLine="142"/>
        <w:rPr>
          <w:sz w:val="32"/>
          <w:szCs w:val="32"/>
        </w:rPr>
      </w:pPr>
    </w:p>
    <w:p w14:paraId="52EF0AC7" w14:textId="377D5075" w:rsidR="001C5C84" w:rsidRPr="00FD597B" w:rsidRDefault="001C5C84" w:rsidP="005A7E91">
      <w:pPr>
        <w:pStyle w:val="a3"/>
        <w:kinsoku w:val="0"/>
        <w:overflowPunct w:val="0"/>
        <w:ind w:left="142" w:firstLine="142"/>
        <w:rPr>
          <w:sz w:val="32"/>
          <w:szCs w:val="32"/>
        </w:rPr>
      </w:pPr>
    </w:p>
    <w:p w14:paraId="5D845C03" w14:textId="39CAD22E" w:rsidR="001C5C84" w:rsidRPr="00FD597B" w:rsidRDefault="001C5C84" w:rsidP="005A7E91">
      <w:pPr>
        <w:pStyle w:val="a3"/>
        <w:kinsoku w:val="0"/>
        <w:overflowPunct w:val="0"/>
        <w:ind w:left="142" w:firstLine="142"/>
        <w:rPr>
          <w:sz w:val="32"/>
          <w:szCs w:val="32"/>
        </w:rPr>
      </w:pPr>
    </w:p>
    <w:p w14:paraId="34EE088D" w14:textId="2ACADAE5" w:rsidR="001C5C84" w:rsidRPr="00FD597B" w:rsidRDefault="001C5C84" w:rsidP="005A7E91">
      <w:pPr>
        <w:pStyle w:val="a3"/>
        <w:kinsoku w:val="0"/>
        <w:overflowPunct w:val="0"/>
        <w:ind w:left="142" w:firstLine="142"/>
        <w:rPr>
          <w:sz w:val="32"/>
          <w:szCs w:val="32"/>
        </w:rPr>
      </w:pPr>
    </w:p>
    <w:p w14:paraId="433C5C95" w14:textId="7DB88E5A" w:rsidR="001C5C84" w:rsidRPr="00FD597B" w:rsidRDefault="001C5C84" w:rsidP="005A7E91">
      <w:pPr>
        <w:pStyle w:val="a3"/>
        <w:kinsoku w:val="0"/>
        <w:overflowPunct w:val="0"/>
        <w:ind w:left="142" w:firstLine="142"/>
        <w:rPr>
          <w:sz w:val="32"/>
          <w:szCs w:val="32"/>
        </w:rPr>
      </w:pPr>
    </w:p>
    <w:p w14:paraId="2C3A04D0" w14:textId="48D76B9D" w:rsidR="001C5C84" w:rsidRPr="00FD597B" w:rsidRDefault="001C5C84" w:rsidP="005A7E91">
      <w:pPr>
        <w:pStyle w:val="a3"/>
        <w:kinsoku w:val="0"/>
        <w:overflowPunct w:val="0"/>
        <w:ind w:left="142" w:firstLine="142"/>
        <w:rPr>
          <w:sz w:val="32"/>
          <w:szCs w:val="32"/>
        </w:rPr>
      </w:pPr>
    </w:p>
    <w:p w14:paraId="0B484DE4" w14:textId="6FE0CDDC" w:rsidR="001C5C84" w:rsidRPr="00FD597B" w:rsidRDefault="001C5C84" w:rsidP="005A7E91">
      <w:pPr>
        <w:pStyle w:val="a3"/>
        <w:kinsoku w:val="0"/>
        <w:overflowPunct w:val="0"/>
        <w:ind w:left="142" w:firstLine="142"/>
        <w:rPr>
          <w:sz w:val="32"/>
          <w:szCs w:val="32"/>
        </w:rPr>
      </w:pPr>
    </w:p>
    <w:p w14:paraId="1E466D4E" w14:textId="0EDC10E5" w:rsidR="001C5C84" w:rsidRPr="00FD597B" w:rsidRDefault="001C5C84" w:rsidP="005A7E91">
      <w:pPr>
        <w:pStyle w:val="a3"/>
        <w:kinsoku w:val="0"/>
        <w:overflowPunct w:val="0"/>
        <w:ind w:left="142" w:firstLine="142"/>
        <w:rPr>
          <w:sz w:val="32"/>
          <w:szCs w:val="32"/>
        </w:rPr>
      </w:pPr>
    </w:p>
    <w:p w14:paraId="2B80E694" w14:textId="0B1A76E3" w:rsidR="001C5C84" w:rsidRPr="00FD597B" w:rsidRDefault="001C5C84" w:rsidP="005A7E91">
      <w:pPr>
        <w:pStyle w:val="a3"/>
        <w:kinsoku w:val="0"/>
        <w:overflowPunct w:val="0"/>
        <w:ind w:left="142" w:firstLine="142"/>
        <w:rPr>
          <w:sz w:val="32"/>
          <w:szCs w:val="32"/>
        </w:rPr>
      </w:pPr>
    </w:p>
    <w:p w14:paraId="114FA202" w14:textId="3706DB67" w:rsidR="001C5C84" w:rsidRPr="00FD597B" w:rsidRDefault="001C5C84" w:rsidP="005A7E91">
      <w:pPr>
        <w:pStyle w:val="a3"/>
        <w:kinsoku w:val="0"/>
        <w:overflowPunct w:val="0"/>
        <w:ind w:left="142" w:firstLine="142"/>
        <w:rPr>
          <w:sz w:val="32"/>
          <w:szCs w:val="32"/>
        </w:rPr>
      </w:pPr>
    </w:p>
    <w:p w14:paraId="1D1BCC7F" w14:textId="4E80E1F4" w:rsidR="001C5C84" w:rsidRPr="00FD597B" w:rsidRDefault="001C5C84" w:rsidP="005A7E91">
      <w:pPr>
        <w:pStyle w:val="a3"/>
        <w:kinsoku w:val="0"/>
        <w:overflowPunct w:val="0"/>
        <w:ind w:left="142" w:firstLine="142"/>
        <w:rPr>
          <w:sz w:val="32"/>
          <w:szCs w:val="32"/>
        </w:rPr>
      </w:pPr>
    </w:p>
    <w:p w14:paraId="416921DC" w14:textId="7944D50D" w:rsidR="001C5C84" w:rsidRDefault="001C5C84" w:rsidP="005A7E91">
      <w:pPr>
        <w:pStyle w:val="a3"/>
        <w:kinsoku w:val="0"/>
        <w:overflowPunct w:val="0"/>
        <w:ind w:left="142" w:firstLine="142"/>
        <w:rPr>
          <w:sz w:val="32"/>
          <w:szCs w:val="32"/>
        </w:rPr>
      </w:pPr>
    </w:p>
    <w:p w14:paraId="5927B9DE" w14:textId="77777777" w:rsidR="00EA70E8" w:rsidRDefault="00EA70E8" w:rsidP="005A7E91">
      <w:pPr>
        <w:pStyle w:val="a3"/>
        <w:kinsoku w:val="0"/>
        <w:overflowPunct w:val="0"/>
        <w:ind w:left="142" w:firstLine="142"/>
        <w:rPr>
          <w:sz w:val="32"/>
          <w:szCs w:val="32"/>
        </w:rPr>
      </w:pPr>
    </w:p>
    <w:p w14:paraId="3E4CA2AF" w14:textId="77777777" w:rsidR="00D04314" w:rsidRDefault="00D04314" w:rsidP="005A7E91">
      <w:pPr>
        <w:pStyle w:val="a3"/>
        <w:kinsoku w:val="0"/>
        <w:overflowPunct w:val="0"/>
        <w:ind w:left="142" w:firstLine="142"/>
        <w:rPr>
          <w:sz w:val="32"/>
          <w:szCs w:val="32"/>
        </w:rPr>
      </w:pPr>
    </w:p>
    <w:p w14:paraId="230DB45A" w14:textId="77777777" w:rsidR="00D04314" w:rsidRDefault="00D04314" w:rsidP="005A7E91">
      <w:pPr>
        <w:pStyle w:val="a3"/>
        <w:kinsoku w:val="0"/>
        <w:overflowPunct w:val="0"/>
        <w:ind w:left="142" w:firstLine="142"/>
        <w:rPr>
          <w:sz w:val="32"/>
          <w:szCs w:val="32"/>
        </w:rPr>
      </w:pPr>
    </w:p>
    <w:p w14:paraId="4873D59A" w14:textId="77777777" w:rsidR="00D04314" w:rsidRDefault="00D04314" w:rsidP="005A7E91">
      <w:pPr>
        <w:pStyle w:val="a3"/>
        <w:kinsoku w:val="0"/>
        <w:overflowPunct w:val="0"/>
        <w:ind w:left="142" w:firstLine="142"/>
        <w:rPr>
          <w:sz w:val="32"/>
          <w:szCs w:val="32"/>
        </w:rPr>
      </w:pPr>
    </w:p>
    <w:p w14:paraId="1EA4C62D" w14:textId="77777777" w:rsidR="00D04314" w:rsidRDefault="00D04314" w:rsidP="005A7E91">
      <w:pPr>
        <w:pStyle w:val="a3"/>
        <w:kinsoku w:val="0"/>
        <w:overflowPunct w:val="0"/>
        <w:ind w:left="142" w:firstLine="142"/>
        <w:rPr>
          <w:sz w:val="32"/>
          <w:szCs w:val="32"/>
        </w:rPr>
      </w:pPr>
    </w:p>
    <w:p w14:paraId="10EE6BDA" w14:textId="77777777" w:rsidR="00673819" w:rsidRDefault="00673819" w:rsidP="005A7E91">
      <w:pPr>
        <w:pStyle w:val="a3"/>
        <w:kinsoku w:val="0"/>
        <w:overflowPunct w:val="0"/>
        <w:ind w:left="142" w:firstLine="142"/>
        <w:rPr>
          <w:sz w:val="32"/>
          <w:szCs w:val="32"/>
        </w:rPr>
      </w:pPr>
    </w:p>
    <w:p w14:paraId="5EA3C02D" w14:textId="77777777" w:rsidR="00673819" w:rsidRDefault="00673819" w:rsidP="005A7E91">
      <w:pPr>
        <w:pStyle w:val="a3"/>
        <w:kinsoku w:val="0"/>
        <w:overflowPunct w:val="0"/>
        <w:ind w:left="142" w:firstLine="142"/>
        <w:rPr>
          <w:sz w:val="32"/>
          <w:szCs w:val="32"/>
        </w:rPr>
      </w:pPr>
    </w:p>
    <w:p w14:paraId="5080B3AA" w14:textId="77777777" w:rsidR="00673819" w:rsidRDefault="00673819" w:rsidP="005A7E91">
      <w:pPr>
        <w:pStyle w:val="a3"/>
        <w:kinsoku w:val="0"/>
        <w:overflowPunct w:val="0"/>
        <w:ind w:left="142" w:firstLine="142"/>
        <w:rPr>
          <w:sz w:val="32"/>
          <w:szCs w:val="32"/>
        </w:rPr>
      </w:pPr>
    </w:p>
    <w:p w14:paraId="6FE00261" w14:textId="77777777" w:rsidR="00673819" w:rsidRDefault="00673819" w:rsidP="005A7E91">
      <w:pPr>
        <w:pStyle w:val="a3"/>
        <w:kinsoku w:val="0"/>
        <w:overflowPunct w:val="0"/>
        <w:ind w:left="142" w:firstLine="142"/>
        <w:rPr>
          <w:sz w:val="32"/>
          <w:szCs w:val="32"/>
        </w:rPr>
      </w:pPr>
    </w:p>
    <w:p w14:paraId="13772D0C" w14:textId="77777777" w:rsidR="00F41FCE" w:rsidRDefault="00F41FCE" w:rsidP="005A7E91">
      <w:pPr>
        <w:pStyle w:val="a3"/>
        <w:kinsoku w:val="0"/>
        <w:overflowPunct w:val="0"/>
        <w:ind w:left="142" w:firstLine="142"/>
        <w:rPr>
          <w:sz w:val="32"/>
          <w:szCs w:val="32"/>
        </w:rPr>
      </w:pPr>
    </w:p>
    <w:tbl>
      <w:tblPr>
        <w:tblW w:w="10199" w:type="dxa"/>
        <w:tblInd w:w="108" w:type="dxa"/>
        <w:tblBorders>
          <w:bottom w:val="thickThinSmallGap" w:sz="24" w:space="0" w:color="auto"/>
        </w:tblBorders>
        <w:tblLook w:val="01E0" w:firstRow="1" w:lastRow="1" w:firstColumn="1" w:lastColumn="1" w:noHBand="0" w:noVBand="0"/>
      </w:tblPr>
      <w:tblGrid>
        <w:gridCol w:w="4181"/>
        <w:gridCol w:w="1703"/>
        <w:gridCol w:w="4315"/>
      </w:tblGrid>
      <w:tr w:rsidR="00F41FCE" w:rsidRPr="00F41FCE" w14:paraId="6189C3E0" w14:textId="77777777" w:rsidTr="00974FEE">
        <w:trPr>
          <w:trHeight w:val="2322"/>
        </w:trPr>
        <w:tc>
          <w:tcPr>
            <w:tcW w:w="4181" w:type="dxa"/>
            <w:shd w:val="clear" w:color="auto" w:fill="auto"/>
          </w:tcPr>
          <w:p w14:paraId="3739B26C"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Российская Федерация (Россия)</w:t>
            </w:r>
          </w:p>
          <w:p w14:paraId="3B7E9A33"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Республика Саха (Якутия)</w:t>
            </w:r>
          </w:p>
          <w:p w14:paraId="02EE5C84"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АДМИНИСТРАЦИЯ</w:t>
            </w:r>
          </w:p>
          <w:p w14:paraId="0D5FDA18"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муниципального образования</w:t>
            </w:r>
          </w:p>
          <w:p w14:paraId="313E8FA8"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«Поселок Айхал»</w:t>
            </w:r>
          </w:p>
          <w:p w14:paraId="4819EEB5" w14:textId="77777777" w:rsidR="00F41FCE" w:rsidRPr="00F41FCE" w:rsidRDefault="00F41FCE" w:rsidP="00F41FCE">
            <w:pPr>
              <w:widowControl/>
              <w:autoSpaceDE/>
              <w:autoSpaceDN/>
              <w:adjustRightInd/>
              <w:jc w:val="center"/>
              <w:rPr>
                <w:rFonts w:eastAsia="Times New Roman"/>
                <w:b/>
                <w:sz w:val="20"/>
                <w:szCs w:val="20"/>
              </w:rPr>
            </w:pPr>
            <w:r w:rsidRPr="00F41FCE">
              <w:rPr>
                <w:rFonts w:eastAsia="Times New Roman"/>
                <w:b/>
              </w:rPr>
              <w:t>Мирнинского района</w:t>
            </w:r>
          </w:p>
          <w:p w14:paraId="25E764F4" w14:textId="77777777" w:rsidR="00F41FCE" w:rsidRPr="00F41FCE" w:rsidRDefault="00F41FCE" w:rsidP="00F41FCE">
            <w:pPr>
              <w:widowControl/>
              <w:autoSpaceDE/>
              <w:autoSpaceDN/>
              <w:adjustRightInd/>
              <w:jc w:val="center"/>
              <w:rPr>
                <w:rFonts w:eastAsia="Times New Roman"/>
                <w:b/>
                <w:bCs/>
                <w:kern w:val="32"/>
                <w:position w:val="6"/>
              </w:rPr>
            </w:pPr>
          </w:p>
          <w:p w14:paraId="3918BE41" w14:textId="77777777" w:rsidR="00F41FCE" w:rsidRPr="00F41FCE" w:rsidRDefault="00F41FCE" w:rsidP="00F41FCE">
            <w:pPr>
              <w:widowControl/>
              <w:autoSpaceDE/>
              <w:autoSpaceDN/>
              <w:adjustRightInd/>
              <w:jc w:val="center"/>
              <w:rPr>
                <w:rFonts w:eastAsia="Times New Roman"/>
                <w:b/>
                <w:bCs/>
                <w:kern w:val="32"/>
                <w:position w:val="6"/>
                <w:sz w:val="32"/>
                <w:szCs w:val="32"/>
              </w:rPr>
            </w:pPr>
            <w:r w:rsidRPr="00F41FCE">
              <w:rPr>
                <w:rFonts w:eastAsia="Times New Roman"/>
                <w:b/>
                <w:bCs/>
                <w:kern w:val="32"/>
                <w:position w:val="6"/>
                <w:sz w:val="32"/>
                <w:szCs w:val="32"/>
              </w:rPr>
              <w:t>ПОСТАНОВЛЕНИЕ</w:t>
            </w:r>
          </w:p>
        </w:tc>
        <w:tc>
          <w:tcPr>
            <w:tcW w:w="1703" w:type="dxa"/>
            <w:shd w:val="clear" w:color="auto" w:fill="auto"/>
          </w:tcPr>
          <w:p w14:paraId="0547A6BF" w14:textId="77777777" w:rsidR="00F41FCE" w:rsidRPr="00F41FCE" w:rsidRDefault="00F41FCE" w:rsidP="00F41FCE">
            <w:pPr>
              <w:widowControl/>
              <w:autoSpaceDE/>
              <w:autoSpaceDN/>
              <w:adjustRightInd/>
              <w:jc w:val="center"/>
              <w:rPr>
                <w:rFonts w:eastAsia="Times New Roman"/>
                <w:noProof/>
              </w:rPr>
            </w:pPr>
            <w:r w:rsidRPr="00F41FCE">
              <w:rPr>
                <w:rFonts w:eastAsia="Times New Roman"/>
                <w:noProof/>
              </w:rPr>
              <w:drawing>
                <wp:anchor distT="0" distB="0" distL="114300" distR="114300" simplePos="0" relativeHeight="251661312" behindDoc="0" locked="0" layoutInCell="1" allowOverlap="1" wp14:anchorId="5AC9485F" wp14:editId="76EA4B03">
                  <wp:simplePos x="0" y="0"/>
                  <wp:positionH relativeFrom="column">
                    <wp:posOffset>12065</wp:posOffset>
                  </wp:positionH>
                  <wp:positionV relativeFrom="paragraph">
                    <wp:posOffset>-25400</wp:posOffset>
                  </wp:positionV>
                  <wp:extent cx="838835" cy="822960"/>
                  <wp:effectExtent l="0" t="0" r="0" b="0"/>
                  <wp:wrapNone/>
                  <wp:docPr id="42"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4ACC7" w14:textId="77777777" w:rsidR="00F41FCE" w:rsidRPr="00F41FCE" w:rsidRDefault="00F41FCE" w:rsidP="00F41FCE">
            <w:pPr>
              <w:widowControl/>
              <w:autoSpaceDE/>
              <w:autoSpaceDN/>
              <w:adjustRightInd/>
              <w:jc w:val="center"/>
              <w:rPr>
                <w:rFonts w:eastAsia="Times New Roman"/>
              </w:rPr>
            </w:pPr>
          </w:p>
        </w:tc>
        <w:tc>
          <w:tcPr>
            <w:tcW w:w="4315" w:type="dxa"/>
            <w:shd w:val="clear" w:color="auto" w:fill="auto"/>
          </w:tcPr>
          <w:p w14:paraId="01F51B66"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 xml:space="preserve">Россия </w:t>
            </w:r>
            <w:proofErr w:type="spellStart"/>
            <w:r w:rsidRPr="00F41FCE">
              <w:rPr>
                <w:rFonts w:eastAsia="Times New Roman"/>
                <w:b/>
              </w:rPr>
              <w:t>Федерацията</w:t>
            </w:r>
            <w:proofErr w:type="spellEnd"/>
            <w:r w:rsidRPr="00F41FCE">
              <w:rPr>
                <w:rFonts w:eastAsia="Times New Roman"/>
                <w:b/>
              </w:rPr>
              <w:t xml:space="preserve"> (Россия)</w:t>
            </w:r>
          </w:p>
          <w:p w14:paraId="3328C803" w14:textId="77777777" w:rsidR="00F41FCE" w:rsidRPr="00F41FCE" w:rsidRDefault="00F41FCE" w:rsidP="00F41FCE">
            <w:pPr>
              <w:widowControl/>
              <w:autoSpaceDE/>
              <w:autoSpaceDN/>
              <w:adjustRightInd/>
              <w:jc w:val="center"/>
              <w:rPr>
                <w:rFonts w:eastAsia="Times New Roman"/>
                <w:b/>
              </w:rPr>
            </w:pPr>
            <w:r w:rsidRPr="00F41FCE">
              <w:rPr>
                <w:rFonts w:eastAsia="Times New Roman"/>
                <w:b/>
                <w:shd w:val="clear" w:color="auto" w:fill="FFFFFF"/>
              </w:rPr>
              <w:t xml:space="preserve">Саха </w:t>
            </w:r>
            <w:proofErr w:type="spellStart"/>
            <w:r w:rsidRPr="00F41FCE">
              <w:rPr>
                <w:rFonts w:eastAsia="Times New Roman"/>
                <w:b/>
                <w:shd w:val="clear" w:color="auto" w:fill="FFFFFF"/>
              </w:rPr>
              <w:t>Өрөспүүбүлүкэтэ</w:t>
            </w:r>
            <w:proofErr w:type="spellEnd"/>
          </w:p>
          <w:p w14:paraId="3E8DD829" w14:textId="77777777" w:rsidR="00F41FCE" w:rsidRPr="00F41FCE" w:rsidRDefault="00F41FCE" w:rsidP="00F41FCE">
            <w:pPr>
              <w:widowControl/>
              <w:autoSpaceDE/>
              <w:autoSpaceDN/>
              <w:adjustRightInd/>
              <w:jc w:val="center"/>
              <w:rPr>
                <w:rFonts w:eastAsia="Times New Roman"/>
                <w:b/>
              </w:rPr>
            </w:pPr>
            <w:proofErr w:type="spellStart"/>
            <w:r w:rsidRPr="00F41FCE">
              <w:rPr>
                <w:rFonts w:eastAsia="Times New Roman"/>
                <w:b/>
              </w:rPr>
              <w:t>Мииринэй</w:t>
            </w:r>
            <w:proofErr w:type="spellEnd"/>
            <w:r w:rsidRPr="00F41FCE">
              <w:rPr>
                <w:rFonts w:eastAsia="Times New Roman"/>
                <w:b/>
              </w:rPr>
              <w:t xml:space="preserve"> </w:t>
            </w:r>
            <w:proofErr w:type="spellStart"/>
            <w:r w:rsidRPr="00F41FCE">
              <w:rPr>
                <w:rFonts w:eastAsia="Times New Roman"/>
                <w:b/>
              </w:rPr>
              <w:t>улуу</w:t>
            </w:r>
            <w:proofErr w:type="spellEnd"/>
            <w:r w:rsidRPr="00F41FCE">
              <w:rPr>
                <w:rFonts w:eastAsia="Times New Roman"/>
                <w:b/>
                <w:lang w:val="en-US"/>
              </w:rPr>
              <w:t>h</w:t>
            </w:r>
            <w:proofErr w:type="spellStart"/>
            <w:r w:rsidRPr="00F41FCE">
              <w:rPr>
                <w:rFonts w:eastAsia="Times New Roman"/>
                <w:b/>
              </w:rPr>
              <w:t>ун</w:t>
            </w:r>
            <w:proofErr w:type="spellEnd"/>
          </w:p>
          <w:p w14:paraId="62AA68CC"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 xml:space="preserve">Айхал </w:t>
            </w:r>
            <w:proofErr w:type="spellStart"/>
            <w:r w:rsidRPr="00F41FCE">
              <w:rPr>
                <w:rFonts w:eastAsia="Times New Roman"/>
                <w:b/>
              </w:rPr>
              <w:t>бө</w:t>
            </w:r>
            <w:proofErr w:type="spellEnd"/>
            <w:r w:rsidRPr="00F41FCE">
              <w:rPr>
                <w:rFonts w:eastAsia="Times New Roman"/>
                <w:b/>
                <w:lang w:val="en-US"/>
              </w:rPr>
              <w:t>h</w:t>
            </w:r>
            <w:proofErr w:type="spellStart"/>
            <w:r w:rsidRPr="00F41FCE">
              <w:rPr>
                <w:rFonts w:eastAsia="Times New Roman"/>
                <w:b/>
              </w:rPr>
              <w:t>үөлэгин</w:t>
            </w:r>
            <w:proofErr w:type="spellEnd"/>
          </w:p>
          <w:p w14:paraId="3E833406" w14:textId="77777777" w:rsidR="00F41FCE" w:rsidRPr="00F41FCE" w:rsidRDefault="00F41FCE" w:rsidP="00F41FCE">
            <w:pPr>
              <w:widowControl/>
              <w:autoSpaceDE/>
              <w:autoSpaceDN/>
              <w:adjustRightInd/>
              <w:jc w:val="center"/>
              <w:rPr>
                <w:rFonts w:eastAsia="Times New Roman"/>
                <w:b/>
              </w:rPr>
            </w:pPr>
            <w:proofErr w:type="spellStart"/>
            <w:r w:rsidRPr="00F41FCE">
              <w:rPr>
                <w:rFonts w:eastAsia="Times New Roman"/>
                <w:b/>
              </w:rPr>
              <w:t>муниципальнай</w:t>
            </w:r>
            <w:proofErr w:type="spellEnd"/>
            <w:r w:rsidRPr="00F41FCE">
              <w:rPr>
                <w:rFonts w:eastAsia="Times New Roman"/>
                <w:b/>
              </w:rPr>
              <w:t xml:space="preserve"> </w:t>
            </w:r>
            <w:proofErr w:type="spellStart"/>
            <w:r w:rsidRPr="00F41FCE">
              <w:rPr>
                <w:rFonts w:eastAsia="Times New Roman"/>
                <w:b/>
              </w:rPr>
              <w:t>тэриллиитин</w:t>
            </w:r>
            <w:proofErr w:type="spellEnd"/>
          </w:p>
          <w:p w14:paraId="4A6FA2D2" w14:textId="77777777" w:rsidR="00F41FCE" w:rsidRPr="00F41FCE" w:rsidRDefault="00F41FCE" w:rsidP="00F41FCE">
            <w:pPr>
              <w:widowControl/>
              <w:autoSpaceDE/>
              <w:autoSpaceDN/>
              <w:adjustRightInd/>
              <w:jc w:val="center"/>
              <w:rPr>
                <w:rFonts w:eastAsia="Times New Roman"/>
                <w:b/>
                <w:position w:val="6"/>
                <w:sz w:val="28"/>
                <w:szCs w:val="28"/>
              </w:rPr>
            </w:pPr>
            <w:r w:rsidRPr="00F41FCE">
              <w:rPr>
                <w:rFonts w:eastAsia="Times New Roman"/>
                <w:b/>
              </w:rPr>
              <w:t>ДЬА</w:t>
            </w:r>
            <w:r w:rsidRPr="00F41FCE">
              <w:rPr>
                <w:rFonts w:eastAsia="Times New Roman"/>
                <w:b/>
                <w:lang w:val="en-US"/>
              </w:rPr>
              <w:t>h</w:t>
            </w:r>
            <w:r w:rsidRPr="00F41FCE">
              <w:rPr>
                <w:rFonts w:eastAsia="Times New Roman"/>
                <w:b/>
              </w:rPr>
              <w:t>АЛТАТА</w:t>
            </w:r>
          </w:p>
          <w:p w14:paraId="37C6278F" w14:textId="77777777" w:rsidR="00F41FCE" w:rsidRPr="00F41FCE" w:rsidRDefault="00F41FCE" w:rsidP="00F41FCE">
            <w:pPr>
              <w:widowControl/>
              <w:autoSpaceDE/>
              <w:autoSpaceDN/>
              <w:adjustRightInd/>
              <w:jc w:val="center"/>
              <w:rPr>
                <w:rFonts w:eastAsia="Times New Roman"/>
                <w:b/>
                <w:position w:val="6"/>
                <w:sz w:val="20"/>
                <w:szCs w:val="20"/>
              </w:rPr>
            </w:pPr>
          </w:p>
          <w:p w14:paraId="47E8678D" w14:textId="77777777" w:rsidR="00F41FCE" w:rsidRPr="00F41FCE" w:rsidRDefault="00F41FCE" w:rsidP="00F41FCE">
            <w:pPr>
              <w:widowControl/>
              <w:autoSpaceDE/>
              <w:autoSpaceDN/>
              <w:adjustRightInd/>
              <w:jc w:val="center"/>
              <w:rPr>
                <w:rFonts w:eastAsia="Times New Roman"/>
                <w:b/>
                <w:sz w:val="32"/>
                <w:szCs w:val="32"/>
              </w:rPr>
            </w:pPr>
            <w:r w:rsidRPr="00F41FCE">
              <w:rPr>
                <w:rFonts w:eastAsia="Times New Roman"/>
                <w:b/>
                <w:position w:val="6"/>
                <w:sz w:val="32"/>
                <w:szCs w:val="32"/>
              </w:rPr>
              <w:t>УУРААХ</w:t>
            </w:r>
          </w:p>
          <w:p w14:paraId="39D95474" w14:textId="77777777" w:rsidR="00F41FCE" w:rsidRPr="00F41FCE" w:rsidRDefault="00F41FCE" w:rsidP="00F41FCE">
            <w:pPr>
              <w:widowControl/>
              <w:autoSpaceDE/>
              <w:autoSpaceDN/>
              <w:adjustRightInd/>
              <w:jc w:val="center"/>
              <w:rPr>
                <w:rFonts w:eastAsia="Times New Roman"/>
                <w:b/>
                <w:bCs/>
                <w:kern w:val="32"/>
                <w:position w:val="6"/>
                <w:sz w:val="2"/>
                <w:szCs w:val="2"/>
              </w:rPr>
            </w:pPr>
          </w:p>
        </w:tc>
      </w:tr>
    </w:tbl>
    <w:p w14:paraId="7D2C4B21" w14:textId="77777777" w:rsidR="00F41FCE" w:rsidRPr="00F41FCE" w:rsidRDefault="00F41FCE" w:rsidP="00F41FCE">
      <w:pPr>
        <w:widowControl/>
        <w:autoSpaceDE/>
        <w:autoSpaceDN/>
        <w:adjustRightInd/>
        <w:ind w:right="-284"/>
        <w:rPr>
          <w:rFonts w:eastAsia="Times New Roman"/>
        </w:rPr>
      </w:pPr>
    </w:p>
    <w:p w14:paraId="274B1A44" w14:textId="77777777" w:rsidR="00F41FCE" w:rsidRPr="00F41FCE" w:rsidRDefault="00F41FCE" w:rsidP="00F41FCE">
      <w:pPr>
        <w:widowControl/>
        <w:autoSpaceDE/>
        <w:autoSpaceDN/>
        <w:adjustRightInd/>
        <w:ind w:left="-709" w:right="-284" w:firstLine="709"/>
        <w:rPr>
          <w:rFonts w:eastAsia="Times New Roman"/>
        </w:rPr>
      </w:pPr>
      <w:r w:rsidRPr="00F41FCE">
        <w:rPr>
          <w:rFonts w:eastAsia="Times New Roman"/>
        </w:rPr>
        <w:t>«13» апреля 2023 г.</w:t>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t>№ 212</w:t>
      </w:r>
    </w:p>
    <w:p w14:paraId="073B5E20" w14:textId="77777777" w:rsidR="00F41FCE" w:rsidRPr="00F41FCE" w:rsidRDefault="00F41FCE" w:rsidP="00F41FCE">
      <w:pPr>
        <w:widowControl/>
        <w:autoSpaceDE/>
        <w:autoSpaceDN/>
        <w:adjustRightInd/>
        <w:rPr>
          <w:rFonts w:eastAsia="Times New Roman"/>
        </w:rPr>
      </w:pPr>
    </w:p>
    <w:p w14:paraId="0B96A6AE" w14:textId="77777777" w:rsidR="00F41FCE" w:rsidRPr="00F41FCE" w:rsidRDefault="00F41FCE" w:rsidP="00F41FCE">
      <w:pPr>
        <w:widowControl/>
        <w:autoSpaceDE/>
        <w:autoSpaceDN/>
        <w:adjustRightInd/>
        <w:rPr>
          <w:rFonts w:eastAsia="Times New Roman"/>
        </w:rPr>
      </w:pPr>
    </w:p>
    <w:p w14:paraId="2D850567" w14:textId="77777777" w:rsidR="00F41FCE" w:rsidRPr="00F41FCE" w:rsidRDefault="00F41FCE" w:rsidP="00F41FCE">
      <w:pPr>
        <w:widowControl/>
        <w:autoSpaceDE/>
        <w:autoSpaceDN/>
        <w:adjustRightInd/>
        <w:rPr>
          <w:rFonts w:eastAsia="Times New Roman"/>
          <w:b/>
        </w:rPr>
      </w:pPr>
      <w:r w:rsidRPr="00F41FCE">
        <w:rPr>
          <w:rFonts w:eastAsia="Times New Roman"/>
          <w:b/>
        </w:rPr>
        <w:t xml:space="preserve">Об утверждении Порядка формирования перечня и </w:t>
      </w:r>
    </w:p>
    <w:p w14:paraId="632D0FFD" w14:textId="77777777" w:rsidR="00F41FCE" w:rsidRPr="00F41FCE" w:rsidRDefault="00F41FCE" w:rsidP="00F41FCE">
      <w:pPr>
        <w:widowControl/>
        <w:autoSpaceDE/>
        <w:autoSpaceDN/>
        <w:adjustRightInd/>
        <w:rPr>
          <w:rFonts w:eastAsia="Times New Roman"/>
          <w:b/>
        </w:rPr>
      </w:pPr>
      <w:r w:rsidRPr="00F41FCE">
        <w:rPr>
          <w:rFonts w:eastAsia="Times New Roman"/>
          <w:b/>
        </w:rPr>
        <w:t>оценки налоговых расходов, обобщения результатов</w:t>
      </w:r>
    </w:p>
    <w:p w14:paraId="52CB595D" w14:textId="77777777" w:rsidR="00F41FCE" w:rsidRPr="00F41FCE" w:rsidRDefault="00F41FCE" w:rsidP="00F41FCE">
      <w:pPr>
        <w:widowControl/>
        <w:autoSpaceDE/>
        <w:autoSpaceDN/>
        <w:adjustRightInd/>
        <w:rPr>
          <w:rFonts w:eastAsia="Times New Roman"/>
          <w:b/>
        </w:rPr>
      </w:pPr>
      <w:r w:rsidRPr="00F41FCE">
        <w:rPr>
          <w:rFonts w:eastAsia="Times New Roman"/>
          <w:b/>
        </w:rPr>
        <w:t xml:space="preserve">оценки эффективности налоговых расходов </w:t>
      </w:r>
    </w:p>
    <w:p w14:paraId="5E3039AC" w14:textId="77777777" w:rsidR="00F41FCE" w:rsidRPr="00F41FCE" w:rsidRDefault="00F41FCE" w:rsidP="00F41FCE">
      <w:pPr>
        <w:widowControl/>
        <w:autoSpaceDE/>
        <w:autoSpaceDN/>
        <w:adjustRightInd/>
        <w:rPr>
          <w:rFonts w:eastAsia="Times New Roman"/>
          <w:b/>
        </w:rPr>
      </w:pPr>
      <w:r w:rsidRPr="00F41FCE">
        <w:rPr>
          <w:rFonts w:eastAsia="Times New Roman"/>
          <w:b/>
        </w:rPr>
        <w:t>муниципального образования «Поселок Айхал»</w:t>
      </w:r>
    </w:p>
    <w:p w14:paraId="7B21631B" w14:textId="77777777" w:rsidR="00F41FCE" w:rsidRPr="00F41FCE" w:rsidRDefault="00F41FCE" w:rsidP="00F41FCE">
      <w:pPr>
        <w:widowControl/>
        <w:autoSpaceDE/>
        <w:autoSpaceDN/>
        <w:adjustRightInd/>
        <w:rPr>
          <w:rFonts w:eastAsia="Times New Roman"/>
          <w:b/>
        </w:rPr>
      </w:pPr>
      <w:r w:rsidRPr="00F41FCE">
        <w:rPr>
          <w:rFonts w:eastAsia="Times New Roman"/>
          <w:b/>
        </w:rPr>
        <w:t>Мирнинского района Республики Саха (Якутия)</w:t>
      </w:r>
    </w:p>
    <w:p w14:paraId="4AE40B07" w14:textId="77777777" w:rsidR="00F41FCE" w:rsidRPr="00F41FCE" w:rsidRDefault="00F41FCE" w:rsidP="00F41FCE">
      <w:pPr>
        <w:widowControl/>
        <w:autoSpaceDE/>
        <w:autoSpaceDN/>
        <w:adjustRightInd/>
        <w:rPr>
          <w:rFonts w:eastAsia="Times New Roman"/>
          <w:b/>
        </w:rPr>
      </w:pPr>
    </w:p>
    <w:p w14:paraId="2987EE13"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В соответствии со статьей 174.3 Бюджетного кодекса Российской Федерации, Постановлением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w:t>
      </w:r>
    </w:p>
    <w:p w14:paraId="5EC52345" w14:textId="77777777" w:rsidR="00F41FCE" w:rsidRPr="00F41FCE" w:rsidRDefault="00F41FCE" w:rsidP="00F41FCE">
      <w:pPr>
        <w:widowControl/>
        <w:autoSpaceDE/>
        <w:autoSpaceDN/>
        <w:adjustRightInd/>
        <w:ind w:firstLine="567"/>
        <w:jc w:val="both"/>
        <w:rPr>
          <w:rFonts w:eastAsia="Times New Roman"/>
        </w:rPr>
      </w:pPr>
    </w:p>
    <w:p w14:paraId="4BE6FC23" w14:textId="77777777" w:rsidR="00F41FCE" w:rsidRPr="00F41FCE" w:rsidRDefault="00F41FCE" w:rsidP="00F41FCE">
      <w:pPr>
        <w:widowControl/>
        <w:numPr>
          <w:ilvl w:val="0"/>
          <w:numId w:val="247"/>
        </w:numPr>
        <w:autoSpaceDE/>
        <w:autoSpaceDN/>
        <w:adjustRightInd/>
        <w:ind w:left="0" w:firstLine="426"/>
        <w:jc w:val="both"/>
        <w:rPr>
          <w:rFonts w:eastAsia="Times New Roman"/>
        </w:rPr>
      </w:pPr>
      <w:r w:rsidRPr="00F41FCE">
        <w:rPr>
          <w:rFonts w:eastAsia="Times New Roman"/>
        </w:rPr>
        <w:t>Утвердить Порядок формирования перечня налоговых расходов муниципального образования «Поселок Айхал» Мирнинского района Республики Саха (Якутия) согласно приложению №1 к настоящему Постановлению.</w:t>
      </w:r>
    </w:p>
    <w:p w14:paraId="77639E08" w14:textId="77777777" w:rsidR="00F41FCE" w:rsidRPr="00F41FCE" w:rsidRDefault="00F41FCE" w:rsidP="00F41FCE">
      <w:pPr>
        <w:widowControl/>
        <w:numPr>
          <w:ilvl w:val="0"/>
          <w:numId w:val="247"/>
        </w:numPr>
        <w:autoSpaceDE/>
        <w:autoSpaceDN/>
        <w:adjustRightInd/>
        <w:ind w:left="0" w:firstLine="426"/>
        <w:jc w:val="both"/>
        <w:rPr>
          <w:rFonts w:eastAsia="Times New Roman"/>
        </w:rPr>
      </w:pPr>
      <w:r w:rsidRPr="00F41FCE">
        <w:rPr>
          <w:rFonts w:eastAsia="Times New Roman"/>
        </w:rPr>
        <w:t>Утвердить Порядок оценки налоговых расходов муниципального образования «Поселок Айхал» Мирнинского района Республики Саха (Якутия) согласно приложению №2 к настоящему Постановлению.</w:t>
      </w:r>
    </w:p>
    <w:p w14:paraId="43B29882" w14:textId="77777777" w:rsidR="00F41FCE" w:rsidRPr="00F41FCE" w:rsidRDefault="00F41FCE" w:rsidP="00F41FCE">
      <w:pPr>
        <w:widowControl/>
        <w:numPr>
          <w:ilvl w:val="0"/>
          <w:numId w:val="247"/>
        </w:numPr>
        <w:autoSpaceDE/>
        <w:autoSpaceDN/>
        <w:adjustRightInd/>
        <w:ind w:left="0" w:firstLine="426"/>
        <w:jc w:val="both"/>
        <w:rPr>
          <w:rFonts w:eastAsia="Times New Roman"/>
        </w:rPr>
      </w:pPr>
      <w:r w:rsidRPr="00F41FCE">
        <w:rPr>
          <w:rFonts w:eastAsia="Times New Roman"/>
        </w:rPr>
        <w:t>Утвердить Порядок обобщения результатов оценки эффективности налоговых расходов муниципального образования «Поселок Айхал» Мирнинского района Республики Саха (Якутия) согласно приложению №3 к настоящему Постановлению.</w:t>
      </w:r>
    </w:p>
    <w:p w14:paraId="359199F4" w14:textId="77777777" w:rsidR="00F41FCE" w:rsidRPr="00F41FCE" w:rsidRDefault="00F41FCE" w:rsidP="00F41FCE">
      <w:pPr>
        <w:widowControl/>
        <w:numPr>
          <w:ilvl w:val="0"/>
          <w:numId w:val="247"/>
        </w:numPr>
        <w:autoSpaceDE/>
        <w:autoSpaceDN/>
        <w:adjustRightInd/>
        <w:ind w:left="0" w:firstLine="426"/>
        <w:jc w:val="both"/>
        <w:rPr>
          <w:rFonts w:eastAsia="Times New Roman"/>
        </w:rPr>
      </w:pPr>
      <w:r w:rsidRPr="00F41FCE">
        <w:rPr>
          <w:rFonts w:eastAsia="Times New Roman"/>
        </w:rPr>
        <w:t>Признать утратившим силу:</w:t>
      </w:r>
    </w:p>
    <w:p w14:paraId="2DCC009B" w14:textId="77777777" w:rsidR="00F41FCE" w:rsidRPr="00F41FCE" w:rsidRDefault="00F41FCE" w:rsidP="00F41FCE">
      <w:pPr>
        <w:widowControl/>
        <w:numPr>
          <w:ilvl w:val="1"/>
          <w:numId w:val="247"/>
        </w:numPr>
        <w:autoSpaceDE/>
        <w:autoSpaceDN/>
        <w:adjustRightInd/>
        <w:ind w:left="0" w:firstLine="426"/>
        <w:jc w:val="both"/>
        <w:rPr>
          <w:rFonts w:eastAsia="Times New Roman"/>
        </w:rPr>
      </w:pPr>
      <w:r w:rsidRPr="00F41FCE">
        <w:rPr>
          <w:rFonts w:eastAsia="Times New Roman"/>
        </w:rPr>
        <w:t>Постановление от 23.06.2017 №195 «Об утверждении Порядка проведения оценки эффективности предоставленных (планируемых к предоставлению) налоговых льгот по местным налогам»;</w:t>
      </w:r>
    </w:p>
    <w:p w14:paraId="0640016B" w14:textId="77777777" w:rsidR="00F41FCE" w:rsidRPr="00F41FCE" w:rsidRDefault="00F41FCE" w:rsidP="00F41FCE">
      <w:pPr>
        <w:widowControl/>
        <w:numPr>
          <w:ilvl w:val="1"/>
          <w:numId w:val="247"/>
        </w:numPr>
        <w:autoSpaceDE/>
        <w:autoSpaceDN/>
        <w:adjustRightInd/>
        <w:ind w:left="0" w:firstLine="426"/>
        <w:jc w:val="both"/>
        <w:rPr>
          <w:rFonts w:eastAsia="Times New Roman"/>
        </w:rPr>
      </w:pPr>
      <w:r w:rsidRPr="00F41FCE">
        <w:rPr>
          <w:rFonts w:eastAsia="Times New Roman"/>
        </w:rPr>
        <w:t>Постановление от 16.09.2020 №265 «Об утверждении Порядка формирования перечня и оценки налоговых расходов МО «Поселок Айхал» Мирнинского района Республики Саха (Якутия).</w:t>
      </w:r>
    </w:p>
    <w:p w14:paraId="608327CE" w14:textId="77777777" w:rsidR="00F41FCE" w:rsidRPr="00F41FCE" w:rsidRDefault="00F41FCE" w:rsidP="00F41FCE">
      <w:pPr>
        <w:widowControl/>
        <w:numPr>
          <w:ilvl w:val="0"/>
          <w:numId w:val="247"/>
        </w:numPr>
        <w:autoSpaceDE/>
        <w:autoSpaceDN/>
        <w:adjustRightInd/>
        <w:ind w:left="0" w:firstLine="426"/>
        <w:jc w:val="both"/>
        <w:rPr>
          <w:rFonts w:eastAsia="Times New Roman"/>
        </w:rPr>
      </w:pPr>
      <w:r w:rsidRPr="00F41FCE">
        <w:rPr>
          <w:rFonts w:eastAsia="Times New Roman"/>
        </w:rPr>
        <w:t>Опубликовать (обнародовать) настоящее Постановление в информационном бюллетене «Вестник Айхала» и разместить на официальном сайте органа местного самоуправления МО «Поселок Айхал» (</w:t>
      </w:r>
      <w:hyperlink r:id="rId10" w:history="1">
        <w:r w:rsidRPr="00F41FCE">
          <w:rPr>
            <w:rFonts w:eastAsia="Times New Roman"/>
          </w:rPr>
          <w:t>www.мо-айхал.рф</w:t>
        </w:r>
      </w:hyperlink>
      <w:r w:rsidRPr="00F41FCE">
        <w:rPr>
          <w:rFonts w:eastAsia="Times New Roman"/>
        </w:rPr>
        <w:t>).</w:t>
      </w:r>
    </w:p>
    <w:p w14:paraId="229B040C" w14:textId="77777777" w:rsidR="00F41FCE" w:rsidRPr="00F41FCE" w:rsidRDefault="00F41FCE" w:rsidP="00F41FCE">
      <w:pPr>
        <w:widowControl/>
        <w:numPr>
          <w:ilvl w:val="0"/>
          <w:numId w:val="247"/>
        </w:numPr>
        <w:autoSpaceDE/>
        <w:autoSpaceDN/>
        <w:adjustRightInd/>
        <w:ind w:left="0" w:firstLine="426"/>
        <w:jc w:val="both"/>
        <w:rPr>
          <w:rFonts w:eastAsia="Times New Roman"/>
        </w:rPr>
      </w:pPr>
      <w:r w:rsidRPr="00F41FCE">
        <w:rPr>
          <w:rFonts w:eastAsia="Times New Roman"/>
        </w:rPr>
        <w:t>Настоящее Постановление вступает в силу со дня его официального опубликования (обнародования) и распространяет свое действие на правоотношения, возникшие с 01.01.2023.</w:t>
      </w:r>
    </w:p>
    <w:p w14:paraId="2FF6FDA7" w14:textId="77777777" w:rsidR="00F41FCE" w:rsidRPr="00F41FCE" w:rsidRDefault="00F41FCE" w:rsidP="00F41FCE">
      <w:pPr>
        <w:widowControl/>
        <w:numPr>
          <w:ilvl w:val="0"/>
          <w:numId w:val="247"/>
        </w:numPr>
        <w:autoSpaceDE/>
        <w:autoSpaceDN/>
        <w:adjustRightInd/>
        <w:ind w:left="0" w:firstLine="426"/>
        <w:jc w:val="both"/>
        <w:rPr>
          <w:rFonts w:eastAsia="Times New Roman"/>
        </w:rPr>
      </w:pPr>
      <w:r w:rsidRPr="00F41FCE">
        <w:rPr>
          <w:rFonts w:eastAsia="Times New Roman"/>
        </w:rPr>
        <w:t>Контроль исполнения настоящего Постановления оставляю за собой.</w:t>
      </w:r>
    </w:p>
    <w:p w14:paraId="316DB979" w14:textId="77777777" w:rsidR="00F41FCE" w:rsidRPr="00F41FCE" w:rsidRDefault="00F41FCE" w:rsidP="00F41FCE">
      <w:pPr>
        <w:widowControl/>
        <w:autoSpaceDE/>
        <w:autoSpaceDN/>
        <w:adjustRightInd/>
        <w:jc w:val="both"/>
        <w:rPr>
          <w:rFonts w:eastAsia="Times New Roman"/>
        </w:rPr>
      </w:pPr>
    </w:p>
    <w:p w14:paraId="59712D93" w14:textId="77777777" w:rsidR="00F41FCE" w:rsidRPr="00F41FCE" w:rsidRDefault="00F41FCE" w:rsidP="00F41FCE">
      <w:pPr>
        <w:widowControl/>
        <w:autoSpaceDE/>
        <w:autoSpaceDN/>
        <w:adjustRightInd/>
        <w:jc w:val="both"/>
        <w:rPr>
          <w:rFonts w:eastAsia="Times New Roman"/>
        </w:rPr>
      </w:pPr>
    </w:p>
    <w:p w14:paraId="65EE3957" w14:textId="77777777" w:rsidR="00F41FCE" w:rsidRPr="00F41FCE" w:rsidRDefault="00F41FCE" w:rsidP="00F41FCE">
      <w:pPr>
        <w:widowControl/>
        <w:autoSpaceDE/>
        <w:autoSpaceDN/>
        <w:adjustRightInd/>
        <w:jc w:val="both"/>
        <w:rPr>
          <w:rFonts w:eastAsia="Times New Roman"/>
        </w:rPr>
      </w:pPr>
    </w:p>
    <w:p w14:paraId="7F1AAFBE" w14:textId="77777777" w:rsidR="00F41FCE" w:rsidRPr="00F41FCE" w:rsidRDefault="00F41FCE" w:rsidP="00F41FCE">
      <w:pPr>
        <w:widowControl/>
        <w:autoSpaceDE/>
        <w:autoSpaceDN/>
        <w:adjustRightInd/>
        <w:jc w:val="both"/>
        <w:rPr>
          <w:rFonts w:eastAsia="Times New Roman"/>
        </w:rPr>
      </w:pPr>
    </w:p>
    <w:p w14:paraId="3DD516DE" w14:textId="77777777" w:rsidR="00F41FCE" w:rsidRPr="00F41FCE" w:rsidRDefault="00F41FCE" w:rsidP="00F41FCE">
      <w:pPr>
        <w:widowControl/>
        <w:autoSpaceDE/>
        <w:autoSpaceDN/>
        <w:adjustRightInd/>
        <w:rPr>
          <w:rFonts w:eastAsia="Times New Roman"/>
          <w:b/>
        </w:rPr>
      </w:pPr>
      <w:r w:rsidRPr="00F41FCE">
        <w:rPr>
          <w:rFonts w:eastAsia="Times New Roman"/>
          <w:b/>
        </w:rPr>
        <w:t>Глава поселка</w:t>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t>Г.Ш. Петровская</w:t>
      </w:r>
    </w:p>
    <w:p w14:paraId="32DB0C74" w14:textId="77777777" w:rsidR="00F41FCE" w:rsidRPr="00F41FCE" w:rsidRDefault="00F41FCE" w:rsidP="00F41FCE">
      <w:pPr>
        <w:widowControl/>
        <w:autoSpaceDE/>
        <w:autoSpaceDN/>
        <w:adjustRightInd/>
        <w:rPr>
          <w:rFonts w:eastAsia="Times New Roman"/>
          <w:b/>
        </w:rPr>
      </w:pPr>
    </w:p>
    <w:p w14:paraId="187994C3" w14:textId="77777777" w:rsidR="00F41FCE" w:rsidRPr="00F41FCE" w:rsidRDefault="00F41FCE" w:rsidP="00F41FCE">
      <w:pPr>
        <w:widowControl/>
        <w:autoSpaceDE/>
        <w:autoSpaceDN/>
        <w:adjustRightInd/>
        <w:rPr>
          <w:rFonts w:eastAsia="Times New Roman"/>
          <w:b/>
        </w:rPr>
        <w:sectPr w:rsidR="00F41FCE" w:rsidRPr="00F41FCE" w:rsidSect="001E485C">
          <w:pgSz w:w="11906" w:h="16838"/>
          <w:pgMar w:top="851" w:right="567" w:bottom="851" w:left="1134" w:header="709" w:footer="709" w:gutter="0"/>
          <w:cols w:space="708"/>
          <w:docGrid w:linePitch="360"/>
        </w:sectPr>
      </w:pPr>
    </w:p>
    <w:p w14:paraId="0B4CAF6C" w14:textId="77777777" w:rsidR="00F41FCE" w:rsidRPr="00F41FCE" w:rsidRDefault="00F41FCE" w:rsidP="00F41FCE">
      <w:pPr>
        <w:widowControl/>
        <w:autoSpaceDE/>
        <w:autoSpaceDN/>
        <w:adjustRightInd/>
        <w:jc w:val="right"/>
        <w:rPr>
          <w:rFonts w:eastAsia="Times New Roman"/>
          <w:bCs/>
          <w:i/>
          <w:iCs/>
        </w:rPr>
      </w:pPr>
      <w:r w:rsidRPr="00F41FCE">
        <w:rPr>
          <w:rFonts w:eastAsia="Times New Roman"/>
          <w:bCs/>
          <w:i/>
          <w:iCs/>
        </w:rPr>
        <w:lastRenderedPageBreak/>
        <w:t>Приложение №1</w:t>
      </w:r>
    </w:p>
    <w:p w14:paraId="17F266A7" w14:textId="77777777" w:rsidR="00F41FCE" w:rsidRPr="00F41FCE" w:rsidRDefault="00F41FCE" w:rsidP="00F41FCE">
      <w:pPr>
        <w:widowControl/>
        <w:autoSpaceDE/>
        <w:autoSpaceDN/>
        <w:adjustRightInd/>
        <w:jc w:val="right"/>
        <w:rPr>
          <w:rFonts w:eastAsia="Times New Roman"/>
          <w:bCs/>
          <w:i/>
          <w:iCs/>
        </w:rPr>
      </w:pPr>
      <w:r w:rsidRPr="00F41FCE">
        <w:rPr>
          <w:rFonts w:eastAsia="Times New Roman"/>
          <w:bCs/>
          <w:i/>
          <w:iCs/>
        </w:rPr>
        <w:t>к Постановлению от «13» апреля 2023 г. № 212</w:t>
      </w:r>
    </w:p>
    <w:p w14:paraId="4958D2C9" w14:textId="77777777" w:rsidR="00F41FCE" w:rsidRPr="00F41FCE" w:rsidRDefault="00F41FCE" w:rsidP="00F41FCE">
      <w:pPr>
        <w:widowControl/>
        <w:autoSpaceDE/>
        <w:autoSpaceDN/>
        <w:adjustRightInd/>
        <w:rPr>
          <w:rFonts w:eastAsia="Times New Roman"/>
          <w:bCs/>
        </w:rPr>
      </w:pPr>
    </w:p>
    <w:p w14:paraId="6F9B32BF" w14:textId="77777777" w:rsidR="00F41FCE" w:rsidRPr="00F41FCE" w:rsidRDefault="00F41FCE" w:rsidP="00F41FCE">
      <w:pPr>
        <w:widowControl/>
        <w:autoSpaceDE/>
        <w:autoSpaceDN/>
        <w:adjustRightInd/>
        <w:rPr>
          <w:rFonts w:eastAsia="Times New Roman"/>
          <w:bCs/>
        </w:rPr>
      </w:pPr>
    </w:p>
    <w:p w14:paraId="2FF6BF66" w14:textId="77777777" w:rsidR="00F41FCE" w:rsidRPr="00F41FCE" w:rsidRDefault="00F41FCE" w:rsidP="00F41FCE">
      <w:pPr>
        <w:widowControl/>
        <w:autoSpaceDE/>
        <w:autoSpaceDN/>
        <w:adjustRightInd/>
        <w:jc w:val="center"/>
        <w:rPr>
          <w:rFonts w:eastAsia="Times New Roman"/>
          <w:b/>
          <w:bCs/>
        </w:rPr>
      </w:pPr>
      <w:r w:rsidRPr="00F41FCE">
        <w:rPr>
          <w:rFonts w:eastAsia="Times New Roman"/>
          <w:b/>
          <w:bCs/>
        </w:rPr>
        <w:t>Порядок</w:t>
      </w:r>
    </w:p>
    <w:p w14:paraId="28198931" w14:textId="77777777" w:rsidR="00F41FCE" w:rsidRPr="00F41FCE" w:rsidRDefault="00F41FCE" w:rsidP="00F41FCE">
      <w:pPr>
        <w:widowControl/>
        <w:autoSpaceDE/>
        <w:autoSpaceDN/>
        <w:adjustRightInd/>
        <w:jc w:val="center"/>
        <w:rPr>
          <w:rFonts w:eastAsia="Times New Roman"/>
          <w:b/>
          <w:bCs/>
        </w:rPr>
      </w:pPr>
      <w:r w:rsidRPr="00F41FCE">
        <w:rPr>
          <w:rFonts w:eastAsia="Times New Roman"/>
          <w:b/>
          <w:bCs/>
        </w:rPr>
        <w:t>формирования перечня налоговых расходов</w:t>
      </w:r>
    </w:p>
    <w:p w14:paraId="76B0EE2B" w14:textId="77777777" w:rsidR="00F41FCE" w:rsidRPr="00F41FCE" w:rsidRDefault="00F41FCE" w:rsidP="00F41FCE">
      <w:pPr>
        <w:widowControl/>
        <w:autoSpaceDE/>
        <w:autoSpaceDN/>
        <w:adjustRightInd/>
        <w:jc w:val="center"/>
        <w:rPr>
          <w:rFonts w:eastAsia="Times New Roman"/>
          <w:b/>
          <w:bCs/>
        </w:rPr>
      </w:pPr>
      <w:r w:rsidRPr="00F41FCE">
        <w:rPr>
          <w:rFonts w:eastAsia="Times New Roman"/>
          <w:b/>
          <w:bCs/>
        </w:rPr>
        <w:t>муниципального образования «Поселок Айхал» Мирнинского района</w:t>
      </w:r>
    </w:p>
    <w:p w14:paraId="7CADF1DC" w14:textId="77777777" w:rsidR="00F41FCE" w:rsidRPr="00F41FCE" w:rsidRDefault="00F41FCE" w:rsidP="00F41FCE">
      <w:pPr>
        <w:widowControl/>
        <w:autoSpaceDE/>
        <w:autoSpaceDN/>
        <w:adjustRightInd/>
        <w:jc w:val="center"/>
        <w:rPr>
          <w:rFonts w:eastAsia="Times New Roman"/>
          <w:b/>
          <w:bCs/>
        </w:rPr>
      </w:pPr>
      <w:r w:rsidRPr="00F41FCE">
        <w:rPr>
          <w:rFonts w:eastAsia="Times New Roman"/>
          <w:b/>
          <w:bCs/>
        </w:rPr>
        <w:t>Республики Саха (Якутия)</w:t>
      </w:r>
    </w:p>
    <w:p w14:paraId="38248A12" w14:textId="77777777" w:rsidR="00F41FCE" w:rsidRPr="00F41FCE" w:rsidRDefault="00F41FCE" w:rsidP="00F41FCE">
      <w:pPr>
        <w:widowControl/>
        <w:autoSpaceDE/>
        <w:autoSpaceDN/>
        <w:adjustRightInd/>
        <w:rPr>
          <w:rFonts w:eastAsia="Times New Roman"/>
          <w:bCs/>
        </w:rPr>
      </w:pPr>
    </w:p>
    <w:p w14:paraId="6CD1A5D5" w14:textId="77777777" w:rsidR="00F41FCE" w:rsidRPr="00F41FCE" w:rsidRDefault="00F41FCE" w:rsidP="00F41FCE">
      <w:pPr>
        <w:widowControl/>
        <w:numPr>
          <w:ilvl w:val="0"/>
          <w:numId w:val="249"/>
        </w:numPr>
        <w:autoSpaceDE/>
        <w:autoSpaceDN/>
        <w:adjustRightInd/>
        <w:jc w:val="center"/>
        <w:rPr>
          <w:rFonts w:eastAsia="Times New Roman"/>
          <w:b/>
        </w:rPr>
      </w:pPr>
      <w:r w:rsidRPr="00F41FCE">
        <w:rPr>
          <w:rFonts w:eastAsia="Times New Roman"/>
          <w:b/>
        </w:rPr>
        <w:t>Общие положения</w:t>
      </w:r>
    </w:p>
    <w:p w14:paraId="41D3DFA7" w14:textId="77777777" w:rsidR="00F41FCE" w:rsidRPr="00F41FCE" w:rsidRDefault="00F41FCE" w:rsidP="00F41FCE">
      <w:pPr>
        <w:widowControl/>
        <w:numPr>
          <w:ilvl w:val="0"/>
          <w:numId w:val="248"/>
        </w:numPr>
        <w:autoSpaceDE/>
        <w:autoSpaceDN/>
        <w:adjustRightInd/>
        <w:spacing w:line="276" w:lineRule="auto"/>
        <w:ind w:left="0" w:firstLine="426"/>
        <w:jc w:val="both"/>
        <w:rPr>
          <w:rFonts w:eastAsia="Times New Roman"/>
          <w:bCs/>
        </w:rPr>
      </w:pPr>
      <w:r w:rsidRPr="00F41FCE">
        <w:rPr>
          <w:rFonts w:eastAsia="Times New Roman"/>
          <w:bCs/>
        </w:rPr>
        <w:t>Порядок формирования перечня налоговых расходов (далее – Порядок формирования перечня) муниципального образования «Поселок Айхал» Мирнинского района Республики Саха (Якутия) (далее – МО «Поселок Айхал») определяет процедуры формирования перечня налоговых расходов и правил формирования информации о нормативных, целевых и фискальных характеристиках налоговых расходов.</w:t>
      </w:r>
    </w:p>
    <w:p w14:paraId="7837EC7F" w14:textId="77777777" w:rsidR="00F41FCE" w:rsidRPr="00F41FCE" w:rsidRDefault="00F41FCE" w:rsidP="00F41FCE">
      <w:pPr>
        <w:widowControl/>
        <w:numPr>
          <w:ilvl w:val="0"/>
          <w:numId w:val="248"/>
        </w:numPr>
        <w:autoSpaceDE/>
        <w:autoSpaceDN/>
        <w:adjustRightInd/>
        <w:spacing w:line="276" w:lineRule="auto"/>
        <w:ind w:left="0" w:firstLine="426"/>
        <w:jc w:val="both"/>
        <w:rPr>
          <w:rFonts w:eastAsia="Times New Roman"/>
          <w:bCs/>
        </w:rPr>
      </w:pPr>
      <w:r w:rsidRPr="00F41FCE">
        <w:rPr>
          <w:rFonts w:eastAsia="Times New Roman"/>
          <w:bCs/>
        </w:rPr>
        <w:t>В целях настоящего Порядка формирования перечня применяются следующие понятия и термины:</w:t>
      </w:r>
    </w:p>
    <w:p w14:paraId="1478B462"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куратор налогового расхода муниципального образования</w:t>
      </w:r>
      <w:r w:rsidRPr="00F41FCE">
        <w:rPr>
          <w:rFonts w:eastAsia="Times New Roman"/>
          <w:bCs/>
        </w:rPr>
        <w:t xml:space="preserve"> - координатор муниципальной программы МО «Поселок Айхал», ответственный в соответствии с полномочиями, установленными муниципальными нормативными правовыми актами, за достижение соответствующих налоговому расходу муниципального образования целей муниципальной программы МО «Поселок Айхал» и (или) целей социально-экономического развития МО «Поселок Айхал», не относящихся к муниципальным программам;</w:t>
      </w:r>
    </w:p>
    <w:p w14:paraId="75ACCAF8"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перечень налоговых расходов муниципального образования</w:t>
      </w:r>
      <w:r w:rsidRPr="00F41FCE">
        <w:rPr>
          <w:rFonts w:eastAsia="Times New Roman"/>
          <w:bCs/>
        </w:rPr>
        <w:t xml:space="preserve"> - документ, содержащий сведения о распределении налоговых расходов МО «Поселок Айхал» в соответствии с целями муниципальных программ МО «Поселок Айхал» и (или) целями социально-экономического развития МО «Поселок Айхал», не относящимся к муниципальным программам, а также о кураторах налоговых расходов.</w:t>
      </w:r>
    </w:p>
    <w:p w14:paraId="00F39537" w14:textId="77777777" w:rsidR="00F41FCE" w:rsidRPr="00F41FCE" w:rsidRDefault="00F41FCE" w:rsidP="00F41FCE">
      <w:pPr>
        <w:widowControl/>
        <w:autoSpaceDE/>
        <w:autoSpaceDN/>
        <w:adjustRightInd/>
        <w:spacing w:line="276" w:lineRule="auto"/>
        <w:ind w:firstLine="426"/>
        <w:jc w:val="both"/>
        <w:rPr>
          <w:rFonts w:eastAsia="Times New Roman"/>
          <w:bCs/>
        </w:rPr>
      </w:pPr>
    </w:p>
    <w:p w14:paraId="1BB0220B" w14:textId="77777777" w:rsidR="00F41FCE" w:rsidRPr="00F41FCE" w:rsidRDefault="00F41FCE" w:rsidP="00F41FCE">
      <w:pPr>
        <w:widowControl/>
        <w:numPr>
          <w:ilvl w:val="0"/>
          <w:numId w:val="249"/>
        </w:numPr>
        <w:autoSpaceDE/>
        <w:autoSpaceDN/>
        <w:adjustRightInd/>
        <w:spacing w:line="276" w:lineRule="auto"/>
        <w:jc w:val="center"/>
        <w:rPr>
          <w:rFonts w:eastAsia="Times New Roman"/>
          <w:b/>
        </w:rPr>
      </w:pPr>
      <w:r w:rsidRPr="00F41FCE">
        <w:rPr>
          <w:rFonts w:eastAsia="Times New Roman"/>
          <w:b/>
        </w:rPr>
        <w:t>Порядок формирования перечня налоговых расходов</w:t>
      </w:r>
    </w:p>
    <w:p w14:paraId="4F16C947" w14:textId="77777777" w:rsidR="00F41FCE" w:rsidRPr="00F41FCE" w:rsidRDefault="00F41FCE" w:rsidP="00F41FCE">
      <w:pPr>
        <w:widowControl/>
        <w:numPr>
          <w:ilvl w:val="0"/>
          <w:numId w:val="250"/>
        </w:numPr>
        <w:autoSpaceDE/>
        <w:autoSpaceDN/>
        <w:adjustRightInd/>
        <w:spacing w:line="276" w:lineRule="auto"/>
        <w:ind w:left="0" w:firstLine="426"/>
        <w:jc w:val="both"/>
        <w:rPr>
          <w:rFonts w:eastAsia="Times New Roman"/>
          <w:szCs w:val="28"/>
        </w:rPr>
      </w:pPr>
      <w:bookmarkStart w:id="0" w:name="sub_1021"/>
      <w:r w:rsidRPr="00F41FCE">
        <w:rPr>
          <w:rFonts w:eastAsia="Times New Roman"/>
          <w:szCs w:val="28"/>
        </w:rPr>
        <w:t xml:space="preserve">Проект перечня налоговых расходов МО «Поселок Айхал» на очередной финансовый год (далее - Проект перечня налоговых расходов) ежегодно формируется главным специалистом – экономистом Администрации МО «Поселок Айхал» согласно </w:t>
      </w:r>
      <w:hyperlink w:anchor="sub_1100" w:history="1">
        <w:r w:rsidRPr="00F41FCE">
          <w:rPr>
            <w:rFonts w:eastAsia="Times New Roman"/>
            <w:szCs w:val="28"/>
          </w:rPr>
          <w:t>Приложению</w:t>
        </w:r>
      </w:hyperlink>
      <w:r w:rsidRPr="00F41FCE">
        <w:rPr>
          <w:rFonts w:eastAsia="Times New Roman"/>
          <w:b/>
          <w:szCs w:val="28"/>
        </w:rPr>
        <w:t xml:space="preserve"> </w:t>
      </w:r>
      <w:r w:rsidRPr="00F41FCE">
        <w:rPr>
          <w:rFonts w:eastAsia="Times New Roman"/>
          <w:szCs w:val="28"/>
        </w:rPr>
        <w:t>к настоящему Порядку формирования перечня до 20 октября текущего финансового года и направляется на согласование координаторам муниципальных программ МО «Поселок Айхал», которыми предусмотрен налоговый расход.</w:t>
      </w:r>
      <w:bookmarkStart w:id="1" w:name="sub_1022"/>
      <w:bookmarkEnd w:id="0"/>
    </w:p>
    <w:p w14:paraId="3834807F" w14:textId="77777777" w:rsidR="00F41FCE" w:rsidRPr="00F41FCE" w:rsidRDefault="00F41FCE" w:rsidP="00F41FCE">
      <w:pPr>
        <w:widowControl/>
        <w:numPr>
          <w:ilvl w:val="0"/>
          <w:numId w:val="250"/>
        </w:numPr>
        <w:autoSpaceDE/>
        <w:autoSpaceDN/>
        <w:adjustRightInd/>
        <w:spacing w:line="276" w:lineRule="auto"/>
        <w:ind w:left="0" w:firstLine="426"/>
        <w:jc w:val="both"/>
        <w:rPr>
          <w:rFonts w:eastAsia="Times New Roman"/>
          <w:szCs w:val="28"/>
        </w:rPr>
      </w:pPr>
      <w:r w:rsidRPr="00F41FCE">
        <w:rPr>
          <w:rFonts w:eastAsia="Times New Roman"/>
          <w:szCs w:val="28"/>
        </w:rPr>
        <w:t>Координаторы муниципальных программ до 1 ноября текущего финансового года рассматривают проект перечня налоговых расходов на предмет предлагаемого распределения налоговых расходов МО «Поселок Айхал» в соответствии с целями муниципальных программ МО «Поселок Айхал» и (или) целями социально-экономического развития МО «Поселок Айхал», не относящимися к муниципальным программам, и определения кураторов налоговых расходов.</w:t>
      </w:r>
      <w:bookmarkEnd w:id="1"/>
    </w:p>
    <w:p w14:paraId="5132663F"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Замечания и предложения по уточнению проекта перечня налоговых расходов направляются главному специалисту – экономисту Администрации МО «Поселок Айхал».</w:t>
      </w:r>
    </w:p>
    <w:p w14:paraId="15895E20"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главному специалисту – экономисту Администрации МО «Поселок Айхал» в течение срока, указанного в </w:t>
      </w:r>
      <w:hyperlink w:anchor="sub_1022" w:history="1">
        <w:r w:rsidRPr="00F41FCE">
          <w:rPr>
            <w:rFonts w:eastAsia="Times New Roman"/>
            <w:szCs w:val="28"/>
          </w:rPr>
          <w:t>абзаце первом</w:t>
        </w:r>
      </w:hyperlink>
      <w:r w:rsidRPr="00F41FCE">
        <w:rPr>
          <w:rFonts w:eastAsia="Times New Roman"/>
          <w:szCs w:val="28"/>
        </w:rPr>
        <w:t xml:space="preserve"> настоящего пункта. В случае если эти замечания и предложения не направлены главному специалисту – экономисту Администрации </w:t>
      </w:r>
      <w:r w:rsidRPr="00F41FCE">
        <w:rPr>
          <w:rFonts w:eastAsia="Times New Roman"/>
          <w:szCs w:val="28"/>
        </w:rPr>
        <w:lastRenderedPageBreak/>
        <w:t>МО «Поселок Айхал» в течение срока, указанного в абзаце первом настоящего пункта, проект перечня налоговых расходов считается согласованным в соответствующей части.</w:t>
      </w:r>
    </w:p>
    <w:p w14:paraId="51EC9FEE"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МО «Поселок Айхал» в соответствии с целями муниципальных программ МО «Поселок Айхал» и (или) целями социально-экономического развития МО «Поселок Айхал», не относящимися к муниципальным программам поселения, проект перечня налоговых расходов считается согласованным в соответствующей части.</w:t>
      </w:r>
    </w:p>
    <w:p w14:paraId="7DC0510A"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Согласование проекта перечня налоговых расходов МО «Поселок Айхал» в части позиций, изложенных идентично позициям перечня налоговых расходов МО «Поселок Айхал» на текущий финансовый год, не требуется, за исключением случаев внесения изменений в перечень муниципальных программ поселения, структурные элементы муниципальных программ поселения и (или) случаев изменения полномочий органов, указанных в пункте 1 раздела </w:t>
      </w:r>
      <w:r w:rsidRPr="00F41FCE">
        <w:rPr>
          <w:rFonts w:eastAsia="Times New Roman"/>
          <w:szCs w:val="28"/>
          <w:lang w:val="en-US"/>
        </w:rPr>
        <w:t>II</w:t>
      </w:r>
      <w:r w:rsidRPr="00F41FCE">
        <w:rPr>
          <w:rFonts w:eastAsia="Times New Roman"/>
          <w:szCs w:val="28"/>
        </w:rPr>
        <w:t xml:space="preserve"> настоящего Порядка.</w:t>
      </w:r>
    </w:p>
    <w:p w14:paraId="55F1D5D5"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При наличии разногласий по проекту перечня налоговых расходов МО «Поселок Айхал» главный специалист – экономист Администрации МО «Поселок Айхал» обеспечивает проведение согласительных совещаний с соответствующими кураторами до 10 ноября текущего финансового года. Разногласия, не урегулированные по результатам таких совещаний до 30 ноября текущего финансового года, рассматриваются поселковым Советом депутатов МО «Поселок Айхал» при Главе поселка МО «Поселок Айхал».</w:t>
      </w:r>
      <w:bookmarkStart w:id="2" w:name="sub_1023"/>
    </w:p>
    <w:p w14:paraId="39A5271E" w14:textId="77777777" w:rsidR="00F41FCE" w:rsidRPr="00F41FCE" w:rsidRDefault="00F41FCE" w:rsidP="00F41FCE">
      <w:pPr>
        <w:widowControl/>
        <w:numPr>
          <w:ilvl w:val="0"/>
          <w:numId w:val="250"/>
        </w:numPr>
        <w:autoSpaceDE/>
        <w:autoSpaceDN/>
        <w:adjustRightInd/>
        <w:spacing w:line="276" w:lineRule="auto"/>
        <w:ind w:left="0" w:firstLine="426"/>
        <w:jc w:val="both"/>
        <w:rPr>
          <w:rFonts w:eastAsia="Times New Roman"/>
        </w:rPr>
      </w:pPr>
      <w:r w:rsidRPr="00F41FCE">
        <w:rPr>
          <w:rFonts w:eastAsia="Times New Roman"/>
        </w:rPr>
        <w:t>Согласованный перечень налоговых расходов МО «Поселок Айхал» размещается на официальном сайте органа местного самоуправления МО «Поселок Айхал в информационно-телекоммуникационной сети «Интернет».</w:t>
      </w:r>
      <w:bookmarkStart w:id="3" w:name="sub_1024"/>
      <w:bookmarkEnd w:id="2"/>
    </w:p>
    <w:p w14:paraId="0FDA8278" w14:textId="77777777" w:rsidR="00F41FCE" w:rsidRPr="00F41FCE" w:rsidRDefault="00F41FCE" w:rsidP="00F41FCE">
      <w:pPr>
        <w:widowControl/>
        <w:numPr>
          <w:ilvl w:val="0"/>
          <w:numId w:val="250"/>
        </w:numPr>
        <w:autoSpaceDE/>
        <w:autoSpaceDN/>
        <w:adjustRightInd/>
        <w:spacing w:line="276" w:lineRule="auto"/>
        <w:ind w:left="0" w:firstLine="426"/>
        <w:jc w:val="both"/>
        <w:rPr>
          <w:rFonts w:eastAsia="Times New Roman"/>
        </w:rPr>
      </w:pPr>
      <w:r w:rsidRPr="00F41FCE">
        <w:rPr>
          <w:rFonts w:eastAsia="Times New Roman"/>
        </w:rPr>
        <w:t xml:space="preserve">В случае внесения в текущем финансовом году изменений в перечень муниципальных программ МО «Поселок Айхал», структурные элементы муниципальных программ и (или) в случае изменения полномочий органов, указанных в </w:t>
      </w:r>
      <w:hyperlink w:anchor="sub_1021" w:history="1">
        <w:r w:rsidRPr="00F41FCE">
          <w:rPr>
            <w:rFonts w:eastAsia="Times New Roman"/>
          </w:rPr>
          <w:t>пункте</w:t>
        </w:r>
      </w:hyperlink>
      <w:r w:rsidRPr="00F41FCE">
        <w:rPr>
          <w:rFonts w:eastAsia="Times New Roman"/>
        </w:rPr>
        <w:t xml:space="preserve"> 1 раздела II настоящего Порядка формирования перечня, в связи с которыми возникает необходимость внесения изменений в перечень налоговых расходов МО «Поселок Айхал», кураторы налоговых расходов не позднее 10 рабочих дней со дня внесения соответствующих изменений направляют главному специалисту – экономисту Администрации МО «Поселок Айхал» соответствующую информацию для уточнения перечня налоговых расходов МО «Поселок Айхал».</w:t>
      </w:r>
      <w:bookmarkStart w:id="4" w:name="sub_1025"/>
      <w:bookmarkEnd w:id="3"/>
    </w:p>
    <w:p w14:paraId="4CCBDD88" w14:textId="77777777" w:rsidR="00F41FCE" w:rsidRPr="00F41FCE" w:rsidRDefault="00F41FCE" w:rsidP="00F41FCE">
      <w:pPr>
        <w:widowControl/>
        <w:numPr>
          <w:ilvl w:val="0"/>
          <w:numId w:val="250"/>
        </w:numPr>
        <w:autoSpaceDE/>
        <w:autoSpaceDN/>
        <w:adjustRightInd/>
        <w:spacing w:line="276" w:lineRule="auto"/>
        <w:ind w:left="0" w:firstLine="426"/>
        <w:jc w:val="both"/>
        <w:rPr>
          <w:rFonts w:eastAsia="Times New Roman"/>
        </w:rPr>
      </w:pPr>
      <w:r w:rsidRPr="00F41FCE">
        <w:rPr>
          <w:rFonts w:eastAsia="Times New Roman"/>
        </w:rPr>
        <w:t>Перечень налоговых расходов МО «Поселок Айхал» с внесенными в него изменениями формируется до 1 декабря текущего финансового года.</w:t>
      </w:r>
    </w:p>
    <w:bookmarkEnd w:id="4"/>
    <w:p w14:paraId="43FE7D21" w14:textId="77777777" w:rsidR="00F41FCE" w:rsidRPr="00F41FCE" w:rsidRDefault="00F41FCE" w:rsidP="00F41FCE">
      <w:pPr>
        <w:widowControl/>
        <w:autoSpaceDE/>
        <w:autoSpaceDN/>
        <w:adjustRightInd/>
        <w:spacing w:line="276" w:lineRule="auto"/>
        <w:ind w:firstLine="426"/>
        <w:jc w:val="both"/>
        <w:rPr>
          <w:rFonts w:eastAsia="Times New Roman"/>
          <w:bCs/>
        </w:rPr>
      </w:pPr>
    </w:p>
    <w:p w14:paraId="151322D9" w14:textId="77777777" w:rsidR="00F41FCE" w:rsidRPr="00F41FCE" w:rsidRDefault="00F41FCE" w:rsidP="00F41FCE">
      <w:pPr>
        <w:widowControl/>
        <w:autoSpaceDE/>
        <w:autoSpaceDN/>
        <w:adjustRightInd/>
        <w:spacing w:line="276" w:lineRule="auto"/>
        <w:ind w:firstLine="426"/>
        <w:jc w:val="both"/>
        <w:rPr>
          <w:rFonts w:eastAsia="Times New Roman"/>
          <w:bCs/>
        </w:rPr>
      </w:pPr>
    </w:p>
    <w:p w14:paraId="1A2C99BA" w14:textId="77777777" w:rsidR="00F41FCE" w:rsidRPr="00F41FCE" w:rsidRDefault="00F41FCE" w:rsidP="00F41FCE">
      <w:pPr>
        <w:widowControl/>
        <w:autoSpaceDE/>
        <w:autoSpaceDN/>
        <w:adjustRightInd/>
        <w:spacing w:line="276" w:lineRule="auto"/>
        <w:ind w:firstLine="426"/>
        <w:jc w:val="both"/>
        <w:rPr>
          <w:rFonts w:eastAsia="Times New Roman"/>
          <w:bCs/>
        </w:rPr>
        <w:sectPr w:rsidR="00F41FCE" w:rsidRPr="00F41FCE" w:rsidSect="00E43053">
          <w:pgSz w:w="11906" w:h="16838"/>
          <w:pgMar w:top="851" w:right="567" w:bottom="851" w:left="1134" w:header="709" w:footer="709" w:gutter="0"/>
          <w:cols w:space="708"/>
          <w:docGrid w:linePitch="360"/>
        </w:sectPr>
      </w:pPr>
    </w:p>
    <w:p w14:paraId="3C124592" w14:textId="77777777" w:rsidR="00F41FCE" w:rsidRPr="00F41FCE" w:rsidRDefault="00F41FCE" w:rsidP="00F41FCE">
      <w:pPr>
        <w:widowControl/>
        <w:autoSpaceDE/>
        <w:autoSpaceDN/>
        <w:adjustRightInd/>
        <w:jc w:val="right"/>
        <w:rPr>
          <w:rFonts w:eastAsia="Times New Roman"/>
          <w:bCs/>
          <w:i/>
          <w:iCs/>
        </w:rPr>
      </w:pPr>
      <w:r w:rsidRPr="00F41FCE">
        <w:rPr>
          <w:rFonts w:eastAsia="Times New Roman"/>
          <w:bCs/>
          <w:i/>
          <w:iCs/>
        </w:rPr>
        <w:lastRenderedPageBreak/>
        <w:t>Приложение №1 к Порядку</w:t>
      </w:r>
    </w:p>
    <w:p w14:paraId="2403B314" w14:textId="77777777" w:rsidR="00F41FCE" w:rsidRPr="00F41FCE" w:rsidRDefault="00F41FCE" w:rsidP="00F41FCE">
      <w:pPr>
        <w:widowControl/>
        <w:ind w:left="9639"/>
        <w:jc w:val="center"/>
        <w:outlineLvl w:val="0"/>
        <w:rPr>
          <w:rFonts w:eastAsia="Times New Roman"/>
          <w:bCs/>
          <w:color w:val="FF0000"/>
          <w:szCs w:val="28"/>
        </w:rPr>
      </w:pPr>
    </w:p>
    <w:p w14:paraId="3CF9D338" w14:textId="77777777" w:rsidR="00F41FCE" w:rsidRPr="00F41FCE" w:rsidRDefault="00F41FCE" w:rsidP="00F41FCE">
      <w:pPr>
        <w:widowControl/>
        <w:autoSpaceDE/>
        <w:autoSpaceDN/>
        <w:adjustRightInd/>
        <w:spacing w:line="276" w:lineRule="auto"/>
        <w:jc w:val="center"/>
        <w:rPr>
          <w:rFonts w:eastAsia="Times New Roman"/>
          <w:b/>
          <w:bCs/>
        </w:rPr>
      </w:pPr>
      <w:r w:rsidRPr="00F41FCE">
        <w:rPr>
          <w:rFonts w:eastAsia="Times New Roman"/>
          <w:b/>
          <w:bCs/>
        </w:rPr>
        <w:t>Перечень</w:t>
      </w:r>
    </w:p>
    <w:p w14:paraId="5728D3B9" w14:textId="77777777" w:rsidR="00F41FCE" w:rsidRPr="00F41FCE" w:rsidRDefault="00F41FCE" w:rsidP="00F41FCE">
      <w:pPr>
        <w:widowControl/>
        <w:autoSpaceDE/>
        <w:autoSpaceDN/>
        <w:adjustRightInd/>
        <w:spacing w:line="276" w:lineRule="auto"/>
        <w:jc w:val="center"/>
        <w:rPr>
          <w:rFonts w:eastAsia="Times New Roman"/>
          <w:b/>
          <w:bCs/>
        </w:rPr>
      </w:pPr>
      <w:r w:rsidRPr="00F41FCE">
        <w:rPr>
          <w:rFonts w:eastAsia="Times New Roman"/>
          <w:b/>
          <w:bCs/>
        </w:rPr>
        <w:t>налоговых расходов муниципального образования «Поселок Айхал» Мирнинского района Республики Саха (Якутия)</w:t>
      </w:r>
    </w:p>
    <w:p w14:paraId="544F4BE1" w14:textId="77777777" w:rsidR="00F41FCE" w:rsidRPr="00F41FCE" w:rsidRDefault="00F41FCE" w:rsidP="00F41FCE">
      <w:pPr>
        <w:widowControl/>
        <w:autoSpaceDE/>
        <w:autoSpaceDN/>
        <w:adjustRightInd/>
        <w:jc w:val="center"/>
        <w:rPr>
          <w:rFonts w:eastAsia="Times New Roman"/>
          <w:bCs/>
          <w:color w:val="FF0000"/>
          <w:szCs w:val="28"/>
        </w:rPr>
      </w:pP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419"/>
        <w:gridCol w:w="1701"/>
        <w:gridCol w:w="1701"/>
        <w:gridCol w:w="1701"/>
        <w:gridCol w:w="1418"/>
        <w:gridCol w:w="1559"/>
        <w:gridCol w:w="1559"/>
        <w:gridCol w:w="1134"/>
        <w:gridCol w:w="1843"/>
        <w:gridCol w:w="1701"/>
      </w:tblGrid>
      <w:tr w:rsidR="00F41FCE" w:rsidRPr="00F41FCE" w14:paraId="494E7106" w14:textId="77777777" w:rsidTr="00974FEE">
        <w:trPr>
          <w:trHeight w:val="2091"/>
        </w:trPr>
        <w:tc>
          <w:tcPr>
            <w:tcW w:w="566" w:type="dxa"/>
          </w:tcPr>
          <w:p w14:paraId="011ED141" w14:textId="77777777" w:rsidR="00F41FCE" w:rsidRPr="00F41FCE" w:rsidRDefault="00F41FCE" w:rsidP="00F41FCE">
            <w:pPr>
              <w:widowControl/>
              <w:jc w:val="center"/>
              <w:rPr>
                <w:rFonts w:eastAsia="Times New Roman"/>
                <w:bCs/>
                <w:sz w:val="18"/>
                <w:szCs w:val="18"/>
                <w:lang w:eastAsia="en-US"/>
              </w:rPr>
            </w:pPr>
            <w:r w:rsidRPr="00F41FCE">
              <w:rPr>
                <w:rFonts w:eastAsia="Times New Roman"/>
                <w:bCs/>
                <w:sz w:val="18"/>
                <w:szCs w:val="18"/>
                <w:lang w:eastAsia="en-US"/>
              </w:rPr>
              <w:t>№ п/п</w:t>
            </w:r>
          </w:p>
        </w:tc>
        <w:tc>
          <w:tcPr>
            <w:tcW w:w="1419" w:type="dxa"/>
          </w:tcPr>
          <w:p w14:paraId="164E6E47"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Наименование налогового расхода</w:t>
            </w:r>
          </w:p>
        </w:tc>
        <w:tc>
          <w:tcPr>
            <w:tcW w:w="1701" w:type="dxa"/>
          </w:tcPr>
          <w:p w14:paraId="59E94E18"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sz w:val="18"/>
                <w:szCs w:val="18"/>
              </w:rPr>
              <w:t>Реквизиты правового акта, которым предусмотрен налоговый расход, структурная единица (статья, часть, пункт, подпункт)</w:t>
            </w:r>
          </w:p>
        </w:tc>
        <w:tc>
          <w:tcPr>
            <w:tcW w:w="1701" w:type="dxa"/>
          </w:tcPr>
          <w:p w14:paraId="6665CBD1"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Дата вступления в силу правового акта, устанавливающего налоговую льготу</w:t>
            </w:r>
          </w:p>
        </w:tc>
        <w:tc>
          <w:tcPr>
            <w:tcW w:w="1701" w:type="dxa"/>
          </w:tcPr>
          <w:p w14:paraId="6A48F208" w14:textId="77777777" w:rsidR="00F41FCE" w:rsidRPr="00F41FCE" w:rsidRDefault="00F41FCE" w:rsidP="00F41FCE">
            <w:pPr>
              <w:widowControl/>
              <w:jc w:val="center"/>
              <w:rPr>
                <w:rFonts w:eastAsia="Times New Roman"/>
                <w:bCs/>
                <w:sz w:val="18"/>
                <w:szCs w:val="18"/>
                <w:lang w:eastAsia="en-US"/>
              </w:rPr>
            </w:pPr>
            <w:r w:rsidRPr="00F41FCE">
              <w:rPr>
                <w:rFonts w:eastAsia="Times New Roman"/>
                <w:bCs/>
                <w:sz w:val="18"/>
                <w:szCs w:val="18"/>
                <w:lang w:eastAsia="en-US"/>
              </w:rPr>
              <w:t>Дата начала действия предоставленного права на налоговые льготы</w:t>
            </w:r>
          </w:p>
        </w:tc>
        <w:tc>
          <w:tcPr>
            <w:tcW w:w="1418" w:type="dxa"/>
          </w:tcPr>
          <w:p w14:paraId="0B7A0655"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Дата прекращения действия налоговых льгот</w:t>
            </w:r>
          </w:p>
        </w:tc>
        <w:tc>
          <w:tcPr>
            <w:tcW w:w="1559" w:type="dxa"/>
          </w:tcPr>
          <w:p w14:paraId="6351B428"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Целевая категория налогового расхода (социальный, стимулирующий, технический)</w:t>
            </w:r>
          </w:p>
        </w:tc>
        <w:tc>
          <w:tcPr>
            <w:tcW w:w="1559" w:type="dxa"/>
          </w:tcPr>
          <w:p w14:paraId="50795519"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Цели предоставления налоговых льгот</w:t>
            </w:r>
          </w:p>
        </w:tc>
        <w:tc>
          <w:tcPr>
            <w:tcW w:w="1134" w:type="dxa"/>
          </w:tcPr>
          <w:p w14:paraId="59C26F81"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Куратор налогового расхода</w:t>
            </w:r>
          </w:p>
        </w:tc>
        <w:tc>
          <w:tcPr>
            <w:tcW w:w="1843" w:type="dxa"/>
          </w:tcPr>
          <w:p w14:paraId="133C9663"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Наименование муниципальной программы и (или) целей социально – экономического развития, не относящихся к муниципальным программам</w:t>
            </w:r>
          </w:p>
        </w:tc>
        <w:tc>
          <w:tcPr>
            <w:tcW w:w="1701" w:type="dxa"/>
          </w:tcPr>
          <w:p w14:paraId="1662045F"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Показатели (индикаторы) достижения целей муниципальных программ и (или) целей социально – экономического развития, не относящихся к муниципальным программам</w:t>
            </w:r>
          </w:p>
        </w:tc>
      </w:tr>
      <w:tr w:rsidR="00F41FCE" w:rsidRPr="00F41FCE" w14:paraId="7E4AB3D8" w14:textId="77777777" w:rsidTr="00974FEE">
        <w:tc>
          <w:tcPr>
            <w:tcW w:w="566" w:type="dxa"/>
          </w:tcPr>
          <w:p w14:paraId="6152DC14"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1</w:t>
            </w:r>
          </w:p>
        </w:tc>
        <w:tc>
          <w:tcPr>
            <w:tcW w:w="1419" w:type="dxa"/>
          </w:tcPr>
          <w:p w14:paraId="42D1D07E"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2</w:t>
            </w:r>
          </w:p>
        </w:tc>
        <w:tc>
          <w:tcPr>
            <w:tcW w:w="1701" w:type="dxa"/>
          </w:tcPr>
          <w:p w14:paraId="06385AD4"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3</w:t>
            </w:r>
          </w:p>
        </w:tc>
        <w:tc>
          <w:tcPr>
            <w:tcW w:w="1701" w:type="dxa"/>
          </w:tcPr>
          <w:p w14:paraId="3B011D74"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4</w:t>
            </w:r>
          </w:p>
        </w:tc>
        <w:tc>
          <w:tcPr>
            <w:tcW w:w="1701" w:type="dxa"/>
          </w:tcPr>
          <w:p w14:paraId="34D3CBF3"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5</w:t>
            </w:r>
          </w:p>
        </w:tc>
        <w:tc>
          <w:tcPr>
            <w:tcW w:w="1418" w:type="dxa"/>
          </w:tcPr>
          <w:p w14:paraId="3C43F6D4"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6</w:t>
            </w:r>
          </w:p>
        </w:tc>
        <w:tc>
          <w:tcPr>
            <w:tcW w:w="1559" w:type="dxa"/>
          </w:tcPr>
          <w:p w14:paraId="1660FCC8"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7</w:t>
            </w:r>
          </w:p>
        </w:tc>
        <w:tc>
          <w:tcPr>
            <w:tcW w:w="1559" w:type="dxa"/>
          </w:tcPr>
          <w:p w14:paraId="21CE4F5D"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8</w:t>
            </w:r>
          </w:p>
        </w:tc>
        <w:tc>
          <w:tcPr>
            <w:tcW w:w="1134" w:type="dxa"/>
          </w:tcPr>
          <w:p w14:paraId="02C759F0"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9</w:t>
            </w:r>
          </w:p>
        </w:tc>
        <w:tc>
          <w:tcPr>
            <w:tcW w:w="1843" w:type="dxa"/>
          </w:tcPr>
          <w:p w14:paraId="34D1F3AD"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10</w:t>
            </w:r>
          </w:p>
        </w:tc>
        <w:tc>
          <w:tcPr>
            <w:tcW w:w="1701" w:type="dxa"/>
          </w:tcPr>
          <w:p w14:paraId="757E031F" w14:textId="77777777" w:rsidR="00F41FCE" w:rsidRPr="00F41FCE" w:rsidRDefault="00F41FCE" w:rsidP="00F41FCE">
            <w:pPr>
              <w:widowControl/>
              <w:autoSpaceDE/>
              <w:autoSpaceDN/>
              <w:adjustRightInd/>
              <w:jc w:val="center"/>
              <w:rPr>
                <w:rFonts w:eastAsia="Times New Roman"/>
                <w:bCs/>
                <w:sz w:val="18"/>
                <w:szCs w:val="18"/>
                <w:lang w:eastAsia="en-US"/>
              </w:rPr>
            </w:pPr>
            <w:r w:rsidRPr="00F41FCE">
              <w:rPr>
                <w:rFonts w:eastAsia="Times New Roman"/>
                <w:bCs/>
                <w:sz w:val="18"/>
                <w:szCs w:val="18"/>
                <w:lang w:eastAsia="en-US"/>
              </w:rPr>
              <w:t>11</w:t>
            </w:r>
          </w:p>
        </w:tc>
      </w:tr>
      <w:tr w:rsidR="00F41FCE" w:rsidRPr="00F41FCE" w14:paraId="2D94A0A0" w14:textId="77777777" w:rsidTr="00974FEE">
        <w:tc>
          <w:tcPr>
            <w:tcW w:w="566" w:type="dxa"/>
          </w:tcPr>
          <w:p w14:paraId="12E261C7"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419" w:type="dxa"/>
          </w:tcPr>
          <w:p w14:paraId="11CDCFF6"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701" w:type="dxa"/>
          </w:tcPr>
          <w:p w14:paraId="1FAFBA7B"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701" w:type="dxa"/>
          </w:tcPr>
          <w:p w14:paraId="3391B74F"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701" w:type="dxa"/>
          </w:tcPr>
          <w:p w14:paraId="78321522"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418" w:type="dxa"/>
          </w:tcPr>
          <w:p w14:paraId="3461A579"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559" w:type="dxa"/>
          </w:tcPr>
          <w:p w14:paraId="2115F0FF"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559" w:type="dxa"/>
          </w:tcPr>
          <w:p w14:paraId="61CB188A"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134" w:type="dxa"/>
          </w:tcPr>
          <w:p w14:paraId="47793EEC"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843" w:type="dxa"/>
          </w:tcPr>
          <w:p w14:paraId="116FC6F1"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701" w:type="dxa"/>
          </w:tcPr>
          <w:p w14:paraId="082FD1EA"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r>
      <w:tr w:rsidR="00F41FCE" w:rsidRPr="00F41FCE" w14:paraId="558823B9" w14:textId="77777777" w:rsidTr="00974FEE">
        <w:tc>
          <w:tcPr>
            <w:tcW w:w="566" w:type="dxa"/>
          </w:tcPr>
          <w:p w14:paraId="39E2F0D1"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419" w:type="dxa"/>
          </w:tcPr>
          <w:p w14:paraId="523D61D5"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701" w:type="dxa"/>
          </w:tcPr>
          <w:p w14:paraId="17DF1567"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701" w:type="dxa"/>
          </w:tcPr>
          <w:p w14:paraId="6444CEE8"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701" w:type="dxa"/>
          </w:tcPr>
          <w:p w14:paraId="3EC286DA"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418" w:type="dxa"/>
          </w:tcPr>
          <w:p w14:paraId="47BC3A9A"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559" w:type="dxa"/>
          </w:tcPr>
          <w:p w14:paraId="1B2104E2"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559" w:type="dxa"/>
          </w:tcPr>
          <w:p w14:paraId="5CC50AE5"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134" w:type="dxa"/>
          </w:tcPr>
          <w:p w14:paraId="0E3FE742"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843" w:type="dxa"/>
          </w:tcPr>
          <w:p w14:paraId="44979050"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c>
          <w:tcPr>
            <w:tcW w:w="1701" w:type="dxa"/>
          </w:tcPr>
          <w:p w14:paraId="058835E4" w14:textId="77777777" w:rsidR="00F41FCE" w:rsidRPr="00F41FCE" w:rsidRDefault="00F41FCE" w:rsidP="00F41FCE">
            <w:pPr>
              <w:widowControl/>
              <w:autoSpaceDE/>
              <w:autoSpaceDN/>
              <w:adjustRightInd/>
              <w:jc w:val="center"/>
              <w:rPr>
                <w:rFonts w:eastAsia="Times New Roman"/>
                <w:bCs/>
                <w:color w:val="FF0000"/>
                <w:sz w:val="18"/>
                <w:szCs w:val="18"/>
                <w:lang w:eastAsia="en-US"/>
              </w:rPr>
            </w:pPr>
          </w:p>
        </w:tc>
      </w:tr>
    </w:tbl>
    <w:p w14:paraId="62CF5D60" w14:textId="77777777" w:rsidR="00F41FCE" w:rsidRPr="00F41FCE" w:rsidRDefault="00F41FCE" w:rsidP="00F41FCE">
      <w:pPr>
        <w:widowControl/>
        <w:autoSpaceDE/>
        <w:autoSpaceDN/>
        <w:adjustRightInd/>
        <w:rPr>
          <w:rFonts w:eastAsia="Times New Roman"/>
          <w:color w:val="FF0000"/>
        </w:rPr>
      </w:pPr>
    </w:p>
    <w:p w14:paraId="483E1EAA" w14:textId="77777777" w:rsidR="00F41FCE" w:rsidRPr="00F41FCE" w:rsidRDefault="00F41FCE" w:rsidP="00F41FCE">
      <w:pPr>
        <w:widowControl/>
        <w:autoSpaceDE/>
        <w:autoSpaceDN/>
        <w:adjustRightInd/>
        <w:rPr>
          <w:rFonts w:eastAsia="Times New Roman"/>
          <w:color w:val="FF0000"/>
          <w:szCs w:val="28"/>
        </w:rPr>
      </w:pPr>
    </w:p>
    <w:p w14:paraId="122B4417" w14:textId="77777777" w:rsidR="00F41FCE" w:rsidRPr="00F41FCE" w:rsidRDefault="00F41FCE" w:rsidP="00F41FCE">
      <w:pPr>
        <w:widowControl/>
        <w:autoSpaceDE/>
        <w:autoSpaceDN/>
        <w:adjustRightInd/>
        <w:rPr>
          <w:rFonts w:eastAsia="Times New Roman"/>
          <w:color w:val="FF0000"/>
          <w:szCs w:val="28"/>
        </w:rPr>
        <w:sectPr w:rsidR="00F41FCE" w:rsidRPr="00F41FCE" w:rsidSect="008E17E8">
          <w:pgSz w:w="16838" w:h="11906" w:orient="landscape"/>
          <w:pgMar w:top="1134" w:right="301" w:bottom="567" w:left="284" w:header="709" w:footer="709" w:gutter="0"/>
          <w:cols w:space="708"/>
          <w:docGrid w:linePitch="360"/>
        </w:sectPr>
      </w:pPr>
    </w:p>
    <w:p w14:paraId="20DFE227" w14:textId="77777777" w:rsidR="00F41FCE" w:rsidRPr="00F41FCE" w:rsidRDefault="00F41FCE" w:rsidP="00F41FCE">
      <w:pPr>
        <w:widowControl/>
        <w:autoSpaceDE/>
        <w:autoSpaceDN/>
        <w:adjustRightInd/>
        <w:jc w:val="right"/>
        <w:rPr>
          <w:rFonts w:eastAsia="Times New Roman"/>
          <w:bCs/>
          <w:i/>
          <w:iCs/>
        </w:rPr>
      </w:pPr>
      <w:r w:rsidRPr="00F41FCE">
        <w:rPr>
          <w:rFonts w:eastAsia="Times New Roman"/>
          <w:bCs/>
          <w:i/>
          <w:iCs/>
        </w:rPr>
        <w:lastRenderedPageBreak/>
        <w:t>Приложение №2 к Порядку</w:t>
      </w:r>
    </w:p>
    <w:p w14:paraId="47F3A3B2" w14:textId="77777777" w:rsidR="00F41FCE" w:rsidRPr="00F41FCE" w:rsidRDefault="00F41FCE" w:rsidP="00F41FCE">
      <w:pPr>
        <w:widowControl/>
        <w:autoSpaceDE/>
        <w:autoSpaceDN/>
        <w:adjustRightInd/>
        <w:jc w:val="right"/>
        <w:rPr>
          <w:rFonts w:eastAsia="Times New Roman"/>
          <w:color w:val="FF0000"/>
          <w:szCs w:val="28"/>
        </w:rPr>
      </w:pPr>
    </w:p>
    <w:p w14:paraId="68DBBFF9" w14:textId="77777777" w:rsidR="00F41FCE" w:rsidRPr="00F41FCE" w:rsidRDefault="00F41FCE" w:rsidP="00F41FCE">
      <w:pPr>
        <w:widowControl/>
        <w:autoSpaceDE/>
        <w:autoSpaceDN/>
        <w:adjustRightInd/>
        <w:spacing w:line="276" w:lineRule="auto"/>
        <w:jc w:val="center"/>
        <w:rPr>
          <w:rFonts w:eastAsia="Times New Roman"/>
          <w:b/>
        </w:rPr>
      </w:pPr>
      <w:r w:rsidRPr="00F41FCE">
        <w:rPr>
          <w:rFonts w:eastAsia="Times New Roman"/>
          <w:b/>
        </w:rPr>
        <w:t>Паспорт</w:t>
      </w:r>
    </w:p>
    <w:p w14:paraId="5160AB44" w14:textId="77777777" w:rsidR="00F41FCE" w:rsidRPr="00F41FCE" w:rsidRDefault="00F41FCE" w:rsidP="00F41FCE">
      <w:pPr>
        <w:widowControl/>
        <w:autoSpaceDE/>
        <w:autoSpaceDN/>
        <w:adjustRightInd/>
        <w:spacing w:line="276" w:lineRule="auto"/>
        <w:jc w:val="center"/>
        <w:rPr>
          <w:rFonts w:eastAsia="Times New Roman"/>
          <w:b/>
        </w:rPr>
      </w:pPr>
      <w:r w:rsidRPr="00F41FCE">
        <w:rPr>
          <w:rFonts w:eastAsia="Times New Roman"/>
          <w:b/>
        </w:rPr>
        <w:t>налогового расхода муниципального образования «Поселок Айхал»</w:t>
      </w:r>
    </w:p>
    <w:p w14:paraId="04973A8E" w14:textId="77777777" w:rsidR="00F41FCE" w:rsidRPr="00F41FCE" w:rsidRDefault="00F41FCE" w:rsidP="00F41FCE">
      <w:pPr>
        <w:widowControl/>
        <w:autoSpaceDE/>
        <w:autoSpaceDN/>
        <w:adjustRightInd/>
        <w:spacing w:line="276" w:lineRule="auto"/>
        <w:jc w:val="center"/>
        <w:rPr>
          <w:rFonts w:eastAsia="Times New Roman"/>
          <w:b/>
        </w:rPr>
      </w:pPr>
      <w:r w:rsidRPr="00F41FCE">
        <w:rPr>
          <w:rFonts w:eastAsia="Times New Roman"/>
          <w:b/>
        </w:rPr>
        <w:t>Мирнинского района Республики Саха (Якутия)</w:t>
      </w:r>
    </w:p>
    <w:p w14:paraId="38AE0DD0" w14:textId="77777777" w:rsidR="00F41FCE" w:rsidRPr="00F41FCE" w:rsidRDefault="00F41FCE" w:rsidP="00F41FCE">
      <w:pPr>
        <w:widowControl/>
        <w:autoSpaceDE/>
        <w:autoSpaceDN/>
        <w:adjustRightInd/>
        <w:spacing w:line="276" w:lineRule="auto"/>
        <w:jc w:val="both"/>
        <w:rPr>
          <w:rFonts w:eastAsia="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217"/>
        <w:gridCol w:w="3171"/>
      </w:tblGrid>
      <w:tr w:rsidR="00F41FCE" w:rsidRPr="00F41FCE" w14:paraId="59F6D273" w14:textId="77777777" w:rsidTr="00974FEE">
        <w:tc>
          <w:tcPr>
            <w:tcW w:w="817" w:type="dxa"/>
            <w:shd w:val="clear" w:color="auto" w:fill="auto"/>
            <w:vAlign w:val="center"/>
          </w:tcPr>
          <w:p w14:paraId="0854AF32"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 п/п</w:t>
            </w:r>
          </w:p>
        </w:tc>
        <w:tc>
          <w:tcPr>
            <w:tcW w:w="6379" w:type="dxa"/>
            <w:shd w:val="clear" w:color="auto" w:fill="auto"/>
            <w:vAlign w:val="center"/>
          </w:tcPr>
          <w:p w14:paraId="33D1C158"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Наименование характеристики</w:t>
            </w:r>
          </w:p>
        </w:tc>
        <w:tc>
          <w:tcPr>
            <w:tcW w:w="3225" w:type="dxa"/>
            <w:shd w:val="clear" w:color="auto" w:fill="auto"/>
            <w:vAlign w:val="center"/>
          </w:tcPr>
          <w:p w14:paraId="10F31EF2"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Ответственный исполнитель</w:t>
            </w:r>
          </w:p>
        </w:tc>
      </w:tr>
      <w:tr w:rsidR="00F41FCE" w:rsidRPr="00F41FCE" w14:paraId="5CBA5569" w14:textId="77777777" w:rsidTr="00974FEE">
        <w:tc>
          <w:tcPr>
            <w:tcW w:w="817" w:type="dxa"/>
            <w:shd w:val="clear" w:color="auto" w:fill="auto"/>
            <w:vAlign w:val="center"/>
          </w:tcPr>
          <w:p w14:paraId="6CF469E1"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1</w:t>
            </w:r>
          </w:p>
        </w:tc>
        <w:tc>
          <w:tcPr>
            <w:tcW w:w="6379" w:type="dxa"/>
            <w:shd w:val="clear" w:color="auto" w:fill="auto"/>
            <w:vAlign w:val="center"/>
          </w:tcPr>
          <w:p w14:paraId="778ED059"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2</w:t>
            </w:r>
          </w:p>
        </w:tc>
        <w:tc>
          <w:tcPr>
            <w:tcW w:w="3225" w:type="dxa"/>
            <w:shd w:val="clear" w:color="auto" w:fill="auto"/>
            <w:vAlign w:val="center"/>
          </w:tcPr>
          <w:p w14:paraId="3CDBF106"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3</w:t>
            </w:r>
          </w:p>
        </w:tc>
      </w:tr>
      <w:tr w:rsidR="00F41FCE" w:rsidRPr="00F41FCE" w14:paraId="7D810A8D" w14:textId="77777777" w:rsidTr="00974FEE">
        <w:tc>
          <w:tcPr>
            <w:tcW w:w="10421" w:type="dxa"/>
            <w:gridSpan w:val="3"/>
            <w:shd w:val="clear" w:color="auto" w:fill="auto"/>
            <w:vAlign w:val="center"/>
          </w:tcPr>
          <w:p w14:paraId="736B7C00" w14:textId="77777777" w:rsidR="00F41FCE" w:rsidRPr="00F41FCE" w:rsidRDefault="00F41FCE" w:rsidP="00F41FCE">
            <w:pPr>
              <w:widowControl/>
              <w:numPr>
                <w:ilvl w:val="0"/>
                <w:numId w:val="254"/>
              </w:numPr>
              <w:autoSpaceDE/>
              <w:autoSpaceDN/>
              <w:adjustRightInd/>
              <w:spacing w:line="276" w:lineRule="auto"/>
              <w:jc w:val="center"/>
              <w:rPr>
                <w:rFonts w:eastAsia="Times New Roman"/>
                <w:bCs/>
              </w:rPr>
            </w:pPr>
            <w:r w:rsidRPr="00F41FCE">
              <w:rPr>
                <w:rFonts w:eastAsia="Times New Roman"/>
                <w:bCs/>
              </w:rPr>
              <w:t>Нормативные характеристики налогового расхода</w:t>
            </w:r>
          </w:p>
        </w:tc>
      </w:tr>
      <w:tr w:rsidR="00F41FCE" w:rsidRPr="00F41FCE" w14:paraId="62D86920" w14:textId="77777777" w:rsidTr="00974FEE">
        <w:tc>
          <w:tcPr>
            <w:tcW w:w="817" w:type="dxa"/>
            <w:shd w:val="clear" w:color="auto" w:fill="auto"/>
            <w:vAlign w:val="center"/>
          </w:tcPr>
          <w:p w14:paraId="5A7EBB7B"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1.</w:t>
            </w:r>
          </w:p>
        </w:tc>
        <w:tc>
          <w:tcPr>
            <w:tcW w:w="6379" w:type="dxa"/>
            <w:shd w:val="clear" w:color="auto" w:fill="auto"/>
            <w:vAlign w:val="center"/>
          </w:tcPr>
          <w:p w14:paraId="4AEB4C0D"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Наименование налогового расхода</w:t>
            </w:r>
          </w:p>
        </w:tc>
        <w:tc>
          <w:tcPr>
            <w:tcW w:w="3225" w:type="dxa"/>
            <w:shd w:val="clear" w:color="auto" w:fill="auto"/>
            <w:vAlign w:val="center"/>
          </w:tcPr>
          <w:p w14:paraId="3FD17DEB"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Администрация МО «Поселок Айхал»</w:t>
            </w:r>
          </w:p>
        </w:tc>
      </w:tr>
      <w:tr w:rsidR="00F41FCE" w:rsidRPr="00F41FCE" w14:paraId="76BBFEA6" w14:textId="77777777" w:rsidTr="00974FEE">
        <w:tc>
          <w:tcPr>
            <w:tcW w:w="817" w:type="dxa"/>
            <w:shd w:val="clear" w:color="auto" w:fill="auto"/>
            <w:vAlign w:val="center"/>
          </w:tcPr>
          <w:p w14:paraId="2345D8C7"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2.</w:t>
            </w:r>
          </w:p>
        </w:tc>
        <w:tc>
          <w:tcPr>
            <w:tcW w:w="6379" w:type="dxa"/>
            <w:shd w:val="clear" w:color="auto" w:fill="auto"/>
            <w:vAlign w:val="center"/>
          </w:tcPr>
          <w:p w14:paraId="499A1033"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rPr>
              <w:t>Реквизиты правового акта, которым предусмотрен налоговый расход, структурная единица (статья, часть, пункт, подпункт)</w:t>
            </w:r>
          </w:p>
        </w:tc>
        <w:tc>
          <w:tcPr>
            <w:tcW w:w="3225" w:type="dxa"/>
            <w:shd w:val="clear" w:color="auto" w:fill="auto"/>
            <w:vAlign w:val="center"/>
          </w:tcPr>
          <w:p w14:paraId="366C606D"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Администрация МО «Поселок Айхал»</w:t>
            </w:r>
          </w:p>
        </w:tc>
      </w:tr>
      <w:tr w:rsidR="00F41FCE" w:rsidRPr="00F41FCE" w14:paraId="6FE35A42" w14:textId="77777777" w:rsidTr="00974FEE">
        <w:tc>
          <w:tcPr>
            <w:tcW w:w="817" w:type="dxa"/>
            <w:shd w:val="clear" w:color="auto" w:fill="auto"/>
            <w:vAlign w:val="center"/>
          </w:tcPr>
          <w:p w14:paraId="25252A55"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3.</w:t>
            </w:r>
          </w:p>
        </w:tc>
        <w:tc>
          <w:tcPr>
            <w:tcW w:w="6379" w:type="dxa"/>
            <w:shd w:val="clear" w:color="auto" w:fill="auto"/>
            <w:vAlign w:val="center"/>
          </w:tcPr>
          <w:p w14:paraId="1DD5B474"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lang w:eastAsia="en-US"/>
              </w:rPr>
              <w:t>Дата вступления в силу правового акта, устанавливающего налоговую льготу</w:t>
            </w:r>
          </w:p>
        </w:tc>
        <w:tc>
          <w:tcPr>
            <w:tcW w:w="3225" w:type="dxa"/>
            <w:shd w:val="clear" w:color="auto" w:fill="auto"/>
            <w:vAlign w:val="center"/>
          </w:tcPr>
          <w:p w14:paraId="2A789B1C"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Администрация МО «Поселок Айхал»</w:t>
            </w:r>
          </w:p>
        </w:tc>
      </w:tr>
      <w:tr w:rsidR="00F41FCE" w:rsidRPr="00F41FCE" w14:paraId="5A277518" w14:textId="77777777" w:rsidTr="00974FEE">
        <w:tc>
          <w:tcPr>
            <w:tcW w:w="817" w:type="dxa"/>
            <w:shd w:val="clear" w:color="auto" w:fill="auto"/>
            <w:vAlign w:val="center"/>
          </w:tcPr>
          <w:p w14:paraId="000A950F"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4.</w:t>
            </w:r>
          </w:p>
        </w:tc>
        <w:tc>
          <w:tcPr>
            <w:tcW w:w="6379" w:type="dxa"/>
            <w:shd w:val="clear" w:color="auto" w:fill="auto"/>
            <w:vAlign w:val="center"/>
          </w:tcPr>
          <w:p w14:paraId="31051653"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color w:val="000000"/>
                <w:shd w:val="clear" w:color="auto" w:fill="FFFFFF"/>
              </w:rPr>
              <w:t>Дата начала действия предоставленного права на налоговые льготы</w:t>
            </w:r>
          </w:p>
        </w:tc>
        <w:tc>
          <w:tcPr>
            <w:tcW w:w="3225" w:type="dxa"/>
            <w:shd w:val="clear" w:color="auto" w:fill="auto"/>
            <w:vAlign w:val="center"/>
          </w:tcPr>
          <w:p w14:paraId="2B3638A2"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Администрация МО «Поселок Айхал»</w:t>
            </w:r>
          </w:p>
        </w:tc>
      </w:tr>
      <w:tr w:rsidR="00F41FCE" w:rsidRPr="00F41FCE" w14:paraId="6494AC7D" w14:textId="77777777" w:rsidTr="00974FEE">
        <w:tc>
          <w:tcPr>
            <w:tcW w:w="817" w:type="dxa"/>
            <w:shd w:val="clear" w:color="auto" w:fill="auto"/>
            <w:vAlign w:val="center"/>
          </w:tcPr>
          <w:p w14:paraId="36C3F62E"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5.</w:t>
            </w:r>
          </w:p>
        </w:tc>
        <w:tc>
          <w:tcPr>
            <w:tcW w:w="6379" w:type="dxa"/>
            <w:shd w:val="clear" w:color="auto" w:fill="auto"/>
            <w:vAlign w:val="center"/>
          </w:tcPr>
          <w:p w14:paraId="16C82219"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color w:val="000000"/>
                <w:shd w:val="clear" w:color="auto" w:fill="FFFFFF"/>
              </w:rPr>
              <w:t>Дата прекращения действия налоговых льгот</w:t>
            </w:r>
          </w:p>
        </w:tc>
        <w:tc>
          <w:tcPr>
            <w:tcW w:w="3225" w:type="dxa"/>
            <w:shd w:val="clear" w:color="auto" w:fill="auto"/>
            <w:vAlign w:val="center"/>
          </w:tcPr>
          <w:p w14:paraId="16D0D554"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Администрация МО «Поселок Айхал»</w:t>
            </w:r>
          </w:p>
        </w:tc>
      </w:tr>
      <w:tr w:rsidR="00F41FCE" w:rsidRPr="00F41FCE" w14:paraId="37CE9A1E" w14:textId="77777777" w:rsidTr="00974FEE">
        <w:tc>
          <w:tcPr>
            <w:tcW w:w="10421" w:type="dxa"/>
            <w:gridSpan w:val="3"/>
            <w:shd w:val="clear" w:color="auto" w:fill="auto"/>
            <w:vAlign w:val="center"/>
          </w:tcPr>
          <w:p w14:paraId="36AA215C" w14:textId="77777777" w:rsidR="00F41FCE" w:rsidRPr="00F41FCE" w:rsidRDefault="00F41FCE" w:rsidP="00F41FCE">
            <w:pPr>
              <w:widowControl/>
              <w:numPr>
                <w:ilvl w:val="0"/>
                <w:numId w:val="254"/>
              </w:numPr>
              <w:autoSpaceDE/>
              <w:autoSpaceDN/>
              <w:adjustRightInd/>
              <w:spacing w:line="276" w:lineRule="auto"/>
              <w:jc w:val="center"/>
              <w:rPr>
                <w:rFonts w:eastAsia="Times New Roman"/>
                <w:bCs/>
              </w:rPr>
            </w:pPr>
            <w:r w:rsidRPr="00F41FCE">
              <w:rPr>
                <w:rFonts w:eastAsia="Times New Roman"/>
                <w:bCs/>
              </w:rPr>
              <w:t>Целевые характеристики налогового расхода</w:t>
            </w:r>
          </w:p>
        </w:tc>
      </w:tr>
      <w:tr w:rsidR="00F41FCE" w:rsidRPr="00F41FCE" w14:paraId="24DB1E24" w14:textId="77777777" w:rsidTr="00974FEE">
        <w:tc>
          <w:tcPr>
            <w:tcW w:w="817" w:type="dxa"/>
            <w:shd w:val="clear" w:color="auto" w:fill="auto"/>
            <w:vAlign w:val="center"/>
          </w:tcPr>
          <w:p w14:paraId="0BFB469F"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1.</w:t>
            </w:r>
          </w:p>
        </w:tc>
        <w:tc>
          <w:tcPr>
            <w:tcW w:w="6379" w:type="dxa"/>
            <w:shd w:val="clear" w:color="auto" w:fill="auto"/>
            <w:vAlign w:val="center"/>
          </w:tcPr>
          <w:p w14:paraId="41D0ED72"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Куратор налогового расхода</w:t>
            </w:r>
          </w:p>
        </w:tc>
        <w:tc>
          <w:tcPr>
            <w:tcW w:w="3225" w:type="dxa"/>
            <w:shd w:val="clear" w:color="auto" w:fill="auto"/>
            <w:vAlign w:val="center"/>
          </w:tcPr>
          <w:p w14:paraId="07320449"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Администрация МО «Поселок Айхал»</w:t>
            </w:r>
          </w:p>
        </w:tc>
      </w:tr>
      <w:tr w:rsidR="00F41FCE" w:rsidRPr="00F41FCE" w14:paraId="20E3DE69" w14:textId="77777777" w:rsidTr="00974FEE">
        <w:tc>
          <w:tcPr>
            <w:tcW w:w="817" w:type="dxa"/>
            <w:shd w:val="clear" w:color="auto" w:fill="auto"/>
            <w:vAlign w:val="center"/>
          </w:tcPr>
          <w:p w14:paraId="052018B5"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2.</w:t>
            </w:r>
          </w:p>
        </w:tc>
        <w:tc>
          <w:tcPr>
            <w:tcW w:w="6379" w:type="dxa"/>
            <w:shd w:val="clear" w:color="auto" w:fill="auto"/>
            <w:vAlign w:val="center"/>
          </w:tcPr>
          <w:p w14:paraId="3B609220"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Целевая категория налогового расхода (социальный, стимулирующий, технический)</w:t>
            </w:r>
          </w:p>
        </w:tc>
        <w:tc>
          <w:tcPr>
            <w:tcW w:w="3225" w:type="dxa"/>
            <w:shd w:val="clear" w:color="auto" w:fill="auto"/>
            <w:vAlign w:val="center"/>
          </w:tcPr>
          <w:p w14:paraId="02D29C36"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Администрация МО «Поселок Айхал»</w:t>
            </w:r>
          </w:p>
          <w:p w14:paraId="64BF7B23"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Куратор налогового расхода</w:t>
            </w:r>
          </w:p>
        </w:tc>
      </w:tr>
      <w:tr w:rsidR="00F41FCE" w:rsidRPr="00F41FCE" w14:paraId="0279216D" w14:textId="77777777" w:rsidTr="00974FEE">
        <w:tc>
          <w:tcPr>
            <w:tcW w:w="817" w:type="dxa"/>
            <w:shd w:val="clear" w:color="auto" w:fill="auto"/>
            <w:vAlign w:val="center"/>
          </w:tcPr>
          <w:p w14:paraId="60D833D1"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3.</w:t>
            </w:r>
          </w:p>
        </w:tc>
        <w:tc>
          <w:tcPr>
            <w:tcW w:w="6379" w:type="dxa"/>
            <w:shd w:val="clear" w:color="auto" w:fill="auto"/>
            <w:vAlign w:val="center"/>
          </w:tcPr>
          <w:p w14:paraId="6148B250"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Цели предоставления налоговых льгот</w:t>
            </w:r>
          </w:p>
        </w:tc>
        <w:tc>
          <w:tcPr>
            <w:tcW w:w="3225" w:type="dxa"/>
            <w:shd w:val="clear" w:color="auto" w:fill="auto"/>
            <w:vAlign w:val="center"/>
          </w:tcPr>
          <w:p w14:paraId="3CED9BA7"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Администрация МО «Поселок Айхал»</w:t>
            </w:r>
          </w:p>
        </w:tc>
      </w:tr>
      <w:tr w:rsidR="00F41FCE" w:rsidRPr="00F41FCE" w14:paraId="6DF5B4C1" w14:textId="77777777" w:rsidTr="00974FEE">
        <w:tc>
          <w:tcPr>
            <w:tcW w:w="817" w:type="dxa"/>
            <w:shd w:val="clear" w:color="auto" w:fill="auto"/>
            <w:vAlign w:val="center"/>
          </w:tcPr>
          <w:p w14:paraId="7C03F835"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4.</w:t>
            </w:r>
          </w:p>
        </w:tc>
        <w:tc>
          <w:tcPr>
            <w:tcW w:w="6379" w:type="dxa"/>
            <w:shd w:val="clear" w:color="auto" w:fill="auto"/>
            <w:vAlign w:val="center"/>
          </w:tcPr>
          <w:p w14:paraId="3F561081" w14:textId="77777777" w:rsidR="00F41FCE" w:rsidRPr="00F41FCE" w:rsidRDefault="00F41FCE" w:rsidP="00F41FCE">
            <w:pPr>
              <w:widowControl/>
              <w:autoSpaceDE/>
              <w:autoSpaceDN/>
              <w:adjustRightInd/>
              <w:spacing w:line="276" w:lineRule="auto"/>
              <w:rPr>
                <w:rFonts w:eastAsia="Times New Roman"/>
                <w:bCs/>
              </w:rPr>
            </w:pPr>
            <w:r w:rsidRPr="00F41FCE">
              <w:rPr>
                <w:rFonts w:eastAsia="Times New Roman"/>
                <w:bCs/>
              </w:rPr>
              <w:t>Наименование муниципальной программы и (или) целей социально – экономического развития, не относящихся к муниципальным программам</w:t>
            </w:r>
          </w:p>
        </w:tc>
        <w:tc>
          <w:tcPr>
            <w:tcW w:w="3225" w:type="dxa"/>
            <w:shd w:val="clear" w:color="auto" w:fill="auto"/>
            <w:vAlign w:val="center"/>
          </w:tcPr>
          <w:p w14:paraId="63C3EA05"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Администрация МО «Поселок Айхал»</w:t>
            </w:r>
          </w:p>
        </w:tc>
      </w:tr>
      <w:tr w:rsidR="00F41FCE" w:rsidRPr="00F41FCE" w14:paraId="5B39395B" w14:textId="77777777" w:rsidTr="00974FEE">
        <w:tc>
          <w:tcPr>
            <w:tcW w:w="817" w:type="dxa"/>
            <w:shd w:val="clear" w:color="auto" w:fill="auto"/>
            <w:vAlign w:val="center"/>
          </w:tcPr>
          <w:p w14:paraId="06244262"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5.</w:t>
            </w:r>
          </w:p>
        </w:tc>
        <w:tc>
          <w:tcPr>
            <w:tcW w:w="6379" w:type="dxa"/>
            <w:shd w:val="clear" w:color="auto" w:fill="auto"/>
            <w:vAlign w:val="center"/>
          </w:tcPr>
          <w:p w14:paraId="38135D3A"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lang w:eastAsia="en-US"/>
              </w:rPr>
              <w:t>Показатели (индикаторы) достижения целей муниципальных программ и (или) целей социально – экономического развития, не относящихся к муниципальным программам</w:t>
            </w:r>
          </w:p>
        </w:tc>
        <w:tc>
          <w:tcPr>
            <w:tcW w:w="3225" w:type="dxa"/>
            <w:shd w:val="clear" w:color="auto" w:fill="auto"/>
            <w:vAlign w:val="center"/>
          </w:tcPr>
          <w:p w14:paraId="59EC59AD"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Куратор налогового расхода</w:t>
            </w:r>
          </w:p>
        </w:tc>
      </w:tr>
      <w:tr w:rsidR="00F41FCE" w:rsidRPr="00F41FCE" w14:paraId="4C5806C3" w14:textId="77777777" w:rsidTr="00974FEE">
        <w:tc>
          <w:tcPr>
            <w:tcW w:w="10421" w:type="dxa"/>
            <w:gridSpan w:val="3"/>
            <w:shd w:val="clear" w:color="auto" w:fill="auto"/>
            <w:vAlign w:val="center"/>
          </w:tcPr>
          <w:p w14:paraId="3D5A4D66" w14:textId="77777777" w:rsidR="00F41FCE" w:rsidRPr="00F41FCE" w:rsidRDefault="00F41FCE" w:rsidP="00F41FCE">
            <w:pPr>
              <w:widowControl/>
              <w:numPr>
                <w:ilvl w:val="0"/>
                <w:numId w:val="254"/>
              </w:numPr>
              <w:autoSpaceDE/>
              <w:autoSpaceDN/>
              <w:adjustRightInd/>
              <w:spacing w:line="276" w:lineRule="auto"/>
              <w:jc w:val="center"/>
              <w:rPr>
                <w:rFonts w:eastAsia="Times New Roman"/>
                <w:bCs/>
              </w:rPr>
            </w:pPr>
            <w:r w:rsidRPr="00F41FCE">
              <w:rPr>
                <w:rFonts w:eastAsia="Times New Roman"/>
                <w:bCs/>
              </w:rPr>
              <w:t>Фискальные характеристики налогового расхода</w:t>
            </w:r>
          </w:p>
        </w:tc>
      </w:tr>
      <w:tr w:rsidR="00F41FCE" w:rsidRPr="00F41FCE" w14:paraId="016EF99A" w14:textId="77777777" w:rsidTr="00974FEE">
        <w:tc>
          <w:tcPr>
            <w:tcW w:w="817" w:type="dxa"/>
            <w:shd w:val="clear" w:color="auto" w:fill="auto"/>
            <w:vAlign w:val="center"/>
          </w:tcPr>
          <w:p w14:paraId="68085655"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1.</w:t>
            </w:r>
          </w:p>
        </w:tc>
        <w:tc>
          <w:tcPr>
            <w:tcW w:w="6379" w:type="dxa"/>
            <w:shd w:val="clear" w:color="auto" w:fill="auto"/>
            <w:vAlign w:val="center"/>
          </w:tcPr>
          <w:p w14:paraId="22E4DF82"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Объем налоговых льгот, освобождений и иных преференций, предоставленных для плательщиков налогов в оцениваемом периоде (тыс. руб.)</w:t>
            </w:r>
          </w:p>
        </w:tc>
        <w:tc>
          <w:tcPr>
            <w:tcW w:w="3225" w:type="dxa"/>
            <w:shd w:val="clear" w:color="auto" w:fill="auto"/>
            <w:vAlign w:val="center"/>
          </w:tcPr>
          <w:p w14:paraId="415F55E5"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Управление ФНС России по Республике Саха (Якутия)</w:t>
            </w:r>
          </w:p>
        </w:tc>
      </w:tr>
      <w:tr w:rsidR="00F41FCE" w:rsidRPr="00F41FCE" w14:paraId="61FEA09A" w14:textId="77777777" w:rsidTr="00974FEE">
        <w:tc>
          <w:tcPr>
            <w:tcW w:w="817" w:type="dxa"/>
            <w:shd w:val="clear" w:color="auto" w:fill="auto"/>
            <w:vAlign w:val="center"/>
          </w:tcPr>
          <w:p w14:paraId="196A4065"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2.</w:t>
            </w:r>
          </w:p>
        </w:tc>
        <w:tc>
          <w:tcPr>
            <w:tcW w:w="6379" w:type="dxa"/>
            <w:shd w:val="clear" w:color="auto" w:fill="auto"/>
            <w:vAlign w:val="center"/>
          </w:tcPr>
          <w:p w14:paraId="1C35260E"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Численность плательщиков налогов, воспользовавшихся налоговой льготой, освобождением и иной преференцией в оцениваемом периоде 9единиц)</w:t>
            </w:r>
          </w:p>
        </w:tc>
        <w:tc>
          <w:tcPr>
            <w:tcW w:w="3225" w:type="dxa"/>
            <w:shd w:val="clear" w:color="auto" w:fill="auto"/>
            <w:vAlign w:val="center"/>
          </w:tcPr>
          <w:p w14:paraId="3E01B161"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Управление ФНС России по Республике Саха (Якутия)</w:t>
            </w:r>
          </w:p>
        </w:tc>
      </w:tr>
      <w:tr w:rsidR="00F41FCE" w:rsidRPr="00F41FCE" w14:paraId="6F8297D0" w14:textId="77777777" w:rsidTr="00974FEE">
        <w:tc>
          <w:tcPr>
            <w:tcW w:w="817" w:type="dxa"/>
            <w:shd w:val="clear" w:color="auto" w:fill="auto"/>
            <w:vAlign w:val="center"/>
          </w:tcPr>
          <w:p w14:paraId="00642BAF"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3.</w:t>
            </w:r>
          </w:p>
        </w:tc>
        <w:tc>
          <w:tcPr>
            <w:tcW w:w="6379" w:type="dxa"/>
            <w:shd w:val="clear" w:color="auto" w:fill="auto"/>
            <w:vAlign w:val="center"/>
          </w:tcPr>
          <w:p w14:paraId="1DEC9618"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 xml:space="preserve">Сведения об объемах налогов, задекларированных плательщиками и (или) начисленных налоговыми органами для уплаты в бюджет муниципального </w:t>
            </w:r>
            <w:r w:rsidRPr="00F41FCE">
              <w:rPr>
                <w:rFonts w:eastAsia="Times New Roman"/>
                <w:bCs/>
              </w:rPr>
              <w:lastRenderedPageBreak/>
              <w:t>образования «Поселок Айхал» Мирнинского района Республики Саха (Якутия)</w:t>
            </w:r>
          </w:p>
        </w:tc>
        <w:tc>
          <w:tcPr>
            <w:tcW w:w="3225" w:type="dxa"/>
            <w:shd w:val="clear" w:color="auto" w:fill="auto"/>
            <w:vAlign w:val="center"/>
          </w:tcPr>
          <w:p w14:paraId="1846CF12"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lastRenderedPageBreak/>
              <w:t>Управление ФНС России по Республике Саха (Якутия)</w:t>
            </w:r>
          </w:p>
        </w:tc>
      </w:tr>
      <w:tr w:rsidR="00F41FCE" w:rsidRPr="00F41FCE" w14:paraId="2A83427B" w14:textId="77777777" w:rsidTr="00974FEE">
        <w:tc>
          <w:tcPr>
            <w:tcW w:w="817" w:type="dxa"/>
            <w:shd w:val="clear" w:color="auto" w:fill="auto"/>
            <w:vAlign w:val="center"/>
          </w:tcPr>
          <w:p w14:paraId="00070233"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4.</w:t>
            </w:r>
          </w:p>
        </w:tc>
        <w:tc>
          <w:tcPr>
            <w:tcW w:w="6379" w:type="dxa"/>
            <w:shd w:val="clear" w:color="auto" w:fill="auto"/>
            <w:vAlign w:val="center"/>
          </w:tcPr>
          <w:p w14:paraId="27EC06EA"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Общая численность плательщиков налогов в оцениваемом периоде (единиц)</w:t>
            </w:r>
          </w:p>
        </w:tc>
        <w:tc>
          <w:tcPr>
            <w:tcW w:w="3225" w:type="dxa"/>
            <w:shd w:val="clear" w:color="auto" w:fill="auto"/>
            <w:vAlign w:val="center"/>
          </w:tcPr>
          <w:p w14:paraId="24D2152E"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Управление ФНС России по Республике Саха (Якутия)</w:t>
            </w:r>
          </w:p>
        </w:tc>
      </w:tr>
      <w:tr w:rsidR="00F41FCE" w:rsidRPr="00F41FCE" w14:paraId="1560A0A5" w14:textId="77777777" w:rsidTr="00974FEE">
        <w:tc>
          <w:tcPr>
            <w:tcW w:w="817" w:type="dxa"/>
            <w:shd w:val="clear" w:color="auto" w:fill="auto"/>
            <w:vAlign w:val="center"/>
          </w:tcPr>
          <w:p w14:paraId="089A2814" w14:textId="77777777" w:rsidR="00F41FCE" w:rsidRPr="00F41FCE" w:rsidRDefault="00F41FCE" w:rsidP="00F41FCE">
            <w:pPr>
              <w:widowControl/>
              <w:autoSpaceDE/>
              <w:autoSpaceDN/>
              <w:adjustRightInd/>
              <w:spacing w:line="276" w:lineRule="auto"/>
              <w:jc w:val="center"/>
              <w:rPr>
                <w:rFonts w:eastAsia="Times New Roman"/>
                <w:bCs/>
              </w:rPr>
            </w:pPr>
            <w:r w:rsidRPr="00F41FCE">
              <w:rPr>
                <w:rFonts w:eastAsia="Times New Roman"/>
                <w:bCs/>
              </w:rPr>
              <w:t>5.</w:t>
            </w:r>
          </w:p>
        </w:tc>
        <w:tc>
          <w:tcPr>
            <w:tcW w:w="6379" w:type="dxa"/>
            <w:shd w:val="clear" w:color="auto" w:fill="auto"/>
            <w:vAlign w:val="center"/>
          </w:tcPr>
          <w:p w14:paraId="1D002E02"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Результат оценки налогового расхода за оцениваемый период</w:t>
            </w:r>
          </w:p>
        </w:tc>
        <w:tc>
          <w:tcPr>
            <w:tcW w:w="3225" w:type="dxa"/>
            <w:shd w:val="clear" w:color="auto" w:fill="auto"/>
            <w:vAlign w:val="center"/>
          </w:tcPr>
          <w:p w14:paraId="2AF1B2AF" w14:textId="77777777" w:rsidR="00F41FCE" w:rsidRPr="00F41FCE" w:rsidRDefault="00F41FCE" w:rsidP="00F41FCE">
            <w:pPr>
              <w:widowControl/>
              <w:autoSpaceDE/>
              <w:autoSpaceDN/>
              <w:adjustRightInd/>
              <w:spacing w:line="276" w:lineRule="auto"/>
              <w:jc w:val="both"/>
              <w:rPr>
                <w:rFonts w:eastAsia="Times New Roman"/>
                <w:bCs/>
              </w:rPr>
            </w:pPr>
            <w:r w:rsidRPr="00F41FCE">
              <w:rPr>
                <w:rFonts w:eastAsia="Times New Roman"/>
                <w:bCs/>
              </w:rPr>
              <w:t>Администрация МО «Поселок Айхал»</w:t>
            </w:r>
          </w:p>
        </w:tc>
      </w:tr>
    </w:tbl>
    <w:p w14:paraId="36FF8ED7" w14:textId="77777777" w:rsidR="00F41FCE" w:rsidRPr="00F41FCE" w:rsidRDefault="00F41FCE" w:rsidP="00F41FCE">
      <w:pPr>
        <w:widowControl/>
        <w:autoSpaceDE/>
        <w:autoSpaceDN/>
        <w:adjustRightInd/>
        <w:spacing w:line="276" w:lineRule="auto"/>
        <w:jc w:val="both"/>
        <w:rPr>
          <w:rFonts w:eastAsia="Times New Roman"/>
          <w:bCs/>
        </w:rPr>
      </w:pPr>
    </w:p>
    <w:p w14:paraId="0517B117" w14:textId="77777777" w:rsidR="00F41FCE" w:rsidRPr="00F41FCE" w:rsidRDefault="00F41FCE" w:rsidP="00F41FCE">
      <w:pPr>
        <w:widowControl/>
        <w:autoSpaceDE/>
        <w:autoSpaceDN/>
        <w:adjustRightInd/>
        <w:spacing w:line="276" w:lineRule="auto"/>
        <w:jc w:val="both"/>
        <w:rPr>
          <w:rFonts w:eastAsia="Times New Roman"/>
          <w:bCs/>
        </w:rPr>
      </w:pPr>
    </w:p>
    <w:p w14:paraId="78F170CE" w14:textId="77777777" w:rsidR="00F41FCE" w:rsidRPr="00F41FCE" w:rsidRDefault="00F41FCE" w:rsidP="00F41FCE">
      <w:pPr>
        <w:widowControl/>
        <w:autoSpaceDE/>
        <w:autoSpaceDN/>
        <w:adjustRightInd/>
        <w:spacing w:line="276" w:lineRule="auto"/>
        <w:jc w:val="both"/>
        <w:rPr>
          <w:rFonts w:eastAsia="Times New Roman"/>
          <w:bCs/>
        </w:rPr>
        <w:sectPr w:rsidR="00F41FCE" w:rsidRPr="00F41FCE" w:rsidSect="00625419">
          <w:pgSz w:w="11906" w:h="16838"/>
          <w:pgMar w:top="851" w:right="567" w:bottom="851" w:left="1134" w:header="709" w:footer="709" w:gutter="0"/>
          <w:cols w:space="708"/>
          <w:docGrid w:linePitch="360"/>
        </w:sectPr>
      </w:pPr>
    </w:p>
    <w:p w14:paraId="61818A8A" w14:textId="77777777" w:rsidR="00F41FCE" w:rsidRPr="00F41FCE" w:rsidRDefault="00F41FCE" w:rsidP="00F41FCE">
      <w:pPr>
        <w:widowControl/>
        <w:autoSpaceDE/>
        <w:autoSpaceDN/>
        <w:adjustRightInd/>
        <w:jc w:val="right"/>
        <w:rPr>
          <w:rFonts w:eastAsia="Times New Roman"/>
          <w:bCs/>
          <w:i/>
          <w:iCs/>
        </w:rPr>
      </w:pPr>
      <w:r w:rsidRPr="00F41FCE">
        <w:rPr>
          <w:rFonts w:eastAsia="Times New Roman"/>
          <w:bCs/>
          <w:i/>
          <w:iCs/>
        </w:rPr>
        <w:lastRenderedPageBreak/>
        <w:t>Приложение №2</w:t>
      </w:r>
    </w:p>
    <w:p w14:paraId="41ACCC24" w14:textId="77777777" w:rsidR="00F41FCE" w:rsidRPr="00F41FCE" w:rsidRDefault="00F41FCE" w:rsidP="00F41FCE">
      <w:pPr>
        <w:widowControl/>
        <w:autoSpaceDE/>
        <w:autoSpaceDN/>
        <w:adjustRightInd/>
        <w:jc w:val="right"/>
        <w:rPr>
          <w:rFonts w:eastAsia="Times New Roman"/>
          <w:bCs/>
          <w:i/>
          <w:iCs/>
        </w:rPr>
      </w:pPr>
      <w:r w:rsidRPr="00F41FCE">
        <w:rPr>
          <w:rFonts w:eastAsia="Times New Roman"/>
          <w:bCs/>
          <w:i/>
          <w:iCs/>
        </w:rPr>
        <w:t>к Постановлению от «13» апреля 2023 г. № 212</w:t>
      </w:r>
    </w:p>
    <w:p w14:paraId="1D204C29" w14:textId="77777777" w:rsidR="00F41FCE" w:rsidRPr="00F41FCE" w:rsidRDefault="00F41FCE" w:rsidP="00F41FCE">
      <w:pPr>
        <w:widowControl/>
        <w:autoSpaceDE/>
        <w:autoSpaceDN/>
        <w:adjustRightInd/>
        <w:rPr>
          <w:rFonts w:eastAsia="Times New Roman"/>
          <w:bCs/>
        </w:rPr>
      </w:pPr>
    </w:p>
    <w:p w14:paraId="7B167484" w14:textId="77777777" w:rsidR="00F41FCE" w:rsidRPr="00F41FCE" w:rsidRDefault="00F41FCE" w:rsidP="00F41FCE">
      <w:pPr>
        <w:widowControl/>
        <w:autoSpaceDE/>
        <w:autoSpaceDN/>
        <w:adjustRightInd/>
        <w:rPr>
          <w:rFonts w:eastAsia="Times New Roman"/>
          <w:bCs/>
        </w:rPr>
      </w:pPr>
    </w:p>
    <w:p w14:paraId="2780F1ED" w14:textId="77777777" w:rsidR="00F41FCE" w:rsidRPr="00F41FCE" w:rsidRDefault="00F41FCE" w:rsidP="00F41FCE">
      <w:pPr>
        <w:widowControl/>
        <w:autoSpaceDE/>
        <w:autoSpaceDN/>
        <w:adjustRightInd/>
        <w:spacing w:line="276" w:lineRule="auto"/>
        <w:jc w:val="center"/>
        <w:rPr>
          <w:rFonts w:eastAsia="Times New Roman"/>
          <w:b/>
          <w:bCs/>
        </w:rPr>
      </w:pPr>
      <w:r w:rsidRPr="00F41FCE">
        <w:rPr>
          <w:rFonts w:eastAsia="Times New Roman"/>
          <w:b/>
          <w:bCs/>
        </w:rPr>
        <w:t>Порядок</w:t>
      </w:r>
    </w:p>
    <w:p w14:paraId="18CDE23F" w14:textId="77777777" w:rsidR="00F41FCE" w:rsidRPr="00F41FCE" w:rsidRDefault="00F41FCE" w:rsidP="00F41FCE">
      <w:pPr>
        <w:widowControl/>
        <w:autoSpaceDE/>
        <w:autoSpaceDN/>
        <w:adjustRightInd/>
        <w:spacing w:line="276" w:lineRule="auto"/>
        <w:jc w:val="center"/>
        <w:rPr>
          <w:rFonts w:eastAsia="Times New Roman"/>
          <w:b/>
          <w:bCs/>
        </w:rPr>
      </w:pPr>
      <w:r w:rsidRPr="00F41FCE">
        <w:rPr>
          <w:rFonts w:eastAsia="Times New Roman"/>
          <w:b/>
          <w:bCs/>
        </w:rPr>
        <w:t>оценки налоговых расходов муниципального образования «Поселок Айхал»</w:t>
      </w:r>
    </w:p>
    <w:p w14:paraId="2D6D59DD" w14:textId="77777777" w:rsidR="00F41FCE" w:rsidRPr="00F41FCE" w:rsidRDefault="00F41FCE" w:rsidP="00F41FCE">
      <w:pPr>
        <w:widowControl/>
        <w:autoSpaceDE/>
        <w:autoSpaceDN/>
        <w:adjustRightInd/>
        <w:spacing w:line="276" w:lineRule="auto"/>
        <w:jc w:val="center"/>
        <w:rPr>
          <w:rFonts w:eastAsia="Times New Roman"/>
          <w:b/>
          <w:bCs/>
        </w:rPr>
      </w:pPr>
      <w:r w:rsidRPr="00F41FCE">
        <w:rPr>
          <w:rFonts w:eastAsia="Times New Roman"/>
          <w:b/>
          <w:bCs/>
        </w:rPr>
        <w:t>Мирнинского района Республики Саха (Якутия)</w:t>
      </w:r>
    </w:p>
    <w:p w14:paraId="571D37FE" w14:textId="77777777" w:rsidR="00F41FCE" w:rsidRPr="00F41FCE" w:rsidRDefault="00F41FCE" w:rsidP="00F41FCE">
      <w:pPr>
        <w:widowControl/>
        <w:autoSpaceDE/>
        <w:autoSpaceDN/>
        <w:adjustRightInd/>
        <w:spacing w:line="276" w:lineRule="auto"/>
        <w:ind w:firstLine="426"/>
        <w:jc w:val="both"/>
        <w:rPr>
          <w:rFonts w:eastAsia="Times New Roman"/>
          <w:bCs/>
        </w:rPr>
      </w:pPr>
    </w:p>
    <w:p w14:paraId="16F9FAC5" w14:textId="77777777" w:rsidR="00F41FCE" w:rsidRPr="00F41FCE" w:rsidRDefault="00F41FCE" w:rsidP="00F41FCE">
      <w:pPr>
        <w:widowControl/>
        <w:numPr>
          <w:ilvl w:val="0"/>
          <w:numId w:val="251"/>
        </w:numPr>
        <w:autoSpaceDE/>
        <w:autoSpaceDN/>
        <w:adjustRightInd/>
        <w:spacing w:line="276" w:lineRule="auto"/>
        <w:jc w:val="center"/>
        <w:rPr>
          <w:rFonts w:eastAsia="Times New Roman"/>
          <w:b/>
        </w:rPr>
      </w:pPr>
      <w:r w:rsidRPr="00F41FCE">
        <w:rPr>
          <w:rFonts w:eastAsia="Times New Roman"/>
          <w:b/>
        </w:rPr>
        <w:t>Общие положения</w:t>
      </w:r>
    </w:p>
    <w:p w14:paraId="0F1615D6" w14:textId="77777777" w:rsidR="00F41FCE" w:rsidRPr="00F41FCE" w:rsidRDefault="00F41FCE" w:rsidP="00F41FCE">
      <w:pPr>
        <w:widowControl/>
        <w:numPr>
          <w:ilvl w:val="0"/>
          <w:numId w:val="252"/>
        </w:numPr>
        <w:autoSpaceDE/>
        <w:autoSpaceDN/>
        <w:adjustRightInd/>
        <w:spacing w:line="276" w:lineRule="auto"/>
        <w:ind w:left="0" w:firstLine="426"/>
        <w:jc w:val="both"/>
        <w:rPr>
          <w:rFonts w:eastAsia="Times New Roman"/>
          <w:szCs w:val="28"/>
        </w:rPr>
      </w:pPr>
      <w:r w:rsidRPr="00F41FCE">
        <w:rPr>
          <w:rFonts w:eastAsia="Times New Roman"/>
          <w:szCs w:val="28"/>
        </w:rPr>
        <w:t xml:space="preserve">Настоящий Порядок определяет порядок и критерии оценки осуществляемых (планируемых) налоговых расходов </w:t>
      </w:r>
      <w:r w:rsidRPr="00F41FCE">
        <w:rPr>
          <w:rFonts w:eastAsia="Times New Roman"/>
          <w:spacing w:val="-12"/>
          <w:szCs w:val="28"/>
        </w:rPr>
        <w:t>муниципального образования «Поселок Айхал» Мирнинского района Республики Саха (Якутия)</w:t>
      </w:r>
      <w:r w:rsidRPr="00F41FCE">
        <w:rPr>
          <w:rFonts w:eastAsia="Times New Roman"/>
          <w:szCs w:val="28"/>
        </w:rPr>
        <w:t xml:space="preserve"> (далее – Порядок, МО «Поселок Айхал»).</w:t>
      </w:r>
    </w:p>
    <w:p w14:paraId="5D50640B" w14:textId="77777777" w:rsidR="00F41FCE" w:rsidRPr="00F41FCE" w:rsidRDefault="00F41FCE" w:rsidP="00F41FCE">
      <w:pPr>
        <w:widowControl/>
        <w:numPr>
          <w:ilvl w:val="0"/>
          <w:numId w:val="252"/>
        </w:numPr>
        <w:autoSpaceDE/>
        <w:autoSpaceDN/>
        <w:adjustRightInd/>
        <w:spacing w:line="276" w:lineRule="auto"/>
        <w:ind w:left="0" w:firstLine="426"/>
        <w:jc w:val="both"/>
        <w:rPr>
          <w:rFonts w:eastAsia="Times New Roman"/>
          <w:szCs w:val="28"/>
        </w:rPr>
      </w:pPr>
      <w:r w:rsidRPr="00F41FCE">
        <w:rPr>
          <w:rFonts w:eastAsia="Times New Roman"/>
          <w:szCs w:val="28"/>
        </w:rPr>
        <w:t>Понятия, используемые в настоящем Порядке, означают следующее:</w:t>
      </w:r>
    </w:p>
    <w:p w14:paraId="701AE7C3"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куратор налогового расхода муниципального образования</w:t>
      </w:r>
      <w:r w:rsidRPr="00F41FCE">
        <w:rPr>
          <w:rFonts w:eastAsia="Times New Roman"/>
          <w:bCs/>
        </w:rPr>
        <w:t xml:space="preserve"> - координатор муниципальной программы МО «Поселок Айхал», ответственный в соответствии с полномочиями, установленными муниципальными нормативными правовыми актами, за достижение соответствующих налоговому расходу муниципального образования целей муниципальной программы МО «Поселок Айхал» и (или) целей социально-экономического развития МО «Поселок Айхал», не относящихся к муниципальным программам;</w:t>
      </w:r>
    </w:p>
    <w:p w14:paraId="533A2803"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перечень налоговых расходов муниципального образования</w:t>
      </w:r>
      <w:r w:rsidRPr="00F41FCE">
        <w:rPr>
          <w:rFonts w:eastAsia="Times New Roman"/>
          <w:bCs/>
        </w:rPr>
        <w:t xml:space="preserve"> - документ, содержащий сведения о распределении налоговых расходов МО «Поселок Айхал» в соответствии с целями муниципальных программ МО «Поселок Айхал» и (или) целями социально-экономического развития МО «Поселок Айхал», не относящимся к муниципальным программам, а также о кураторах налоговых расходов;</w:t>
      </w:r>
    </w:p>
    <w:p w14:paraId="791DE4CF"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нормативные характеристики налоговых расходов муниципального образования</w:t>
      </w:r>
      <w:r w:rsidRPr="00F41FCE">
        <w:rPr>
          <w:rFonts w:eastAsia="Times New Roman"/>
          <w:bCs/>
        </w:rPr>
        <w:t xml:space="preserve"> - сведения о положениях нормативных правовых актов МО «Поселок Айхал»,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правовыми актами МО «Поселок Айхал»;</w:t>
      </w:r>
    </w:p>
    <w:p w14:paraId="0ADFE4B8"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оценка налоговых расходов муниципального образования</w:t>
      </w:r>
      <w:r w:rsidRPr="00F41FCE">
        <w:rPr>
          <w:rFonts w:eastAsia="Times New Roman"/>
          <w:bCs/>
        </w:rPr>
        <w:t xml:space="preserve"> - комплекс мероприятий по оценке объемов налоговых расходов МО «Поселок Айхал», обусловленных льготами, предоставленными плательщикам, а также по оценке эффективности налоговых расходов МО «Поселок Айхал»;</w:t>
      </w:r>
    </w:p>
    <w:p w14:paraId="4A5622B6"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оценка объемов налоговых расходов муниципального образования</w:t>
      </w:r>
      <w:r w:rsidRPr="00F41FCE">
        <w:rPr>
          <w:rFonts w:eastAsia="Times New Roman"/>
          <w:bCs/>
        </w:rPr>
        <w:t xml:space="preserve"> - определение объемов выпадающих доходов бюджета МО «Поселок Айхал», обусловленных льготами, предоставленными плательщикам;</w:t>
      </w:r>
    </w:p>
    <w:p w14:paraId="657E7EF9"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оценка эффективности налоговых расходов муниципального образования</w:t>
      </w:r>
      <w:r w:rsidRPr="00F41FCE">
        <w:rPr>
          <w:rFonts w:eastAsia="Times New Roman"/>
          <w:bCs/>
        </w:rPr>
        <w:t xml:space="preserve">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МО</w:t>
      </w:r>
      <w:r w:rsidRPr="00F41FCE">
        <w:rPr>
          <w:rFonts w:eastAsia="Times New Roman"/>
          <w:bCs/>
          <w:color w:val="FF0000"/>
        </w:rPr>
        <w:t xml:space="preserve"> </w:t>
      </w:r>
      <w:r w:rsidRPr="00F41FCE">
        <w:rPr>
          <w:rFonts w:eastAsia="Times New Roman"/>
          <w:bCs/>
        </w:rPr>
        <w:t>«Поселок Айхал»;</w:t>
      </w:r>
    </w:p>
    <w:p w14:paraId="40DA1503"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плательщики</w:t>
      </w:r>
      <w:r w:rsidRPr="00F41FCE">
        <w:rPr>
          <w:rFonts w:eastAsia="Times New Roman"/>
          <w:bCs/>
        </w:rPr>
        <w:t xml:space="preserve"> – плательщики налогов;</w:t>
      </w:r>
    </w:p>
    <w:p w14:paraId="0964E5EA"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социальные налоговые расходы муниципального образования</w:t>
      </w:r>
      <w:r w:rsidRPr="00F41FCE">
        <w:rPr>
          <w:rFonts w:eastAsia="Times New Roman"/>
          <w:bCs/>
        </w:rPr>
        <w:t xml:space="preserve"> - целевая категория налоговых расходов МО «Поселок Айхал», обусловленных необходимостью обеспечения социальной защиты (поддержки) населения, укрепления здоровья человека, развития физической культуры и спорта, экологического и санитарно-эпидемиологического благополучия и поддержки благотворительной и добровольческой (волонтерской) деятельности;</w:t>
      </w:r>
    </w:p>
    <w:p w14:paraId="7ED502F8"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стимулирующие налоговые расходы муниципального образования</w:t>
      </w:r>
      <w:r w:rsidRPr="00F41FCE">
        <w:rPr>
          <w:rFonts w:eastAsia="Times New Roman"/>
          <w:bCs/>
        </w:rPr>
        <w:t xml:space="preserve"> - целевая категория налоговых расходов МО «Поселок Айхал», предполагающих стимулирование экономической </w:t>
      </w:r>
      <w:r w:rsidRPr="00F41FCE">
        <w:rPr>
          <w:rFonts w:eastAsia="Times New Roman"/>
          <w:bCs/>
        </w:rPr>
        <w:lastRenderedPageBreak/>
        <w:t>активности субъектов предпринимательской деятельности и последующее увеличение (предотвращение снижения) доходов местного бюджета;</w:t>
      </w:r>
    </w:p>
    <w:p w14:paraId="4CDFD071"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технические налоговые расходы муниципального образования</w:t>
      </w:r>
      <w:r w:rsidRPr="00F41FCE">
        <w:rPr>
          <w:rFonts w:eastAsia="Times New Roman"/>
          <w:bCs/>
        </w:rPr>
        <w:t xml:space="preserve"> - целевая категория налоговых расходов МО «Поселок Айхал»,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бюджетов бюджетной системы Российской Федерации;</w:t>
      </w:r>
    </w:p>
    <w:p w14:paraId="414C4BB4"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фискальные характеристики налоговых расходов муниципального образования</w:t>
      </w:r>
      <w:r w:rsidRPr="00F41FCE">
        <w:rPr>
          <w:rFonts w:eastAsia="Times New Roman"/>
          <w:bCs/>
        </w:rPr>
        <w:t xml:space="preserve">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14:paraId="27010B43" w14:textId="77777777" w:rsidR="00F41FCE" w:rsidRPr="00F41FCE" w:rsidRDefault="00F41FCE" w:rsidP="00F41FCE">
      <w:pPr>
        <w:widowControl/>
        <w:autoSpaceDE/>
        <w:autoSpaceDN/>
        <w:adjustRightInd/>
        <w:spacing w:line="276" w:lineRule="auto"/>
        <w:ind w:firstLine="426"/>
        <w:jc w:val="both"/>
        <w:rPr>
          <w:rFonts w:eastAsia="Times New Roman"/>
          <w:bCs/>
        </w:rPr>
      </w:pPr>
      <w:r w:rsidRPr="00F41FCE">
        <w:rPr>
          <w:rFonts w:eastAsia="Times New Roman"/>
          <w:b/>
        </w:rPr>
        <w:t>целевые характеристики налоговых расходов муниципального образования</w:t>
      </w:r>
      <w:r w:rsidRPr="00F41FCE">
        <w:rPr>
          <w:rFonts w:eastAsia="Times New Roman"/>
          <w:bCs/>
        </w:rPr>
        <w:t xml:space="preserve">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МО «Поселок Айхал».</w:t>
      </w:r>
    </w:p>
    <w:p w14:paraId="6E19DF21" w14:textId="77777777" w:rsidR="00F41FCE" w:rsidRPr="00F41FCE" w:rsidRDefault="00F41FCE" w:rsidP="00F41FCE">
      <w:pPr>
        <w:widowControl/>
        <w:autoSpaceDE/>
        <w:autoSpaceDN/>
        <w:adjustRightInd/>
        <w:spacing w:line="276" w:lineRule="auto"/>
        <w:jc w:val="both"/>
        <w:rPr>
          <w:rFonts w:eastAsia="Times New Roman"/>
          <w:bCs/>
          <w:color w:val="FF0000"/>
        </w:rPr>
      </w:pPr>
    </w:p>
    <w:p w14:paraId="7191F45D" w14:textId="77777777" w:rsidR="00F41FCE" w:rsidRPr="00F41FCE" w:rsidRDefault="00F41FCE" w:rsidP="00F41FCE">
      <w:pPr>
        <w:widowControl/>
        <w:numPr>
          <w:ilvl w:val="0"/>
          <w:numId w:val="251"/>
        </w:numPr>
        <w:autoSpaceDE/>
        <w:autoSpaceDN/>
        <w:adjustRightInd/>
        <w:spacing w:line="276" w:lineRule="auto"/>
        <w:jc w:val="center"/>
        <w:rPr>
          <w:rFonts w:eastAsia="Times New Roman"/>
          <w:b/>
        </w:rPr>
      </w:pPr>
      <w:r w:rsidRPr="00F41FCE">
        <w:rPr>
          <w:rFonts w:eastAsia="Times New Roman"/>
          <w:b/>
        </w:rPr>
        <w:t>Оценка эффективности налоговых расходов</w:t>
      </w:r>
    </w:p>
    <w:p w14:paraId="07588BE6" w14:textId="77777777" w:rsidR="00F41FCE" w:rsidRPr="00F41FCE" w:rsidRDefault="00F41FCE" w:rsidP="00F41FCE">
      <w:pPr>
        <w:widowControl/>
        <w:numPr>
          <w:ilvl w:val="0"/>
          <w:numId w:val="253"/>
        </w:numPr>
        <w:autoSpaceDE/>
        <w:autoSpaceDN/>
        <w:adjustRightInd/>
        <w:spacing w:line="276" w:lineRule="auto"/>
        <w:ind w:left="0" w:firstLine="426"/>
        <w:jc w:val="both"/>
        <w:rPr>
          <w:rFonts w:eastAsia="Times New Roman"/>
          <w:szCs w:val="28"/>
        </w:rPr>
      </w:pPr>
      <w:bookmarkStart w:id="5" w:name="sub_1013"/>
      <w:r w:rsidRPr="00F41FCE">
        <w:rPr>
          <w:rFonts w:eastAsia="Times New Roman"/>
          <w:szCs w:val="28"/>
        </w:rPr>
        <w:t>Отнесение налоговых расходов МО «Поселок Айхал» к муниципальным программам МО «Поселок Айхал» осуществляется исходя из целей муниципальных программ МО «Поселок Айхал», структурных элементов муниципальных программ поселения и (или) целей социально-экономического развития МО «Поселок Айхал», не относящихся к муниципальным программам МО «Поселок Айхал».</w:t>
      </w:r>
    </w:p>
    <w:p w14:paraId="6AFBB09F"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Оценка налоговых расходов </w:t>
      </w:r>
      <w:r w:rsidRPr="00F41FCE">
        <w:rPr>
          <w:rFonts w:eastAsia="Times New Roman"/>
          <w:spacing w:val="-12"/>
          <w:szCs w:val="28"/>
        </w:rPr>
        <w:t>МО «Поселок Айхал»</w:t>
      </w:r>
      <w:r w:rsidRPr="00F41FCE">
        <w:rPr>
          <w:rFonts w:eastAsia="Times New Roman"/>
          <w:szCs w:val="28"/>
        </w:rPr>
        <w:t xml:space="preserve"> осуществляется куратором налогового расхода </w:t>
      </w:r>
      <w:r w:rsidRPr="00F41FCE">
        <w:rPr>
          <w:rFonts w:eastAsia="Times New Roman"/>
          <w:spacing w:val="-12"/>
          <w:szCs w:val="28"/>
        </w:rPr>
        <w:t>МО «Поселок Айхал»</w:t>
      </w:r>
      <w:r w:rsidRPr="00F41FCE">
        <w:rPr>
          <w:rFonts w:eastAsia="Times New Roman"/>
          <w:szCs w:val="28"/>
        </w:rPr>
        <w:t xml:space="preserve"> в соответствии с настоящим Порядком с соблюдением </w:t>
      </w:r>
      <w:hyperlink r:id="rId11" w:history="1">
        <w:r w:rsidRPr="00F41FCE">
          <w:rPr>
            <w:rFonts w:eastAsia="Times New Roman"/>
            <w:szCs w:val="28"/>
          </w:rPr>
          <w:t>общих требований</w:t>
        </w:r>
      </w:hyperlink>
      <w:r w:rsidRPr="00F41FCE">
        <w:rPr>
          <w:rFonts w:eastAsia="Times New Roman"/>
          <w:szCs w:val="28"/>
        </w:rPr>
        <w:t>,</w:t>
      </w:r>
      <w:r w:rsidRPr="00F41FCE">
        <w:rPr>
          <w:rFonts w:eastAsia="Times New Roman"/>
          <w:b/>
          <w:szCs w:val="28"/>
        </w:rPr>
        <w:t xml:space="preserve"> </w:t>
      </w:r>
      <w:r w:rsidRPr="00F41FCE">
        <w:rPr>
          <w:rFonts w:eastAsia="Times New Roman"/>
          <w:szCs w:val="28"/>
        </w:rPr>
        <w:t xml:space="preserve">установленных </w:t>
      </w:r>
      <w:hyperlink r:id="rId12" w:history="1">
        <w:r w:rsidRPr="00F41FCE">
          <w:rPr>
            <w:rFonts w:eastAsia="Times New Roman"/>
            <w:szCs w:val="28"/>
          </w:rPr>
          <w:t>постановлением</w:t>
        </w:r>
      </w:hyperlink>
      <w:r w:rsidRPr="00F41FCE">
        <w:rPr>
          <w:rFonts w:eastAsia="Times New Roman"/>
          <w:szCs w:val="28"/>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bookmarkStart w:id="6" w:name="sub_1015"/>
      <w:bookmarkEnd w:id="5"/>
    </w:p>
    <w:p w14:paraId="54B3BB32"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Оценка эффективности установленных налоговых расходов поселения проводится:</w:t>
      </w:r>
    </w:p>
    <w:bookmarkEnd w:id="6"/>
    <w:p w14:paraId="0E215BB0"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 по осуществляемым социальным и техническим налоговым расходам </w:t>
      </w:r>
      <w:r w:rsidRPr="00F41FCE">
        <w:rPr>
          <w:rFonts w:eastAsia="Times New Roman"/>
          <w:spacing w:val="-12"/>
          <w:szCs w:val="28"/>
        </w:rPr>
        <w:t>МО «Поселок Айхал»</w:t>
      </w:r>
      <w:r w:rsidRPr="00F41FCE">
        <w:rPr>
          <w:rFonts w:eastAsia="Times New Roman"/>
          <w:szCs w:val="28"/>
        </w:rPr>
        <w:t xml:space="preserve"> - по данным за отчетный год;</w:t>
      </w:r>
    </w:p>
    <w:p w14:paraId="30C71F58"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 по осуществляемым стимулирующим налоговым расходам </w:t>
      </w:r>
      <w:r w:rsidRPr="00F41FCE">
        <w:rPr>
          <w:rFonts w:eastAsia="Times New Roman"/>
          <w:spacing w:val="-12"/>
          <w:szCs w:val="28"/>
        </w:rPr>
        <w:t>МО «Поселок Айхал»</w:t>
      </w:r>
      <w:r w:rsidRPr="00F41FCE">
        <w:rPr>
          <w:rFonts w:eastAsia="Times New Roman"/>
          <w:szCs w:val="28"/>
        </w:rPr>
        <w:t xml:space="preserve"> - по данным за период с начала действия для плательщиков соответствующих льгот или за 5 отчетных лет, а в случае, если указанные налоговые расходы действуют более 6 лет - на день проведения оценки</w:t>
      </w:r>
      <w:r w:rsidRPr="00F41FCE">
        <w:rPr>
          <w:rFonts w:eastAsia="Times New Roman"/>
          <w:color w:val="FF0000"/>
          <w:szCs w:val="28"/>
        </w:rPr>
        <w:t xml:space="preserve"> </w:t>
      </w:r>
      <w:r w:rsidRPr="00F41FCE">
        <w:rPr>
          <w:rFonts w:eastAsia="Times New Roman"/>
          <w:szCs w:val="28"/>
        </w:rPr>
        <w:t>эффективности налогового расхода;</w:t>
      </w:r>
    </w:p>
    <w:p w14:paraId="620A337B"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по планируемым социальным и техническим налоговым расходам МО «Поселок Айхал» - по данным на очередной финансовый год и плановый период либо на планируемый период действия налоговой льготы;</w:t>
      </w:r>
    </w:p>
    <w:p w14:paraId="3C65DE95"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 по планируемым стимулирующим налоговым расходам </w:t>
      </w:r>
      <w:r w:rsidRPr="00F41FCE">
        <w:rPr>
          <w:rFonts w:eastAsia="Times New Roman"/>
          <w:spacing w:val="-12"/>
          <w:szCs w:val="28"/>
        </w:rPr>
        <w:t>МО «Поселок Айхал»</w:t>
      </w:r>
      <w:r w:rsidRPr="00F41FCE">
        <w:rPr>
          <w:rFonts w:eastAsia="Times New Roman"/>
          <w:szCs w:val="28"/>
        </w:rPr>
        <w:t xml:space="preserve"> - по данным на прогнозный период, который определяется как период от года начала действия налоговых расходов </w:t>
      </w:r>
      <w:r w:rsidRPr="00F41FCE">
        <w:rPr>
          <w:rFonts w:eastAsia="Times New Roman"/>
          <w:spacing w:val="-12"/>
          <w:szCs w:val="28"/>
        </w:rPr>
        <w:t>МО «Поселок Айхал»</w:t>
      </w:r>
      <w:r w:rsidRPr="00F41FCE">
        <w:rPr>
          <w:rFonts w:eastAsia="Times New Roman"/>
          <w:szCs w:val="28"/>
        </w:rPr>
        <w:t xml:space="preserve"> до года окончания действия налоговых расходов </w:t>
      </w:r>
      <w:r w:rsidRPr="00F41FCE">
        <w:rPr>
          <w:rFonts w:eastAsia="Times New Roman"/>
          <w:spacing w:val="-12"/>
          <w:szCs w:val="28"/>
        </w:rPr>
        <w:t>МО «Поселок Айхал»</w:t>
      </w:r>
      <w:r w:rsidRPr="00F41FCE">
        <w:rPr>
          <w:rFonts w:eastAsia="Times New Roman"/>
          <w:szCs w:val="28"/>
        </w:rPr>
        <w:t>, но не более 5 лет.</w:t>
      </w:r>
    </w:p>
    <w:p w14:paraId="2B18DF5C" w14:textId="77777777" w:rsidR="00F41FCE" w:rsidRPr="00F41FCE" w:rsidRDefault="00F41FCE" w:rsidP="00F41FCE">
      <w:pPr>
        <w:widowControl/>
        <w:autoSpaceDE/>
        <w:autoSpaceDN/>
        <w:adjustRightInd/>
        <w:spacing w:line="276" w:lineRule="auto"/>
        <w:ind w:firstLine="426"/>
        <w:jc w:val="both"/>
        <w:rPr>
          <w:rFonts w:eastAsia="Times New Roman"/>
          <w:szCs w:val="28"/>
        </w:rPr>
      </w:pPr>
      <w:bookmarkStart w:id="7" w:name="sub_1016"/>
      <w:r w:rsidRPr="00F41FCE">
        <w:rPr>
          <w:rFonts w:eastAsia="Times New Roman"/>
          <w:szCs w:val="28"/>
        </w:rPr>
        <w:t xml:space="preserve">Оценка объема предоставленных (планируемых к предоставлению) льгот, освобождений и иных преференций для плательщиков налогов на текущий финансовый год, очередной финансовый год и плановый период формируется кураторами налоговых расходов </w:t>
      </w:r>
      <w:r w:rsidRPr="00F41FCE">
        <w:rPr>
          <w:rFonts w:eastAsia="Times New Roman"/>
          <w:spacing w:val="-12"/>
          <w:szCs w:val="28"/>
        </w:rPr>
        <w:t>МО «Поселок Айхал»</w:t>
      </w:r>
      <w:r w:rsidRPr="00F41FCE">
        <w:rPr>
          <w:rFonts w:eastAsia="Times New Roman"/>
          <w:szCs w:val="28"/>
        </w:rPr>
        <w:t xml:space="preserve"> на основании налоговой, финансовой и статистической отчетности, а также иных видов официальной информации, включая данные налогоплательщиков, использующих льготы, или лиц, инициирующих их установление.</w:t>
      </w:r>
    </w:p>
    <w:p w14:paraId="743D8F1B" w14:textId="77777777" w:rsidR="00F41FCE" w:rsidRPr="00F41FCE" w:rsidRDefault="00F41FCE" w:rsidP="00F41FCE">
      <w:pPr>
        <w:widowControl/>
        <w:autoSpaceDE/>
        <w:autoSpaceDN/>
        <w:adjustRightInd/>
        <w:spacing w:line="276" w:lineRule="auto"/>
        <w:ind w:firstLine="426"/>
        <w:jc w:val="both"/>
        <w:rPr>
          <w:rFonts w:eastAsia="Times New Roman"/>
          <w:szCs w:val="28"/>
        </w:rPr>
      </w:pPr>
      <w:bookmarkStart w:id="8" w:name="sub_1017"/>
      <w:bookmarkEnd w:id="7"/>
      <w:r w:rsidRPr="00F41FCE">
        <w:rPr>
          <w:rFonts w:eastAsia="Times New Roman"/>
          <w:szCs w:val="28"/>
        </w:rPr>
        <w:lastRenderedPageBreak/>
        <w:t xml:space="preserve">Информация о нормативных, целевых и фискальных характеристиках налоговых расходов </w:t>
      </w:r>
      <w:r w:rsidRPr="00F41FCE">
        <w:rPr>
          <w:rFonts w:eastAsia="Times New Roman"/>
          <w:spacing w:val="-12"/>
          <w:szCs w:val="28"/>
        </w:rPr>
        <w:t>МО «Поселок Айхал»</w:t>
      </w:r>
      <w:r w:rsidRPr="00F41FCE">
        <w:rPr>
          <w:rFonts w:eastAsia="Times New Roman"/>
          <w:szCs w:val="28"/>
        </w:rPr>
        <w:t xml:space="preserve"> формируется в соответствии с Паспортом для проведения оценки налоговых расходов </w:t>
      </w:r>
      <w:r w:rsidRPr="00F41FCE">
        <w:rPr>
          <w:rFonts w:eastAsia="Times New Roman"/>
          <w:spacing w:val="-12"/>
          <w:szCs w:val="28"/>
        </w:rPr>
        <w:t>МО «Поселок Айхал»</w:t>
      </w:r>
      <w:r w:rsidRPr="00F41FCE">
        <w:rPr>
          <w:rFonts w:eastAsia="Times New Roman"/>
          <w:szCs w:val="28"/>
        </w:rPr>
        <w:t xml:space="preserve">, предусмотренным в </w:t>
      </w:r>
      <w:hyperlink w:anchor="sub_10001" w:history="1">
        <w:r w:rsidRPr="00F41FCE">
          <w:rPr>
            <w:rFonts w:eastAsia="Times New Roman"/>
            <w:szCs w:val="28"/>
          </w:rPr>
          <w:t>Приложении</w:t>
        </w:r>
      </w:hyperlink>
      <w:r w:rsidRPr="00F41FCE">
        <w:rPr>
          <w:rFonts w:eastAsia="Times New Roman"/>
          <w:b/>
          <w:szCs w:val="28"/>
        </w:rPr>
        <w:t xml:space="preserve"> </w:t>
      </w:r>
      <w:r w:rsidRPr="00F41FCE">
        <w:rPr>
          <w:rFonts w:eastAsia="Times New Roman"/>
          <w:szCs w:val="28"/>
        </w:rPr>
        <w:t>к настоящему Порядку.</w:t>
      </w:r>
    </w:p>
    <w:p w14:paraId="78A7F1F8" w14:textId="77777777" w:rsidR="00F41FCE" w:rsidRPr="00F41FCE" w:rsidRDefault="00F41FCE" w:rsidP="00F41FCE">
      <w:pPr>
        <w:widowControl/>
        <w:autoSpaceDE/>
        <w:autoSpaceDN/>
        <w:adjustRightInd/>
        <w:spacing w:line="276" w:lineRule="auto"/>
        <w:ind w:firstLine="426"/>
        <w:jc w:val="both"/>
        <w:rPr>
          <w:rFonts w:eastAsia="Times New Roman"/>
          <w:szCs w:val="28"/>
        </w:rPr>
      </w:pPr>
      <w:bookmarkStart w:id="9" w:name="sub_1018"/>
      <w:bookmarkEnd w:id="8"/>
      <w:r w:rsidRPr="00F41FCE">
        <w:rPr>
          <w:rFonts w:eastAsia="Times New Roman"/>
          <w:szCs w:val="28"/>
        </w:rPr>
        <w:t xml:space="preserve">Оценка эффективности налоговых расходов </w:t>
      </w:r>
      <w:r w:rsidRPr="00F41FCE">
        <w:rPr>
          <w:rFonts w:eastAsia="Times New Roman"/>
          <w:spacing w:val="-12"/>
          <w:szCs w:val="28"/>
        </w:rPr>
        <w:t>МО «Поселок Айхал»</w:t>
      </w:r>
      <w:r w:rsidRPr="00F41FCE">
        <w:rPr>
          <w:rFonts w:eastAsia="Times New Roman"/>
          <w:szCs w:val="28"/>
        </w:rPr>
        <w:t xml:space="preserve"> осуществляется кураторами налоговых расходов </w:t>
      </w:r>
      <w:r w:rsidRPr="00F41FCE">
        <w:rPr>
          <w:rFonts w:eastAsia="Times New Roman"/>
          <w:spacing w:val="-12"/>
          <w:szCs w:val="28"/>
        </w:rPr>
        <w:t>МО «Поселок Айхал»</w:t>
      </w:r>
      <w:r w:rsidRPr="00F41FCE">
        <w:rPr>
          <w:rFonts w:eastAsia="Times New Roman"/>
          <w:szCs w:val="28"/>
        </w:rPr>
        <w:t xml:space="preserve"> и включает:</w:t>
      </w:r>
    </w:p>
    <w:p w14:paraId="5DFABE56"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 оценку целесообразности налоговых расходов </w:t>
      </w:r>
      <w:r w:rsidRPr="00F41FCE">
        <w:rPr>
          <w:rFonts w:eastAsia="Times New Roman"/>
          <w:spacing w:val="-12"/>
          <w:szCs w:val="28"/>
        </w:rPr>
        <w:t>МО «Поселок Айхал»</w:t>
      </w:r>
      <w:r w:rsidRPr="00F41FCE">
        <w:rPr>
          <w:rFonts w:eastAsia="Times New Roman"/>
          <w:szCs w:val="28"/>
        </w:rPr>
        <w:t>;</w:t>
      </w:r>
    </w:p>
    <w:p w14:paraId="7764E432"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 оценку результативности налоговых расходов </w:t>
      </w:r>
      <w:r w:rsidRPr="00F41FCE">
        <w:rPr>
          <w:rFonts w:eastAsia="Times New Roman"/>
          <w:spacing w:val="-12"/>
          <w:szCs w:val="28"/>
        </w:rPr>
        <w:t>МО «Поселок Айхал»</w:t>
      </w:r>
      <w:r w:rsidRPr="00F41FCE">
        <w:rPr>
          <w:rFonts w:eastAsia="Times New Roman"/>
          <w:szCs w:val="28"/>
        </w:rPr>
        <w:t>.</w:t>
      </w:r>
    </w:p>
    <w:p w14:paraId="74935523"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2. Критериями целесообразности налоговых расходов </w:t>
      </w:r>
      <w:r w:rsidRPr="00F41FCE">
        <w:rPr>
          <w:rFonts w:eastAsia="Times New Roman"/>
          <w:spacing w:val="-12"/>
          <w:szCs w:val="28"/>
        </w:rPr>
        <w:t>МО «Поселок Айхал»</w:t>
      </w:r>
      <w:r w:rsidRPr="00F41FCE">
        <w:rPr>
          <w:rFonts w:eastAsia="Times New Roman"/>
          <w:szCs w:val="28"/>
        </w:rPr>
        <w:t xml:space="preserve"> являются:</w:t>
      </w:r>
    </w:p>
    <w:p w14:paraId="53360D09"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 соответствие налоговых расходов </w:t>
      </w:r>
      <w:r w:rsidRPr="00F41FCE">
        <w:rPr>
          <w:rFonts w:eastAsia="Times New Roman"/>
          <w:spacing w:val="-12"/>
          <w:szCs w:val="28"/>
        </w:rPr>
        <w:t>МО «Поселок Айхал»</w:t>
      </w:r>
      <w:r w:rsidRPr="00F41FCE">
        <w:rPr>
          <w:rFonts w:eastAsia="Times New Roman"/>
          <w:szCs w:val="28"/>
        </w:rPr>
        <w:t xml:space="preserve"> целям муниципальных программ </w:t>
      </w:r>
      <w:r w:rsidRPr="00F41FCE">
        <w:rPr>
          <w:rFonts w:eastAsia="Times New Roman"/>
          <w:spacing w:val="-12"/>
          <w:szCs w:val="28"/>
        </w:rPr>
        <w:t xml:space="preserve">МО «Поселок Айхал» </w:t>
      </w:r>
      <w:r w:rsidRPr="00F41FCE">
        <w:rPr>
          <w:rFonts w:eastAsia="Times New Roman"/>
          <w:szCs w:val="28"/>
        </w:rPr>
        <w:t xml:space="preserve">и (или) целям социально-экономического развития </w:t>
      </w:r>
      <w:r w:rsidRPr="00F41FCE">
        <w:rPr>
          <w:rFonts w:eastAsia="Times New Roman"/>
          <w:spacing w:val="-12"/>
          <w:szCs w:val="28"/>
        </w:rPr>
        <w:t>МО «Поселок Айхал»</w:t>
      </w:r>
      <w:r w:rsidRPr="00F41FCE">
        <w:rPr>
          <w:rFonts w:eastAsia="Times New Roman"/>
          <w:szCs w:val="28"/>
        </w:rPr>
        <w:t xml:space="preserve">, не относящимся к муниципальным программам </w:t>
      </w:r>
      <w:r w:rsidRPr="00F41FCE">
        <w:rPr>
          <w:rFonts w:eastAsia="Times New Roman"/>
          <w:spacing w:val="-12"/>
          <w:szCs w:val="28"/>
        </w:rPr>
        <w:t>МО «Поселок Айхал»</w:t>
      </w:r>
      <w:r w:rsidRPr="00F41FCE">
        <w:rPr>
          <w:rFonts w:eastAsia="Times New Roman"/>
          <w:szCs w:val="28"/>
        </w:rPr>
        <w:t>;</w:t>
      </w:r>
    </w:p>
    <w:p w14:paraId="5B9EECB5"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востребованность плательщиками предоставленных налоговых льгот, которая характеризуется соотношением численности плательщиков, воспользовавшихся правом на льготы, и численности плательщиков, обладающих потенциальным правом на применение льготы, или общей численности плательщиков, за 5-летний период.</w:t>
      </w:r>
    </w:p>
    <w:p w14:paraId="7AEBBECE"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При необходимости кураторами налоговых расходов </w:t>
      </w:r>
      <w:r w:rsidRPr="00F41FCE">
        <w:rPr>
          <w:rFonts w:eastAsia="Times New Roman"/>
          <w:spacing w:val="-12"/>
          <w:szCs w:val="28"/>
        </w:rPr>
        <w:t>МО «Поселок Айхал»</w:t>
      </w:r>
      <w:r w:rsidRPr="00F41FCE">
        <w:rPr>
          <w:rFonts w:eastAsia="Times New Roman"/>
          <w:szCs w:val="28"/>
        </w:rPr>
        <w:t xml:space="preserve"> могут быть установлены иные критерии целесообразности предоставления льгот для плательщиков.</w:t>
      </w:r>
    </w:p>
    <w:p w14:paraId="4103E9FC"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 указанного в абзаце третьем настоящего пункта, при котором льгота признается востребованной.</w:t>
      </w:r>
    </w:p>
    <w:p w14:paraId="4E3439D8" w14:textId="77777777" w:rsidR="00F41FCE" w:rsidRPr="00F41FCE" w:rsidRDefault="00F41FCE" w:rsidP="00F41FCE">
      <w:pPr>
        <w:widowControl/>
        <w:autoSpaceDE/>
        <w:autoSpaceDN/>
        <w:adjustRightInd/>
        <w:ind w:firstLine="426"/>
        <w:jc w:val="both"/>
        <w:rPr>
          <w:rFonts w:eastAsia="Times New Roman"/>
          <w:szCs w:val="28"/>
        </w:rPr>
      </w:pPr>
      <w:r w:rsidRPr="00F41FCE">
        <w:rPr>
          <w:rFonts w:eastAsia="Times New Roman"/>
          <w:szCs w:val="28"/>
        </w:rPr>
        <w:t xml:space="preserve">3. В случае несоответствия налоговых расходов хотя бы одному из критериев, указанных в </w:t>
      </w:r>
      <w:hyperlink w:anchor="sub_1022" w:history="1">
        <w:r w:rsidRPr="00F41FCE">
          <w:rPr>
            <w:rFonts w:eastAsia="Times New Roman"/>
            <w:szCs w:val="28"/>
          </w:rPr>
          <w:t>пункте 2</w:t>
        </w:r>
      </w:hyperlink>
      <w:r w:rsidRPr="00F41FCE">
        <w:rPr>
          <w:rFonts w:eastAsia="Times New Roman"/>
          <w:szCs w:val="28"/>
        </w:rPr>
        <w:t xml:space="preserve"> настоящего Порядка, куратору налогового расхода надлежит представить главному специалисту – экономисту Администрации МО «Поселок Айхал» предложения о сохранении (уточнении, отмене) льгот для плательщиков.</w:t>
      </w:r>
    </w:p>
    <w:p w14:paraId="449BF061"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4. В качестве критерия результативности налогового расхода </w:t>
      </w:r>
      <w:r w:rsidRPr="00F41FCE">
        <w:rPr>
          <w:rFonts w:eastAsia="Times New Roman"/>
          <w:spacing w:val="-12"/>
          <w:szCs w:val="28"/>
        </w:rPr>
        <w:t>МО «Поселок Айхал»</w:t>
      </w:r>
      <w:r w:rsidRPr="00F41FCE">
        <w:rPr>
          <w:rFonts w:eastAsia="Times New Roman"/>
          <w:szCs w:val="28"/>
        </w:rPr>
        <w:t xml:space="preserve"> определяется как минимум один показатель (индикатор) достижения целей муниципальной программы </w:t>
      </w:r>
      <w:r w:rsidRPr="00F41FCE">
        <w:rPr>
          <w:rFonts w:eastAsia="Times New Roman"/>
          <w:spacing w:val="-12"/>
          <w:szCs w:val="28"/>
        </w:rPr>
        <w:t>МО «Поселок Айхал»</w:t>
      </w:r>
      <w:r w:rsidRPr="00F41FCE">
        <w:rPr>
          <w:rFonts w:eastAsia="Times New Roman"/>
          <w:szCs w:val="28"/>
        </w:rPr>
        <w:t xml:space="preserve"> и (или) целей социально-экономического развития </w:t>
      </w:r>
      <w:r w:rsidRPr="00F41FCE">
        <w:rPr>
          <w:rFonts w:eastAsia="Times New Roman"/>
          <w:spacing w:val="-12"/>
          <w:szCs w:val="28"/>
        </w:rPr>
        <w:t>МО «Поселок Айхал»</w:t>
      </w:r>
      <w:r w:rsidRPr="00F41FCE">
        <w:rPr>
          <w:rFonts w:eastAsia="Times New Roman"/>
          <w:szCs w:val="28"/>
        </w:rPr>
        <w:t xml:space="preserve">, не относящихся к муниципальным программам </w:t>
      </w:r>
      <w:r w:rsidRPr="00F41FCE">
        <w:rPr>
          <w:rFonts w:eastAsia="Times New Roman"/>
          <w:spacing w:val="-12"/>
          <w:szCs w:val="28"/>
        </w:rPr>
        <w:t>МО «Поселок Айхал»</w:t>
      </w:r>
      <w:r w:rsidRPr="00F41FCE">
        <w:rPr>
          <w:rFonts w:eastAsia="Times New Roman"/>
          <w:szCs w:val="28"/>
        </w:rPr>
        <w:t xml:space="preserve">, либо иной показатель (индикатор), на значение которого оказывают влияние налоговые расходы </w:t>
      </w:r>
      <w:r w:rsidRPr="00F41FCE">
        <w:rPr>
          <w:rFonts w:eastAsia="Times New Roman"/>
          <w:spacing w:val="-12"/>
          <w:szCs w:val="28"/>
        </w:rPr>
        <w:t>поселения</w:t>
      </w:r>
      <w:r w:rsidRPr="00F41FCE">
        <w:rPr>
          <w:rFonts w:eastAsia="Times New Roman"/>
          <w:szCs w:val="28"/>
        </w:rPr>
        <w:t>.</w:t>
      </w:r>
    </w:p>
    <w:p w14:paraId="2D619C12" w14:textId="77777777" w:rsidR="00F41FCE" w:rsidRPr="00F41FCE" w:rsidRDefault="00F41FCE" w:rsidP="00F41FCE">
      <w:pPr>
        <w:widowControl/>
        <w:autoSpaceDE/>
        <w:autoSpaceDN/>
        <w:adjustRightInd/>
        <w:spacing w:line="276" w:lineRule="auto"/>
        <w:ind w:firstLine="851"/>
        <w:jc w:val="both"/>
        <w:rPr>
          <w:rFonts w:eastAsia="Times New Roman"/>
          <w:szCs w:val="28"/>
        </w:rPr>
      </w:pPr>
      <w:r w:rsidRPr="00F41FCE">
        <w:rPr>
          <w:rFonts w:eastAsia="Times New Roman"/>
          <w:szCs w:val="28"/>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w:t>
      </w:r>
      <w:r w:rsidRPr="00F41FCE">
        <w:rPr>
          <w:rFonts w:eastAsia="Times New Roman"/>
          <w:spacing w:val="-12"/>
          <w:szCs w:val="28"/>
        </w:rPr>
        <w:t>МО «Поселок Айхал»</w:t>
      </w:r>
      <w:r w:rsidRPr="00F41FCE">
        <w:rPr>
          <w:rFonts w:eastAsia="Times New Roman"/>
          <w:szCs w:val="28"/>
        </w:rPr>
        <w:t xml:space="preserve"> и (или) целей социально-экономического развития </w:t>
      </w:r>
      <w:r w:rsidRPr="00F41FCE">
        <w:rPr>
          <w:rFonts w:eastAsia="Times New Roman"/>
          <w:spacing w:val="-12"/>
          <w:szCs w:val="28"/>
        </w:rPr>
        <w:t>МО «Поселок Айхал»</w:t>
      </w:r>
      <w:r w:rsidRPr="00F41FCE">
        <w:rPr>
          <w:rFonts w:eastAsia="Times New Roman"/>
          <w:szCs w:val="28"/>
        </w:rPr>
        <w:t xml:space="preserve">, не относящихся к муниципальным программам </w:t>
      </w:r>
      <w:r w:rsidRPr="00F41FCE">
        <w:rPr>
          <w:rFonts w:eastAsia="Times New Roman"/>
          <w:spacing w:val="-12"/>
          <w:szCs w:val="28"/>
        </w:rPr>
        <w:t>МО «Поселок Айхал»</w:t>
      </w:r>
      <w:r w:rsidRPr="00F41FCE">
        <w:rPr>
          <w:rFonts w:eastAsia="Times New Roman"/>
          <w:szCs w:val="28"/>
        </w:rPr>
        <w:t>,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14AD286C"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5. Оценка результативности налоговых расходов МО «Поселок Айхал» включает оценку бюджетной эффективности налоговых расходов МО «Поселок Айхал».</w:t>
      </w:r>
    </w:p>
    <w:p w14:paraId="51F46E75" w14:textId="77777777" w:rsidR="00F41FCE" w:rsidRPr="00F41FCE" w:rsidRDefault="00F41FCE" w:rsidP="00F41FCE">
      <w:pPr>
        <w:widowControl/>
        <w:autoSpaceDE/>
        <w:autoSpaceDN/>
        <w:adjustRightInd/>
        <w:spacing w:line="276" w:lineRule="auto"/>
        <w:ind w:firstLine="426"/>
        <w:jc w:val="both"/>
        <w:rPr>
          <w:rFonts w:eastAsia="Times New Roman"/>
          <w:szCs w:val="28"/>
        </w:rPr>
      </w:pPr>
      <w:bookmarkStart w:id="10" w:name="sub_1026"/>
      <w:r w:rsidRPr="00F41FCE">
        <w:rPr>
          <w:rFonts w:eastAsia="Times New Roman"/>
          <w:szCs w:val="28"/>
        </w:rPr>
        <w:t xml:space="preserve">6. В целях оценки бюджетной эффективности налоговых расходов </w:t>
      </w:r>
      <w:r w:rsidRPr="00F41FCE">
        <w:rPr>
          <w:rFonts w:eastAsia="Times New Roman"/>
          <w:spacing w:val="-12"/>
          <w:szCs w:val="28"/>
        </w:rPr>
        <w:t>МО «Поселок Айхал»</w:t>
      </w:r>
      <w:r w:rsidRPr="00F41FCE">
        <w:rPr>
          <w:rFonts w:eastAsia="Times New Roman"/>
          <w:szCs w:val="28"/>
        </w:rPr>
        <w:t xml:space="preserve">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МО «Поселок Айхал» и (или) целей социально-экономического развития МО «Поселок Айхал», не относящихся к муниципальным программам </w:t>
      </w:r>
      <w:r w:rsidRPr="00F41FCE">
        <w:rPr>
          <w:rFonts w:eastAsia="Times New Roman"/>
          <w:spacing w:val="-12"/>
          <w:szCs w:val="28"/>
        </w:rPr>
        <w:t>МО «Поселок Айхал»</w:t>
      </w:r>
      <w:r w:rsidRPr="00F41FCE">
        <w:rPr>
          <w:rFonts w:eastAsia="Times New Roman"/>
          <w:szCs w:val="28"/>
        </w:rPr>
        <w:t xml:space="preserve">, а также оценка совокупного бюджетного эффекта (самоокупаемости) стимулирующих налоговых расходов </w:t>
      </w:r>
      <w:r w:rsidRPr="00F41FCE">
        <w:rPr>
          <w:rFonts w:eastAsia="Times New Roman"/>
          <w:spacing w:val="-12"/>
          <w:szCs w:val="28"/>
        </w:rPr>
        <w:t>МО «Поселок Айхал»</w:t>
      </w:r>
      <w:r w:rsidRPr="00F41FCE">
        <w:rPr>
          <w:rFonts w:eastAsia="Times New Roman"/>
          <w:szCs w:val="28"/>
        </w:rPr>
        <w:t>.</w:t>
      </w:r>
    </w:p>
    <w:p w14:paraId="293E5353"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При необходимости куратором налогового расхода могут быть установлены дополнительные критерии оценки бюджетной эффективности налогового расхода </w:t>
      </w:r>
      <w:r w:rsidRPr="00F41FCE">
        <w:rPr>
          <w:rFonts w:eastAsia="Times New Roman"/>
          <w:spacing w:val="-12"/>
          <w:szCs w:val="28"/>
        </w:rPr>
        <w:t>МО «Поселок Айхал».</w:t>
      </w:r>
    </w:p>
    <w:p w14:paraId="570F624E" w14:textId="77777777" w:rsidR="00F41FCE" w:rsidRPr="00F41FCE" w:rsidRDefault="00F41FCE" w:rsidP="00F41FCE">
      <w:pPr>
        <w:widowControl/>
        <w:autoSpaceDE/>
        <w:autoSpaceDN/>
        <w:adjustRightInd/>
        <w:spacing w:line="276" w:lineRule="auto"/>
        <w:ind w:firstLine="426"/>
        <w:jc w:val="both"/>
        <w:rPr>
          <w:rFonts w:eastAsia="Times New Roman"/>
          <w:szCs w:val="28"/>
        </w:rPr>
      </w:pPr>
      <w:bookmarkStart w:id="11" w:name="sub_1027"/>
      <w:bookmarkEnd w:id="10"/>
      <w:r w:rsidRPr="00F41FCE">
        <w:rPr>
          <w:rFonts w:eastAsia="Times New Roman"/>
          <w:szCs w:val="28"/>
        </w:rPr>
        <w:t xml:space="preserve">7. Сравнительный анализ включает сравнение объемов расходов бюджета </w:t>
      </w:r>
      <w:r w:rsidRPr="00F41FCE">
        <w:rPr>
          <w:rFonts w:eastAsia="Times New Roman"/>
          <w:spacing w:val="-12"/>
          <w:szCs w:val="28"/>
        </w:rPr>
        <w:t>МО «Поселок Айхал»</w:t>
      </w:r>
      <w:r w:rsidRPr="00F41FCE">
        <w:rPr>
          <w:rFonts w:eastAsia="Times New Roman"/>
          <w:szCs w:val="28"/>
        </w:rPr>
        <w:t xml:space="preserve"> в случае применения альтернативных механизмов достижения целей муниципальной программы </w:t>
      </w:r>
      <w:r w:rsidRPr="00F41FCE">
        <w:rPr>
          <w:rFonts w:eastAsia="Times New Roman"/>
          <w:spacing w:val="-12"/>
          <w:szCs w:val="28"/>
        </w:rPr>
        <w:t xml:space="preserve">МО «Поселок Айхал» </w:t>
      </w:r>
      <w:r w:rsidRPr="00F41FCE">
        <w:rPr>
          <w:rFonts w:eastAsia="Times New Roman"/>
          <w:szCs w:val="28"/>
        </w:rPr>
        <w:t xml:space="preserve">и (или) целей социально-экономического развития </w:t>
      </w:r>
      <w:r w:rsidRPr="00F41FCE">
        <w:rPr>
          <w:rFonts w:eastAsia="Times New Roman"/>
          <w:spacing w:val="-12"/>
          <w:szCs w:val="28"/>
        </w:rPr>
        <w:t>МО «Поселок Айхал»</w:t>
      </w:r>
      <w:r w:rsidRPr="00F41FCE">
        <w:rPr>
          <w:rFonts w:eastAsia="Times New Roman"/>
          <w:szCs w:val="28"/>
        </w:rPr>
        <w:t xml:space="preserve">, не </w:t>
      </w:r>
      <w:r w:rsidRPr="00F41FCE">
        <w:rPr>
          <w:rFonts w:eastAsia="Times New Roman"/>
          <w:szCs w:val="28"/>
        </w:rPr>
        <w:lastRenderedPageBreak/>
        <w:t xml:space="preserve">относящихся к муниципальным программам </w:t>
      </w:r>
      <w:r w:rsidRPr="00F41FCE">
        <w:rPr>
          <w:rFonts w:eastAsia="Times New Roman"/>
          <w:spacing w:val="-12"/>
          <w:szCs w:val="28"/>
        </w:rPr>
        <w:t>МО «Поселок Айхал»</w:t>
      </w:r>
      <w:r w:rsidRPr="00F41FCE">
        <w:rPr>
          <w:rFonts w:eastAsia="Times New Roman"/>
          <w:szCs w:val="28"/>
        </w:rPr>
        <w:t xml:space="preserve">, и объемов предоставленных льгот (расчет прироста показателя (индикатора) достижения целей муниципальной программы </w:t>
      </w:r>
      <w:r w:rsidRPr="00F41FCE">
        <w:rPr>
          <w:rFonts w:eastAsia="Times New Roman"/>
          <w:spacing w:val="-12"/>
          <w:szCs w:val="28"/>
        </w:rPr>
        <w:t>МО «Поселок Айхал»</w:t>
      </w:r>
      <w:r w:rsidRPr="00F41FCE">
        <w:rPr>
          <w:rFonts w:eastAsia="Times New Roman"/>
          <w:szCs w:val="28"/>
        </w:rPr>
        <w:t xml:space="preserve"> и (или) целей социально-экономической развития </w:t>
      </w:r>
      <w:r w:rsidRPr="00F41FCE">
        <w:rPr>
          <w:rFonts w:eastAsia="Times New Roman"/>
          <w:spacing w:val="-12"/>
          <w:szCs w:val="28"/>
        </w:rPr>
        <w:t>МО «Поселок Айхал»</w:t>
      </w:r>
      <w:r w:rsidRPr="00F41FCE">
        <w:rPr>
          <w:rFonts w:eastAsia="Times New Roman"/>
          <w:szCs w:val="28"/>
        </w:rPr>
        <w:t xml:space="preserve">, не относящихся к муниципальным программам </w:t>
      </w:r>
      <w:r w:rsidRPr="00F41FCE">
        <w:rPr>
          <w:rFonts w:eastAsia="Times New Roman"/>
          <w:spacing w:val="-12"/>
          <w:szCs w:val="28"/>
        </w:rPr>
        <w:t>МО «Поселок Айхал»</w:t>
      </w:r>
      <w:r w:rsidRPr="00F41FCE">
        <w:rPr>
          <w:rFonts w:eastAsia="Times New Roman"/>
          <w:szCs w:val="28"/>
        </w:rPr>
        <w:t xml:space="preserve">, на 1 рубль налоговых расходов </w:t>
      </w:r>
      <w:r w:rsidRPr="00F41FCE">
        <w:rPr>
          <w:rFonts w:eastAsia="Times New Roman"/>
          <w:spacing w:val="-12"/>
          <w:szCs w:val="28"/>
        </w:rPr>
        <w:t xml:space="preserve">МО «Поселок Айхал» </w:t>
      </w:r>
      <w:r w:rsidRPr="00F41FCE">
        <w:rPr>
          <w:rFonts w:eastAsia="Times New Roman"/>
          <w:szCs w:val="28"/>
        </w:rPr>
        <w:t xml:space="preserve">и на 1 рубль расходов бюджета </w:t>
      </w:r>
      <w:r w:rsidRPr="00F41FCE">
        <w:rPr>
          <w:rFonts w:eastAsia="Times New Roman"/>
          <w:spacing w:val="-12"/>
          <w:szCs w:val="28"/>
        </w:rPr>
        <w:t xml:space="preserve">МО «Поселок Айхал» </w:t>
      </w:r>
      <w:r w:rsidRPr="00F41FCE">
        <w:rPr>
          <w:rFonts w:eastAsia="Times New Roman"/>
          <w:szCs w:val="28"/>
        </w:rPr>
        <w:t>для достижения того же показателя (индикатора) в случае применения альтернативных механизмов).</w:t>
      </w:r>
      <w:bookmarkEnd w:id="9"/>
      <w:bookmarkEnd w:id="11"/>
    </w:p>
    <w:p w14:paraId="043B2B4C"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В качестве альтернативных механизмов достижения целей муниципальной программы </w:t>
      </w:r>
      <w:r w:rsidRPr="00F41FCE">
        <w:rPr>
          <w:rFonts w:eastAsia="Times New Roman"/>
          <w:spacing w:val="-12"/>
          <w:szCs w:val="28"/>
        </w:rPr>
        <w:t xml:space="preserve">МО «Поселок Айхал» </w:t>
      </w:r>
      <w:r w:rsidRPr="00F41FCE">
        <w:rPr>
          <w:rFonts w:eastAsia="Times New Roman"/>
          <w:szCs w:val="28"/>
        </w:rPr>
        <w:t xml:space="preserve">и (или) целей социально-экономического развития </w:t>
      </w:r>
      <w:r w:rsidRPr="00F41FCE">
        <w:rPr>
          <w:rFonts w:eastAsia="Times New Roman"/>
          <w:spacing w:val="-12"/>
          <w:szCs w:val="28"/>
        </w:rPr>
        <w:t>МО «Поселок Айхал»</w:t>
      </w:r>
      <w:r w:rsidRPr="00F41FCE">
        <w:rPr>
          <w:rFonts w:eastAsia="Times New Roman"/>
          <w:szCs w:val="28"/>
        </w:rPr>
        <w:t xml:space="preserve">, не относящихся к муниципальным программам </w:t>
      </w:r>
      <w:r w:rsidRPr="00F41FCE">
        <w:rPr>
          <w:rFonts w:eastAsia="Times New Roman"/>
          <w:spacing w:val="-12"/>
          <w:szCs w:val="28"/>
        </w:rPr>
        <w:t>МО «Поселок Айхал»</w:t>
      </w:r>
      <w:r w:rsidRPr="00F41FCE">
        <w:rPr>
          <w:rFonts w:eastAsia="Times New Roman"/>
          <w:szCs w:val="28"/>
        </w:rPr>
        <w:t>, могут учитываться в том числе:</w:t>
      </w:r>
    </w:p>
    <w:p w14:paraId="6CF8B7BB"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а) субсидии или иные формы непосредственной финансовой поддержки плательщиков, имеющих право на льготы, за счет средств бюджета </w:t>
      </w:r>
      <w:r w:rsidRPr="00F41FCE">
        <w:rPr>
          <w:rFonts w:eastAsia="Times New Roman"/>
          <w:spacing w:val="-12"/>
          <w:szCs w:val="28"/>
        </w:rPr>
        <w:t>МО «Поселок Айхал»</w:t>
      </w:r>
      <w:r w:rsidRPr="00F41FCE">
        <w:rPr>
          <w:rFonts w:eastAsia="Times New Roman"/>
          <w:szCs w:val="28"/>
        </w:rPr>
        <w:t>;</w:t>
      </w:r>
    </w:p>
    <w:p w14:paraId="1CAD78D2"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б) предоставление муниципальных гарантий по обязательствам плательщиков, имеющих право на льготы;</w:t>
      </w:r>
    </w:p>
    <w:p w14:paraId="4600DBBE"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14:paraId="29FADE7E"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Оценку результативности налоговых расходов </w:t>
      </w:r>
      <w:r w:rsidRPr="00F41FCE">
        <w:rPr>
          <w:rFonts w:eastAsia="Times New Roman"/>
          <w:spacing w:val="-12"/>
          <w:szCs w:val="28"/>
        </w:rPr>
        <w:t>МО «Поселок Айхал» допускается не проводить в отношении технических налоговых расходов МО «Поселок Айхал».</w:t>
      </w:r>
    </w:p>
    <w:p w14:paraId="183652C8" w14:textId="77777777" w:rsidR="00F41FCE" w:rsidRPr="00F41FCE" w:rsidRDefault="00F41FCE" w:rsidP="00F41FCE">
      <w:pPr>
        <w:widowControl/>
        <w:autoSpaceDE/>
        <w:autoSpaceDN/>
        <w:adjustRightInd/>
        <w:spacing w:line="276" w:lineRule="auto"/>
        <w:ind w:firstLine="426"/>
        <w:jc w:val="both"/>
        <w:rPr>
          <w:rFonts w:eastAsia="Times New Roman"/>
          <w:szCs w:val="28"/>
        </w:rPr>
      </w:pPr>
      <w:bookmarkStart w:id="12" w:name="sub_1028"/>
      <w:r w:rsidRPr="00F41FCE">
        <w:rPr>
          <w:rFonts w:eastAsia="Times New Roman"/>
          <w:szCs w:val="28"/>
        </w:rPr>
        <w:t xml:space="preserve">8. В целях оценки бюджетной эффективности стимулирующих налоговых расходов </w:t>
      </w:r>
      <w:r w:rsidRPr="00F41FCE">
        <w:rPr>
          <w:rFonts w:eastAsia="Times New Roman"/>
          <w:spacing w:val="-12"/>
          <w:szCs w:val="28"/>
        </w:rPr>
        <w:t>МО «Поселок Айхал»</w:t>
      </w:r>
      <w:r w:rsidRPr="00F41FCE">
        <w:rPr>
          <w:rFonts w:eastAsia="Times New Roman"/>
          <w:szCs w:val="28"/>
        </w:rPr>
        <w:t xml:space="preserve">, обусловленных льготами по земельному налогу и налогу на имущество физических лиц наряду со сравнительным анализом, указанным в </w:t>
      </w:r>
      <w:hyperlink w:anchor="sub_1027" w:history="1">
        <w:r w:rsidRPr="00F41FCE">
          <w:rPr>
            <w:rFonts w:eastAsia="Times New Roman"/>
            <w:szCs w:val="28"/>
          </w:rPr>
          <w:t>пункте 7</w:t>
        </w:r>
        <w:r w:rsidRPr="00F41FCE">
          <w:rPr>
            <w:rFonts w:eastAsia="Times New Roman"/>
            <w:b/>
            <w:szCs w:val="28"/>
          </w:rPr>
          <w:t xml:space="preserve"> </w:t>
        </w:r>
      </w:hyperlink>
      <w:r w:rsidRPr="00F41FCE">
        <w:rPr>
          <w:rFonts w:eastAsia="Times New Roman"/>
          <w:szCs w:val="28"/>
        </w:rPr>
        <w:t xml:space="preserve">настоящего Порядка, рекомендуется рассчитывать оценку совокупного бюджетного эффекта (самоокупаемости) указанных налоговых расходов в соответствии с </w:t>
      </w:r>
      <w:hyperlink w:anchor="sub_1029" w:history="1">
        <w:r w:rsidRPr="00F41FCE">
          <w:rPr>
            <w:rFonts w:eastAsia="Times New Roman"/>
            <w:szCs w:val="28"/>
          </w:rPr>
          <w:t>пунктом 9</w:t>
        </w:r>
      </w:hyperlink>
      <w:r w:rsidRPr="00F41FCE">
        <w:rPr>
          <w:rFonts w:eastAsia="Times New Roman"/>
          <w:szCs w:val="28"/>
        </w:rPr>
        <w:t xml:space="preserve">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w:t>
      </w:r>
      <w:r w:rsidRPr="00F41FCE">
        <w:rPr>
          <w:rFonts w:eastAsia="Times New Roman"/>
          <w:spacing w:val="-12"/>
          <w:szCs w:val="28"/>
        </w:rPr>
        <w:t>МО «Поселок Айхал»</w:t>
      </w:r>
      <w:r w:rsidRPr="00F41FCE">
        <w:rPr>
          <w:rFonts w:eastAsia="Times New Roman"/>
          <w:szCs w:val="28"/>
        </w:rPr>
        <w:t>.</w:t>
      </w:r>
    </w:p>
    <w:bookmarkEnd w:id="12"/>
    <w:p w14:paraId="77126F4F"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Оценка совокупного бюджетного эффекта (самоокупаемости) стимулирующих налоговых расходов </w:t>
      </w:r>
      <w:r w:rsidRPr="00F41FCE">
        <w:rPr>
          <w:rFonts w:eastAsia="Times New Roman"/>
          <w:spacing w:val="-12"/>
          <w:szCs w:val="28"/>
        </w:rPr>
        <w:t xml:space="preserve">МО «Поселок Айхал» </w:t>
      </w:r>
      <w:r w:rsidRPr="00F41FCE">
        <w:rPr>
          <w:rFonts w:eastAsia="Times New Roman"/>
          <w:szCs w:val="28"/>
        </w:rPr>
        <w:t xml:space="preserve">определяется отдельно по каждому налоговому расходу </w:t>
      </w:r>
      <w:r w:rsidRPr="00F41FCE">
        <w:rPr>
          <w:rFonts w:eastAsia="Times New Roman"/>
          <w:spacing w:val="-12"/>
          <w:szCs w:val="28"/>
        </w:rPr>
        <w:t>МО «Поселок Айхал»</w:t>
      </w:r>
      <w:r w:rsidRPr="00F41FCE">
        <w:rPr>
          <w:rFonts w:eastAsia="Times New Roman"/>
          <w:szCs w:val="28"/>
        </w:rPr>
        <w:t xml:space="preserve">.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w:t>
      </w:r>
      <w:r w:rsidRPr="00F41FCE">
        <w:rPr>
          <w:rFonts w:eastAsia="Times New Roman"/>
          <w:spacing w:val="-12"/>
          <w:szCs w:val="28"/>
        </w:rPr>
        <w:t xml:space="preserve">МО «Поселок Айхал» </w:t>
      </w:r>
      <w:r w:rsidRPr="00F41FCE">
        <w:rPr>
          <w:rFonts w:eastAsia="Times New Roman"/>
          <w:szCs w:val="28"/>
        </w:rPr>
        <w:t>определяется в целом по указанной категории плательщиков.</w:t>
      </w:r>
    </w:p>
    <w:p w14:paraId="194533CB" w14:textId="77777777" w:rsidR="00F41FCE" w:rsidRPr="00F41FCE" w:rsidRDefault="00F41FCE" w:rsidP="00F41FCE">
      <w:pPr>
        <w:widowControl/>
        <w:autoSpaceDE/>
        <w:autoSpaceDN/>
        <w:adjustRightInd/>
        <w:spacing w:line="276" w:lineRule="auto"/>
        <w:ind w:firstLine="426"/>
        <w:jc w:val="both"/>
        <w:rPr>
          <w:rFonts w:eastAsia="Times New Roman"/>
          <w:szCs w:val="28"/>
        </w:rPr>
      </w:pPr>
      <w:bookmarkStart w:id="13" w:name="sub_1029"/>
      <w:r w:rsidRPr="00F41FCE">
        <w:rPr>
          <w:rFonts w:eastAsia="Times New Roman"/>
          <w:szCs w:val="28"/>
        </w:rPr>
        <w:t xml:space="preserve">9. Оценка совокупного бюджетного эффекта (самоокупаемости) стимулирующих налоговых расходов </w:t>
      </w:r>
      <w:r w:rsidRPr="00F41FCE">
        <w:rPr>
          <w:rFonts w:eastAsia="Times New Roman"/>
          <w:spacing w:val="-12"/>
          <w:szCs w:val="28"/>
        </w:rPr>
        <w:t xml:space="preserve">МО «Поселок Айхал» </w:t>
      </w:r>
      <w:r w:rsidRPr="00F41FCE">
        <w:rPr>
          <w:rFonts w:eastAsia="Times New Roman"/>
          <w:szCs w:val="28"/>
        </w:rPr>
        <w:t>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(Е) по следующей формуле:</w:t>
      </w:r>
    </w:p>
    <w:bookmarkEnd w:id="13"/>
    <w:p w14:paraId="0EE0C399" w14:textId="77777777" w:rsidR="00F41FCE" w:rsidRPr="00F41FCE" w:rsidRDefault="00F41FCE" w:rsidP="00F41FCE">
      <w:pPr>
        <w:widowControl/>
        <w:autoSpaceDE/>
        <w:autoSpaceDN/>
        <w:adjustRightInd/>
        <w:ind w:firstLine="698"/>
        <w:jc w:val="center"/>
        <w:rPr>
          <w:rFonts w:eastAsia="Times New Roman"/>
        </w:rPr>
      </w:pPr>
      <w:r w:rsidRPr="00F41FCE">
        <w:rPr>
          <w:rFonts w:eastAsia="Times New Roman"/>
          <w:noProof/>
        </w:rPr>
        <w:drawing>
          <wp:inline distT="0" distB="0" distL="0" distR="0" wp14:anchorId="154C9E84" wp14:editId="3769DB23">
            <wp:extent cx="23241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685800"/>
                    </a:xfrm>
                    <a:prstGeom prst="rect">
                      <a:avLst/>
                    </a:prstGeom>
                    <a:noFill/>
                    <a:ln>
                      <a:noFill/>
                    </a:ln>
                  </pic:spPr>
                </pic:pic>
              </a:graphicData>
            </a:graphic>
          </wp:inline>
        </w:drawing>
      </w:r>
      <w:r w:rsidRPr="00F41FCE">
        <w:rPr>
          <w:rFonts w:eastAsia="Times New Roman"/>
        </w:rPr>
        <w:t>,</w:t>
      </w:r>
    </w:p>
    <w:p w14:paraId="5FBC77AE" w14:textId="77777777" w:rsidR="00F41FCE" w:rsidRPr="00F41FCE" w:rsidRDefault="00F41FCE" w:rsidP="00F41FCE">
      <w:pPr>
        <w:widowControl/>
        <w:autoSpaceDE/>
        <w:autoSpaceDN/>
        <w:adjustRightInd/>
        <w:ind w:firstLine="426"/>
        <w:jc w:val="both"/>
        <w:rPr>
          <w:rFonts w:eastAsia="Times New Roman"/>
          <w:szCs w:val="28"/>
        </w:rPr>
      </w:pPr>
      <w:r w:rsidRPr="00F41FCE">
        <w:rPr>
          <w:rFonts w:eastAsia="Times New Roman"/>
          <w:szCs w:val="28"/>
        </w:rPr>
        <w:t>где:</w:t>
      </w:r>
    </w:p>
    <w:p w14:paraId="5C4849C4" w14:textId="77777777" w:rsidR="00F41FCE" w:rsidRPr="00F41FCE" w:rsidRDefault="00F41FCE" w:rsidP="00F41FCE">
      <w:pPr>
        <w:widowControl/>
        <w:autoSpaceDE/>
        <w:autoSpaceDN/>
        <w:adjustRightInd/>
        <w:ind w:firstLine="426"/>
        <w:jc w:val="both"/>
        <w:rPr>
          <w:rFonts w:eastAsia="Times New Roman"/>
          <w:szCs w:val="28"/>
        </w:rPr>
      </w:pPr>
      <w:r w:rsidRPr="00F41FCE">
        <w:rPr>
          <w:rFonts w:eastAsia="Times New Roman"/>
          <w:noProof/>
          <w:szCs w:val="28"/>
        </w:rPr>
        <w:drawing>
          <wp:inline distT="0" distB="0" distL="0" distR="0" wp14:anchorId="7308957E" wp14:editId="2B5C036D">
            <wp:extent cx="99060" cy="23622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 cy="236220"/>
                    </a:xfrm>
                    <a:prstGeom prst="rect">
                      <a:avLst/>
                    </a:prstGeom>
                    <a:noFill/>
                    <a:ln>
                      <a:noFill/>
                    </a:ln>
                  </pic:spPr>
                </pic:pic>
              </a:graphicData>
            </a:graphic>
          </wp:inline>
        </w:drawing>
      </w:r>
      <w:r w:rsidRPr="00F41FCE">
        <w:rPr>
          <w:rFonts w:eastAsia="Times New Roman"/>
          <w:szCs w:val="28"/>
        </w:rPr>
        <w:t xml:space="preserve"> - порядковый номер года, имеющий значение от 1 до 5;</w:t>
      </w:r>
    </w:p>
    <w:p w14:paraId="5C42D232" w14:textId="77777777" w:rsidR="00F41FCE" w:rsidRPr="00F41FCE" w:rsidRDefault="00F41FCE" w:rsidP="00F41FCE">
      <w:pPr>
        <w:widowControl/>
        <w:autoSpaceDE/>
        <w:autoSpaceDN/>
        <w:adjustRightInd/>
        <w:ind w:firstLine="426"/>
        <w:jc w:val="both"/>
        <w:rPr>
          <w:rFonts w:eastAsia="Times New Roman"/>
          <w:szCs w:val="28"/>
        </w:rPr>
      </w:pPr>
      <w:r w:rsidRPr="00F41FCE">
        <w:rPr>
          <w:rFonts w:eastAsia="Times New Roman"/>
          <w:noProof/>
          <w:szCs w:val="28"/>
        </w:rPr>
        <w:drawing>
          <wp:inline distT="0" distB="0" distL="0" distR="0" wp14:anchorId="03FC41CC" wp14:editId="7F74D060">
            <wp:extent cx="19812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F41FCE">
        <w:rPr>
          <w:rFonts w:eastAsia="Times New Roman"/>
          <w:szCs w:val="28"/>
        </w:rPr>
        <w:t xml:space="preserve"> - количество плательщиков, воспользовавшихся льготой в i-м году;</w:t>
      </w:r>
    </w:p>
    <w:p w14:paraId="0A86BAE2" w14:textId="77777777" w:rsidR="00F41FCE" w:rsidRPr="00F41FCE" w:rsidRDefault="00F41FCE" w:rsidP="00F41FCE">
      <w:pPr>
        <w:widowControl/>
        <w:autoSpaceDE/>
        <w:autoSpaceDN/>
        <w:adjustRightInd/>
        <w:ind w:firstLine="426"/>
        <w:jc w:val="both"/>
        <w:rPr>
          <w:rFonts w:eastAsia="Times New Roman"/>
          <w:szCs w:val="28"/>
        </w:rPr>
      </w:pPr>
      <w:r w:rsidRPr="00F41FCE">
        <w:rPr>
          <w:rFonts w:eastAsia="Times New Roman"/>
          <w:noProof/>
          <w:szCs w:val="28"/>
        </w:rPr>
        <w:drawing>
          <wp:inline distT="0" distB="0" distL="0" distR="0" wp14:anchorId="3F6AE597" wp14:editId="02F6AF4C">
            <wp:extent cx="144780" cy="2362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236220"/>
                    </a:xfrm>
                    <a:prstGeom prst="rect">
                      <a:avLst/>
                    </a:prstGeom>
                    <a:noFill/>
                    <a:ln>
                      <a:noFill/>
                    </a:ln>
                  </pic:spPr>
                </pic:pic>
              </a:graphicData>
            </a:graphic>
          </wp:inline>
        </w:drawing>
      </w:r>
      <w:r w:rsidRPr="00F41FCE">
        <w:rPr>
          <w:rFonts w:eastAsia="Times New Roman"/>
          <w:szCs w:val="28"/>
        </w:rPr>
        <w:t xml:space="preserve"> - порядковый номер плательщика, имеющий значение от 1 до </w:t>
      </w:r>
      <w:r w:rsidRPr="00F41FCE">
        <w:rPr>
          <w:rFonts w:eastAsia="Times New Roman"/>
          <w:szCs w:val="28"/>
          <w:lang w:val="en-US"/>
        </w:rPr>
        <w:t>m</w:t>
      </w:r>
      <w:r w:rsidRPr="00F41FCE">
        <w:rPr>
          <w:rFonts w:eastAsia="Times New Roman"/>
          <w:szCs w:val="28"/>
        </w:rPr>
        <w:t>;</w:t>
      </w:r>
    </w:p>
    <w:p w14:paraId="6DBC2719" w14:textId="77777777" w:rsidR="00F41FCE" w:rsidRPr="00F41FCE" w:rsidRDefault="00F41FCE" w:rsidP="00F41FCE">
      <w:pPr>
        <w:widowControl/>
        <w:autoSpaceDE/>
        <w:autoSpaceDN/>
        <w:adjustRightInd/>
        <w:ind w:firstLine="426"/>
        <w:jc w:val="both"/>
        <w:rPr>
          <w:rFonts w:eastAsia="Times New Roman"/>
          <w:szCs w:val="28"/>
        </w:rPr>
      </w:pPr>
      <w:r w:rsidRPr="00F41FCE">
        <w:rPr>
          <w:rFonts w:eastAsia="Times New Roman"/>
          <w:noProof/>
          <w:szCs w:val="28"/>
        </w:rPr>
        <w:drawing>
          <wp:inline distT="0" distB="0" distL="0" distR="0" wp14:anchorId="4CAF9721" wp14:editId="0745A064">
            <wp:extent cx="24384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F41FCE">
        <w:rPr>
          <w:rFonts w:eastAsia="Times New Roman"/>
          <w:szCs w:val="28"/>
        </w:rPr>
        <w:t xml:space="preserve"> - объем налогов, задекларированных для уплаты в бюджет </w:t>
      </w:r>
      <w:r w:rsidRPr="00F41FCE">
        <w:rPr>
          <w:rFonts w:eastAsia="Times New Roman"/>
          <w:spacing w:val="-12"/>
          <w:szCs w:val="28"/>
        </w:rPr>
        <w:t>МО «Поселок Айхал»</w:t>
      </w:r>
      <w:r w:rsidRPr="00F41FCE">
        <w:rPr>
          <w:rFonts w:eastAsia="Times New Roman"/>
          <w:szCs w:val="28"/>
        </w:rPr>
        <w:t xml:space="preserve"> j-м плательщиком в i-м году.</w:t>
      </w:r>
    </w:p>
    <w:p w14:paraId="6634D05B"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lastRenderedPageBreak/>
        <w:t xml:space="preserve">При определении объема налогов, задекларированных для уплаты в бюджет </w:t>
      </w:r>
      <w:r w:rsidRPr="00F41FCE">
        <w:rPr>
          <w:rFonts w:eastAsia="Times New Roman"/>
          <w:spacing w:val="-12"/>
          <w:szCs w:val="28"/>
        </w:rPr>
        <w:t>МО «Поселок Айхал»</w:t>
      </w:r>
      <w:r w:rsidRPr="00F41FCE">
        <w:rPr>
          <w:rFonts w:eastAsia="Times New Roman"/>
          <w:szCs w:val="28"/>
        </w:rPr>
        <w:t xml:space="preserve"> плательщиками, учитываются начисления по земельному налогу и налогу на имущество физических лиц.</w:t>
      </w:r>
    </w:p>
    <w:p w14:paraId="132A3104"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В случае если на день проведения оценки совокупного бюджетного эффекта (самоокупаемости) стимулирующих налоговых расходов </w:t>
      </w:r>
      <w:r w:rsidRPr="00F41FCE">
        <w:rPr>
          <w:rFonts w:eastAsia="Times New Roman"/>
          <w:spacing w:val="-12"/>
          <w:szCs w:val="28"/>
        </w:rPr>
        <w:t>МО «Поселок Айхал»</w:t>
      </w:r>
      <w:r w:rsidRPr="00F41FCE">
        <w:rPr>
          <w:rFonts w:eastAsia="Times New Roman"/>
          <w:szCs w:val="28"/>
        </w:rPr>
        <w:t xml:space="preserve"> для плательщиков, имеющих право на льготы, льготы действуют менее 6 лет, объемы налогов, подлежащих уплате в бюджет </w:t>
      </w:r>
      <w:r w:rsidRPr="00F41FCE">
        <w:rPr>
          <w:rFonts w:eastAsia="Times New Roman"/>
          <w:spacing w:val="-12"/>
          <w:szCs w:val="28"/>
        </w:rPr>
        <w:t>МО «Поселок Айхал»</w:t>
      </w:r>
      <w:r w:rsidRPr="00F41FCE">
        <w:rPr>
          <w:rFonts w:eastAsia="Times New Roman"/>
          <w:szCs w:val="28"/>
        </w:rPr>
        <w:t xml:space="preserve">, оцениваются (прогнозируются) по данным кураторов налоговых расходов </w:t>
      </w:r>
      <w:r w:rsidRPr="00F41FCE">
        <w:rPr>
          <w:rFonts w:eastAsia="Times New Roman"/>
          <w:spacing w:val="-12"/>
          <w:szCs w:val="28"/>
        </w:rPr>
        <w:t>МО «Поселок Айхал»</w:t>
      </w:r>
      <w:r w:rsidRPr="00F41FCE">
        <w:rPr>
          <w:rFonts w:eastAsia="Times New Roman"/>
          <w:szCs w:val="28"/>
        </w:rPr>
        <w:t>;</w:t>
      </w:r>
    </w:p>
    <w:p w14:paraId="54A726E4"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noProof/>
          <w:szCs w:val="28"/>
        </w:rPr>
        <w:drawing>
          <wp:inline distT="0" distB="0" distL="0" distR="0" wp14:anchorId="1526C6D1" wp14:editId="0BA5F308">
            <wp:extent cx="23622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sidRPr="00F41FCE">
        <w:rPr>
          <w:rFonts w:eastAsia="Times New Roman"/>
          <w:szCs w:val="28"/>
        </w:rPr>
        <w:t xml:space="preserve"> - базовый объем налогов, задекларированных для уплаты в бюджет </w:t>
      </w:r>
      <w:r w:rsidRPr="00F41FCE">
        <w:rPr>
          <w:rFonts w:eastAsia="Times New Roman"/>
          <w:spacing w:val="-12"/>
          <w:szCs w:val="28"/>
        </w:rPr>
        <w:t>МО «Поселок Айхал»</w:t>
      </w:r>
      <w:r w:rsidRPr="00F41FCE">
        <w:rPr>
          <w:rFonts w:eastAsia="Times New Roman"/>
          <w:szCs w:val="28"/>
        </w:rPr>
        <w:t xml:space="preserve"> j-м плательщиком в базовом году;</w:t>
      </w:r>
    </w:p>
    <w:p w14:paraId="2B8BDAC3"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noProof/>
          <w:szCs w:val="28"/>
        </w:rPr>
        <w:drawing>
          <wp:inline distT="0" distB="0" distL="0" distR="0" wp14:anchorId="786928BC" wp14:editId="754CA24A">
            <wp:extent cx="1524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41FCE">
        <w:rPr>
          <w:rFonts w:eastAsia="Times New Roman"/>
          <w:szCs w:val="28"/>
        </w:rPr>
        <w:t xml:space="preserve"> - номинальный темп прироста налоговых доходов бюджета </w:t>
      </w:r>
      <w:r w:rsidRPr="00F41FCE">
        <w:rPr>
          <w:rFonts w:eastAsia="Times New Roman"/>
          <w:spacing w:val="-12"/>
          <w:szCs w:val="28"/>
        </w:rPr>
        <w:t>МО «Поселок Айхал»</w:t>
      </w:r>
      <w:r w:rsidRPr="00F41FCE">
        <w:rPr>
          <w:rFonts w:eastAsia="Times New Roman"/>
          <w:szCs w:val="28"/>
        </w:rPr>
        <w:t xml:space="preserve"> в i-м году по отношению к показателям базового года.</w:t>
      </w:r>
    </w:p>
    <w:p w14:paraId="2F542DD4"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Номинальный темп прироста налоговых доходов бюджета </w:t>
      </w:r>
      <w:r w:rsidRPr="00F41FCE">
        <w:rPr>
          <w:rFonts w:eastAsia="Times New Roman"/>
          <w:spacing w:val="-12"/>
          <w:szCs w:val="28"/>
        </w:rPr>
        <w:t>МО «Поселок Айхал»</w:t>
      </w:r>
      <w:r w:rsidRPr="00F41FCE">
        <w:rPr>
          <w:rFonts w:eastAsia="Times New Roman"/>
          <w:szCs w:val="28"/>
        </w:rPr>
        <w:t xml:space="preserve"> определяется Администрацией </w:t>
      </w:r>
      <w:r w:rsidRPr="00F41FCE">
        <w:rPr>
          <w:rFonts w:eastAsia="Times New Roman"/>
          <w:spacing w:val="-12"/>
          <w:szCs w:val="28"/>
        </w:rPr>
        <w:t>МО «Поселок Айхал»</w:t>
      </w:r>
      <w:r w:rsidRPr="00F41FCE">
        <w:rPr>
          <w:rFonts w:eastAsia="Times New Roman"/>
          <w:szCs w:val="28"/>
        </w:rPr>
        <w:t xml:space="preserve"> не позднее 1 сентября текущего финансового года;</w:t>
      </w:r>
    </w:p>
    <w:p w14:paraId="4B6EE054"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noProof/>
          <w:szCs w:val="28"/>
        </w:rPr>
        <w:drawing>
          <wp:inline distT="0" distB="0" distL="0" distR="0" wp14:anchorId="17FAE39A" wp14:editId="0EFA4205">
            <wp:extent cx="121920" cy="2362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236220"/>
                    </a:xfrm>
                    <a:prstGeom prst="rect">
                      <a:avLst/>
                    </a:prstGeom>
                    <a:noFill/>
                    <a:ln>
                      <a:noFill/>
                    </a:ln>
                  </pic:spPr>
                </pic:pic>
              </a:graphicData>
            </a:graphic>
          </wp:inline>
        </w:drawing>
      </w:r>
      <w:r w:rsidRPr="00F41FCE">
        <w:rPr>
          <w:rFonts w:eastAsia="Times New Roman"/>
          <w:szCs w:val="28"/>
        </w:rPr>
        <w:t xml:space="preserve"> - расчетная стоимость среднесрочных рыночных заимствований </w:t>
      </w:r>
      <w:r w:rsidRPr="00F41FCE">
        <w:rPr>
          <w:rFonts w:eastAsia="Times New Roman"/>
          <w:spacing w:val="-12"/>
          <w:szCs w:val="28"/>
        </w:rPr>
        <w:t xml:space="preserve">МО </w:t>
      </w:r>
      <w:proofErr w:type="gramStart"/>
      <w:r w:rsidRPr="00F41FCE">
        <w:rPr>
          <w:rFonts w:eastAsia="Times New Roman"/>
          <w:spacing w:val="-12"/>
          <w:szCs w:val="28"/>
        </w:rPr>
        <w:t>«Поселок Айхал»</w:t>
      </w:r>
      <w:proofErr w:type="gramEnd"/>
      <w:r w:rsidRPr="00F41FCE">
        <w:rPr>
          <w:rFonts w:eastAsia="Times New Roman"/>
          <w:szCs w:val="28"/>
        </w:rPr>
        <w:t xml:space="preserve"> рассчитываемая по формуле:</w:t>
      </w:r>
    </w:p>
    <w:p w14:paraId="77A0C6D6" w14:textId="77777777" w:rsidR="00F41FCE" w:rsidRPr="00F41FCE" w:rsidRDefault="00F41FCE" w:rsidP="00F41FCE">
      <w:pPr>
        <w:widowControl/>
        <w:autoSpaceDE/>
        <w:autoSpaceDN/>
        <w:adjustRightInd/>
        <w:jc w:val="both"/>
        <w:rPr>
          <w:rFonts w:eastAsia="Times New Roman"/>
          <w:szCs w:val="28"/>
        </w:rPr>
      </w:pPr>
    </w:p>
    <w:p w14:paraId="6DF8F527" w14:textId="77777777" w:rsidR="00F41FCE" w:rsidRPr="00F41FCE" w:rsidRDefault="00F41FCE" w:rsidP="00F41FCE">
      <w:pPr>
        <w:widowControl/>
        <w:autoSpaceDE/>
        <w:autoSpaceDN/>
        <w:adjustRightInd/>
        <w:spacing w:line="276" w:lineRule="auto"/>
        <w:ind w:firstLine="698"/>
        <w:jc w:val="center"/>
        <w:rPr>
          <w:rFonts w:eastAsia="Times New Roman"/>
          <w:szCs w:val="28"/>
        </w:rPr>
      </w:pPr>
      <w:r w:rsidRPr="00F41FCE">
        <w:rPr>
          <w:rFonts w:eastAsia="Times New Roman"/>
          <w:noProof/>
          <w:szCs w:val="28"/>
        </w:rPr>
        <w:drawing>
          <wp:inline distT="0" distB="0" distL="0" distR="0" wp14:anchorId="31C380B3" wp14:editId="342D266C">
            <wp:extent cx="96774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7740" cy="266700"/>
                    </a:xfrm>
                    <a:prstGeom prst="rect">
                      <a:avLst/>
                    </a:prstGeom>
                    <a:noFill/>
                    <a:ln>
                      <a:noFill/>
                    </a:ln>
                  </pic:spPr>
                </pic:pic>
              </a:graphicData>
            </a:graphic>
          </wp:inline>
        </w:drawing>
      </w:r>
      <w:r w:rsidRPr="00F41FCE">
        <w:rPr>
          <w:rFonts w:eastAsia="Times New Roman"/>
          <w:szCs w:val="28"/>
        </w:rPr>
        <w:t xml:space="preserve">, </w:t>
      </w:r>
    </w:p>
    <w:p w14:paraId="02E1CB4A" w14:textId="77777777" w:rsidR="00F41FCE" w:rsidRPr="00F41FCE" w:rsidRDefault="00F41FCE" w:rsidP="00F41FCE">
      <w:pPr>
        <w:widowControl/>
        <w:autoSpaceDE/>
        <w:autoSpaceDN/>
        <w:adjustRightInd/>
        <w:spacing w:line="276" w:lineRule="auto"/>
        <w:ind w:firstLine="426"/>
        <w:rPr>
          <w:rFonts w:eastAsia="Times New Roman"/>
          <w:szCs w:val="28"/>
        </w:rPr>
      </w:pPr>
      <w:r w:rsidRPr="00F41FCE">
        <w:rPr>
          <w:rFonts w:eastAsia="Times New Roman"/>
          <w:szCs w:val="28"/>
        </w:rPr>
        <w:t>где:</w:t>
      </w:r>
    </w:p>
    <w:p w14:paraId="2B407B93" w14:textId="77777777" w:rsidR="00F41FCE" w:rsidRPr="00F41FCE" w:rsidRDefault="00F41FCE" w:rsidP="00F41FCE">
      <w:pPr>
        <w:widowControl/>
        <w:autoSpaceDE/>
        <w:autoSpaceDN/>
        <w:adjustRightInd/>
        <w:spacing w:line="276" w:lineRule="auto"/>
        <w:ind w:firstLine="426"/>
        <w:rPr>
          <w:rFonts w:eastAsia="Times New Roman"/>
          <w:szCs w:val="28"/>
        </w:rPr>
      </w:pPr>
      <w:r w:rsidRPr="00F41FCE">
        <w:rPr>
          <w:rFonts w:eastAsia="Times New Roman"/>
          <w:noProof/>
          <w:szCs w:val="28"/>
        </w:rPr>
        <w:drawing>
          <wp:inline distT="0" distB="0" distL="0" distR="0" wp14:anchorId="4327DD71" wp14:editId="6B671A94">
            <wp:extent cx="28956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inline>
        </w:drawing>
      </w:r>
      <w:r w:rsidRPr="00F41FCE">
        <w:rPr>
          <w:rFonts w:eastAsia="Times New Roman"/>
          <w:szCs w:val="28"/>
        </w:rPr>
        <w:t xml:space="preserve"> - целевой уровень инфляции (4 процента);</w:t>
      </w:r>
    </w:p>
    <w:p w14:paraId="63D177E4" w14:textId="77777777" w:rsidR="00F41FCE" w:rsidRPr="00F41FCE" w:rsidRDefault="00F41FCE" w:rsidP="00F41FCE">
      <w:pPr>
        <w:widowControl/>
        <w:autoSpaceDE/>
        <w:autoSpaceDN/>
        <w:adjustRightInd/>
        <w:spacing w:line="276" w:lineRule="auto"/>
        <w:ind w:firstLine="426"/>
        <w:rPr>
          <w:rFonts w:eastAsia="Times New Roman"/>
          <w:szCs w:val="28"/>
        </w:rPr>
      </w:pPr>
      <w:r w:rsidRPr="00F41FCE">
        <w:rPr>
          <w:rFonts w:eastAsia="Times New Roman"/>
          <w:noProof/>
          <w:szCs w:val="28"/>
        </w:rPr>
        <w:drawing>
          <wp:inline distT="0" distB="0" distL="0" distR="0" wp14:anchorId="6D739A7F" wp14:editId="06FAE85C">
            <wp:extent cx="144780" cy="236220"/>
            <wp:effectExtent l="0" t="0" r="0" b="0"/>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780" cy="236220"/>
                    </a:xfrm>
                    <a:prstGeom prst="rect">
                      <a:avLst/>
                    </a:prstGeom>
                    <a:noFill/>
                    <a:ln>
                      <a:noFill/>
                    </a:ln>
                  </pic:spPr>
                </pic:pic>
              </a:graphicData>
            </a:graphic>
          </wp:inline>
        </w:drawing>
      </w:r>
      <w:r w:rsidRPr="00F41FCE">
        <w:rPr>
          <w:rFonts w:eastAsia="Times New Roman"/>
          <w:szCs w:val="28"/>
        </w:rPr>
        <w:t xml:space="preserve"> - реальная процентная ставка, определяемая на уровне 2,5 процента;</w:t>
      </w:r>
    </w:p>
    <w:p w14:paraId="75F14D3A"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noProof/>
          <w:szCs w:val="28"/>
        </w:rPr>
        <w:drawing>
          <wp:inline distT="0" distB="0" distL="0" distR="0" wp14:anchorId="62B0CC63" wp14:editId="339DF04C">
            <wp:extent cx="137160" cy="236220"/>
            <wp:effectExtent l="0" t="0" r="0" b="0"/>
            <wp:docPr id="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 cy="236220"/>
                    </a:xfrm>
                    <a:prstGeom prst="rect">
                      <a:avLst/>
                    </a:prstGeom>
                    <a:noFill/>
                    <a:ln>
                      <a:noFill/>
                    </a:ln>
                  </pic:spPr>
                </pic:pic>
              </a:graphicData>
            </a:graphic>
          </wp:inline>
        </w:drawing>
      </w:r>
      <w:r w:rsidRPr="00F41FCE">
        <w:rPr>
          <w:rFonts w:eastAsia="Times New Roman"/>
          <w:szCs w:val="28"/>
        </w:rPr>
        <w:t xml:space="preserve"> - кредитная премия за риск, рассчитывается для целей настоящего Порядка в зависимости от отношения муниципального долга </w:t>
      </w:r>
      <w:r w:rsidRPr="00F41FCE">
        <w:rPr>
          <w:rFonts w:eastAsia="Times New Roman"/>
          <w:spacing w:val="-12"/>
          <w:szCs w:val="28"/>
        </w:rPr>
        <w:t>МО «Поселок Айхал»</w:t>
      </w:r>
      <w:r w:rsidRPr="00F41FCE">
        <w:rPr>
          <w:rFonts w:eastAsia="Times New Roman"/>
          <w:szCs w:val="28"/>
        </w:rPr>
        <w:t xml:space="preserve"> по состоянию на 1 января текущего финансового года к доходам (без учета безвозмездных поступлений) за отчетный период:</w:t>
      </w:r>
    </w:p>
    <w:p w14:paraId="452C9D63"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если указанное отношение составляет менее 50 процентов, кредитная премия за риск принимается равной 1 проценту;</w:t>
      </w:r>
    </w:p>
    <w:p w14:paraId="5B9EA76B"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если указанное отношение составляет от 50 до 100 процентов, кредитная премия за риск принимается равной 2 процентам;</w:t>
      </w:r>
    </w:p>
    <w:p w14:paraId="7089A682"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если указанное отношение составляет более 100 процентов, кредитная премия за риск принимается равной 3 процентам.</w:t>
      </w:r>
    </w:p>
    <w:p w14:paraId="6BC5C5FB"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10. Базовый объем налогов, задекларированных для уплаты в бюджет </w:t>
      </w:r>
      <w:r w:rsidRPr="00F41FCE">
        <w:rPr>
          <w:rFonts w:eastAsia="Times New Roman"/>
          <w:spacing w:val="-12"/>
          <w:szCs w:val="28"/>
        </w:rPr>
        <w:t>МО «Поселок Айхал»</w:t>
      </w:r>
      <w:r w:rsidRPr="00F41FCE">
        <w:rPr>
          <w:rFonts w:eastAsia="Times New Roman"/>
          <w:szCs w:val="28"/>
        </w:rPr>
        <w:t xml:space="preserve"> j-м плательщиком в базовом году (</w:t>
      </w:r>
      <w:r w:rsidRPr="00F41FCE">
        <w:rPr>
          <w:rFonts w:eastAsia="Times New Roman"/>
          <w:noProof/>
          <w:szCs w:val="28"/>
        </w:rPr>
        <w:drawing>
          <wp:inline distT="0" distB="0" distL="0" distR="0" wp14:anchorId="4D185087" wp14:editId="38D6185F">
            <wp:extent cx="236220" cy="266700"/>
            <wp:effectExtent l="0" t="0" r="0" b="0"/>
            <wp:docPr id="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sidRPr="00F41FCE">
        <w:rPr>
          <w:rFonts w:eastAsia="Times New Roman"/>
          <w:szCs w:val="28"/>
        </w:rPr>
        <w:t>), рассчитывается по формуле:</w:t>
      </w:r>
    </w:p>
    <w:p w14:paraId="1D4918A9" w14:textId="77777777" w:rsidR="00F41FCE" w:rsidRPr="00F41FCE" w:rsidRDefault="00F41FCE" w:rsidP="00F41FCE">
      <w:pPr>
        <w:widowControl/>
        <w:autoSpaceDE/>
        <w:autoSpaceDN/>
        <w:adjustRightInd/>
        <w:spacing w:line="276" w:lineRule="auto"/>
        <w:jc w:val="both"/>
        <w:rPr>
          <w:rFonts w:eastAsia="Times New Roman"/>
          <w:szCs w:val="28"/>
        </w:rPr>
      </w:pPr>
    </w:p>
    <w:p w14:paraId="1843C338" w14:textId="77777777" w:rsidR="00F41FCE" w:rsidRPr="00F41FCE" w:rsidRDefault="00F41FCE" w:rsidP="00F41FCE">
      <w:pPr>
        <w:widowControl/>
        <w:autoSpaceDE/>
        <w:autoSpaceDN/>
        <w:adjustRightInd/>
        <w:spacing w:line="276" w:lineRule="auto"/>
        <w:ind w:firstLine="698"/>
        <w:jc w:val="center"/>
        <w:rPr>
          <w:rFonts w:eastAsia="Times New Roman"/>
          <w:szCs w:val="28"/>
        </w:rPr>
      </w:pPr>
      <w:r w:rsidRPr="00F41FCE">
        <w:rPr>
          <w:rFonts w:eastAsia="Times New Roman"/>
          <w:noProof/>
          <w:szCs w:val="28"/>
        </w:rPr>
        <w:drawing>
          <wp:inline distT="0" distB="0" distL="0" distR="0" wp14:anchorId="0871B960" wp14:editId="0DE14895">
            <wp:extent cx="929640" cy="266700"/>
            <wp:effectExtent l="0" t="0" r="0" b="0"/>
            <wp:docPr id="1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9640" cy="266700"/>
                    </a:xfrm>
                    <a:prstGeom prst="rect">
                      <a:avLst/>
                    </a:prstGeom>
                    <a:noFill/>
                    <a:ln>
                      <a:noFill/>
                    </a:ln>
                  </pic:spPr>
                </pic:pic>
              </a:graphicData>
            </a:graphic>
          </wp:inline>
        </w:drawing>
      </w:r>
      <w:r w:rsidRPr="00F41FCE">
        <w:rPr>
          <w:rFonts w:eastAsia="Times New Roman"/>
          <w:szCs w:val="28"/>
        </w:rPr>
        <w:t>,</w:t>
      </w:r>
    </w:p>
    <w:p w14:paraId="7AA4FB2E"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где:</w:t>
      </w:r>
    </w:p>
    <w:p w14:paraId="26450AA0"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noProof/>
          <w:szCs w:val="28"/>
        </w:rPr>
        <w:drawing>
          <wp:inline distT="0" distB="0" distL="0" distR="0" wp14:anchorId="16AA3228" wp14:editId="1A52DA96">
            <wp:extent cx="281940" cy="266700"/>
            <wp:effectExtent l="0" t="0" r="0" b="0"/>
            <wp:docPr id="1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noFill/>
                    <a:ln>
                      <a:noFill/>
                    </a:ln>
                  </pic:spPr>
                </pic:pic>
              </a:graphicData>
            </a:graphic>
          </wp:inline>
        </w:drawing>
      </w:r>
      <w:r w:rsidRPr="00F41FCE">
        <w:rPr>
          <w:rFonts w:eastAsia="Times New Roman"/>
          <w:szCs w:val="28"/>
        </w:rPr>
        <w:t xml:space="preserve"> - объем налогов, задекларированных для уплаты в бюджет </w:t>
      </w:r>
      <w:r w:rsidRPr="00F41FCE">
        <w:rPr>
          <w:rFonts w:eastAsia="Times New Roman"/>
          <w:spacing w:val="-12"/>
          <w:szCs w:val="28"/>
        </w:rPr>
        <w:t>МО «Поселок Айхал»</w:t>
      </w:r>
      <w:r w:rsidRPr="00F41FCE">
        <w:rPr>
          <w:rFonts w:eastAsia="Times New Roman"/>
          <w:szCs w:val="28"/>
        </w:rPr>
        <w:t xml:space="preserve"> j-м плательщиком в базовом году;</w:t>
      </w:r>
    </w:p>
    <w:p w14:paraId="41B559CB"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noProof/>
          <w:szCs w:val="28"/>
        </w:rPr>
        <w:drawing>
          <wp:inline distT="0" distB="0" distL="0" distR="0" wp14:anchorId="77986CDA" wp14:editId="2D94E886">
            <wp:extent cx="236220" cy="266700"/>
            <wp:effectExtent l="0" t="0" r="0" b="0"/>
            <wp:docPr id="1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inline>
        </w:drawing>
      </w:r>
      <w:r w:rsidRPr="00F41FCE">
        <w:rPr>
          <w:rFonts w:eastAsia="Times New Roman"/>
          <w:szCs w:val="28"/>
        </w:rPr>
        <w:t xml:space="preserve"> - объем льгот, предоставленных j-</w:t>
      </w:r>
      <w:proofErr w:type="spellStart"/>
      <w:r w:rsidRPr="00F41FCE">
        <w:rPr>
          <w:rFonts w:eastAsia="Times New Roman"/>
          <w:szCs w:val="28"/>
        </w:rPr>
        <w:t>му</w:t>
      </w:r>
      <w:proofErr w:type="spellEnd"/>
      <w:r w:rsidRPr="00F41FCE">
        <w:rPr>
          <w:rFonts w:eastAsia="Times New Roman"/>
          <w:szCs w:val="28"/>
        </w:rPr>
        <w:t xml:space="preserve"> плательщику в базовом году.</w:t>
      </w:r>
    </w:p>
    <w:p w14:paraId="65428707"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Под базовым годом в настоящем Порядке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14:paraId="4442FFEB" w14:textId="77777777" w:rsidR="00F41FCE" w:rsidRPr="00F41FCE" w:rsidRDefault="00F41FCE" w:rsidP="00F41FCE">
      <w:pPr>
        <w:widowControl/>
        <w:autoSpaceDE/>
        <w:autoSpaceDN/>
        <w:adjustRightInd/>
        <w:spacing w:line="276" w:lineRule="auto"/>
        <w:ind w:firstLine="426"/>
        <w:jc w:val="both"/>
        <w:rPr>
          <w:rFonts w:eastAsia="Times New Roman"/>
          <w:szCs w:val="28"/>
        </w:rPr>
      </w:pPr>
      <w:bookmarkStart w:id="14" w:name="sub_1210"/>
      <w:r w:rsidRPr="00F41FCE">
        <w:rPr>
          <w:rFonts w:eastAsia="Times New Roman"/>
          <w:szCs w:val="28"/>
        </w:rPr>
        <w:lastRenderedPageBreak/>
        <w:t xml:space="preserve">11. Для целей настоящего Порядка налоговые расходы </w:t>
      </w:r>
      <w:r w:rsidRPr="00F41FCE">
        <w:rPr>
          <w:rFonts w:eastAsia="Times New Roman"/>
          <w:spacing w:val="-12"/>
          <w:szCs w:val="28"/>
        </w:rPr>
        <w:t>МО «Поселок Айхал»</w:t>
      </w:r>
      <w:r w:rsidRPr="00F41FCE">
        <w:rPr>
          <w:rFonts w:eastAsia="Times New Roman"/>
          <w:szCs w:val="28"/>
        </w:rPr>
        <w:t xml:space="preserve"> по критерию результативности:</w:t>
      </w:r>
    </w:p>
    <w:bookmarkEnd w:id="14"/>
    <w:p w14:paraId="5960B52F"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 считаются неэффективными в случае, если совокупный бюджетный эффект (самоокупаемость) рассчитанный в соответствии с </w:t>
      </w:r>
      <w:hyperlink w:anchor="sub_1029" w:history="1">
        <w:r w:rsidRPr="00F41FCE">
          <w:rPr>
            <w:rFonts w:eastAsia="Times New Roman"/>
            <w:szCs w:val="28"/>
          </w:rPr>
          <w:t>пунктом 9</w:t>
        </w:r>
      </w:hyperlink>
      <w:r w:rsidRPr="00F41FCE">
        <w:rPr>
          <w:rFonts w:eastAsia="Times New Roman"/>
          <w:b/>
          <w:szCs w:val="28"/>
        </w:rPr>
        <w:t xml:space="preserve"> </w:t>
      </w:r>
      <w:r w:rsidRPr="00F41FCE">
        <w:rPr>
          <w:rFonts w:eastAsia="Times New Roman"/>
          <w:szCs w:val="28"/>
        </w:rPr>
        <w:t>настоящего Порядка, принимает отрицательное значение;</w:t>
      </w:r>
    </w:p>
    <w:p w14:paraId="6E13AB9B" w14:textId="77777777" w:rsidR="00F41FCE" w:rsidRPr="00F41FCE" w:rsidRDefault="00F41FCE" w:rsidP="00F41FCE">
      <w:pPr>
        <w:widowControl/>
        <w:tabs>
          <w:tab w:val="left" w:pos="6015"/>
        </w:tabs>
        <w:autoSpaceDE/>
        <w:autoSpaceDN/>
        <w:adjustRightInd/>
        <w:spacing w:line="276" w:lineRule="auto"/>
        <w:ind w:firstLine="426"/>
        <w:jc w:val="both"/>
        <w:rPr>
          <w:rFonts w:eastAsia="Times New Roman"/>
          <w:szCs w:val="28"/>
        </w:rPr>
      </w:pPr>
      <w:r w:rsidRPr="00F41FCE">
        <w:rPr>
          <w:rFonts w:eastAsia="Times New Roman"/>
          <w:szCs w:val="28"/>
        </w:rPr>
        <w:t xml:space="preserve">- считается эффективными в случае, если совокупный бюджетный эффект (самоокупаемость), рассчитанный в соответствии с </w:t>
      </w:r>
      <w:hyperlink w:anchor="sub_1029" w:history="1">
        <w:r w:rsidRPr="00F41FCE">
          <w:rPr>
            <w:rFonts w:eastAsia="Times New Roman"/>
            <w:szCs w:val="28"/>
          </w:rPr>
          <w:t>пунктом 9</w:t>
        </w:r>
      </w:hyperlink>
      <w:r w:rsidRPr="00F41FCE">
        <w:rPr>
          <w:rFonts w:eastAsia="Times New Roman"/>
          <w:szCs w:val="28"/>
        </w:rPr>
        <w:t xml:space="preserve"> настоящего Порядка, принимает положительное значение.</w:t>
      </w:r>
    </w:p>
    <w:p w14:paraId="03AB49DB" w14:textId="77777777" w:rsidR="00F41FCE" w:rsidRPr="00F41FCE" w:rsidRDefault="00F41FCE" w:rsidP="00F41FCE">
      <w:pPr>
        <w:widowControl/>
        <w:autoSpaceDE/>
        <w:autoSpaceDN/>
        <w:adjustRightInd/>
        <w:spacing w:line="276" w:lineRule="auto"/>
        <w:ind w:firstLine="426"/>
        <w:jc w:val="both"/>
        <w:rPr>
          <w:rFonts w:eastAsia="Times New Roman"/>
          <w:szCs w:val="28"/>
        </w:rPr>
      </w:pPr>
      <w:bookmarkStart w:id="15" w:name="sub_1211"/>
      <w:r w:rsidRPr="00F41FCE">
        <w:rPr>
          <w:rFonts w:eastAsia="Times New Roman"/>
          <w:szCs w:val="28"/>
        </w:rPr>
        <w:t xml:space="preserve">12. По итогам оценки эффективности налоговых расходов </w:t>
      </w:r>
      <w:r w:rsidRPr="00F41FCE">
        <w:rPr>
          <w:rFonts w:eastAsia="Times New Roman"/>
          <w:spacing w:val="-12"/>
          <w:szCs w:val="28"/>
        </w:rPr>
        <w:t>МО «Поселок Айхал»</w:t>
      </w:r>
      <w:r w:rsidRPr="00F41FCE">
        <w:rPr>
          <w:rFonts w:eastAsia="Times New Roman"/>
          <w:szCs w:val="28"/>
        </w:rPr>
        <w:t xml:space="preserve"> куратор налогового расхода </w:t>
      </w:r>
      <w:r w:rsidRPr="00F41FCE">
        <w:rPr>
          <w:rFonts w:eastAsia="Times New Roman"/>
          <w:spacing w:val="-12"/>
          <w:szCs w:val="28"/>
        </w:rPr>
        <w:t>МО «Поселок Айхал»</w:t>
      </w:r>
      <w:r w:rsidRPr="00F41FCE">
        <w:rPr>
          <w:rFonts w:eastAsia="Times New Roman"/>
          <w:szCs w:val="28"/>
        </w:rPr>
        <w:t xml:space="preserve"> формулируют выводы</w:t>
      </w:r>
      <w:bookmarkEnd w:id="15"/>
      <w:r w:rsidRPr="00F41FCE">
        <w:rPr>
          <w:rFonts w:eastAsia="Times New Roman"/>
          <w:szCs w:val="28"/>
        </w:rPr>
        <w:t xml:space="preserve"> о достижении целевых характеристик налоговых расходов </w:t>
      </w:r>
      <w:r w:rsidRPr="00F41FCE">
        <w:rPr>
          <w:rFonts w:eastAsia="Times New Roman"/>
          <w:spacing w:val="-12"/>
          <w:szCs w:val="28"/>
        </w:rPr>
        <w:t>МО «Поселок Айхал»</w:t>
      </w:r>
      <w:r w:rsidRPr="00F41FCE">
        <w:rPr>
          <w:rFonts w:eastAsia="Times New Roman"/>
          <w:szCs w:val="28"/>
        </w:rPr>
        <w:t xml:space="preserve">, вкладе налогового расхода </w:t>
      </w:r>
      <w:r w:rsidRPr="00F41FCE">
        <w:rPr>
          <w:rFonts w:eastAsia="Times New Roman"/>
          <w:spacing w:val="-12"/>
          <w:szCs w:val="28"/>
        </w:rPr>
        <w:t>МО «Поселок Айхал»</w:t>
      </w:r>
      <w:r w:rsidRPr="00F41FCE">
        <w:rPr>
          <w:rFonts w:eastAsia="Times New Roman"/>
          <w:szCs w:val="28"/>
        </w:rPr>
        <w:t xml:space="preserve"> в достижение целей муниципальных программ </w:t>
      </w:r>
      <w:r w:rsidRPr="00F41FCE">
        <w:rPr>
          <w:rFonts w:eastAsia="Times New Roman"/>
          <w:spacing w:val="-12"/>
          <w:szCs w:val="28"/>
        </w:rPr>
        <w:t>МО «Поселок Айхал»</w:t>
      </w:r>
      <w:r w:rsidRPr="00F41FCE">
        <w:rPr>
          <w:rFonts w:eastAsia="Times New Roman"/>
          <w:szCs w:val="28"/>
        </w:rPr>
        <w:t xml:space="preserve"> и (или) целей социально-экономического развития </w:t>
      </w:r>
      <w:r w:rsidRPr="00F41FCE">
        <w:rPr>
          <w:rFonts w:eastAsia="Times New Roman"/>
          <w:spacing w:val="-12"/>
          <w:szCs w:val="28"/>
        </w:rPr>
        <w:t>МО «Поселок Айхал»</w:t>
      </w:r>
      <w:r w:rsidRPr="00F41FCE">
        <w:rPr>
          <w:rFonts w:eastAsia="Times New Roman"/>
          <w:szCs w:val="28"/>
        </w:rPr>
        <w:t xml:space="preserve">, не относящихся к муниципальным программам </w:t>
      </w:r>
      <w:r w:rsidRPr="00F41FCE">
        <w:rPr>
          <w:rFonts w:eastAsia="Times New Roman"/>
          <w:spacing w:val="-12"/>
          <w:szCs w:val="28"/>
        </w:rPr>
        <w:t>МО «Поселок Айхал»</w:t>
      </w:r>
      <w:r w:rsidRPr="00F41FCE">
        <w:rPr>
          <w:rFonts w:eastAsia="Times New Roman"/>
          <w:szCs w:val="28"/>
        </w:rPr>
        <w:t xml:space="preserve">, а также о наличии или об отсутствии более результативных (менее затратных для бюджета </w:t>
      </w:r>
      <w:r w:rsidRPr="00F41FCE">
        <w:rPr>
          <w:rFonts w:eastAsia="Times New Roman"/>
          <w:spacing w:val="-12"/>
          <w:szCs w:val="28"/>
        </w:rPr>
        <w:t>МО «Поселок Айхал»</w:t>
      </w:r>
      <w:r w:rsidRPr="00F41FCE">
        <w:rPr>
          <w:rFonts w:eastAsia="Times New Roman"/>
          <w:szCs w:val="28"/>
        </w:rPr>
        <w:t xml:space="preserve">) альтернативных механизмов достижения целей муниципальных программ </w:t>
      </w:r>
      <w:r w:rsidRPr="00F41FCE">
        <w:rPr>
          <w:rFonts w:eastAsia="Times New Roman"/>
          <w:spacing w:val="-12"/>
          <w:szCs w:val="28"/>
        </w:rPr>
        <w:t>МО «Поселок Айхал»</w:t>
      </w:r>
      <w:r w:rsidRPr="00F41FCE">
        <w:rPr>
          <w:rFonts w:eastAsia="Times New Roman"/>
          <w:szCs w:val="28"/>
        </w:rPr>
        <w:t xml:space="preserve"> и (или) целей социально-экономического развития </w:t>
      </w:r>
      <w:r w:rsidRPr="00F41FCE">
        <w:rPr>
          <w:rFonts w:eastAsia="Times New Roman"/>
          <w:spacing w:val="-12"/>
          <w:szCs w:val="28"/>
        </w:rPr>
        <w:t>МО «Поселок Айхал»</w:t>
      </w:r>
      <w:r w:rsidRPr="00F41FCE">
        <w:rPr>
          <w:rFonts w:eastAsia="Times New Roman"/>
          <w:szCs w:val="28"/>
        </w:rPr>
        <w:t xml:space="preserve">, не относящихся к муниципальным программам </w:t>
      </w:r>
      <w:r w:rsidRPr="00F41FCE">
        <w:rPr>
          <w:rFonts w:eastAsia="Times New Roman"/>
          <w:spacing w:val="-12"/>
          <w:szCs w:val="28"/>
        </w:rPr>
        <w:t>МО «Поселок Айхал».</w:t>
      </w:r>
    </w:p>
    <w:p w14:paraId="5D3D0370"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13. Главный специалист – экономист Администрации МО «Поселок Айхал» формирует оценку эффективности налоговых расходов </w:t>
      </w:r>
      <w:r w:rsidRPr="00F41FCE">
        <w:rPr>
          <w:rFonts w:eastAsia="Times New Roman"/>
          <w:spacing w:val="-12"/>
          <w:szCs w:val="28"/>
        </w:rPr>
        <w:t>МО «Поселок Айхал»</w:t>
      </w:r>
      <w:r w:rsidRPr="00F41FCE">
        <w:rPr>
          <w:rFonts w:eastAsia="Times New Roman"/>
          <w:szCs w:val="28"/>
        </w:rPr>
        <w:t xml:space="preserve"> на основе данных, представленных кураторами налоговых расходов </w:t>
      </w:r>
      <w:r w:rsidRPr="00F41FCE">
        <w:rPr>
          <w:rFonts w:eastAsia="Times New Roman"/>
          <w:spacing w:val="-12"/>
          <w:szCs w:val="28"/>
        </w:rPr>
        <w:t>МО «Поселок Айхал»</w:t>
      </w:r>
      <w:r w:rsidRPr="00F41FCE">
        <w:rPr>
          <w:rFonts w:eastAsia="Times New Roman"/>
          <w:szCs w:val="28"/>
        </w:rPr>
        <w:t>.</w:t>
      </w:r>
    </w:p>
    <w:p w14:paraId="08B9D853" w14:textId="77777777" w:rsidR="00F41FCE" w:rsidRPr="00F41FCE" w:rsidRDefault="00F41FCE" w:rsidP="00F41FCE">
      <w:pPr>
        <w:widowControl/>
        <w:autoSpaceDE/>
        <w:autoSpaceDN/>
        <w:adjustRightInd/>
        <w:spacing w:line="276" w:lineRule="auto"/>
        <w:ind w:firstLine="426"/>
        <w:jc w:val="both"/>
        <w:rPr>
          <w:rFonts w:eastAsia="Times New Roman"/>
          <w:szCs w:val="28"/>
        </w:rPr>
      </w:pPr>
      <w:r w:rsidRPr="00F41FCE">
        <w:rPr>
          <w:rFonts w:eastAsia="Times New Roman"/>
          <w:szCs w:val="28"/>
        </w:rPr>
        <w:t xml:space="preserve">Результаты рассмотрения оценки налоговых расходов </w:t>
      </w:r>
      <w:r w:rsidRPr="00F41FCE">
        <w:rPr>
          <w:rFonts w:eastAsia="Times New Roman"/>
          <w:spacing w:val="-12"/>
          <w:szCs w:val="28"/>
        </w:rPr>
        <w:t>МО «Поселок Айхал» учитываются при формировании основных направлений бюджетной и налоговой политики МО «Поселок Айхал», а также при проведении эффективности реализации муниципальных программ МО «Поселок Айхал».</w:t>
      </w:r>
    </w:p>
    <w:p w14:paraId="5CACAC8F" w14:textId="77777777" w:rsidR="00F41FCE" w:rsidRPr="00F41FCE" w:rsidRDefault="00F41FCE" w:rsidP="00F41FCE">
      <w:pPr>
        <w:widowControl/>
        <w:autoSpaceDE/>
        <w:autoSpaceDN/>
        <w:adjustRightInd/>
        <w:rPr>
          <w:rFonts w:eastAsia="Times New Roman"/>
        </w:rPr>
      </w:pPr>
    </w:p>
    <w:p w14:paraId="6764E3EE" w14:textId="77777777" w:rsidR="00F41FCE" w:rsidRPr="00F41FCE" w:rsidRDefault="00F41FCE" w:rsidP="00F41FCE">
      <w:pPr>
        <w:widowControl/>
        <w:autoSpaceDE/>
        <w:autoSpaceDN/>
        <w:adjustRightInd/>
        <w:rPr>
          <w:rFonts w:eastAsia="Times New Roman"/>
        </w:rPr>
      </w:pPr>
    </w:p>
    <w:p w14:paraId="24891693" w14:textId="77777777" w:rsidR="00F41FCE" w:rsidRPr="00F41FCE" w:rsidRDefault="00F41FCE" w:rsidP="00F41FCE">
      <w:pPr>
        <w:widowControl/>
        <w:autoSpaceDE/>
        <w:autoSpaceDN/>
        <w:adjustRightInd/>
        <w:rPr>
          <w:rFonts w:eastAsia="Times New Roman"/>
        </w:rPr>
        <w:sectPr w:rsidR="00F41FCE" w:rsidRPr="00F41FCE" w:rsidSect="00E43053">
          <w:pgSz w:w="11906" w:h="16838"/>
          <w:pgMar w:top="851" w:right="567" w:bottom="851" w:left="1134" w:header="709" w:footer="709" w:gutter="0"/>
          <w:cols w:space="708"/>
          <w:docGrid w:linePitch="381"/>
        </w:sectPr>
      </w:pPr>
    </w:p>
    <w:p w14:paraId="3A33DB92" w14:textId="77777777" w:rsidR="00F41FCE" w:rsidRPr="00F41FCE" w:rsidRDefault="00F41FCE" w:rsidP="00F41FCE">
      <w:pPr>
        <w:widowControl/>
        <w:autoSpaceDE/>
        <w:autoSpaceDN/>
        <w:adjustRightInd/>
        <w:jc w:val="right"/>
        <w:rPr>
          <w:rFonts w:eastAsia="Times New Roman"/>
          <w:bCs/>
          <w:i/>
          <w:iCs/>
        </w:rPr>
      </w:pPr>
      <w:r w:rsidRPr="00F41FCE">
        <w:rPr>
          <w:rFonts w:eastAsia="Times New Roman"/>
          <w:bCs/>
          <w:i/>
          <w:iCs/>
        </w:rPr>
        <w:lastRenderedPageBreak/>
        <w:t>Приложение №3</w:t>
      </w:r>
    </w:p>
    <w:p w14:paraId="727B4588" w14:textId="77777777" w:rsidR="00F41FCE" w:rsidRPr="00F41FCE" w:rsidRDefault="00F41FCE" w:rsidP="00F41FCE">
      <w:pPr>
        <w:widowControl/>
        <w:autoSpaceDE/>
        <w:autoSpaceDN/>
        <w:adjustRightInd/>
        <w:jc w:val="right"/>
        <w:rPr>
          <w:rFonts w:eastAsia="Times New Roman"/>
          <w:bCs/>
          <w:i/>
          <w:iCs/>
        </w:rPr>
      </w:pPr>
      <w:r w:rsidRPr="00F41FCE">
        <w:rPr>
          <w:rFonts w:eastAsia="Times New Roman"/>
          <w:bCs/>
          <w:i/>
          <w:iCs/>
        </w:rPr>
        <w:t>к Постановлению от «13» апреля 2023 г. № 212</w:t>
      </w:r>
    </w:p>
    <w:p w14:paraId="7E2755E8" w14:textId="77777777" w:rsidR="00F41FCE" w:rsidRPr="00F41FCE" w:rsidRDefault="00F41FCE" w:rsidP="00F41FCE">
      <w:pPr>
        <w:widowControl/>
        <w:autoSpaceDE/>
        <w:autoSpaceDN/>
        <w:adjustRightInd/>
        <w:rPr>
          <w:rFonts w:eastAsia="Times New Roman"/>
          <w:bCs/>
        </w:rPr>
      </w:pPr>
    </w:p>
    <w:p w14:paraId="4617ADE0" w14:textId="77777777" w:rsidR="00F41FCE" w:rsidRPr="00F41FCE" w:rsidRDefault="00F41FCE" w:rsidP="00F41FCE">
      <w:pPr>
        <w:widowControl/>
        <w:autoSpaceDE/>
        <w:autoSpaceDN/>
        <w:adjustRightInd/>
        <w:rPr>
          <w:rFonts w:eastAsia="Times New Roman"/>
          <w:bCs/>
        </w:rPr>
      </w:pPr>
    </w:p>
    <w:p w14:paraId="15764950" w14:textId="77777777" w:rsidR="00F41FCE" w:rsidRPr="00F41FCE" w:rsidRDefault="00F41FCE" w:rsidP="00F41FCE">
      <w:pPr>
        <w:widowControl/>
        <w:autoSpaceDE/>
        <w:autoSpaceDN/>
        <w:adjustRightInd/>
        <w:spacing w:line="276" w:lineRule="auto"/>
        <w:jc w:val="center"/>
        <w:rPr>
          <w:rFonts w:eastAsia="Times New Roman"/>
          <w:b/>
          <w:bCs/>
        </w:rPr>
      </w:pPr>
      <w:r w:rsidRPr="00F41FCE">
        <w:rPr>
          <w:rFonts w:eastAsia="Times New Roman"/>
          <w:b/>
          <w:bCs/>
        </w:rPr>
        <w:t>Порядок</w:t>
      </w:r>
    </w:p>
    <w:p w14:paraId="75E73ADB" w14:textId="77777777" w:rsidR="00F41FCE" w:rsidRPr="00F41FCE" w:rsidRDefault="00F41FCE" w:rsidP="00F41FCE">
      <w:pPr>
        <w:widowControl/>
        <w:autoSpaceDE/>
        <w:autoSpaceDN/>
        <w:adjustRightInd/>
        <w:spacing w:line="276" w:lineRule="auto"/>
        <w:jc w:val="center"/>
        <w:rPr>
          <w:rFonts w:eastAsia="Times New Roman"/>
          <w:b/>
          <w:bCs/>
        </w:rPr>
      </w:pPr>
      <w:r w:rsidRPr="00F41FCE">
        <w:rPr>
          <w:rFonts w:eastAsia="Times New Roman"/>
          <w:b/>
          <w:bCs/>
        </w:rPr>
        <w:t>обобщения результатов оценки налоговых расходов муниципального образования «Поселок Айхал» Мирнинского района Республики Саха (Якутия)</w:t>
      </w:r>
    </w:p>
    <w:p w14:paraId="42C9D79F" w14:textId="77777777" w:rsidR="00F41FCE" w:rsidRPr="00F41FCE" w:rsidRDefault="00F41FCE" w:rsidP="00F41FCE">
      <w:pPr>
        <w:widowControl/>
        <w:autoSpaceDE/>
        <w:autoSpaceDN/>
        <w:adjustRightInd/>
        <w:spacing w:line="276" w:lineRule="auto"/>
        <w:jc w:val="center"/>
        <w:rPr>
          <w:rFonts w:eastAsia="Times New Roman"/>
          <w:b/>
          <w:bCs/>
        </w:rPr>
      </w:pPr>
    </w:p>
    <w:p w14:paraId="5461D689" w14:textId="77777777" w:rsidR="00F41FCE" w:rsidRPr="00F41FCE" w:rsidRDefault="00F41FCE" w:rsidP="00F41FCE">
      <w:pPr>
        <w:widowControl/>
        <w:autoSpaceDE/>
        <w:autoSpaceDN/>
        <w:adjustRightInd/>
        <w:spacing w:line="276" w:lineRule="auto"/>
        <w:ind w:firstLine="426"/>
        <w:jc w:val="both"/>
        <w:rPr>
          <w:rFonts w:eastAsia="Times New Roman"/>
        </w:rPr>
      </w:pPr>
      <w:r w:rsidRPr="00F41FCE">
        <w:rPr>
          <w:rFonts w:eastAsia="Times New Roman"/>
        </w:rPr>
        <w:t>1. Настоящий Порядок устанавливает этапы обобщения результатов оценки эффективности налоговых расходов муниципального образования «Поселок Айхал» Мирнинского района Республики Саха (Якутия) (далее – МО «Поселок Айхал»), осуществляемых Администрацией муниципального образования «Поселок Айхал» Мирнинского района Республики Саха (Якутия) (далее – Администрация МО «Поселок Айхал»).</w:t>
      </w:r>
    </w:p>
    <w:p w14:paraId="48703590" w14:textId="77777777" w:rsidR="00F41FCE" w:rsidRPr="00F41FCE" w:rsidRDefault="00F41FCE" w:rsidP="00F41FCE">
      <w:pPr>
        <w:widowControl/>
        <w:tabs>
          <w:tab w:val="left" w:pos="993"/>
        </w:tabs>
        <w:autoSpaceDE/>
        <w:autoSpaceDN/>
        <w:adjustRightInd/>
        <w:spacing w:line="276" w:lineRule="auto"/>
        <w:ind w:firstLine="426"/>
        <w:jc w:val="both"/>
        <w:rPr>
          <w:rFonts w:eastAsia="Times New Roman"/>
        </w:rPr>
      </w:pPr>
      <w:r w:rsidRPr="00F41FCE">
        <w:rPr>
          <w:rFonts w:eastAsia="Times New Roman"/>
        </w:rPr>
        <w:t>2. Сводная информация формируется главным специалистом – экономистом администрации МО «Поселок Айхал» (далее – Перечень налоговых расходов).</w:t>
      </w:r>
    </w:p>
    <w:p w14:paraId="13C3AF74" w14:textId="77777777" w:rsidR="00F41FCE" w:rsidRPr="00F41FCE" w:rsidRDefault="00F41FCE" w:rsidP="00F41FCE">
      <w:pPr>
        <w:widowControl/>
        <w:autoSpaceDE/>
        <w:autoSpaceDN/>
        <w:adjustRightInd/>
        <w:spacing w:line="276" w:lineRule="auto"/>
        <w:ind w:firstLine="426"/>
        <w:jc w:val="both"/>
        <w:rPr>
          <w:rFonts w:eastAsia="Times New Roman"/>
        </w:rPr>
      </w:pPr>
      <w:r w:rsidRPr="00F41FCE">
        <w:rPr>
          <w:rFonts w:eastAsia="Times New Roman"/>
        </w:rPr>
        <w:t>3. В целях формирования сводной информации главный специалист - экономист администрации МО «Поселок Айхал» осуществляет сверку информации, для внесения изменений в перечень налоговых расходов на предмет:</w:t>
      </w:r>
    </w:p>
    <w:p w14:paraId="552EBC52" w14:textId="77777777" w:rsidR="00F41FCE" w:rsidRPr="00F41FCE" w:rsidRDefault="00F41FCE" w:rsidP="00F41FCE">
      <w:pPr>
        <w:widowControl/>
        <w:autoSpaceDE/>
        <w:autoSpaceDN/>
        <w:adjustRightInd/>
        <w:spacing w:line="276" w:lineRule="auto"/>
        <w:ind w:firstLine="426"/>
        <w:jc w:val="both"/>
        <w:rPr>
          <w:rFonts w:eastAsia="Times New Roman"/>
        </w:rPr>
      </w:pPr>
      <w:r w:rsidRPr="00F41FCE">
        <w:rPr>
          <w:rFonts w:eastAsia="Times New Roman"/>
        </w:rPr>
        <w:t>- соблюдения при проведении оценки эффективности налоговых расходов МО «Поселок Айхал» методик оценки эффективности налоговых расходов МО «Поселок Айхал», утвержденных нормативными правовыми актами МО «Поселок Айхал»;</w:t>
      </w:r>
    </w:p>
    <w:p w14:paraId="7CFB850E" w14:textId="77777777" w:rsidR="00F41FCE" w:rsidRPr="00F41FCE" w:rsidRDefault="00F41FCE" w:rsidP="00F41FCE">
      <w:pPr>
        <w:widowControl/>
        <w:autoSpaceDE/>
        <w:autoSpaceDN/>
        <w:adjustRightInd/>
        <w:spacing w:line="276" w:lineRule="auto"/>
        <w:ind w:firstLine="426"/>
        <w:jc w:val="both"/>
        <w:rPr>
          <w:rFonts w:eastAsia="Times New Roman"/>
        </w:rPr>
      </w:pPr>
      <w:r w:rsidRPr="00F41FCE">
        <w:rPr>
          <w:rFonts w:eastAsia="Times New Roman"/>
        </w:rPr>
        <w:t>- соответствия налоговых расходов МО «Поселок Айхал» их целевой категории;</w:t>
      </w:r>
    </w:p>
    <w:p w14:paraId="582C602C" w14:textId="77777777" w:rsidR="00F41FCE" w:rsidRPr="00F41FCE" w:rsidRDefault="00F41FCE" w:rsidP="00F41FCE">
      <w:pPr>
        <w:widowControl/>
        <w:autoSpaceDE/>
        <w:autoSpaceDN/>
        <w:adjustRightInd/>
        <w:spacing w:line="276" w:lineRule="auto"/>
        <w:ind w:firstLine="426"/>
        <w:jc w:val="both"/>
        <w:rPr>
          <w:rFonts w:eastAsia="Times New Roman"/>
        </w:rPr>
      </w:pPr>
      <w:r w:rsidRPr="00F41FCE">
        <w:rPr>
          <w:rFonts w:eastAsia="Times New Roman"/>
        </w:rPr>
        <w:t>- соответствия показателя (индикатора) целям муниципальной программы МО «Поселок Айхал» и (или) целям социально-экономического развития МО «Поселок Айхал», не относящимся к муниципальным программам МО «Поселок Айхал»;</w:t>
      </w:r>
    </w:p>
    <w:p w14:paraId="39725C04" w14:textId="77777777" w:rsidR="00F41FCE" w:rsidRPr="00F41FCE" w:rsidRDefault="00F41FCE" w:rsidP="00F41FCE">
      <w:pPr>
        <w:widowControl/>
        <w:tabs>
          <w:tab w:val="left" w:pos="851"/>
        </w:tabs>
        <w:autoSpaceDE/>
        <w:autoSpaceDN/>
        <w:adjustRightInd/>
        <w:spacing w:line="276" w:lineRule="auto"/>
        <w:ind w:firstLine="426"/>
        <w:jc w:val="both"/>
        <w:rPr>
          <w:rFonts w:eastAsia="Times New Roman"/>
        </w:rPr>
      </w:pPr>
      <w:r w:rsidRPr="00F41FCE">
        <w:rPr>
          <w:rFonts w:eastAsia="Times New Roman"/>
        </w:rPr>
        <w:t>- корректного использования информации, представленной плательщиками, применяющими льготы (пониженные ставки по налогам), при проведении оценки эффективности налоговых расходов МО «Поселок Айхал» и оценки объемов налоговых расходов МО «Поселок Айхал» за отчетный финансовый год и на текущий финансовый год, составлении прогноза объемов налоговых расходов МО «Поселок Айхал» на очередной финансовый год и плановый период.</w:t>
      </w:r>
    </w:p>
    <w:p w14:paraId="7340CBBC" w14:textId="77777777" w:rsidR="00F41FCE" w:rsidRPr="00F41FCE" w:rsidRDefault="00F41FCE" w:rsidP="00F41FCE">
      <w:pPr>
        <w:widowControl/>
        <w:autoSpaceDE/>
        <w:autoSpaceDN/>
        <w:adjustRightInd/>
        <w:spacing w:line="276" w:lineRule="auto"/>
        <w:ind w:firstLine="426"/>
        <w:jc w:val="both"/>
        <w:rPr>
          <w:rFonts w:eastAsia="Times New Roman"/>
        </w:rPr>
      </w:pPr>
      <w:r w:rsidRPr="00F41FCE">
        <w:rPr>
          <w:rFonts w:eastAsia="Times New Roman"/>
        </w:rPr>
        <w:t>4. Сводная информация формируется по каждому налоговому расходу МО «Поселок Айхал».</w:t>
      </w:r>
    </w:p>
    <w:p w14:paraId="17D4D3AD" w14:textId="77777777" w:rsidR="00F41FCE" w:rsidRDefault="00F41FCE" w:rsidP="00F41FCE">
      <w:pPr>
        <w:widowControl/>
        <w:shd w:val="clear" w:color="auto" w:fill="FFFFFF"/>
        <w:autoSpaceDE/>
        <w:autoSpaceDN/>
        <w:adjustRightInd/>
        <w:spacing w:line="276" w:lineRule="auto"/>
        <w:ind w:firstLine="426"/>
        <w:jc w:val="both"/>
        <w:textAlignment w:val="baseline"/>
        <w:rPr>
          <w:rFonts w:eastAsia="Times New Roman"/>
          <w:spacing w:val="2"/>
        </w:rPr>
      </w:pPr>
      <w:r w:rsidRPr="00F41FCE">
        <w:rPr>
          <w:rFonts w:eastAsia="Times New Roman"/>
          <w:spacing w:val="2"/>
        </w:rPr>
        <w:t xml:space="preserve">5. Результаты рассмотрения оценки налоговых расходов </w:t>
      </w:r>
      <w:r w:rsidRPr="00F41FCE">
        <w:rPr>
          <w:rFonts w:eastAsia="Times New Roman"/>
        </w:rPr>
        <w:t>МО «Поселок Айхал»</w:t>
      </w:r>
      <w:r w:rsidRPr="00F41FCE">
        <w:rPr>
          <w:rFonts w:eastAsia="Times New Roman"/>
          <w:spacing w:val="2"/>
        </w:rPr>
        <w:t xml:space="preserve"> учитываются при формировании основных направлений бюджетной и налоговой политики </w:t>
      </w:r>
      <w:r w:rsidRPr="00F41FCE">
        <w:rPr>
          <w:rFonts w:eastAsia="Times New Roman"/>
        </w:rPr>
        <w:t>МО «Поселок Айхал» в части целесообразности сохранения (уточнения, отмены) соответствующих налоговых расходов МО «Поселок Айхал» в очередном финансовом году и плановом периоде, а</w:t>
      </w:r>
      <w:r w:rsidRPr="00F41FCE">
        <w:rPr>
          <w:rFonts w:eastAsia="Times New Roman"/>
          <w:spacing w:val="2"/>
        </w:rPr>
        <w:t xml:space="preserve"> также при проведении оценки эффективности реализации муниципальных программ.</w:t>
      </w:r>
    </w:p>
    <w:p w14:paraId="7F78B64A" w14:textId="77777777" w:rsidR="00F41FCE" w:rsidRDefault="00F41FCE" w:rsidP="00F41FCE">
      <w:pPr>
        <w:widowControl/>
        <w:shd w:val="clear" w:color="auto" w:fill="FFFFFF"/>
        <w:autoSpaceDE/>
        <w:autoSpaceDN/>
        <w:adjustRightInd/>
        <w:spacing w:line="276" w:lineRule="auto"/>
        <w:ind w:firstLine="426"/>
        <w:jc w:val="both"/>
        <w:textAlignment w:val="baseline"/>
        <w:rPr>
          <w:rFonts w:eastAsia="Times New Roman"/>
          <w:spacing w:val="2"/>
        </w:rPr>
      </w:pPr>
    </w:p>
    <w:p w14:paraId="038AA850" w14:textId="77777777" w:rsidR="00F41FCE" w:rsidRDefault="00F41FCE" w:rsidP="00F41FCE">
      <w:pPr>
        <w:widowControl/>
        <w:shd w:val="clear" w:color="auto" w:fill="FFFFFF"/>
        <w:autoSpaceDE/>
        <w:autoSpaceDN/>
        <w:adjustRightInd/>
        <w:spacing w:line="276" w:lineRule="auto"/>
        <w:ind w:firstLine="426"/>
        <w:jc w:val="both"/>
        <w:textAlignment w:val="baseline"/>
        <w:rPr>
          <w:rFonts w:eastAsia="Times New Roman"/>
          <w:spacing w:val="2"/>
        </w:rPr>
      </w:pPr>
    </w:p>
    <w:p w14:paraId="184FA28A" w14:textId="77777777" w:rsidR="00F41FCE" w:rsidRPr="00F41FCE" w:rsidRDefault="00F41FCE" w:rsidP="00F41FCE">
      <w:pPr>
        <w:widowControl/>
        <w:shd w:val="clear" w:color="auto" w:fill="FFFFFF"/>
        <w:autoSpaceDE/>
        <w:autoSpaceDN/>
        <w:adjustRightInd/>
        <w:spacing w:line="276" w:lineRule="auto"/>
        <w:ind w:firstLine="426"/>
        <w:jc w:val="both"/>
        <w:textAlignment w:val="baseline"/>
        <w:rPr>
          <w:rFonts w:eastAsia="Times New Roman"/>
          <w:spacing w:val="2"/>
        </w:rPr>
      </w:pPr>
    </w:p>
    <w:p w14:paraId="6FFC258E" w14:textId="77777777" w:rsidR="00F41FCE" w:rsidRDefault="00F41FCE" w:rsidP="005A7E91">
      <w:pPr>
        <w:pStyle w:val="a3"/>
        <w:kinsoku w:val="0"/>
        <w:overflowPunct w:val="0"/>
        <w:ind w:left="142" w:firstLine="142"/>
        <w:rPr>
          <w:sz w:val="32"/>
          <w:szCs w:val="32"/>
        </w:rPr>
      </w:pPr>
    </w:p>
    <w:tbl>
      <w:tblPr>
        <w:tblW w:w="9815" w:type="dxa"/>
        <w:tblInd w:w="108" w:type="dxa"/>
        <w:tblBorders>
          <w:bottom w:val="thickThinSmallGap" w:sz="24" w:space="0" w:color="auto"/>
        </w:tblBorders>
        <w:tblLook w:val="01E0" w:firstRow="1" w:lastRow="1" w:firstColumn="1" w:lastColumn="1" w:noHBand="0" w:noVBand="0"/>
      </w:tblPr>
      <w:tblGrid>
        <w:gridCol w:w="3837"/>
        <w:gridCol w:w="1563"/>
        <w:gridCol w:w="4415"/>
      </w:tblGrid>
      <w:tr w:rsidR="0034675B" w:rsidRPr="0034675B" w14:paraId="397002B9" w14:textId="77777777" w:rsidTr="00F41FCE">
        <w:trPr>
          <w:trHeight w:val="2202"/>
        </w:trPr>
        <w:tc>
          <w:tcPr>
            <w:tcW w:w="3837" w:type="dxa"/>
            <w:shd w:val="clear" w:color="auto" w:fill="auto"/>
          </w:tcPr>
          <w:p w14:paraId="461A475E" w14:textId="77777777" w:rsidR="0034675B" w:rsidRPr="0034675B" w:rsidRDefault="0034675B" w:rsidP="0034675B">
            <w:pPr>
              <w:widowControl/>
              <w:autoSpaceDE/>
              <w:autoSpaceDN/>
              <w:adjustRightInd/>
              <w:jc w:val="center"/>
              <w:rPr>
                <w:rFonts w:eastAsia="Times New Roman"/>
                <w:b/>
              </w:rPr>
            </w:pPr>
            <w:r w:rsidRPr="0034675B">
              <w:rPr>
                <w:rFonts w:eastAsia="Times New Roman"/>
                <w:b/>
              </w:rPr>
              <w:lastRenderedPageBreak/>
              <w:t>Российская Федерация (Россия)</w:t>
            </w:r>
          </w:p>
          <w:p w14:paraId="7930ABC6" w14:textId="77777777" w:rsidR="0034675B" w:rsidRPr="0034675B" w:rsidRDefault="0034675B" w:rsidP="0034675B">
            <w:pPr>
              <w:widowControl/>
              <w:autoSpaceDE/>
              <w:autoSpaceDN/>
              <w:adjustRightInd/>
              <w:jc w:val="center"/>
              <w:rPr>
                <w:rFonts w:eastAsia="Times New Roman"/>
                <w:b/>
              </w:rPr>
            </w:pPr>
            <w:r w:rsidRPr="0034675B">
              <w:rPr>
                <w:rFonts w:eastAsia="Times New Roman"/>
                <w:b/>
              </w:rPr>
              <w:t>Республика Саха (Якутия)</w:t>
            </w:r>
          </w:p>
          <w:p w14:paraId="5B3AC7D5" w14:textId="77777777" w:rsidR="0034675B" w:rsidRPr="0034675B" w:rsidRDefault="0034675B" w:rsidP="0034675B">
            <w:pPr>
              <w:widowControl/>
              <w:autoSpaceDE/>
              <w:autoSpaceDN/>
              <w:adjustRightInd/>
              <w:jc w:val="center"/>
              <w:rPr>
                <w:rFonts w:eastAsia="Times New Roman"/>
                <w:b/>
              </w:rPr>
            </w:pPr>
            <w:r w:rsidRPr="0034675B">
              <w:rPr>
                <w:rFonts w:eastAsia="Times New Roman"/>
                <w:b/>
              </w:rPr>
              <w:t>АДМИНИСТРАЦИЯ</w:t>
            </w:r>
          </w:p>
          <w:p w14:paraId="79112EC9" w14:textId="77777777" w:rsidR="0034675B" w:rsidRPr="0034675B" w:rsidRDefault="0034675B" w:rsidP="0034675B">
            <w:pPr>
              <w:widowControl/>
              <w:autoSpaceDE/>
              <w:autoSpaceDN/>
              <w:adjustRightInd/>
              <w:jc w:val="center"/>
              <w:rPr>
                <w:rFonts w:eastAsia="Times New Roman"/>
                <w:b/>
              </w:rPr>
            </w:pPr>
            <w:r w:rsidRPr="0034675B">
              <w:rPr>
                <w:rFonts w:eastAsia="Times New Roman"/>
                <w:b/>
              </w:rPr>
              <w:t>муниципального образования</w:t>
            </w:r>
          </w:p>
          <w:p w14:paraId="233CD141" w14:textId="77777777" w:rsidR="0034675B" w:rsidRPr="0034675B" w:rsidRDefault="0034675B" w:rsidP="0034675B">
            <w:pPr>
              <w:widowControl/>
              <w:autoSpaceDE/>
              <w:autoSpaceDN/>
              <w:adjustRightInd/>
              <w:jc w:val="center"/>
              <w:rPr>
                <w:rFonts w:eastAsia="Times New Roman"/>
                <w:b/>
              </w:rPr>
            </w:pPr>
            <w:r w:rsidRPr="0034675B">
              <w:rPr>
                <w:rFonts w:eastAsia="Times New Roman"/>
                <w:b/>
              </w:rPr>
              <w:t>«Поселок Айхал»</w:t>
            </w:r>
          </w:p>
          <w:p w14:paraId="6F346461" w14:textId="77777777" w:rsidR="0034675B" w:rsidRPr="0034675B" w:rsidRDefault="0034675B" w:rsidP="0034675B">
            <w:pPr>
              <w:widowControl/>
              <w:autoSpaceDE/>
              <w:autoSpaceDN/>
              <w:adjustRightInd/>
              <w:jc w:val="center"/>
              <w:rPr>
                <w:rFonts w:eastAsia="Times New Roman"/>
                <w:b/>
                <w:sz w:val="20"/>
                <w:szCs w:val="20"/>
              </w:rPr>
            </w:pPr>
            <w:r w:rsidRPr="0034675B">
              <w:rPr>
                <w:rFonts w:eastAsia="Times New Roman"/>
                <w:b/>
              </w:rPr>
              <w:t>Мирнинского района</w:t>
            </w:r>
          </w:p>
          <w:p w14:paraId="47FBDF2A" w14:textId="77777777" w:rsidR="0034675B" w:rsidRPr="0034675B" w:rsidRDefault="0034675B" w:rsidP="0034675B">
            <w:pPr>
              <w:widowControl/>
              <w:autoSpaceDE/>
              <w:autoSpaceDN/>
              <w:adjustRightInd/>
              <w:jc w:val="center"/>
              <w:rPr>
                <w:rFonts w:eastAsia="Times New Roman"/>
                <w:b/>
                <w:bCs/>
                <w:kern w:val="32"/>
                <w:position w:val="6"/>
              </w:rPr>
            </w:pPr>
            <w:r w:rsidRPr="0034675B">
              <w:rPr>
                <w:rFonts w:eastAsia="Times New Roman"/>
                <w:b/>
                <w:bCs/>
                <w:kern w:val="32"/>
                <w:position w:val="6"/>
                <w:sz w:val="28"/>
                <w:szCs w:val="28"/>
              </w:rPr>
              <w:t xml:space="preserve"> </w:t>
            </w:r>
          </w:p>
          <w:p w14:paraId="24AD26E6" w14:textId="77777777" w:rsidR="0034675B" w:rsidRPr="0034675B" w:rsidRDefault="0034675B" w:rsidP="0034675B">
            <w:pPr>
              <w:widowControl/>
              <w:autoSpaceDE/>
              <w:autoSpaceDN/>
              <w:adjustRightInd/>
              <w:jc w:val="center"/>
              <w:rPr>
                <w:rFonts w:eastAsia="Times New Roman"/>
                <w:b/>
                <w:bCs/>
                <w:kern w:val="32"/>
                <w:position w:val="6"/>
                <w:sz w:val="32"/>
                <w:szCs w:val="32"/>
              </w:rPr>
            </w:pPr>
            <w:r w:rsidRPr="0034675B">
              <w:rPr>
                <w:rFonts w:eastAsia="Times New Roman"/>
                <w:b/>
                <w:bCs/>
                <w:kern w:val="32"/>
                <w:position w:val="6"/>
                <w:sz w:val="32"/>
                <w:szCs w:val="32"/>
              </w:rPr>
              <w:t>ПОСТАНОВЛЕНИЕ</w:t>
            </w:r>
          </w:p>
        </w:tc>
        <w:tc>
          <w:tcPr>
            <w:tcW w:w="1563" w:type="dxa"/>
            <w:shd w:val="clear" w:color="auto" w:fill="auto"/>
          </w:tcPr>
          <w:p w14:paraId="21BA1AD3" w14:textId="77777777" w:rsidR="0034675B" w:rsidRPr="0034675B" w:rsidRDefault="0034675B" w:rsidP="0034675B">
            <w:pPr>
              <w:widowControl/>
              <w:autoSpaceDE/>
              <w:autoSpaceDN/>
              <w:adjustRightInd/>
              <w:jc w:val="center"/>
              <w:rPr>
                <w:rFonts w:eastAsia="Times New Roman"/>
                <w:noProof/>
              </w:rPr>
            </w:pPr>
            <w:r w:rsidRPr="0034675B">
              <w:rPr>
                <w:rFonts w:eastAsia="Times New Roman"/>
                <w:noProof/>
              </w:rPr>
              <w:drawing>
                <wp:anchor distT="0" distB="0" distL="114300" distR="114300" simplePos="0" relativeHeight="251659264" behindDoc="0" locked="0" layoutInCell="1" allowOverlap="1" wp14:anchorId="103133C6" wp14:editId="4A9BE9A1">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29" cstate="print"/>
                          <a:srcRect t="21161" r="-61"/>
                          <a:stretch>
                            <a:fillRect/>
                          </a:stretch>
                        </pic:blipFill>
                        <pic:spPr bwMode="auto">
                          <a:xfrm>
                            <a:off x="0" y="0"/>
                            <a:ext cx="838764" cy="822960"/>
                          </a:xfrm>
                          <a:prstGeom prst="rect">
                            <a:avLst/>
                          </a:prstGeom>
                          <a:noFill/>
                        </pic:spPr>
                      </pic:pic>
                    </a:graphicData>
                  </a:graphic>
                </wp:anchor>
              </w:drawing>
            </w:r>
          </w:p>
          <w:p w14:paraId="7BA3DF40" w14:textId="77777777" w:rsidR="0034675B" w:rsidRPr="0034675B" w:rsidRDefault="0034675B" w:rsidP="0034675B">
            <w:pPr>
              <w:widowControl/>
              <w:autoSpaceDE/>
              <w:autoSpaceDN/>
              <w:adjustRightInd/>
              <w:jc w:val="center"/>
              <w:rPr>
                <w:rFonts w:eastAsia="Times New Roman"/>
              </w:rPr>
            </w:pPr>
          </w:p>
        </w:tc>
        <w:tc>
          <w:tcPr>
            <w:tcW w:w="4415" w:type="dxa"/>
            <w:shd w:val="clear" w:color="auto" w:fill="auto"/>
          </w:tcPr>
          <w:p w14:paraId="58B888D8" w14:textId="77777777" w:rsidR="0034675B" w:rsidRPr="0034675B" w:rsidRDefault="0034675B" w:rsidP="0034675B">
            <w:pPr>
              <w:widowControl/>
              <w:autoSpaceDE/>
              <w:autoSpaceDN/>
              <w:adjustRightInd/>
              <w:jc w:val="center"/>
              <w:rPr>
                <w:rFonts w:eastAsia="Times New Roman"/>
                <w:b/>
              </w:rPr>
            </w:pPr>
            <w:r w:rsidRPr="0034675B">
              <w:rPr>
                <w:rFonts w:eastAsia="Times New Roman"/>
                <w:b/>
              </w:rPr>
              <w:t xml:space="preserve">Россия </w:t>
            </w:r>
            <w:proofErr w:type="spellStart"/>
            <w:r w:rsidRPr="0034675B">
              <w:rPr>
                <w:rFonts w:eastAsia="Times New Roman"/>
                <w:b/>
              </w:rPr>
              <w:t>Федерацията</w:t>
            </w:r>
            <w:proofErr w:type="spellEnd"/>
            <w:r w:rsidRPr="0034675B">
              <w:rPr>
                <w:rFonts w:eastAsia="Times New Roman"/>
                <w:b/>
              </w:rPr>
              <w:t xml:space="preserve"> (Россия)</w:t>
            </w:r>
          </w:p>
          <w:p w14:paraId="3A66A434" w14:textId="77777777" w:rsidR="0034675B" w:rsidRPr="0034675B" w:rsidRDefault="0034675B" w:rsidP="0034675B">
            <w:pPr>
              <w:widowControl/>
              <w:autoSpaceDE/>
              <w:autoSpaceDN/>
              <w:adjustRightInd/>
              <w:jc w:val="center"/>
              <w:rPr>
                <w:rFonts w:eastAsia="Times New Roman"/>
                <w:b/>
              </w:rPr>
            </w:pPr>
            <w:r w:rsidRPr="0034675B">
              <w:rPr>
                <w:rFonts w:eastAsia="Times New Roman"/>
                <w:b/>
                <w:shd w:val="clear" w:color="auto" w:fill="FFFFFF"/>
              </w:rPr>
              <w:t xml:space="preserve">Саха </w:t>
            </w:r>
            <w:proofErr w:type="spellStart"/>
            <w:r w:rsidRPr="0034675B">
              <w:rPr>
                <w:rFonts w:eastAsia="Times New Roman"/>
                <w:b/>
                <w:shd w:val="clear" w:color="auto" w:fill="FFFFFF"/>
              </w:rPr>
              <w:t>Өрөспүүбүлүкэтэ</w:t>
            </w:r>
            <w:proofErr w:type="spellEnd"/>
          </w:p>
          <w:p w14:paraId="0EB641A6" w14:textId="77777777" w:rsidR="0034675B" w:rsidRPr="0034675B" w:rsidRDefault="0034675B" w:rsidP="0034675B">
            <w:pPr>
              <w:widowControl/>
              <w:autoSpaceDE/>
              <w:autoSpaceDN/>
              <w:adjustRightInd/>
              <w:jc w:val="center"/>
              <w:rPr>
                <w:rFonts w:eastAsia="Times New Roman"/>
                <w:b/>
              </w:rPr>
            </w:pPr>
            <w:proofErr w:type="spellStart"/>
            <w:r w:rsidRPr="0034675B">
              <w:rPr>
                <w:rFonts w:eastAsia="Times New Roman"/>
                <w:b/>
              </w:rPr>
              <w:t>Мииринэй</w:t>
            </w:r>
            <w:proofErr w:type="spellEnd"/>
            <w:r w:rsidRPr="0034675B">
              <w:rPr>
                <w:rFonts w:eastAsia="Times New Roman"/>
                <w:b/>
              </w:rPr>
              <w:t xml:space="preserve"> </w:t>
            </w:r>
            <w:proofErr w:type="spellStart"/>
            <w:r w:rsidRPr="0034675B">
              <w:rPr>
                <w:rFonts w:eastAsia="Times New Roman"/>
                <w:b/>
              </w:rPr>
              <w:t>улуу</w:t>
            </w:r>
            <w:proofErr w:type="spellEnd"/>
            <w:r w:rsidRPr="0034675B">
              <w:rPr>
                <w:rFonts w:eastAsia="Times New Roman"/>
                <w:b/>
                <w:lang w:val="en-US"/>
              </w:rPr>
              <w:t>h</w:t>
            </w:r>
            <w:proofErr w:type="spellStart"/>
            <w:r w:rsidRPr="0034675B">
              <w:rPr>
                <w:rFonts w:eastAsia="Times New Roman"/>
                <w:b/>
              </w:rPr>
              <w:t>ун</w:t>
            </w:r>
            <w:proofErr w:type="spellEnd"/>
          </w:p>
          <w:p w14:paraId="01014038" w14:textId="77777777" w:rsidR="0034675B" w:rsidRPr="0034675B" w:rsidRDefault="0034675B" w:rsidP="0034675B">
            <w:pPr>
              <w:widowControl/>
              <w:autoSpaceDE/>
              <w:autoSpaceDN/>
              <w:adjustRightInd/>
              <w:jc w:val="center"/>
              <w:rPr>
                <w:rFonts w:eastAsia="Times New Roman"/>
                <w:b/>
              </w:rPr>
            </w:pPr>
            <w:r w:rsidRPr="0034675B">
              <w:rPr>
                <w:rFonts w:eastAsia="Times New Roman"/>
                <w:b/>
              </w:rPr>
              <w:t xml:space="preserve">Айхал </w:t>
            </w:r>
            <w:proofErr w:type="spellStart"/>
            <w:r w:rsidRPr="0034675B">
              <w:rPr>
                <w:rFonts w:eastAsia="Times New Roman"/>
                <w:b/>
              </w:rPr>
              <w:t>бө</w:t>
            </w:r>
            <w:proofErr w:type="spellEnd"/>
            <w:r w:rsidRPr="0034675B">
              <w:rPr>
                <w:rFonts w:eastAsia="Times New Roman"/>
                <w:b/>
                <w:lang w:val="en-US"/>
              </w:rPr>
              <w:t>h</w:t>
            </w:r>
            <w:proofErr w:type="spellStart"/>
            <w:r w:rsidRPr="0034675B">
              <w:rPr>
                <w:rFonts w:eastAsia="Times New Roman"/>
                <w:b/>
              </w:rPr>
              <w:t>үөлэгин</w:t>
            </w:r>
            <w:proofErr w:type="spellEnd"/>
          </w:p>
          <w:p w14:paraId="28095FB0" w14:textId="77777777" w:rsidR="0034675B" w:rsidRPr="0034675B" w:rsidRDefault="0034675B" w:rsidP="0034675B">
            <w:pPr>
              <w:widowControl/>
              <w:autoSpaceDE/>
              <w:autoSpaceDN/>
              <w:adjustRightInd/>
              <w:jc w:val="center"/>
              <w:rPr>
                <w:rFonts w:eastAsia="Times New Roman"/>
                <w:b/>
              </w:rPr>
            </w:pPr>
            <w:proofErr w:type="spellStart"/>
            <w:r w:rsidRPr="0034675B">
              <w:rPr>
                <w:rFonts w:eastAsia="Times New Roman"/>
                <w:b/>
              </w:rPr>
              <w:t>муниципальнай</w:t>
            </w:r>
            <w:proofErr w:type="spellEnd"/>
            <w:r w:rsidRPr="0034675B">
              <w:rPr>
                <w:rFonts w:eastAsia="Times New Roman"/>
                <w:b/>
              </w:rPr>
              <w:t xml:space="preserve"> </w:t>
            </w:r>
            <w:proofErr w:type="spellStart"/>
            <w:r w:rsidRPr="0034675B">
              <w:rPr>
                <w:rFonts w:eastAsia="Times New Roman"/>
                <w:b/>
              </w:rPr>
              <w:t>тэриллиитин</w:t>
            </w:r>
            <w:proofErr w:type="spellEnd"/>
          </w:p>
          <w:p w14:paraId="0AA8B763" w14:textId="77777777" w:rsidR="0034675B" w:rsidRPr="0034675B" w:rsidRDefault="0034675B" w:rsidP="0034675B">
            <w:pPr>
              <w:widowControl/>
              <w:autoSpaceDE/>
              <w:autoSpaceDN/>
              <w:adjustRightInd/>
              <w:jc w:val="center"/>
              <w:rPr>
                <w:rFonts w:eastAsia="Times New Roman"/>
                <w:b/>
                <w:position w:val="6"/>
                <w:sz w:val="28"/>
                <w:szCs w:val="28"/>
              </w:rPr>
            </w:pPr>
            <w:r w:rsidRPr="0034675B">
              <w:rPr>
                <w:rFonts w:eastAsia="Times New Roman"/>
                <w:b/>
              </w:rPr>
              <w:t>ДЬА</w:t>
            </w:r>
            <w:r w:rsidRPr="0034675B">
              <w:rPr>
                <w:rFonts w:eastAsia="Times New Roman"/>
                <w:b/>
                <w:lang w:val="en-US"/>
              </w:rPr>
              <w:t>h</w:t>
            </w:r>
            <w:r w:rsidRPr="0034675B">
              <w:rPr>
                <w:rFonts w:eastAsia="Times New Roman"/>
                <w:b/>
              </w:rPr>
              <w:t>АЛТАТА</w:t>
            </w:r>
          </w:p>
          <w:p w14:paraId="059004C8" w14:textId="77777777" w:rsidR="0034675B" w:rsidRPr="0034675B" w:rsidRDefault="0034675B" w:rsidP="0034675B">
            <w:pPr>
              <w:widowControl/>
              <w:autoSpaceDE/>
              <w:autoSpaceDN/>
              <w:adjustRightInd/>
              <w:jc w:val="center"/>
              <w:rPr>
                <w:rFonts w:eastAsia="Times New Roman"/>
                <w:b/>
                <w:position w:val="6"/>
                <w:sz w:val="20"/>
                <w:szCs w:val="20"/>
              </w:rPr>
            </w:pPr>
          </w:p>
          <w:p w14:paraId="01142425" w14:textId="77777777" w:rsidR="0034675B" w:rsidRPr="0034675B" w:rsidRDefault="0034675B" w:rsidP="0034675B">
            <w:pPr>
              <w:widowControl/>
              <w:autoSpaceDE/>
              <w:autoSpaceDN/>
              <w:adjustRightInd/>
              <w:jc w:val="center"/>
              <w:rPr>
                <w:rFonts w:eastAsia="Times New Roman"/>
                <w:b/>
                <w:sz w:val="32"/>
                <w:szCs w:val="32"/>
              </w:rPr>
            </w:pPr>
            <w:r w:rsidRPr="0034675B">
              <w:rPr>
                <w:rFonts w:eastAsia="Times New Roman"/>
                <w:b/>
                <w:position w:val="6"/>
                <w:sz w:val="32"/>
                <w:szCs w:val="32"/>
              </w:rPr>
              <w:t>УУРААХ</w:t>
            </w:r>
          </w:p>
          <w:p w14:paraId="7CBB531A" w14:textId="77777777" w:rsidR="0034675B" w:rsidRPr="0034675B" w:rsidRDefault="0034675B" w:rsidP="0034675B">
            <w:pPr>
              <w:widowControl/>
              <w:autoSpaceDE/>
              <w:autoSpaceDN/>
              <w:adjustRightInd/>
              <w:jc w:val="center"/>
              <w:rPr>
                <w:rFonts w:eastAsia="Times New Roman"/>
                <w:b/>
                <w:bCs/>
                <w:kern w:val="32"/>
                <w:position w:val="6"/>
                <w:sz w:val="2"/>
                <w:szCs w:val="2"/>
              </w:rPr>
            </w:pPr>
          </w:p>
        </w:tc>
      </w:tr>
    </w:tbl>
    <w:p w14:paraId="19253A9E" w14:textId="77777777" w:rsidR="0034675B" w:rsidRPr="0034675B" w:rsidRDefault="0034675B" w:rsidP="0034675B">
      <w:pPr>
        <w:widowControl/>
        <w:autoSpaceDE/>
        <w:autoSpaceDN/>
        <w:adjustRightInd/>
        <w:ind w:right="-284"/>
        <w:rPr>
          <w:rFonts w:eastAsia="Times New Roman"/>
        </w:rPr>
      </w:pPr>
    </w:p>
    <w:p w14:paraId="444676D8" w14:textId="35B73548" w:rsidR="0034675B" w:rsidRPr="0034675B" w:rsidRDefault="0034675B" w:rsidP="0034675B">
      <w:pPr>
        <w:widowControl/>
        <w:autoSpaceDE/>
        <w:autoSpaceDN/>
        <w:adjustRightInd/>
        <w:ind w:left="-709" w:right="-284" w:firstLine="709"/>
        <w:rPr>
          <w:rFonts w:eastAsia="Times New Roman"/>
        </w:rPr>
      </w:pPr>
      <w:r w:rsidRPr="0034675B">
        <w:rPr>
          <w:rFonts w:eastAsia="Times New Roman"/>
        </w:rPr>
        <w:t>«14» апреля 2023г.</w:t>
      </w:r>
      <w:r w:rsidRPr="0034675B">
        <w:rPr>
          <w:rFonts w:eastAsia="Times New Roman"/>
        </w:rPr>
        <w:tab/>
      </w:r>
      <w:r w:rsidRPr="0034675B">
        <w:rPr>
          <w:rFonts w:eastAsia="Times New Roman"/>
        </w:rPr>
        <w:tab/>
      </w:r>
      <w:r w:rsidRPr="0034675B">
        <w:rPr>
          <w:rFonts w:eastAsia="Times New Roman"/>
        </w:rPr>
        <w:tab/>
        <w:t xml:space="preserve">    </w:t>
      </w:r>
      <w:r w:rsidRPr="0034675B">
        <w:rPr>
          <w:rFonts w:eastAsia="Times New Roman"/>
        </w:rPr>
        <w:tab/>
      </w:r>
      <w:r w:rsidRPr="0034675B">
        <w:rPr>
          <w:rFonts w:eastAsia="Times New Roman"/>
        </w:rPr>
        <w:tab/>
      </w:r>
      <w:r w:rsidRPr="0034675B">
        <w:rPr>
          <w:rFonts w:eastAsia="Times New Roman"/>
        </w:rPr>
        <w:tab/>
      </w:r>
      <w:r w:rsidRPr="0034675B">
        <w:rPr>
          <w:rFonts w:eastAsia="Times New Roman"/>
        </w:rPr>
        <w:tab/>
      </w:r>
      <w:r w:rsidRPr="0034675B">
        <w:rPr>
          <w:rFonts w:eastAsia="Times New Roman"/>
        </w:rPr>
        <w:tab/>
      </w:r>
      <w:r w:rsidRPr="0034675B">
        <w:rPr>
          <w:rFonts w:eastAsia="Times New Roman"/>
        </w:rPr>
        <w:tab/>
      </w:r>
      <w:r w:rsidRPr="0034675B">
        <w:rPr>
          <w:rFonts w:eastAsia="Times New Roman"/>
        </w:rPr>
        <w:tab/>
        <w:t>№2</w:t>
      </w:r>
      <w:r w:rsidR="00F41FCE">
        <w:rPr>
          <w:rFonts w:eastAsia="Times New Roman"/>
        </w:rPr>
        <w:t>14</w:t>
      </w:r>
    </w:p>
    <w:p w14:paraId="5E4A2631" w14:textId="77777777" w:rsidR="0034675B" w:rsidRPr="0034675B" w:rsidRDefault="0034675B" w:rsidP="0034675B">
      <w:pPr>
        <w:widowControl/>
        <w:autoSpaceDE/>
        <w:autoSpaceDN/>
        <w:adjustRightInd/>
        <w:jc w:val="both"/>
        <w:rPr>
          <w:rFonts w:eastAsia="Times New Roman"/>
          <w:b/>
        </w:rPr>
      </w:pPr>
    </w:p>
    <w:p w14:paraId="5DA80AF4" w14:textId="77777777" w:rsidR="0034675B" w:rsidRPr="0034675B" w:rsidRDefault="0034675B" w:rsidP="0034675B">
      <w:pPr>
        <w:widowControl/>
        <w:jc w:val="both"/>
        <w:rPr>
          <w:rFonts w:eastAsia="Times New Roman"/>
          <w:b/>
          <w:lang w:eastAsia="en-US"/>
        </w:rPr>
      </w:pPr>
      <w:r w:rsidRPr="0034675B">
        <w:rPr>
          <w:rFonts w:eastAsia="Times New Roman"/>
          <w:b/>
        </w:rPr>
        <w:t xml:space="preserve">О </w:t>
      </w:r>
      <w:proofErr w:type="gramStart"/>
      <w:r w:rsidRPr="0034675B">
        <w:rPr>
          <w:rFonts w:eastAsia="Times New Roman"/>
          <w:b/>
        </w:rPr>
        <w:t xml:space="preserve">результатах </w:t>
      </w:r>
      <w:r w:rsidRPr="0034675B">
        <w:rPr>
          <w:rFonts w:eastAsia="Times New Roman"/>
          <w:b/>
          <w:lang w:eastAsia="en-US"/>
        </w:rPr>
        <w:t xml:space="preserve"> проведения</w:t>
      </w:r>
      <w:proofErr w:type="gramEnd"/>
      <w:r w:rsidRPr="0034675B">
        <w:rPr>
          <w:rFonts w:eastAsia="Times New Roman"/>
          <w:b/>
          <w:lang w:eastAsia="en-US"/>
        </w:rPr>
        <w:t xml:space="preserve"> конкурсного отбора на право </w:t>
      </w:r>
      <w:r w:rsidRPr="0034675B">
        <w:rPr>
          <w:rFonts w:eastAsia="Times New Roman"/>
          <w:b/>
        </w:rPr>
        <w:t>получения социально ориентированным некоммерческим организациям, не являющимся муниципальными учреждениями, субсидий из бюджета  муниципального образования «Поселок Айхал» Мирнинского района Республики Саха (Якутия).</w:t>
      </w:r>
    </w:p>
    <w:p w14:paraId="12B914BA" w14:textId="77777777" w:rsidR="0034675B" w:rsidRPr="0034675B" w:rsidRDefault="0034675B" w:rsidP="0034675B">
      <w:pPr>
        <w:widowControl/>
        <w:autoSpaceDE/>
        <w:autoSpaceDN/>
        <w:adjustRightInd/>
        <w:ind w:left="-709" w:right="-284"/>
        <w:jc w:val="both"/>
        <w:rPr>
          <w:rFonts w:eastAsia="Times New Roman"/>
          <w:b/>
        </w:rPr>
      </w:pPr>
      <w:r w:rsidRPr="0034675B">
        <w:rPr>
          <w:rFonts w:eastAsia="Times New Roman"/>
          <w:b/>
        </w:rPr>
        <w:t xml:space="preserve"> </w:t>
      </w:r>
      <w:r w:rsidRPr="0034675B">
        <w:rPr>
          <w:rFonts w:eastAsia="Times New Roman"/>
          <w:b/>
        </w:rPr>
        <w:tab/>
      </w:r>
    </w:p>
    <w:p w14:paraId="615CCE21" w14:textId="77777777" w:rsidR="0034675B" w:rsidRPr="0034675B" w:rsidRDefault="0034675B" w:rsidP="00F41FCE">
      <w:pPr>
        <w:widowControl/>
        <w:autoSpaceDE/>
        <w:autoSpaceDN/>
        <w:adjustRightInd/>
        <w:ind w:right="-1" w:firstLine="426"/>
        <w:jc w:val="both"/>
        <w:rPr>
          <w:rFonts w:eastAsia="Times New Roman"/>
          <w:b/>
        </w:rPr>
      </w:pPr>
      <w:r w:rsidRPr="0034675B">
        <w:rPr>
          <w:rFonts w:eastAsia="Times New Roman"/>
        </w:rPr>
        <w:t>В целях поддержки деятельности социально ориентированных некоммерческих организаций, осуществляющих деятельность на территории муниципального образования «Поселок Айхал», в соответствии с порядком предоставления  социально ориентированным некоммерческим организациям, не являющимися  муниципальными учреждениями, субсидий  из бюджета муниципального образования «Поселок Айхал» Мирнинского района Республики Саха (Якутия), утвержденного постановлением Администрации муниципального образования «Поселок Айхал» Мирнинского района Республики Саха (Якутия) от 03.02.2023 № 48.</w:t>
      </w:r>
    </w:p>
    <w:p w14:paraId="405CA86C" w14:textId="77777777" w:rsidR="0034675B" w:rsidRPr="0034675B" w:rsidRDefault="0034675B" w:rsidP="00F41FCE">
      <w:pPr>
        <w:widowControl/>
        <w:ind w:firstLine="426"/>
        <w:jc w:val="both"/>
        <w:rPr>
          <w:rFonts w:eastAsia="Times New Roman"/>
        </w:rPr>
      </w:pPr>
    </w:p>
    <w:p w14:paraId="3DB6084F" w14:textId="77777777" w:rsidR="0034675B" w:rsidRPr="0034675B" w:rsidRDefault="0034675B" w:rsidP="00F41FCE">
      <w:pPr>
        <w:widowControl/>
        <w:ind w:firstLine="426"/>
        <w:jc w:val="both"/>
        <w:rPr>
          <w:rFonts w:eastAsia="Times New Roman"/>
        </w:rPr>
      </w:pPr>
      <w:r w:rsidRPr="0034675B">
        <w:rPr>
          <w:rFonts w:eastAsia="Times New Roman"/>
        </w:rPr>
        <w:t xml:space="preserve">1. Признать </w:t>
      </w:r>
      <w:proofErr w:type="gramStart"/>
      <w:r w:rsidRPr="0034675B">
        <w:rPr>
          <w:rFonts w:eastAsia="Times New Roman"/>
        </w:rPr>
        <w:t>победителями  в</w:t>
      </w:r>
      <w:proofErr w:type="gramEnd"/>
      <w:r w:rsidRPr="0034675B">
        <w:rPr>
          <w:rFonts w:eastAsia="Times New Roman"/>
        </w:rPr>
        <w:t xml:space="preserve">  конкурсном отборе </w:t>
      </w:r>
      <w:r w:rsidRPr="0034675B">
        <w:rPr>
          <w:rFonts w:eastAsia="Times New Roman"/>
          <w:lang w:eastAsia="en-US"/>
        </w:rPr>
        <w:t xml:space="preserve">на право </w:t>
      </w:r>
      <w:r w:rsidRPr="0034675B">
        <w:rPr>
          <w:rFonts w:eastAsia="Times New Roman"/>
        </w:rPr>
        <w:t>получения социально ориентированным некоммерческим организациям, не являющимся муниципальными учреждениями, субсидий из бюджета  муниципального образования «Поселок Айхал» Мирнинского района Республики Саха (Якутия):</w:t>
      </w:r>
    </w:p>
    <w:p w14:paraId="0B6986B5" w14:textId="77777777" w:rsidR="0034675B" w:rsidRPr="0034675B" w:rsidRDefault="0034675B" w:rsidP="00F41FCE">
      <w:pPr>
        <w:widowControl/>
        <w:ind w:firstLine="426"/>
        <w:jc w:val="both"/>
        <w:rPr>
          <w:rFonts w:eastAsia="Times New Roman"/>
        </w:rPr>
      </w:pPr>
      <w:r w:rsidRPr="0034675B">
        <w:rPr>
          <w:rFonts w:eastAsia="Times New Roman"/>
          <w:bCs/>
        </w:rPr>
        <w:t xml:space="preserve">-  Общественную организацию </w:t>
      </w:r>
      <w:r w:rsidRPr="0034675B">
        <w:rPr>
          <w:rFonts w:eastAsia="Times New Roman"/>
        </w:rPr>
        <w:t>«Приют для бездомных животных «Верный друг»»</w:t>
      </w:r>
      <w:r w:rsidRPr="0034675B">
        <w:rPr>
          <w:rFonts w:eastAsia="Times New Roman"/>
          <w:bCs/>
        </w:rPr>
        <w:t>;</w:t>
      </w:r>
    </w:p>
    <w:p w14:paraId="6A619695" w14:textId="77777777" w:rsidR="0034675B" w:rsidRPr="0034675B" w:rsidRDefault="0034675B" w:rsidP="00F41FCE">
      <w:pPr>
        <w:widowControl/>
        <w:autoSpaceDE/>
        <w:autoSpaceDN/>
        <w:adjustRightInd/>
        <w:ind w:firstLine="426"/>
        <w:contextualSpacing/>
        <w:jc w:val="both"/>
        <w:rPr>
          <w:rFonts w:eastAsia="Times New Roman"/>
        </w:rPr>
      </w:pPr>
      <w:r w:rsidRPr="0034675B">
        <w:rPr>
          <w:rFonts w:eastAsia="Times New Roman"/>
        </w:rPr>
        <w:t>-   Местную религиозную  организацию  «Православный Приход Храма в  честь рождества Христова  п. Айхал Якутской Епархии Русской Православной Церкви (Московский Патриархат)».</w:t>
      </w:r>
    </w:p>
    <w:p w14:paraId="3CDAC140" w14:textId="77777777" w:rsidR="0034675B" w:rsidRPr="0034675B" w:rsidRDefault="0034675B" w:rsidP="00F41FCE">
      <w:pPr>
        <w:widowControl/>
        <w:autoSpaceDE/>
        <w:autoSpaceDN/>
        <w:adjustRightInd/>
        <w:ind w:firstLine="426"/>
        <w:contextualSpacing/>
        <w:jc w:val="both"/>
        <w:rPr>
          <w:rFonts w:eastAsia="Times New Roman"/>
        </w:rPr>
      </w:pPr>
      <w:r w:rsidRPr="0034675B">
        <w:rPr>
          <w:rFonts w:eastAsia="Times New Roman"/>
        </w:rPr>
        <w:t>2.  Выделить денежные средства победителям конкурса:</w:t>
      </w:r>
    </w:p>
    <w:p w14:paraId="2F34760A" w14:textId="77777777" w:rsidR="0034675B" w:rsidRPr="0034675B" w:rsidRDefault="0034675B" w:rsidP="00F41FCE">
      <w:pPr>
        <w:widowControl/>
        <w:autoSpaceDE/>
        <w:autoSpaceDN/>
        <w:adjustRightInd/>
        <w:ind w:firstLine="426"/>
        <w:contextualSpacing/>
        <w:jc w:val="both"/>
        <w:rPr>
          <w:rFonts w:eastAsia="Times New Roman"/>
        </w:rPr>
      </w:pPr>
      <w:r w:rsidRPr="0034675B">
        <w:rPr>
          <w:rFonts w:eastAsia="Times New Roman"/>
        </w:rPr>
        <w:t xml:space="preserve">- Общественной организации «Приют для бездомных животных «Верный друг»» на реализацию </w:t>
      </w:r>
      <w:proofErr w:type="gramStart"/>
      <w:r w:rsidRPr="0034675B">
        <w:rPr>
          <w:rFonts w:eastAsia="Times New Roman"/>
        </w:rPr>
        <w:t>проекта  «</w:t>
      </w:r>
      <w:proofErr w:type="gramEnd"/>
      <w:r w:rsidRPr="0034675B">
        <w:rPr>
          <w:rFonts w:eastAsia="Times New Roman"/>
        </w:rPr>
        <w:t xml:space="preserve">Ковчег надежды» в размере  850 000,00 (восемьсот пятьдесят тысяч) рублей 00 копеек; </w:t>
      </w:r>
    </w:p>
    <w:p w14:paraId="0AA1238B" w14:textId="77777777" w:rsidR="0034675B" w:rsidRPr="0034675B" w:rsidRDefault="0034675B" w:rsidP="00F41FCE">
      <w:pPr>
        <w:widowControl/>
        <w:autoSpaceDE/>
        <w:autoSpaceDN/>
        <w:adjustRightInd/>
        <w:ind w:firstLine="426"/>
        <w:jc w:val="both"/>
        <w:rPr>
          <w:rFonts w:eastAsia="Times New Roman"/>
        </w:rPr>
      </w:pPr>
      <w:r w:rsidRPr="0034675B">
        <w:rPr>
          <w:rFonts w:eastAsia="Times New Roman"/>
        </w:rPr>
        <w:t xml:space="preserve">- Местной религиозной  организации  «Православный Приход Храма в  честь рождества Христова в п. Айхал Якутской Епархии Русской Православной Церкви (Московский Патриархат)» на реализацию проекта  «Наш дворик»  в размере 150 000   (сто пятьдесят тысяч) рублей  00 копеек. </w:t>
      </w:r>
    </w:p>
    <w:p w14:paraId="62DD5107" w14:textId="77777777" w:rsidR="0034675B" w:rsidRPr="0034675B" w:rsidRDefault="0034675B" w:rsidP="00F41FCE">
      <w:pPr>
        <w:widowControl/>
        <w:autoSpaceDE/>
        <w:autoSpaceDN/>
        <w:adjustRightInd/>
        <w:ind w:firstLine="426"/>
        <w:jc w:val="both"/>
        <w:rPr>
          <w:rFonts w:eastAsia="Times New Roman"/>
        </w:rPr>
      </w:pPr>
      <w:r w:rsidRPr="0034675B">
        <w:rPr>
          <w:rFonts w:eastAsia="Times New Roman"/>
        </w:rPr>
        <w:t xml:space="preserve">3.  Заключить соглашение </w:t>
      </w:r>
      <w:proofErr w:type="gramStart"/>
      <w:r w:rsidRPr="0034675B">
        <w:rPr>
          <w:rFonts w:eastAsia="Times New Roman"/>
        </w:rPr>
        <w:t>о  предоставлении</w:t>
      </w:r>
      <w:proofErr w:type="gramEnd"/>
      <w:r w:rsidRPr="0034675B">
        <w:rPr>
          <w:rFonts w:eastAsia="Times New Roman"/>
        </w:rPr>
        <w:t xml:space="preserve"> субсидий:</w:t>
      </w:r>
    </w:p>
    <w:p w14:paraId="5F7A68F6" w14:textId="77777777" w:rsidR="0034675B" w:rsidRPr="0034675B" w:rsidRDefault="0034675B" w:rsidP="00F41FCE">
      <w:pPr>
        <w:widowControl/>
        <w:autoSpaceDE/>
        <w:autoSpaceDN/>
        <w:adjustRightInd/>
        <w:ind w:firstLine="426"/>
        <w:jc w:val="both"/>
        <w:rPr>
          <w:rFonts w:eastAsia="Times New Roman"/>
        </w:rPr>
      </w:pPr>
      <w:r w:rsidRPr="0034675B">
        <w:rPr>
          <w:rFonts w:eastAsia="Times New Roman"/>
        </w:rPr>
        <w:t>- с Общественной организацией «Приют для бездомных животных «Верный друг»»;</w:t>
      </w:r>
    </w:p>
    <w:p w14:paraId="76198306" w14:textId="77777777" w:rsidR="0034675B" w:rsidRPr="0034675B" w:rsidRDefault="0034675B" w:rsidP="00F41FCE">
      <w:pPr>
        <w:widowControl/>
        <w:autoSpaceDE/>
        <w:autoSpaceDN/>
        <w:adjustRightInd/>
        <w:ind w:firstLine="426"/>
        <w:jc w:val="both"/>
        <w:rPr>
          <w:rFonts w:eastAsia="Times New Roman"/>
        </w:rPr>
      </w:pPr>
      <w:r w:rsidRPr="0034675B">
        <w:rPr>
          <w:rFonts w:eastAsia="Times New Roman"/>
        </w:rPr>
        <w:t>- с  Местной религиозной  организацией «Православный Приход Храма в  честь рождества Христова в п. Айхал Якутской Епархии Русской Православной Церкви (Московский Патриархат)».</w:t>
      </w:r>
    </w:p>
    <w:p w14:paraId="4BC47F54" w14:textId="77777777" w:rsidR="0034675B" w:rsidRPr="0034675B" w:rsidRDefault="0034675B" w:rsidP="00F41FCE">
      <w:pPr>
        <w:widowControl/>
        <w:autoSpaceDE/>
        <w:autoSpaceDN/>
        <w:adjustRightInd/>
        <w:ind w:firstLine="426"/>
        <w:jc w:val="both"/>
        <w:rPr>
          <w:rFonts w:eastAsia="Times New Roman"/>
        </w:rPr>
      </w:pPr>
      <w:r w:rsidRPr="0034675B">
        <w:rPr>
          <w:rFonts w:eastAsia="Times New Roman"/>
        </w:rPr>
        <w:t xml:space="preserve">4. Предоставить отчет об использовании субсидий в соответствии с соглашением о предоставлении субсидий: </w:t>
      </w:r>
    </w:p>
    <w:p w14:paraId="4C55A6FC" w14:textId="77777777" w:rsidR="0034675B" w:rsidRPr="0034675B" w:rsidRDefault="0034675B" w:rsidP="00F41FCE">
      <w:pPr>
        <w:widowControl/>
        <w:autoSpaceDE/>
        <w:autoSpaceDN/>
        <w:adjustRightInd/>
        <w:ind w:firstLine="426"/>
        <w:jc w:val="both"/>
        <w:rPr>
          <w:rFonts w:eastAsia="Times New Roman"/>
        </w:rPr>
      </w:pPr>
      <w:r w:rsidRPr="0034675B">
        <w:rPr>
          <w:rFonts w:eastAsia="Times New Roman"/>
        </w:rPr>
        <w:t xml:space="preserve">-  </w:t>
      </w:r>
      <w:r w:rsidRPr="0034675B">
        <w:rPr>
          <w:rFonts w:eastAsia="Times New Roman"/>
          <w:bCs/>
        </w:rPr>
        <w:t xml:space="preserve">Общественной организации </w:t>
      </w:r>
      <w:r w:rsidRPr="0034675B">
        <w:rPr>
          <w:rFonts w:eastAsia="Times New Roman"/>
        </w:rPr>
        <w:t>«Приют для бездомных животных «Верный друг»»;</w:t>
      </w:r>
    </w:p>
    <w:p w14:paraId="0CF3F9DA" w14:textId="77777777" w:rsidR="0034675B" w:rsidRPr="0034675B" w:rsidRDefault="0034675B" w:rsidP="00F41FCE">
      <w:pPr>
        <w:widowControl/>
        <w:autoSpaceDE/>
        <w:autoSpaceDN/>
        <w:adjustRightInd/>
        <w:ind w:firstLine="426"/>
        <w:jc w:val="both"/>
        <w:rPr>
          <w:rFonts w:eastAsia="Times New Roman"/>
        </w:rPr>
      </w:pPr>
      <w:r w:rsidRPr="0034675B">
        <w:rPr>
          <w:rFonts w:eastAsia="Times New Roman"/>
        </w:rPr>
        <w:t>- Местной религиозной  организации  «Православный Приход Храма в  честь рождества Христова в п. Айхал Якутской Епархии Русской Православной Церкви (Московский Патриархат)».</w:t>
      </w:r>
    </w:p>
    <w:p w14:paraId="06C4CDAE" w14:textId="77777777" w:rsidR="0034675B" w:rsidRPr="0034675B" w:rsidRDefault="0034675B" w:rsidP="00F41FCE">
      <w:pPr>
        <w:widowControl/>
        <w:tabs>
          <w:tab w:val="left" w:pos="567"/>
        </w:tabs>
        <w:autoSpaceDE/>
        <w:autoSpaceDN/>
        <w:adjustRightInd/>
        <w:ind w:firstLine="426"/>
        <w:jc w:val="both"/>
        <w:rPr>
          <w:rFonts w:eastAsia="Times New Roman"/>
          <w:sz w:val="22"/>
          <w:szCs w:val="22"/>
          <w:u w:val="single"/>
        </w:rPr>
      </w:pPr>
      <w:r w:rsidRPr="0034675B">
        <w:rPr>
          <w:rFonts w:eastAsia="Times New Roman"/>
          <w:sz w:val="22"/>
          <w:szCs w:val="22"/>
        </w:rPr>
        <w:lastRenderedPageBreak/>
        <w:t xml:space="preserve">  5. Специалисту 1 разряда пресс-</w:t>
      </w:r>
      <w:proofErr w:type="gramStart"/>
      <w:r w:rsidRPr="0034675B">
        <w:rPr>
          <w:rFonts w:eastAsia="Times New Roman"/>
          <w:sz w:val="22"/>
          <w:szCs w:val="22"/>
        </w:rPr>
        <w:t>секретарю  разместить</w:t>
      </w:r>
      <w:proofErr w:type="gramEnd"/>
      <w:r w:rsidRPr="0034675B">
        <w:rPr>
          <w:rFonts w:eastAsia="Times New Roman"/>
          <w:sz w:val="22"/>
          <w:szCs w:val="22"/>
        </w:rPr>
        <w:t xml:space="preserve"> настоящее постановление в информационном бюллетене  «Вестник Айхала» и разместить на официальном сайте органов местного самоуправления муниципального образования «Поселок Айхал» (</w:t>
      </w:r>
      <w:hyperlink r:id="rId30" w:history="1">
        <w:r w:rsidRPr="0034675B">
          <w:rPr>
            <w:rFonts w:eastAsia="Times New Roman"/>
            <w:color w:val="0000FF"/>
            <w:sz w:val="22"/>
            <w:szCs w:val="22"/>
            <w:u w:val="single"/>
            <w:lang w:val="en-US"/>
          </w:rPr>
          <w:t>www</w:t>
        </w:r>
        <w:r w:rsidRPr="0034675B">
          <w:rPr>
            <w:rFonts w:eastAsia="Times New Roman"/>
            <w:color w:val="0000FF"/>
            <w:sz w:val="22"/>
            <w:szCs w:val="22"/>
            <w:u w:val="single"/>
          </w:rPr>
          <w:t>.</w:t>
        </w:r>
        <w:proofErr w:type="spellStart"/>
        <w:r w:rsidRPr="0034675B">
          <w:rPr>
            <w:rFonts w:eastAsia="Times New Roman"/>
            <w:color w:val="0000FF"/>
            <w:sz w:val="22"/>
            <w:szCs w:val="22"/>
            <w:u w:val="single"/>
          </w:rPr>
          <w:t>мо-айхал.рф</w:t>
        </w:r>
        <w:proofErr w:type="spellEnd"/>
      </w:hyperlink>
      <w:r w:rsidRPr="0034675B">
        <w:rPr>
          <w:rFonts w:eastAsia="Times New Roman"/>
          <w:sz w:val="22"/>
          <w:szCs w:val="22"/>
          <w:u w:val="single"/>
        </w:rPr>
        <w:t>).</w:t>
      </w:r>
    </w:p>
    <w:p w14:paraId="47134981" w14:textId="77777777" w:rsidR="0034675B" w:rsidRPr="0034675B" w:rsidRDefault="0034675B" w:rsidP="00F41FCE">
      <w:pPr>
        <w:widowControl/>
        <w:autoSpaceDE/>
        <w:autoSpaceDN/>
        <w:adjustRightInd/>
        <w:ind w:firstLine="426"/>
        <w:jc w:val="both"/>
        <w:rPr>
          <w:rFonts w:eastAsia="Times New Roman"/>
        </w:rPr>
      </w:pPr>
      <w:r w:rsidRPr="0034675B">
        <w:rPr>
          <w:rFonts w:eastAsia="Times New Roman"/>
          <w:iCs/>
        </w:rPr>
        <w:t xml:space="preserve">  6.  Контроль исполнения настоящего постановления оставляю за собой.</w:t>
      </w:r>
    </w:p>
    <w:p w14:paraId="49F7A3AB" w14:textId="77777777" w:rsidR="0034675B" w:rsidRPr="0034675B" w:rsidRDefault="0034675B" w:rsidP="0034675B">
      <w:pPr>
        <w:widowControl/>
        <w:autoSpaceDE/>
        <w:autoSpaceDN/>
        <w:adjustRightInd/>
        <w:jc w:val="both"/>
        <w:rPr>
          <w:rFonts w:eastAsia="Times New Roman"/>
          <w:b/>
          <w:spacing w:val="2"/>
        </w:rPr>
      </w:pPr>
    </w:p>
    <w:p w14:paraId="17F952BA" w14:textId="77777777" w:rsidR="0034675B" w:rsidRPr="0034675B" w:rsidRDefault="0034675B" w:rsidP="0034675B">
      <w:pPr>
        <w:widowControl/>
        <w:autoSpaceDE/>
        <w:autoSpaceDN/>
        <w:adjustRightInd/>
        <w:ind w:left="-709"/>
        <w:jc w:val="both"/>
        <w:rPr>
          <w:rFonts w:eastAsia="Times New Roman"/>
          <w:b/>
        </w:rPr>
      </w:pPr>
    </w:p>
    <w:p w14:paraId="52E767AF" w14:textId="77777777" w:rsidR="0034675B" w:rsidRDefault="0034675B" w:rsidP="0034675B">
      <w:pPr>
        <w:widowControl/>
        <w:autoSpaceDE/>
        <w:autoSpaceDN/>
        <w:adjustRightInd/>
        <w:ind w:left="-709"/>
        <w:jc w:val="both"/>
        <w:rPr>
          <w:rFonts w:eastAsia="Times New Roman"/>
          <w:b/>
        </w:rPr>
      </w:pPr>
      <w:r w:rsidRPr="0034675B">
        <w:rPr>
          <w:rFonts w:eastAsia="Times New Roman"/>
          <w:b/>
        </w:rPr>
        <w:t xml:space="preserve">Глава поселка                                                                                                           Г.Ш. Петровская </w:t>
      </w:r>
    </w:p>
    <w:p w14:paraId="4443E9CE" w14:textId="77777777" w:rsidR="00F41FCE" w:rsidRPr="0034675B" w:rsidRDefault="00F41FCE" w:rsidP="0034675B">
      <w:pPr>
        <w:widowControl/>
        <w:autoSpaceDE/>
        <w:autoSpaceDN/>
        <w:adjustRightInd/>
        <w:ind w:left="-709"/>
        <w:jc w:val="both"/>
        <w:rPr>
          <w:rFonts w:eastAsia="Times New Roman"/>
          <w:b/>
        </w:rPr>
      </w:pPr>
    </w:p>
    <w:p w14:paraId="128194AC" w14:textId="77777777" w:rsidR="0034675B" w:rsidRPr="0034675B" w:rsidRDefault="0034675B" w:rsidP="0034675B">
      <w:pPr>
        <w:widowControl/>
        <w:autoSpaceDE/>
        <w:autoSpaceDN/>
        <w:adjustRightInd/>
        <w:jc w:val="both"/>
        <w:rPr>
          <w:rFonts w:eastAsia="Times New Roman"/>
          <w:b/>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F41FCE" w:rsidRPr="00F41FCE" w14:paraId="451A0BDE" w14:textId="77777777" w:rsidTr="00974FEE">
        <w:trPr>
          <w:trHeight w:val="2202"/>
        </w:trPr>
        <w:tc>
          <w:tcPr>
            <w:tcW w:w="3837" w:type="dxa"/>
            <w:shd w:val="clear" w:color="auto" w:fill="auto"/>
          </w:tcPr>
          <w:p w14:paraId="3CBA7B76"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Российская Федерация (Россия)</w:t>
            </w:r>
          </w:p>
          <w:p w14:paraId="591F311C"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Республика Саха (Якутия)</w:t>
            </w:r>
          </w:p>
          <w:p w14:paraId="1CABF7CF"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АДМИНИСТРАЦИЯ</w:t>
            </w:r>
          </w:p>
          <w:p w14:paraId="0C4E849D"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муниципального образования</w:t>
            </w:r>
          </w:p>
          <w:p w14:paraId="3B42284B"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«Поселок Айхал»</w:t>
            </w:r>
          </w:p>
          <w:p w14:paraId="741093FE" w14:textId="77777777" w:rsidR="00F41FCE" w:rsidRPr="00F41FCE" w:rsidRDefault="00F41FCE" w:rsidP="00F41FCE">
            <w:pPr>
              <w:widowControl/>
              <w:autoSpaceDE/>
              <w:autoSpaceDN/>
              <w:adjustRightInd/>
              <w:jc w:val="center"/>
              <w:rPr>
                <w:rFonts w:eastAsia="Times New Roman"/>
                <w:b/>
                <w:sz w:val="20"/>
                <w:szCs w:val="20"/>
              </w:rPr>
            </w:pPr>
            <w:r w:rsidRPr="00F41FCE">
              <w:rPr>
                <w:rFonts w:eastAsia="Times New Roman"/>
                <w:b/>
              </w:rPr>
              <w:t>Мирнинского района</w:t>
            </w:r>
          </w:p>
          <w:p w14:paraId="3B0A73CE" w14:textId="77777777" w:rsidR="00F41FCE" w:rsidRPr="00F41FCE" w:rsidRDefault="00F41FCE" w:rsidP="00F41FCE">
            <w:pPr>
              <w:widowControl/>
              <w:autoSpaceDE/>
              <w:autoSpaceDN/>
              <w:adjustRightInd/>
              <w:jc w:val="center"/>
              <w:rPr>
                <w:rFonts w:eastAsia="Times New Roman"/>
                <w:b/>
                <w:bCs/>
                <w:kern w:val="32"/>
                <w:position w:val="6"/>
              </w:rPr>
            </w:pPr>
            <w:r w:rsidRPr="00F41FCE">
              <w:rPr>
                <w:rFonts w:eastAsia="Times New Roman"/>
                <w:b/>
                <w:bCs/>
                <w:kern w:val="32"/>
                <w:position w:val="6"/>
                <w:sz w:val="28"/>
                <w:szCs w:val="28"/>
              </w:rPr>
              <w:t xml:space="preserve"> </w:t>
            </w:r>
          </w:p>
          <w:p w14:paraId="1B097B7B" w14:textId="77777777" w:rsidR="00F41FCE" w:rsidRPr="00F41FCE" w:rsidRDefault="00F41FCE" w:rsidP="00F41FCE">
            <w:pPr>
              <w:widowControl/>
              <w:autoSpaceDE/>
              <w:autoSpaceDN/>
              <w:adjustRightInd/>
              <w:jc w:val="center"/>
              <w:rPr>
                <w:rFonts w:eastAsia="Times New Roman"/>
                <w:b/>
                <w:bCs/>
                <w:kern w:val="32"/>
                <w:position w:val="6"/>
                <w:sz w:val="32"/>
                <w:szCs w:val="32"/>
              </w:rPr>
            </w:pPr>
            <w:r w:rsidRPr="00F41FCE">
              <w:rPr>
                <w:rFonts w:eastAsia="Times New Roman"/>
                <w:b/>
                <w:bCs/>
                <w:kern w:val="32"/>
                <w:position w:val="6"/>
                <w:sz w:val="32"/>
                <w:szCs w:val="32"/>
              </w:rPr>
              <w:t>ПОСТАНОВЛЕНИЕ</w:t>
            </w:r>
          </w:p>
        </w:tc>
        <w:tc>
          <w:tcPr>
            <w:tcW w:w="1563" w:type="dxa"/>
            <w:shd w:val="clear" w:color="auto" w:fill="auto"/>
          </w:tcPr>
          <w:p w14:paraId="55D2E8C3" w14:textId="6E2922D4" w:rsidR="00F41FCE" w:rsidRPr="00F41FCE" w:rsidRDefault="00F41FCE" w:rsidP="00F41FCE">
            <w:pPr>
              <w:widowControl/>
              <w:autoSpaceDE/>
              <w:autoSpaceDN/>
              <w:adjustRightInd/>
              <w:jc w:val="center"/>
              <w:rPr>
                <w:rFonts w:eastAsia="Times New Roman"/>
                <w:noProof/>
              </w:rPr>
            </w:pPr>
            <w:r w:rsidRPr="00F41FCE">
              <w:rPr>
                <w:rFonts w:eastAsia="Times New Roman"/>
                <w:noProof/>
              </w:rPr>
              <w:drawing>
                <wp:anchor distT="0" distB="0" distL="114300" distR="114300" simplePos="0" relativeHeight="251663360" behindDoc="0" locked="0" layoutInCell="1" allowOverlap="1" wp14:anchorId="78B7C2D6" wp14:editId="16F5C8E8">
                  <wp:simplePos x="0" y="0"/>
                  <wp:positionH relativeFrom="column">
                    <wp:posOffset>12065</wp:posOffset>
                  </wp:positionH>
                  <wp:positionV relativeFrom="paragraph">
                    <wp:posOffset>-25400</wp:posOffset>
                  </wp:positionV>
                  <wp:extent cx="838835" cy="822960"/>
                  <wp:effectExtent l="0" t="0" r="0" b="0"/>
                  <wp:wrapNone/>
                  <wp:docPr id="77" name="Рисунок 7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31"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85AD5" w14:textId="77777777" w:rsidR="00F41FCE" w:rsidRPr="00F41FCE" w:rsidRDefault="00F41FCE" w:rsidP="00F41FCE">
            <w:pPr>
              <w:widowControl/>
              <w:autoSpaceDE/>
              <w:autoSpaceDN/>
              <w:adjustRightInd/>
              <w:jc w:val="center"/>
              <w:rPr>
                <w:rFonts w:eastAsia="Times New Roman"/>
              </w:rPr>
            </w:pPr>
          </w:p>
        </w:tc>
        <w:tc>
          <w:tcPr>
            <w:tcW w:w="3960" w:type="dxa"/>
            <w:shd w:val="clear" w:color="auto" w:fill="auto"/>
          </w:tcPr>
          <w:p w14:paraId="6801569F"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 xml:space="preserve">Россия </w:t>
            </w:r>
            <w:proofErr w:type="spellStart"/>
            <w:r w:rsidRPr="00F41FCE">
              <w:rPr>
                <w:rFonts w:eastAsia="Times New Roman"/>
                <w:b/>
              </w:rPr>
              <w:t>Федерацията</w:t>
            </w:r>
            <w:proofErr w:type="spellEnd"/>
            <w:r w:rsidRPr="00F41FCE">
              <w:rPr>
                <w:rFonts w:eastAsia="Times New Roman"/>
                <w:b/>
              </w:rPr>
              <w:t xml:space="preserve"> (Россия)</w:t>
            </w:r>
          </w:p>
          <w:p w14:paraId="16650946" w14:textId="77777777" w:rsidR="00F41FCE" w:rsidRPr="00F41FCE" w:rsidRDefault="00F41FCE" w:rsidP="00F41FCE">
            <w:pPr>
              <w:widowControl/>
              <w:autoSpaceDE/>
              <w:autoSpaceDN/>
              <w:adjustRightInd/>
              <w:jc w:val="center"/>
              <w:rPr>
                <w:rFonts w:eastAsia="Times New Roman"/>
                <w:b/>
              </w:rPr>
            </w:pPr>
            <w:r w:rsidRPr="00F41FCE">
              <w:rPr>
                <w:rFonts w:eastAsia="Times New Roman"/>
                <w:b/>
                <w:shd w:val="clear" w:color="auto" w:fill="FFFFFF"/>
              </w:rPr>
              <w:t xml:space="preserve">Саха </w:t>
            </w:r>
            <w:proofErr w:type="spellStart"/>
            <w:r w:rsidRPr="00F41FCE">
              <w:rPr>
                <w:rFonts w:eastAsia="Times New Roman"/>
                <w:b/>
                <w:shd w:val="clear" w:color="auto" w:fill="FFFFFF"/>
              </w:rPr>
              <w:t>Өрөспүүбүлүкэтэ</w:t>
            </w:r>
            <w:proofErr w:type="spellEnd"/>
          </w:p>
          <w:p w14:paraId="3D219168" w14:textId="77777777" w:rsidR="00F41FCE" w:rsidRPr="00F41FCE" w:rsidRDefault="00F41FCE" w:rsidP="00F41FCE">
            <w:pPr>
              <w:widowControl/>
              <w:autoSpaceDE/>
              <w:autoSpaceDN/>
              <w:adjustRightInd/>
              <w:jc w:val="center"/>
              <w:rPr>
                <w:rFonts w:eastAsia="Times New Roman"/>
                <w:b/>
              </w:rPr>
            </w:pPr>
            <w:proofErr w:type="spellStart"/>
            <w:r w:rsidRPr="00F41FCE">
              <w:rPr>
                <w:rFonts w:eastAsia="Times New Roman"/>
                <w:b/>
              </w:rPr>
              <w:t>Мииринэй</w:t>
            </w:r>
            <w:proofErr w:type="spellEnd"/>
            <w:r w:rsidRPr="00F41FCE">
              <w:rPr>
                <w:rFonts w:eastAsia="Times New Roman"/>
                <w:b/>
              </w:rPr>
              <w:t xml:space="preserve"> </w:t>
            </w:r>
            <w:proofErr w:type="spellStart"/>
            <w:r w:rsidRPr="00F41FCE">
              <w:rPr>
                <w:rFonts w:eastAsia="Times New Roman"/>
                <w:b/>
              </w:rPr>
              <w:t>улуу</w:t>
            </w:r>
            <w:proofErr w:type="spellEnd"/>
            <w:r w:rsidRPr="00F41FCE">
              <w:rPr>
                <w:rFonts w:eastAsia="Times New Roman"/>
                <w:b/>
                <w:lang w:val="en-US"/>
              </w:rPr>
              <w:t>h</w:t>
            </w:r>
            <w:proofErr w:type="spellStart"/>
            <w:r w:rsidRPr="00F41FCE">
              <w:rPr>
                <w:rFonts w:eastAsia="Times New Roman"/>
                <w:b/>
              </w:rPr>
              <w:t>ун</w:t>
            </w:r>
            <w:proofErr w:type="spellEnd"/>
          </w:p>
          <w:p w14:paraId="4BD4077D"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 xml:space="preserve">Айхал </w:t>
            </w:r>
            <w:proofErr w:type="spellStart"/>
            <w:r w:rsidRPr="00F41FCE">
              <w:rPr>
                <w:rFonts w:eastAsia="Times New Roman"/>
                <w:b/>
              </w:rPr>
              <w:t>бө</w:t>
            </w:r>
            <w:proofErr w:type="spellEnd"/>
            <w:r w:rsidRPr="00F41FCE">
              <w:rPr>
                <w:rFonts w:eastAsia="Times New Roman"/>
                <w:b/>
                <w:lang w:val="en-US"/>
              </w:rPr>
              <w:t>h</w:t>
            </w:r>
            <w:proofErr w:type="spellStart"/>
            <w:r w:rsidRPr="00F41FCE">
              <w:rPr>
                <w:rFonts w:eastAsia="Times New Roman"/>
                <w:b/>
              </w:rPr>
              <w:t>үөлэгин</w:t>
            </w:r>
            <w:proofErr w:type="spellEnd"/>
          </w:p>
          <w:p w14:paraId="203035E8" w14:textId="77777777" w:rsidR="00F41FCE" w:rsidRPr="00F41FCE" w:rsidRDefault="00F41FCE" w:rsidP="00F41FCE">
            <w:pPr>
              <w:widowControl/>
              <w:autoSpaceDE/>
              <w:autoSpaceDN/>
              <w:adjustRightInd/>
              <w:jc w:val="center"/>
              <w:rPr>
                <w:rFonts w:eastAsia="Times New Roman"/>
                <w:b/>
              </w:rPr>
            </w:pPr>
            <w:proofErr w:type="spellStart"/>
            <w:r w:rsidRPr="00F41FCE">
              <w:rPr>
                <w:rFonts w:eastAsia="Times New Roman"/>
                <w:b/>
              </w:rPr>
              <w:t>муниципальнай</w:t>
            </w:r>
            <w:proofErr w:type="spellEnd"/>
            <w:r w:rsidRPr="00F41FCE">
              <w:rPr>
                <w:rFonts w:eastAsia="Times New Roman"/>
                <w:b/>
              </w:rPr>
              <w:t xml:space="preserve"> </w:t>
            </w:r>
            <w:proofErr w:type="spellStart"/>
            <w:r w:rsidRPr="00F41FCE">
              <w:rPr>
                <w:rFonts w:eastAsia="Times New Roman"/>
                <w:b/>
              </w:rPr>
              <w:t>тэриллиитин</w:t>
            </w:r>
            <w:proofErr w:type="spellEnd"/>
          </w:p>
          <w:p w14:paraId="7490C38B" w14:textId="77777777" w:rsidR="00F41FCE" w:rsidRPr="00F41FCE" w:rsidRDefault="00F41FCE" w:rsidP="00F41FCE">
            <w:pPr>
              <w:widowControl/>
              <w:autoSpaceDE/>
              <w:autoSpaceDN/>
              <w:adjustRightInd/>
              <w:jc w:val="center"/>
              <w:rPr>
                <w:rFonts w:eastAsia="Times New Roman"/>
                <w:b/>
                <w:position w:val="6"/>
                <w:sz w:val="28"/>
                <w:szCs w:val="28"/>
              </w:rPr>
            </w:pPr>
            <w:r w:rsidRPr="00F41FCE">
              <w:rPr>
                <w:rFonts w:eastAsia="Times New Roman"/>
                <w:b/>
              </w:rPr>
              <w:t>ДЬА</w:t>
            </w:r>
            <w:r w:rsidRPr="00F41FCE">
              <w:rPr>
                <w:rFonts w:eastAsia="Times New Roman"/>
                <w:b/>
                <w:lang w:val="en-US"/>
              </w:rPr>
              <w:t>h</w:t>
            </w:r>
            <w:r w:rsidRPr="00F41FCE">
              <w:rPr>
                <w:rFonts w:eastAsia="Times New Roman"/>
                <w:b/>
              </w:rPr>
              <w:t>АЛТАТА</w:t>
            </w:r>
          </w:p>
          <w:p w14:paraId="70AAA986" w14:textId="77777777" w:rsidR="00F41FCE" w:rsidRPr="00F41FCE" w:rsidRDefault="00F41FCE" w:rsidP="00F41FCE">
            <w:pPr>
              <w:widowControl/>
              <w:autoSpaceDE/>
              <w:autoSpaceDN/>
              <w:adjustRightInd/>
              <w:jc w:val="center"/>
              <w:rPr>
                <w:rFonts w:eastAsia="Times New Roman"/>
                <w:b/>
                <w:position w:val="6"/>
                <w:sz w:val="20"/>
                <w:szCs w:val="20"/>
              </w:rPr>
            </w:pPr>
          </w:p>
          <w:p w14:paraId="5E366799" w14:textId="77777777" w:rsidR="00F41FCE" w:rsidRPr="00F41FCE" w:rsidRDefault="00F41FCE" w:rsidP="00F41FCE">
            <w:pPr>
              <w:widowControl/>
              <w:autoSpaceDE/>
              <w:autoSpaceDN/>
              <w:adjustRightInd/>
              <w:jc w:val="center"/>
              <w:rPr>
                <w:rFonts w:eastAsia="Times New Roman"/>
                <w:b/>
                <w:sz w:val="32"/>
                <w:szCs w:val="32"/>
              </w:rPr>
            </w:pPr>
            <w:r w:rsidRPr="00F41FCE">
              <w:rPr>
                <w:rFonts w:eastAsia="Times New Roman"/>
                <w:b/>
                <w:position w:val="6"/>
                <w:sz w:val="32"/>
                <w:szCs w:val="32"/>
              </w:rPr>
              <w:t>УУРААХ</w:t>
            </w:r>
          </w:p>
          <w:p w14:paraId="68314467" w14:textId="77777777" w:rsidR="00F41FCE" w:rsidRPr="00F41FCE" w:rsidRDefault="00F41FCE" w:rsidP="00F41FCE">
            <w:pPr>
              <w:widowControl/>
              <w:autoSpaceDE/>
              <w:autoSpaceDN/>
              <w:adjustRightInd/>
              <w:jc w:val="center"/>
              <w:rPr>
                <w:rFonts w:eastAsia="Times New Roman"/>
                <w:b/>
                <w:bCs/>
                <w:kern w:val="32"/>
                <w:position w:val="6"/>
                <w:sz w:val="2"/>
                <w:szCs w:val="2"/>
              </w:rPr>
            </w:pPr>
          </w:p>
        </w:tc>
      </w:tr>
    </w:tbl>
    <w:p w14:paraId="1346256F" w14:textId="77777777" w:rsidR="00F41FCE" w:rsidRPr="00F41FCE" w:rsidRDefault="00F41FCE" w:rsidP="00F41FCE">
      <w:pPr>
        <w:widowControl/>
        <w:autoSpaceDE/>
        <w:autoSpaceDN/>
        <w:adjustRightInd/>
        <w:rPr>
          <w:rFonts w:eastAsia="Times New Roman"/>
        </w:rPr>
      </w:pPr>
    </w:p>
    <w:p w14:paraId="0516C861" w14:textId="77777777" w:rsidR="00F41FCE" w:rsidRPr="00F41FCE" w:rsidRDefault="00F41FCE" w:rsidP="00F41FCE">
      <w:pPr>
        <w:widowControl/>
        <w:autoSpaceDE/>
        <w:autoSpaceDN/>
        <w:adjustRightInd/>
        <w:rPr>
          <w:rFonts w:eastAsia="Times New Roman"/>
        </w:rPr>
      </w:pPr>
      <w:r w:rsidRPr="00F41FCE">
        <w:rPr>
          <w:rFonts w:eastAsia="Times New Roman"/>
        </w:rPr>
        <w:t xml:space="preserve"> «14» апреля 2023г.</w:t>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r>
      <w:r w:rsidRPr="00F41FCE">
        <w:rPr>
          <w:rFonts w:eastAsia="Times New Roman"/>
        </w:rPr>
        <w:tab/>
        <w:t>№ 215</w:t>
      </w:r>
    </w:p>
    <w:p w14:paraId="5611D56D" w14:textId="77777777" w:rsidR="00F41FCE" w:rsidRPr="00F41FCE" w:rsidRDefault="00F41FCE" w:rsidP="00F41FCE">
      <w:pPr>
        <w:widowControl/>
        <w:autoSpaceDE/>
        <w:autoSpaceDN/>
        <w:adjustRightInd/>
        <w:rPr>
          <w:rFonts w:eastAsia="Times New Roman"/>
          <w:bCs/>
        </w:rPr>
      </w:pPr>
    </w:p>
    <w:p w14:paraId="0535AC8A" w14:textId="77777777" w:rsidR="00F41FCE" w:rsidRPr="00F41FCE" w:rsidRDefault="00F41FCE" w:rsidP="00F41FCE">
      <w:pPr>
        <w:widowControl/>
        <w:autoSpaceDE/>
        <w:autoSpaceDN/>
        <w:adjustRightInd/>
        <w:spacing w:line="240" w:lineRule="atLeast"/>
        <w:contextualSpacing/>
        <w:jc w:val="center"/>
        <w:rPr>
          <w:rFonts w:eastAsia="Calibri"/>
          <w:b/>
          <w:lang w:eastAsia="en-US"/>
        </w:rPr>
      </w:pPr>
      <w:r w:rsidRPr="00F41FCE">
        <w:rPr>
          <w:rFonts w:eastAsia="Calibri"/>
          <w:b/>
          <w:lang w:eastAsia="en-US"/>
        </w:rPr>
        <w:t>О внесении изменений в постановление от 24.06.2019 № 208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«Поселок Айхал» Мирнинского района Республики Саха (Якутия)»</w:t>
      </w:r>
    </w:p>
    <w:p w14:paraId="7728D9DC" w14:textId="77777777" w:rsidR="00F41FCE" w:rsidRPr="00F41FCE" w:rsidRDefault="00F41FCE" w:rsidP="00F41FCE">
      <w:pPr>
        <w:ind w:firstLine="720"/>
        <w:jc w:val="both"/>
        <w:rPr>
          <w:rFonts w:eastAsia="Times New Roman" w:cs="Arial"/>
        </w:rPr>
      </w:pPr>
    </w:p>
    <w:p w14:paraId="753AC1CF" w14:textId="77777777" w:rsidR="00F41FCE" w:rsidRPr="00F41FCE" w:rsidRDefault="00F41FCE" w:rsidP="00F41FCE">
      <w:pPr>
        <w:ind w:firstLine="720"/>
        <w:jc w:val="both"/>
        <w:rPr>
          <w:rFonts w:eastAsia="Times New Roman" w:cs="Arial"/>
        </w:rPr>
      </w:pPr>
      <w:r w:rsidRPr="00F41FCE">
        <w:rPr>
          <w:rFonts w:eastAsia="Times New Roman" w:cs="Arial"/>
        </w:rPr>
        <w:t xml:space="preserve">Руководствуясь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w:t>
      </w:r>
    </w:p>
    <w:p w14:paraId="6A2A09D3" w14:textId="77777777" w:rsidR="00F41FCE" w:rsidRPr="00F41FCE" w:rsidRDefault="00F41FCE" w:rsidP="00F41FCE">
      <w:pPr>
        <w:widowControl/>
        <w:numPr>
          <w:ilvl w:val="0"/>
          <w:numId w:val="117"/>
        </w:numPr>
        <w:autoSpaceDE/>
        <w:autoSpaceDN/>
        <w:adjustRightInd/>
        <w:ind w:left="0" w:firstLine="720"/>
        <w:jc w:val="both"/>
        <w:rPr>
          <w:rFonts w:eastAsia="Times New Roman" w:cs="Arial"/>
        </w:rPr>
      </w:pPr>
      <w:r w:rsidRPr="00F41FCE">
        <w:rPr>
          <w:rFonts w:eastAsia="Times New Roman" w:cs="Arial"/>
        </w:rPr>
        <w:t>Внести следующие изменения в постановление от 24.06.2019 № 208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«Поселок Айхал» Мирнинского района Республики Саха (Якутия):</w:t>
      </w:r>
    </w:p>
    <w:p w14:paraId="69C7C595" w14:textId="77777777" w:rsidR="00F41FCE" w:rsidRPr="00F41FCE" w:rsidRDefault="00F41FCE" w:rsidP="00F41FCE">
      <w:pPr>
        <w:widowControl/>
        <w:numPr>
          <w:ilvl w:val="1"/>
          <w:numId w:val="117"/>
        </w:numPr>
        <w:autoSpaceDE/>
        <w:autoSpaceDN/>
        <w:adjustRightInd/>
        <w:ind w:left="0" w:firstLine="720"/>
        <w:jc w:val="both"/>
        <w:rPr>
          <w:rFonts w:eastAsia="Times New Roman" w:cs="Arial"/>
        </w:rPr>
      </w:pPr>
      <w:r w:rsidRPr="00F41FCE">
        <w:rPr>
          <w:rFonts w:eastAsia="Times New Roman" w:cs="Arial"/>
        </w:rPr>
        <w:t>Пункт 2.6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«Поселок Айхал» Мирнинского района Республики Саха (Якутия) изложить в следующей редакции:</w:t>
      </w:r>
    </w:p>
    <w:p w14:paraId="2FF3CE7B" w14:textId="77777777" w:rsidR="00F41FCE" w:rsidRPr="00F41FCE" w:rsidRDefault="00F41FCE" w:rsidP="00F41FCE">
      <w:pPr>
        <w:ind w:firstLine="709"/>
        <w:jc w:val="both"/>
        <w:rPr>
          <w:rFonts w:eastAsia="Times New Roman" w:cs="Arial"/>
        </w:rPr>
      </w:pPr>
      <w:proofErr w:type="gramStart"/>
      <w:r w:rsidRPr="00F41FCE">
        <w:rPr>
          <w:rFonts w:eastAsia="Times New Roman" w:cs="Arial"/>
        </w:rPr>
        <w:t>« 2.6.</w:t>
      </w:r>
      <w:proofErr w:type="gramEnd"/>
      <w:r w:rsidRPr="00F41FCE">
        <w:rPr>
          <w:rFonts w:eastAsia="Times New Roman" w:cs="Arial"/>
        </w:rPr>
        <w:t xml:space="preserve"> Срок проведения </w:t>
      </w:r>
      <w:proofErr w:type="spellStart"/>
      <w:r w:rsidRPr="00F41FCE">
        <w:rPr>
          <w:rFonts w:eastAsia="Times New Roman" w:cs="Arial"/>
        </w:rPr>
        <w:t>антикоррупционнной</w:t>
      </w:r>
      <w:proofErr w:type="spellEnd"/>
      <w:r w:rsidRPr="00F41FCE">
        <w:rPr>
          <w:rFonts w:eastAsia="Times New Roman" w:cs="Arial"/>
        </w:rPr>
        <w:t xml:space="preserve"> экспертизы муниципальных нормативных правовых актов и их проектов составляет не более десяти дней со дня их поступления специалисту-юристу, в целях проведения антикоррупционной экспертизы. »</w:t>
      </w:r>
    </w:p>
    <w:p w14:paraId="374506FF" w14:textId="77777777" w:rsidR="00F41FCE" w:rsidRPr="00F41FCE" w:rsidRDefault="00F41FCE" w:rsidP="00F41FCE">
      <w:pPr>
        <w:widowControl/>
        <w:numPr>
          <w:ilvl w:val="0"/>
          <w:numId w:val="117"/>
        </w:numPr>
        <w:autoSpaceDE/>
        <w:autoSpaceDN/>
        <w:adjustRightInd/>
        <w:ind w:left="0" w:firstLine="709"/>
        <w:jc w:val="both"/>
        <w:rPr>
          <w:rFonts w:eastAsia="Times New Roman" w:cs="Arial"/>
        </w:rPr>
      </w:pPr>
      <w:r w:rsidRPr="00F41FCE">
        <w:rPr>
          <w:rFonts w:eastAsia="Times New Roman" w:cs="Arial"/>
        </w:rPr>
        <w:t>Опубликовать (обнародовать) настоящее постановление в информационном бюллетене «Вестник Айхала» и разместить на официальном сайте Администрации МО «Посёлок Айхал» (www.мо-айхал.рф).</w:t>
      </w:r>
    </w:p>
    <w:p w14:paraId="6E2A34F5" w14:textId="77777777" w:rsidR="00F41FCE" w:rsidRPr="00F41FCE" w:rsidRDefault="00F41FCE" w:rsidP="00F41FCE">
      <w:pPr>
        <w:widowControl/>
        <w:numPr>
          <w:ilvl w:val="0"/>
          <w:numId w:val="117"/>
        </w:numPr>
        <w:autoSpaceDE/>
        <w:autoSpaceDN/>
        <w:adjustRightInd/>
        <w:ind w:left="0" w:firstLine="709"/>
        <w:jc w:val="both"/>
        <w:rPr>
          <w:rFonts w:eastAsia="Times New Roman" w:cs="Arial"/>
        </w:rPr>
      </w:pPr>
      <w:r w:rsidRPr="00F41FCE">
        <w:rPr>
          <w:rFonts w:eastAsia="Times New Roman" w:cs="Arial"/>
        </w:rPr>
        <w:t>Настоящее постановление вступает в силу с даты его официального опубликования (обнародования).</w:t>
      </w:r>
    </w:p>
    <w:p w14:paraId="643E906A" w14:textId="77777777" w:rsidR="00F41FCE" w:rsidRPr="00F41FCE" w:rsidRDefault="00F41FCE" w:rsidP="00F41FCE">
      <w:pPr>
        <w:widowControl/>
        <w:ind w:firstLine="709"/>
        <w:jc w:val="both"/>
        <w:rPr>
          <w:rFonts w:eastAsia="Times New Roman" w:cs="Arial"/>
        </w:rPr>
      </w:pPr>
      <w:r w:rsidRPr="00F41FCE">
        <w:rPr>
          <w:rFonts w:eastAsia="Times New Roman" w:cs="Arial"/>
        </w:rPr>
        <w:t>4.</w:t>
      </w:r>
      <w:r w:rsidRPr="00F41FCE">
        <w:rPr>
          <w:rFonts w:eastAsia="Times New Roman" w:cs="Arial"/>
        </w:rPr>
        <w:tab/>
        <w:t>Контроль за исполнением настоящего постановления оставляю за собой.</w:t>
      </w:r>
    </w:p>
    <w:p w14:paraId="4F37249F" w14:textId="77777777" w:rsidR="00F41FCE" w:rsidRPr="00F41FCE" w:rsidRDefault="00F41FCE" w:rsidP="00F41FCE">
      <w:pPr>
        <w:widowControl/>
        <w:jc w:val="both"/>
        <w:rPr>
          <w:rFonts w:eastAsia="Times New Roman" w:cs="Arial"/>
        </w:rPr>
      </w:pPr>
    </w:p>
    <w:p w14:paraId="30AFF854" w14:textId="77777777" w:rsidR="00F41FCE" w:rsidRPr="00F41FCE" w:rsidRDefault="00F41FCE" w:rsidP="00F41FCE">
      <w:pPr>
        <w:widowControl/>
        <w:jc w:val="both"/>
        <w:rPr>
          <w:rFonts w:eastAsia="Times New Roman" w:cs="Arial"/>
        </w:rPr>
      </w:pPr>
    </w:p>
    <w:p w14:paraId="69D68308" w14:textId="77777777" w:rsidR="00F41FCE" w:rsidRPr="00F41FCE" w:rsidRDefault="00F41FCE" w:rsidP="00F41FCE">
      <w:pPr>
        <w:widowControl/>
        <w:jc w:val="both"/>
        <w:rPr>
          <w:rFonts w:eastAsia="Times New Roman" w:cs="Arial"/>
          <w:b/>
        </w:rPr>
      </w:pPr>
      <w:r w:rsidRPr="00F41FCE">
        <w:rPr>
          <w:rFonts w:eastAsia="Times New Roman" w:cs="Arial"/>
          <w:b/>
        </w:rPr>
        <w:t>Глава поселка</w:t>
      </w:r>
      <w:r w:rsidRPr="00F41FCE">
        <w:rPr>
          <w:rFonts w:eastAsia="Times New Roman" w:cs="Arial"/>
          <w:b/>
        </w:rPr>
        <w:tab/>
      </w:r>
      <w:r w:rsidRPr="00F41FCE">
        <w:rPr>
          <w:rFonts w:eastAsia="Times New Roman" w:cs="Arial"/>
          <w:b/>
        </w:rPr>
        <w:tab/>
      </w:r>
      <w:r w:rsidRPr="00F41FCE">
        <w:rPr>
          <w:rFonts w:eastAsia="Times New Roman" w:cs="Arial"/>
          <w:b/>
        </w:rPr>
        <w:tab/>
      </w:r>
      <w:r w:rsidRPr="00F41FCE">
        <w:rPr>
          <w:rFonts w:eastAsia="Times New Roman" w:cs="Arial"/>
          <w:b/>
        </w:rPr>
        <w:tab/>
      </w:r>
      <w:r w:rsidRPr="00F41FCE">
        <w:rPr>
          <w:rFonts w:eastAsia="Times New Roman" w:cs="Arial"/>
          <w:b/>
        </w:rPr>
        <w:tab/>
      </w:r>
      <w:r w:rsidRPr="00F41FCE">
        <w:rPr>
          <w:rFonts w:eastAsia="Times New Roman" w:cs="Arial"/>
          <w:b/>
        </w:rPr>
        <w:tab/>
      </w:r>
      <w:r w:rsidRPr="00F41FCE">
        <w:rPr>
          <w:rFonts w:eastAsia="Times New Roman" w:cs="Arial"/>
          <w:b/>
        </w:rPr>
        <w:tab/>
      </w:r>
      <w:r w:rsidRPr="00F41FCE">
        <w:rPr>
          <w:rFonts w:eastAsia="Times New Roman" w:cs="Arial"/>
          <w:b/>
        </w:rPr>
        <w:tab/>
      </w:r>
      <w:r w:rsidRPr="00F41FCE">
        <w:rPr>
          <w:rFonts w:eastAsia="Times New Roman" w:cs="Arial"/>
          <w:b/>
        </w:rPr>
        <w:tab/>
        <w:t>Г.Ш. Петровская</w:t>
      </w:r>
    </w:p>
    <w:p w14:paraId="5CA6BF3A" w14:textId="77777777" w:rsidR="00F41FCE" w:rsidRPr="00F41FCE" w:rsidRDefault="00F41FCE" w:rsidP="00F41FCE">
      <w:pPr>
        <w:widowControl/>
        <w:autoSpaceDE/>
        <w:autoSpaceDN/>
        <w:adjustRightInd/>
        <w:jc w:val="center"/>
        <w:rPr>
          <w:rFonts w:eastAsia="Times New Roman"/>
          <w:b/>
          <w:sz w:val="28"/>
          <w:szCs w:val="28"/>
        </w:rPr>
      </w:pPr>
      <w:r w:rsidRPr="00F41FCE">
        <w:rPr>
          <w:rFonts w:eastAsia="Times New Roman"/>
          <w:b/>
          <w:sz w:val="28"/>
          <w:szCs w:val="28"/>
        </w:rPr>
        <w:lastRenderedPageBreak/>
        <w:t>Протокол проведения публичных слушаний</w:t>
      </w:r>
    </w:p>
    <w:p w14:paraId="0402E8AB" w14:textId="77777777" w:rsidR="00F41FCE" w:rsidRPr="00F41FCE" w:rsidRDefault="00F41FCE" w:rsidP="00F41FCE">
      <w:pPr>
        <w:widowControl/>
        <w:autoSpaceDE/>
        <w:autoSpaceDN/>
        <w:adjustRightInd/>
        <w:ind w:left="708"/>
        <w:jc w:val="center"/>
        <w:rPr>
          <w:rFonts w:eastAsia="Times New Roman"/>
          <w:b/>
          <w:sz w:val="28"/>
          <w:szCs w:val="28"/>
        </w:rPr>
      </w:pPr>
      <w:r w:rsidRPr="00F41FCE">
        <w:rPr>
          <w:rFonts w:eastAsia="Times New Roman"/>
          <w:b/>
          <w:sz w:val="28"/>
          <w:szCs w:val="28"/>
        </w:rPr>
        <w:t>по рассмотрению отчета Об итогах исполнения бюджета муниципального образования «Поселок Айхал»»</w:t>
      </w:r>
    </w:p>
    <w:p w14:paraId="7EA49E5E" w14:textId="77777777" w:rsidR="00F41FCE" w:rsidRPr="00F41FCE" w:rsidRDefault="00F41FCE" w:rsidP="00F41FCE">
      <w:pPr>
        <w:widowControl/>
        <w:autoSpaceDE/>
        <w:autoSpaceDN/>
        <w:adjustRightInd/>
        <w:ind w:left="708"/>
        <w:jc w:val="center"/>
        <w:rPr>
          <w:rFonts w:eastAsia="Times New Roman"/>
          <w:b/>
          <w:sz w:val="28"/>
          <w:szCs w:val="28"/>
        </w:rPr>
      </w:pPr>
      <w:r w:rsidRPr="00F41FCE">
        <w:rPr>
          <w:rFonts w:eastAsia="Times New Roman"/>
          <w:b/>
          <w:sz w:val="28"/>
          <w:szCs w:val="28"/>
        </w:rPr>
        <w:t>Мирнинского района Республики Саха (Якутия) за 2022 год</w:t>
      </w:r>
    </w:p>
    <w:p w14:paraId="0C5C6979" w14:textId="77777777" w:rsidR="00F41FCE" w:rsidRPr="00F41FCE" w:rsidRDefault="00F41FCE" w:rsidP="00F41FCE">
      <w:pPr>
        <w:widowControl/>
        <w:autoSpaceDE/>
        <w:autoSpaceDN/>
        <w:adjustRightInd/>
        <w:rPr>
          <w:rFonts w:eastAsia="Times New Roman"/>
          <w:b/>
        </w:rPr>
      </w:pPr>
    </w:p>
    <w:p w14:paraId="5046FB08" w14:textId="77777777" w:rsidR="00F41FCE" w:rsidRPr="00F41FCE" w:rsidRDefault="00F41FCE" w:rsidP="00F41FCE">
      <w:pPr>
        <w:widowControl/>
        <w:autoSpaceDE/>
        <w:autoSpaceDN/>
        <w:adjustRightInd/>
        <w:rPr>
          <w:rFonts w:eastAsia="Times New Roman"/>
          <w:b/>
        </w:rPr>
      </w:pPr>
      <w:r w:rsidRPr="00F41FCE">
        <w:rPr>
          <w:rFonts w:eastAsia="Times New Roman"/>
          <w:b/>
        </w:rPr>
        <w:t>Дата и время проведения – «13» апреля 2023 г. в 17 час. 30 мин.</w:t>
      </w:r>
    </w:p>
    <w:p w14:paraId="4E1944F6" w14:textId="77777777" w:rsidR="00F41FCE" w:rsidRPr="00F41FCE" w:rsidRDefault="00F41FCE" w:rsidP="00F41FCE">
      <w:pPr>
        <w:widowControl/>
        <w:autoSpaceDE/>
        <w:autoSpaceDN/>
        <w:adjustRightInd/>
        <w:rPr>
          <w:rFonts w:eastAsia="Times New Roman"/>
          <w:b/>
        </w:rPr>
      </w:pPr>
      <w:r w:rsidRPr="00F41FCE">
        <w:rPr>
          <w:rFonts w:eastAsia="Times New Roman"/>
          <w:b/>
        </w:rPr>
        <w:t xml:space="preserve">Место проведения – </w:t>
      </w:r>
      <w:r w:rsidRPr="00F41FCE">
        <w:rPr>
          <w:rFonts w:eastAsia="Times New Roman"/>
        </w:rPr>
        <w:t>Республика Саха (Якутия), Мирнинский район, п. Айхал, ул. Юбилейная, 7а (зал заседаний).</w:t>
      </w:r>
    </w:p>
    <w:p w14:paraId="3A777027" w14:textId="77777777" w:rsidR="00F41FCE" w:rsidRPr="00F41FCE" w:rsidRDefault="00F41FCE" w:rsidP="00F41FCE">
      <w:pPr>
        <w:widowControl/>
        <w:autoSpaceDE/>
        <w:autoSpaceDN/>
        <w:adjustRightInd/>
        <w:rPr>
          <w:rFonts w:eastAsia="Times New Roman"/>
          <w:b/>
        </w:rPr>
      </w:pPr>
    </w:p>
    <w:p w14:paraId="13165965" w14:textId="77777777" w:rsidR="00F41FCE" w:rsidRPr="00F41FCE" w:rsidRDefault="00F41FCE" w:rsidP="00F41FCE">
      <w:pPr>
        <w:widowControl/>
        <w:autoSpaceDE/>
        <w:autoSpaceDN/>
        <w:adjustRightInd/>
        <w:jc w:val="center"/>
        <w:rPr>
          <w:rFonts w:eastAsia="Times New Roman"/>
          <w:b/>
        </w:rPr>
      </w:pPr>
      <w:r w:rsidRPr="00F41FCE">
        <w:rPr>
          <w:rFonts w:eastAsia="Times New Roman"/>
          <w:b/>
        </w:rPr>
        <w:t>Повестка слушаний:</w:t>
      </w:r>
    </w:p>
    <w:p w14:paraId="5B702745" w14:textId="77777777" w:rsidR="00F41FCE" w:rsidRPr="00F41FCE" w:rsidRDefault="00F41FCE" w:rsidP="00F41FCE">
      <w:pPr>
        <w:widowControl/>
        <w:autoSpaceDE/>
        <w:autoSpaceDN/>
        <w:adjustRightInd/>
        <w:jc w:val="center"/>
        <w:rPr>
          <w:rFonts w:eastAsia="Times New Roman"/>
          <w:b/>
        </w:rPr>
      </w:pPr>
    </w:p>
    <w:p w14:paraId="789F6904" w14:textId="77777777" w:rsidR="00F41FCE" w:rsidRPr="00F41FCE" w:rsidRDefault="00F41FCE" w:rsidP="00F41FCE">
      <w:pPr>
        <w:widowControl/>
        <w:autoSpaceDE/>
        <w:autoSpaceDN/>
        <w:adjustRightInd/>
        <w:ind w:firstLine="709"/>
        <w:jc w:val="both"/>
        <w:rPr>
          <w:rFonts w:eastAsia="Times New Roman"/>
          <w:b/>
        </w:rPr>
      </w:pPr>
      <w:r w:rsidRPr="00F41FCE">
        <w:rPr>
          <w:rFonts w:eastAsia="Times New Roman"/>
          <w:b/>
        </w:rPr>
        <w:t>Обсуждение отчета Об итогах исполнения бюджета муниципального образования «Поселок Айхал» Мирнинского района Республики Саха (Якутия) за 2022 год</w:t>
      </w:r>
    </w:p>
    <w:p w14:paraId="168CAE53" w14:textId="77777777" w:rsidR="00F41FCE" w:rsidRPr="00F41FCE" w:rsidRDefault="00F41FCE" w:rsidP="00F41FCE">
      <w:pPr>
        <w:widowControl/>
        <w:autoSpaceDE/>
        <w:autoSpaceDN/>
        <w:adjustRightInd/>
        <w:ind w:firstLine="426"/>
        <w:jc w:val="both"/>
        <w:rPr>
          <w:rFonts w:eastAsia="Times New Roman"/>
          <w:b/>
        </w:rPr>
      </w:pPr>
    </w:p>
    <w:p w14:paraId="2E0860F9" w14:textId="77777777" w:rsidR="00F41FCE" w:rsidRPr="00F41FCE" w:rsidRDefault="00F41FCE" w:rsidP="00F41FCE">
      <w:pPr>
        <w:widowControl/>
        <w:autoSpaceDE/>
        <w:autoSpaceDN/>
        <w:adjustRightInd/>
        <w:ind w:firstLine="426"/>
        <w:jc w:val="both"/>
        <w:rPr>
          <w:rFonts w:eastAsia="Times New Roman"/>
          <w:b/>
        </w:rPr>
      </w:pPr>
      <w:r w:rsidRPr="00F41FCE">
        <w:rPr>
          <w:rFonts w:eastAsia="Times New Roman"/>
          <w:b/>
        </w:rPr>
        <w:t>Ход публичных слушаний:</w:t>
      </w:r>
    </w:p>
    <w:p w14:paraId="127CFA7D" w14:textId="77777777" w:rsidR="00F41FCE" w:rsidRPr="00F41FCE" w:rsidRDefault="00F41FCE" w:rsidP="00F41FCE">
      <w:pPr>
        <w:widowControl/>
        <w:autoSpaceDE/>
        <w:autoSpaceDN/>
        <w:adjustRightInd/>
        <w:jc w:val="both"/>
        <w:rPr>
          <w:rFonts w:eastAsia="Times New Roman"/>
        </w:rPr>
      </w:pPr>
    </w:p>
    <w:p w14:paraId="5FA25291" w14:textId="77777777" w:rsidR="00F41FCE" w:rsidRPr="00F41FCE" w:rsidRDefault="00F41FCE" w:rsidP="00F41FCE">
      <w:pPr>
        <w:widowControl/>
        <w:autoSpaceDE/>
        <w:autoSpaceDN/>
        <w:adjustRightInd/>
        <w:jc w:val="both"/>
        <w:rPr>
          <w:rFonts w:eastAsia="Times New Roman"/>
          <w:b/>
          <w:color w:val="00B050"/>
          <w:u w:val="single"/>
        </w:rPr>
      </w:pPr>
      <w:r w:rsidRPr="00F41FCE">
        <w:rPr>
          <w:rFonts w:eastAsia="Times New Roman"/>
          <w:b/>
          <w:color w:val="00B050"/>
          <w:u w:val="single"/>
        </w:rPr>
        <w:t>Модератор:</w:t>
      </w:r>
    </w:p>
    <w:p w14:paraId="7146779D" w14:textId="77777777" w:rsidR="00F41FCE" w:rsidRPr="00F41FCE" w:rsidRDefault="00F41FCE" w:rsidP="00F41FCE">
      <w:pPr>
        <w:widowControl/>
        <w:autoSpaceDE/>
        <w:autoSpaceDN/>
        <w:adjustRightInd/>
        <w:ind w:firstLine="426"/>
        <w:jc w:val="both"/>
        <w:rPr>
          <w:rFonts w:eastAsia="Times New Roman"/>
        </w:rPr>
      </w:pPr>
    </w:p>
    <w:p w14:paraId="3767B44D"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Уважаемые участники публичных слушаний, мы рады всех приветствовать!</w:t>
      </w:r>
    </w:p>
    <w:p w14:paraId="207CC7F7"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и статьей 15 Устава муниципального образования «Поселок Айхал» Мирнинского района Республики Саха (Якутия), руководствуясь Положением о публичных (общественных) слушаниях в муниципальном образовании «Поселок Айхал» сегодня проводятся публичные слушания об итогах исполнения бюджета муниципального образования «Поселок Айхал» Мирнинского района Республики Саха (Якутия) за 2022 год.</w:t>
      </w:r>
    </w:p>
    <w:p w14:paraId="6E1007F9" w14:textId="77777777" w:rsidR="00F41FCE" w:rsidRPr="00F41FCE" w:rsidRDefault="00F41FCE" w:rsidP="00F41FCE">
      <w:pPr>
        <w:widowControl/>
        <w:autoSpaceDE/>
        <w:autoSpaceDN/>
        <w:adjustRightInd/>
        <w:ind w:firstLine="426"/>
        <w:jc w:val="both"/>
        <w:rPr>
          <w:rFonts w:eastAsia="Times New Roman"/>
        </w:rPr>
      </w:pPr>
    </w:p>
    <w:p w14:paraId="780ED2F7"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Публичные слушания назначены постановлением Главы поселка от 14 марта 2023 года №128.</w:t>
      </w:r>
    </w:p>
    <w:p w14:paraId="6BC04324"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 xml:space="preserve">Проект муниципального правового акта был размещен </w:t>
      </w:r>
      <w:bookmarkStart w:id="16" w:name="_Hlk56698500"/>
      <w:r w:rsidRPr="00F41FCE">
        <w:rPr>
          <w:rFonts w:eastAsia="Times New Roman"/>
        </w:rPr>
        <w:t>в информационном бюллетене «Вестник Айхала», на официальном сайте органа местного самоуправления МО «Поселок Айхал» (</w:t>
      </w:r>
      <w:hyperlink r:id="rId32" w:history="1">
        <w:r w:rsidRPr="00F41FCE">
          <w:rPr>
            <w:rFonts w:eastAsia="Times New Roman"/>
            <w:color w:val="0000FF"/>
            <w:u w:val="single"/>
          </w:rPr>
          <w:t>www.мо-айхал.рф</w:t>
        </w:r>
      </w:hyperlink>
      <w:r w:rsidRPr="00F41FCE">
        <w:rPr>
          <w:rFonts w:eastAsia="Times New Roman"/>
        </w:rPr>
        <w:t>)</w:t>
      </w:r>
      <w:bookmarkEnd w:id="16"/>
      <w:r w:rsidRPr="00F41FCE">
        <w:rPr>
          <w:rFonts w:eastAsia="Times New Roman"/>
        </w:rPr>
        <w:t>, таким образом, жители нашего поселка были информированы о времени, месте и теме публичных слушаний.</w:t>
      </w:r>
    </w:p>
    <w:p w14:paraId="49DCAE32"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Постановлением Главы поселка также был утвержден оргкомитет, состоящий из 7 человек и сформированный из представителей администрации муниципального образования «Поселок Айхал» и депутата поселкового Совета депутатов, которыми была проведена работа по подготовке и проведению настоящих публичных слушаний.</w:t>
      </w:r>
    </w:p>
    <w:p w14:paraId="32138038"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 xml:space="preserve">Председатель оргкомитета – Глава поселка Петровская Галия </w:t>
      </w:r>
      <w:proofErr w:type="spellStart"/>
      <w:r w:rsidRPr="00F41FCE">
        <w:rPr>
          <w:rFonts w:eastAsia="Times New Roman"/>
        </w:rPr>
        <w:t>Шен-Сэйевна</w:t>
      </w:r>
      <w:proofErr w:type="spellEnd"/>
    </w:p>
    <w:p w14:paraId="312AA5D5"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С момента публикации проекта решения по настоящее время от общественности и жителей поселка предложений по проекту отчета не поступило.</w:t>
      </w:r>
    </w:p>
    <w:p w14:paraId="4C28ACC7" w14:textId="77777777" w:rsidR="00F41FCE" w:rsidRPr="00F41FCE" w:rsidRDefault="00F41FCE" w:rsidP="00F41FCE">
      <w:pPr>
        <w:widowControl/>
        <w:autoSpaceDE/>
        <w:autoSpaceDN/>
        <w:adjustRightInd/>
        <w:ind w:firstLine="426"/>
        <w:jc w:val="both"/>
        <w:rPr>
          <w:rFonts w:eastAsia="Times New Roman"/>
          <w:bCs/>
        </w:rPr>
      </w:pPr>
      <w:r w:rsidRPr="00F41FCE">
        <w:rPr>
          <w:rFonts w:eastAsia="Times New Roman"/>
        </w:rPr>
        <w:t xml:space="preserve">В соответствии с Положением о публичных (общественных) слушаниях в муниципальном образовании «Поселок Айхал» при проведении голосования </w:t>
      </w:r>
      <w:r w:rsidRPr="00F41FCE">
        <w:rPr>
          <w:rFonts w:eastAsia="Times New Roman"/>
          <w:bCs/>
        </w:rPr>
        <w:t>подсчет голосов осуществляется секретарем.</w:t>
      </w:r>
    </w:p>
    <w:p w14:paraId="4F79244F" w14:textId="77777777" w:rsidR="00F41FCE" w:rsidRPr="00F41FCE" w:rsidRDefault="00F41FCE" w:rsidP="00F41FCE">
      <w:pPr>
        <w:widowControl/>
        <w:autoSpaceDE/>
        <w:autoSpaceDN/>
        <w:adjustRightInd/>
        <w:ind w:firstLine="708"/>
        <w:jc w:val="both"/>
        <w:rPr>
          <w:rFonts w:eastAsia="Times New Roman"/>
          <w:bCs/>
        </w:rPr>
      </w:pPr>
    </w:p>
    <w:p w14:paraId="7572D89E" w14:textId="77777777" w:rsidR="00F41FCE" w:rsidRPr="00F41FCE" w:rsidRDefault="00F41FCE" w:rsidP="00F41FCE">
      <w:pPr>
        <w:widowControl/>
        <w:autoSpaceDE/>
        <w:autoSpaceDN/>
        <w:adjustRightInd/>
        <w:ind w:firstLine="426"/>
        <w:jc w:val="both"/>
        <w:rPr>
          <w:rFonts w:eastAsia="Times New Roman"/>
          <w:b/>
        </w:rPr>
      </w:pPr>
      <w:r w:rsidRPr="00F41FCE">
        <w:rPr>
          <w:rFonts w:eastAsia="Times New Roman"/>
          <w:b/>
        </w:rPr>
        <w:t>Организационным комитетом был утвержден следующий регламент проведения публичных слушаний:</w:t>
      </w:r>
    </w:p>
    <w:p w14:paraId="51ED1125" w14:textId="77777777" w:rsidR="00F41FCE" w:rsidRPr="00F41FCE" w:rsidRDefault="00F41FCE" w:rsidP="00F41FCE">
      <w:pPr>
        <w:widowControl/>
        <w:numPr>
          <w:ilvl w:val="0"/>
          <w:numId w:val="255"/>
        </w:numPr>
        <w:tabs>
          <w:tab w:val="num" w:pos="709"/>
        </w:tabs>
        <w:autoSpaceDE/>
        <w:autoSpaceDN/>
        <w:adjustRightInd/>
        <w:ind w:left="0" w:firstLine="426"/>
        <w:jc w:val="both"/>
        <w:rPr>
          <w:rFonts w:eastAsia="Times New Roman"/>
        </w:rPr>
      </w:pPr>
      <w:r w:rsidRPr="00F41FCE">
        <w:rPr>
          <w:rFonts w:eastAsia="Times New Roman"/>
        </w:rPr>
        <w:t xml:space="preserve">выступление по основному докладу </w:t>
      </w:r>
      <w:r w:rsidRPr="00F41FCE">
        <w:rPr>
          <w:rFonts w:eastAsia="Times New Roman"/>
          <w:b/>
        </w:rPr>
        <w:t>до</w:t>
      </w:r>
      <w:r w:rsidRPr="00F41FCE">
        <w:rPr>
          <w:rFonts w:eastAsia="Times New Roman"/>
        </w:rPr>
        <w:t xml:space="preserve"> </w:t>
      </w:r>
      <w:r w:rsidRPr="00F41FCE">
        <w:rPr>
          <w:rFonts w:eastAsia="Times New Roman"/>
          <w:b/>
        </w:rPr>
        <w:t>15 минут;</w:t>
      </w:r>
    </w:p>
    <w:p w14:paraId="0EB79A14" w14:textId="77777777" w:rsidR="00F41FCE" w:rsidRPr="00F41FCE" w:rsidRDefault="00F41FCE" w:rsidP="00F41FCE">
      <w:pPr>
        <w:widowControl/>
        <w:numPr>
          <w:ilvl w:val="0"/>
          <w:numId w:val="255"/>
        </w:numPr>
        <w:tabs>
          <w:tab w:val="num" w:pos="709"/>
        </w:tabs>
        <w:autoSpaceDE/>
        <w:autoSpaceDN/>
        <w:adjustRightInd/>
        <w:ind w:left="0" w:firstLine="426"/>
        <w:jc w:val="both"/>
        <w:rPr>
          <w:rFonts w:eastAsia="Times New Roman"/>
        </w:rPr>
      </w:pPr>
      <w:r w:rsidRPr="00F41FCE">
        <w:rPr>
          <w:rFonts w:eastAsia="Times New Roman"/>
        </w:rPr>
        <w:t>выступление с обоснованием поступивших письменных и устных предложений</w:t>
      </w:r>
      <w:r w:rsidRPr="00F41FCE">
        <w:rPr>
          <w:rFonts w:eastAsia="Times New Roman"/>
          <w:b/>
        </w:rPr>
        <w:t xml:space="preserve"> до 5 минут;</w:t>
      </w:r>
    </w:p>
    <w:p w14:paraId="349E9861" w14:textId="77777777" w:rsidR="00F41FCE" w:rsidRPr="00F41FCE" w:rsidRDefault="00F41FCE" w:rsidP="00F41FCE">
      <w:pPr>
        <w:widowControl/>
        <w:numPr>
          <w:ilvl w:val="0"/>
          <w:numId w:val="255"/>
        </w:numPr>
        <w:tabs>
          <w:tab w:val="num" w:pos="709"/>
        </w:tabs>
        <w:autoSpaceDE/>
        <w:autoSpaceDN/>
        <w:adjustRightInd/>
        <w:ind w:left="0" w:firstLine="426"/>
        <w:jc w:val="both"/>
        <w:rPr>
          <w:rFonts w:eastAsia="Times New Roman"/>
        </w:rPr>
      </w:pPr>
      <w:r w:rsidRPr="00F41FCE">
        <w:rPr>
          <w:rFonts w:eastAsia="Times New Roman"/>
        </w:rPr>
        <w:t xml:space="preserve">для предложений, замечаний, справок </w:t>
      </w:r>
      <w:r w:rsidRPr="00F41FCE">
        <w:rPr>
          <w:rFonts w:eastAsia="Times New Roman"/>
          <w:b/>
        </w:rPr>
        <w:t>до 3 минут;</w:t>
      </w:r>
    </w:p>
    <w:p w14:paraId="43489409" w14:textId="77777777" w:rsidR="00F41FCE" w:rsidRPr="00F41FCE" w:rsidRDefault="00F41FCE" w:rsidP="00F41FCE">
      <w:pPr>
        <w:widowControl/>
        <w:autoSpaceDE/>
        <w:autoSpaceDN/>
        <w:adjustRightInd/>
        <w:ind w:firstLine="426"/>
        <w:jc w:val="both"/>
        <w:rPr>
          <w:rFonts w:eastAsia="Times New Roman"/>
          <w:b/>
        </w:rPr>
      </w:pPr>
    </w:p>
    <w:p w14:paraId="5263EC18" w14:textId="77777777" w:rsidR="00F41FCE" w:rsidRPr="00F41FCE" w:rsidRDefault="00F41FCE" w:rsidP="00F41FCE">
      <w:pPr>
        <w:widowControl/>
        <w:autoSpaceDE/>
        <w:autoSpaceDN/>
        <w:adjustRightInd/>
        <w:ind w:firstLine="426"/>
        <w:jc w:val="both"/>
        <w:rPr>
          <w:rFonts w:eastAsia="Times New Roman"/>
          <w:b/>
        </w:rPr>
      </w:pPr>
      <w:r w:rsidRPr="00F41FCE">
        <w:rPr>
          <w:rFonts w:eastAsia="Times New Roman"/>
          <w:b/>
        </w:rPr>
        <w:t>Переходим к рассмотрению основного вопроса.</w:t>
      </w:r>
    </w:p>
    <w:p w14:paraId="5E6531DA" w14:textId="77777777" w:rsidR="00F41FCE" w:rsidRPr="00F41FCE" w:rsidRDefault="00F41FCE" w:rsidP="00F41FCE">
      <w:pPr>
        <w:widowControl/>
        <w:autoSpaceDE/>
        <w:autoSpaceDN/>
        <w:adjustRightInd/>
        <w:ind w:firstLine="708"/>
        <w:jc w:val="both"/>
        <w:rPr>
          <w:rFonts w:eastAsia="Times New Roman"/>
        </w:rPr>
      </w:pPr>
    </w:p>
    <w:p w14:paraId="6B366FEE" w14:textId="77777777" w:rsidR="00F41FCE" w:rsidRPr="00F41FCE" w:rsidRDefault="00F41FCE" w:rsidP="00F41FCE">
      <w:pPr>
        <w:widowControl/>
        <w:autoSpaceDE/>
        <w:autoSpaceDN/>
        <w:adjustRightInd/>
        <w:ind w:firstLine="708"/>
        <w:jc w:val="both"/>
        <w:rPr>
          <w:rFonts w:eastAsia="Times New Roman"/>
        </w:rPr>
      </w:pPr>
      <w:r w:rsidRPr="00F41FCE">
        <w:rPr>
          <w:rFonts w:eastAsia="Times New Roman"/>
        </w:rPr>
        <w:t>Слово для основного доклада по обсуждению исполнения бюджета муниципального образования «Поселок Айхал» Мирнинского района Республики Саха (Якутия) за 2022 год предоставляется главному специалисту – экономисту Администрации Лукомской Вере Сергеевне.</w:t>
      </w:r>
    </w:p>
    <w:p w14:paraId="2270E158" w14:textId="77777777" w:rsidR="00F41FCE" w:rsidRPr="00F41FCE" w:rsidRDefault="00F41FCE" w:rsidP="00F41FCE">
      <w:pPr>
        <w:widowControl/>
        <w:autoSpaceDE/>
        <w:autoSpaceDN/>
        <w:adjustRightInd/>
        <w:jc w:val="both"/>
        <w:rPr>
          <w:rFonts w:eastAsia="Times New Roman"/>
        </w:rPr>
      </w:pPr>
    </w:p>
    <w:p w14:paraId="5F81A563" w14:textId="77777777" w:rsidR="00F41FCE" w:rsidRPr="00F41FCE" w:rsidRDefault="00F41FCE" w:rsidP="00F41FCE">
      <w:pPr>
        <w:widowControl/>
        <w:autoSpaceDE/>
        <w:autoSpaceDN/>
        <w:adjustRightInd/>
        <w:ind w:firstLine="426"/>
        <w:jc w:val="both"/>
        <w:rPr>
          <w:rFonts w:eastAsia="Times New Roman"/>
          <w:i/>
        </w:rPr>
      </w:pPr>
      <w:r w:rsidRPr="00F41FCE">
        <w:rPr>
          <w:rFonts w:eastAsia="Times New Roman"/>
          <w:i/>
        </w:rPr>
        <w:t>Лукомская Вера Сергеевна доложила следующую информацию:</w:t>
      </w:r>
    </w:p>
    <w:p w14:paraId="0BB2BE8E" w14:textId="77777777" w:rsidR="00F41FCE" w:rsidRPr="00F41FCE" w:rsidRDefault="00F41FCE" w:rsidP="00F41FCE">
      <w:pPr>
        <w:widowControl/>
        <w:autoSpaceDE/>
        <w:autoSpaceDN/>
        <w:adjustRightInd/>
        <w:ind w:right="140" w:firstLine="426"/>
        <w:jc w:val="both"/>
        <w:rPr>
          <w:rFonts w:eastAsia="Times New Roman"/>
        </w:rPr>
      </w:pPr>
      <w:r w:rsidRPr="00F41FCE">
        <w:rPr>
          <w:rFonts w:eastAsia="Times New Roman"/>
        </w:rPr>
        <w:t>За 2022 год в доходную часть бюджета МО «Поселок Айхал» поступило доходов в сумме 520 888,9 тыс. руб., при плане 499 897,8 тыс. руб., или 104,2%, в том числе:</w:t>
      </w:r>
    </w:p>
    <w:p w14:paraId="6344FD2A" w14:textId="77777777" w:rsidR="00F41FCE" w:rsidRPr="00F41FCE" w:rsidRDefault="00F41FCE" w:rsidP="00F41FCE">
      <w:pPr>
        <w:widowControl/>
        <w:autoSpaceDE/>
        <w:autoSpaceDN/>
        <w:adjustRightInd/>
        <w:spacing w:line="276" w:lineRule="auto"/>
        <w:ind w:right="141" w:firstLine="426"/>
        <w:contextualSpacing/>
        <w:jc w:val="both"/>
        <w:rPr>
          <w:rFonts w:eastAsia="Times New Roman"/>
        </w:rPr>
      </w:pPr>
      <w:r w:rsidRPr="00F41FCE">
        <w:rPr>
          <w:rFonts w:eastAsia="Times New Roman"/>
        </w:rPr>
        <w:t>По налоговым доходам поступление составило 141 251,2 тыс. руб. при плане 122 165,2 тыс. руб., или 115,6%;</w:t>
      </w:r>
    </w:p>
    <w:p w14:paraId="68B11B35" w14:textId="77777777" w:rsidR="00F41FCE" w:rsidRPr="00F41FCE" w:rsidRDefault="00F41FCE" w:rsidP="00F41FCE">
      <w:pPr>
        <w:widowControl/>
        <w:autoSpaceDE/>
        <w:autoSpaceDN/>
        <w:adjustRightInd/>
        <w:spacing w:line="276" w:lineRule="auto"/>
        <w:ind w:right="141" w:firstLine="426"/>
        <w:contextualSpacing/>
        <w:jc w:val="both"/>
        <w:rPr>
          <w:rFonts w:eastAsia="Times New Roman"/>
        </w:rPr>
      </w:pPr>
      <w:r w:rsidRPr="00F41FCE">
        <w:rPr>
          <w:rFonts w:eastAsia="Times New Roman"/>
        </w:rPr>
        <w:t>По неналоговым доходам поступление составило 24 665,9 тыс. руб. при плане 22 670,4 тыс. руб., или 108,8%;</w:t>
      </w:r>
    </w:p>
    <w:p w14:paraId="6D6DB01F" w14:textId="77777777" w:rsidR="00F41FCE" w:rsidRPr="00F41FCE" w:rsidRDefault="00F41FCE" w:rsidP="00F41FCE">
      <w:pPr>
        <w:widowControl/>
        <w:autoSpaceDE/>
        <w:autoSpaceDN/>
        <w:adjustRightInd/>
        <w:spacing w:line="276" w:lineRule="auto"/>
        <w:ind w:right="141" w:firstLine="426"/>
        <w:contextualSpacing/>
        <w:jc w:val="both"/>
        <w:rPr>
          <w:rFonts w:eastAsia="Times New Roman"/>
        </w:rPr>
      </w:pPr>
      <w:r w:rsidRPr="00F41FCE">
        <w:rPr>
          <w:rFonts w:eastAsia="Times New Roman"/>
        </w:rPr>
        <w:t>По безвозмездным поступлениям поступление составило 354 971,8 тыс. руб. при плане 355 062,3 тыс. руб., или 99,9%.</w:t>
      </w:r>
    </w:p>
    <w:p w14:paraId="240A765F"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За 2022 год расходная часть бюджета исполнена на 439 664,3 тыс. руб. при плане 543 215,1 тыс. руб., или 80,9 %, в том числе:</w:t>
      </w:r>
    </w:p>
    <w:p w14:paraId="406BDD93" w14:textId="77777777" w:rsidR="00F41FCE" w:rsidRPr="00F41FCE" w:rsidRDefault="00F41FCE" w:rsidP="00F41FCE">
      <w:pPr>
        <w:widowControl/>
        <w:autoSpaceDE/>
        <w:autoSpaceDN/>
        <w:adjustRightInd/>
        <w:spacing w:line="276" w:lineRule="auto"/>
        <w:ind w:right="141" w:firstLine="426"/>
        <w:contextualSpacing/>
        <w:jc w:val="both"/>
        <w:rPr>
          <w:rFonts w:eastAsia="Times New Roman"/>
        </w:rPr>
      </w:pPr>
      <w:r w:rsidRPr="00F41FCE">
        <w:rPr>
          <w:rFonts w:eastAsia="Times New Roman"/>
        </w:rPr>
        <w:t>По программным расходам бюджета исполнение составило 313 774,9 тыс. руб. при плане 392 879,6 тыс. руб., или 79,9%;</w:t>
      </w:r>
    </w:p>
    <w:p w14:paraId="052019B0" w14:textId="77777777" w:rsidR="00F41FCE" w:rsidRPr="00F41FCE" w:rsidRDefault="00F41FCE" w:rsidP="00F41FCE">
      <w:pPr>
        <w:widowControl/>
        <w:autoSpaceDE/>
        <w:autoSpaceDN/>
        <w:adjustRightInd/>
        <w:spacing w:line="276" w:lineRule="auto"/>
        <w:ind w:right="141" w:firstLine="426"/>
        <w:contextualSpacing/>
        <w:jc w:val="both"/>
        <w:rPr>
          <w:rFonts w:eastAsia="Times New Roman"/>
        </w:rPr>
      </w:pPr>
      <w:r w:rsidRPr="00F41FCE">
        <w:rPr>
          <w:rFonts w:eastAsia="Times New Roman"/>
        </w:rPr>
        <w:t>По непрограммным расходам бюджета исполнение составило 125 889,4 тыс. руб. при плане 150 335,5 тыс. руб., или 83,7%.</w:t>
      </w:r>
    </w:p>
    <w:p w14:paraId="3B861AC7"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Исполнение по доходной части бюджета за 2022 год:</w:t>
      </w:r>
    </w:p>
    <w:p w14:paraId="22BE13B8" w14:textId="77777777" w:rsidR="00F41FCE" w:rsidRPr="00F41FCE" w:rsidRDefault="00F41FCE" w:rsidP="00F41FCE">
      <w:pPr>
        <w:widowControl/>
        <w:autoSpaceDE/>
        <w:autoSpaceDN/>
        <w:adjustRightInd/>
        <w:ind w:right="141" w:firstLine="426"/>
        <w:rPr>
          <w:rFonts w:eastAsia="Times New Roman"/>
        </w:rPr>
      </w:pPr>
      <w:r w:rsidRPr="00F41FCE">
        <w:rPr>
          <w:rFonts w:eastAsia="Times New Roman"/>
        </w:rPr>
        <w:t>Всего собственных доходов за 2022 год поступило 165 917,1 тыс. руб. при плане 144 835,6 тыс. руб., или 114,6%, из них:</w:t>
      </w:r>
    </w:p>
    <w:p w14:paraId="710741FF" w14:textId="77777777" w:rsidR="00F41FCE" w:rsidRPr="00F41FCE" w:rsidRDefault="00F41FCE" w:rsidP="00F41FCE">
      <w:pPr>
        <w:widowControl/>
        <w:autoSpaceDE/>
        <w:autoSpaceDN/>
        <w:adjustRightInd/>
        <w:spacing w:line="276" w:lineRule="auto"/>
        <w:ind w:left="720" w:right="141" w:hanging="294"/>
        <w:contextualSpacing/>
        <w:rPr>
          <w:rFonts w:eastAsia="Times New Roman"/>
        </w:rPr>
      </w:pPr>
      <w:r w:rsidRPr="00F41FCE">
        <w:rPr>
          <w:rFonts w:eastAsia="Times New Roman"/>
        </w:rPr>
        <w:t>По налоговым доходам в части:</w:t>
      </w:r>
    </w:p>
    <w:p w14:paraId="3E7BD0C4" w14:textId="77777777" w:rsidR="00F41FCE" w:rsidRPr="00F41FCE" w:rsidRDefault="00F41FCE" w:rsidP="00F41FCE">
      <w:pPr>
        <w:widowControl/>
        <w:autoSpaceDE/>
        <w:autoSpaceDN/>
        <w:adjustRightInd/>
        <w:spacing w:line="276" w:lineRule="auto"/>
        <w:ind w:right="141" w:firstLine="426"/>
        <w:rPr>
          <w:rFonts w:eastAsia="Times New Roman"/>
        </w:rPr>
      </w:pPr>
      <w:r w:rsidRPr="00F41FCE">
        <w:rPr>
          <w:rFonts w:eastAsia="Times New Roman"/>
        </w:rPr>
        <w:t>Поступления Налога на доходы физических лиц исполнение составило 125 042,9 тыс. руб. при плане 102 007,6 тыс. руб., или 122,6%. Перевыполнение связано с увеличением заработной платы работников организаций и учреждений в 2022 году.;</w:t>
      </w:r>
    </w:p>
    <w:p w14:paraId="2F04D63B" w14:textId="77777777" w:rsidR="00F41FCE" w:rsidRPr="00F41FCE" w:rsidRDefault="00F41FCE" w:rsidP="00F41FCE">
      <w:pPr>
        <w:widowControl/>
        <w:autoSpaceDE/>
        <w:autoSpaceDN/>
        <w:adjustRightInd/>
        <w:spacing w:line="276" w:lineRule="auto"/>
        <w:ind w:right="141" w:firstLine="426"/>
        <w:jc w:val="both"/>
        <w:rPr>
          <w:rFonts w:eastAsia="Times New Roman"/>
        </w:rPr>
      </w:pPr>
      <w:r w:rsidRPr="00F41FCE">
        <w:rPr>
          <w:rFonts w:eastAsia="Times New Roman"/>
        </w:rPr>
        <w:t>Поступление по Акцизам исполнение составило 378,1 тыс. руб. при плане 327,6 тыс. руб., или 115,4%;</w:t>
      </w:r>
    </w:p>
    <w:p w14:paraId="679B65E8" w14:textId="77777777" w:rsidR="00F41FCE" w:rsidRPr="00F41FCE" w:rsidRDefault="00F41FCE" w:rsidP="00F41FCE">
      <w:pPr>
        <w:widowControl/>
        <w:autoSpaceDE/>
        <w:autoSpaceDN/>
        <w:adjustRightInd/>
        <w:spacing w:line="276" w:lineRule="auto"/>
        <w:ind w:right="141" w:firstLine="426"/>
        <w:jc w:val="both"/>
        <w:rPr>
          <w:rFonts w:eastAsia="Times New Roman"/>
        </w:rPr>
      </w:pPr>
      <w:r w:rsidRPr="00F41FCE">
        <w:rPr>
          <w:rFonts w:eastAsia="Times New Roman"/>
        </w:rPr>
        <w:t>По Налогу на имущество физических лиц исполнение составило 1 832,2 тыс. руб. при плане 1 730,00 тыс. руб., или 105,9%;</w:t>
      </w:r>
    </w:p>
    <w:p w14:paraId="4FA15244" w14:textId="77777777" w:rsidR="00F41FCE" w:rsidRPr="00F41FCE" w:rsidRDefault="00F41FCE" w:rsidP="00F41FCE">
      <w:pPr>
        <w:widowControl/>
        <w:autoSpaceDE/>
        <w:autoSpaceDN/>
        <w:adjustRightInd/>
        <w:spacing w:line="276" w:lineRule="auto"/>
        <w:ind w:right="141" w:firstLine="426"/>
        <w:jc w:val="both"/>
        <w:rPr>
          <w:rFonts w:eastAsia="Times New Roman"/>
        </w:rPr>
      </w:pPr>
      <w:r w:rsidRPr="00F41FCE">
        <w:rPr>
          <w:rFonts w:eastAsia="Times New Roman"/>
        </w:rPr>
        <w:t>По Земельному налогу исполнение составило 13 997,9 тыс. руб. при плане 18 100,0 тыс. руб. Не исполнение связано с изменением в Налоговом кодексе. С 2023 года применяется единый налоговый счет, в связи с этим основные налогоплательщики оплату налога за 2022 год осуществляют до 28 февраля 2023 года. В предыдущие годы оплата налога производилась после 27 декабря текущего финансового года.</w:t>
      </w:r>
    </w:p>
    <w:p w14:paraId="7ADDE480" w14:textId="77777777" w:rsidR="00F41FCE" w:rsidRPr="00F41FCE" w:rsidRDefault="00F41FCE" w:rsidP="00F41FCE">
      <w:pPr>
        <w:widowControl/>
        <w:autoSpaceDE/>
        <w:autoSpaceDN/>
        <w:adjustRightInd/>
        <w:spacing w:line="276" w:lineRule="auto"/>
        <w:ind w:left="720" w:right="141" w:hanging="294"/>
        <w:contextualSpacing/>
        <w:rPr>
          <w:rFonts w:eastAsia="Times New Roman"/>
        </w:rPr>
      </w:pPr>
      <w:r w:rsidRPr="00F41FCE">
        <w:rPr>
          <w:rFonts w:eastAsia="Times New Roman"/>
        </w:rPr>
        <w:t>По неналоговым доходам в части:</w:t>
      </w:r>
    </w:p>
    <w:p w14:paraId="2D93EE9F" w14:textId="77777777" w:rsidR="00F41FCE" w:rsidRPr="00F41FCE" w:rsidRDefault="00F41FCE" w:rsidP="00F41FCE">
      <w:pPr>
        <w:widowControl/>
        <w:autoSpaceDE/>
        <w:autoSpaceDN/>
        <w:adjustRightInd/>
        <w:spacing w:line="276" w:lineRule="auto"/>
        <w:ind w:right="141" w:firstLine="426"/>
        <w:jc w:val="both"/>
        <w:rPr>
          <w:rFonts w:eastAsia="Times New Roman"/>
        </w:rPr>
      </w:pPr>
      <w:r w:rsidRPr="00F41FCE">
        <w:rPr>
          <w:rFonts w:eastAsia="Times New Roman"/>
        </w:rPr>
        <w:t>Поступления Доходов о арендной платы за земельные участки исполнение составило 9 540,0 тыс. руб. при плане 8 368,9 тыс. руб., или 114,0%. Перевыполнение плана связано с погашением дебиторской задолженности прошлых периодов, а также заключения новых договоров аренды;</w:t>
      </w:r>
    </w:p>
    <w:p w14:paraId="1F3627CD" w14:textId="77777777" w:rsidR="00F41FCE" w:rsidRPr="00F41FCE" w:rsidRDefault="00F41FCE" w:rsidP="00F41FCE">
      <w:pPr>
        <w:widowControl/>
        <w:autoSpaceDE/>
        <w:autoSpaceDN/>
        <w:adjustRightInd/>
        <w:spacing w:line="276" w:lineRule="auto"/>
        <w:ind w:right="141" w:firstLine="426"/>
        <w:jc w:val="both"/>
        <w:rPr>
          <w:rFonts w:eastAsia="Times New Roman"/>
        </w:rPr>
      </w:pPr>
      <w:r w:rsidRPr="00F41FCE">
        <w:rPr>
          <w:rFonts w:eastAsia="Times New Roman"/>
        </w:rPr>
        <w:t>Поступления Доходов от сдачи в аренду имущества исполнение составило 9 423,7 тыс. руб. при плане 8 608,1 тыс. руб., или 109,5%. По данному доходу такая же ситуация, перевыполнение связано с погашением дебиторской задолженности прошлых периодов, а также заключения новых договоров аренды;</w:t>
      </w:r>
    </w:p>
    <w:p w14:paraId="7BA1955F" w14:textId="77777777" w:rsidR="00F41FCE" w:rsidRPr="00F41FCE" w:rsidRDefault="00F41FCE" w:rsidP="00F41FCE">
      <w:pPr>
        <w:widowControl/>
        <w:autoSpaceDE/>
        <w:autoSpaceDN/>
        <w:adjustRightInd/>
        <w:spacing w:line="276" w:lineRule="auto"/>
        <w:ind w:right="141" w:firstLine="426"/>
        <w:jc w:val="both"/>
        <w:rPr>
          <w:rFonts w:eastAsia="Times New Roman"/>
        </w:rPr>
      </w:pPr>
      <w:r w:rsidRPr="00F41FCE">
        <w:rPr>
          <w:rFonts w:eastAsia="Times New Roman"/>
        </w:rPr>
        <w:lastRenderedPageBreak/>
        <w:t>Поступления Доходов от перечисления части прибыли, остающейся после уплаты налогов и иных платежей муниципальных унитарных предприятий составили 1 711,9 тыс. руб. при плане 1 711,9 тыс. руб., или 100 %;</w:t>
      </w:r>
    </w:p>
    <w:p w14:paraId="00EC5CAB" w14:textId="77777777" w:rsidR="00F41FCE" w:rsidRPr="00F41FCE" w:rsidRDefault="00F41FCE" w:rsidP="00F41FCE">
      <w:pPr>
        <w:widowControl/>
        <w:autoSpaceDE/>
        <w:autoSpaceDN/>
        <w:adjustRightInd/>
        <w:spacing w:line="276" w:lineRule="auto"/>
        <w:ind w:right="141" w:firstLine="426"/>
        <w:jc w:val="both"/>
        <w:rPr>
          <w:rFonts w:eastAsia="Times New Roman"/>
        </w:rPr>
      </w:pPr>
      <w:r w:rsidRPr="00F41FCE">
        <w:rPr>
          <w:rFonts w:eastAsia="Times New Roman"/>
        </w:rPr>
        <w:t xml:space="preserve">Поступления Доходов от использования имущества и компенсации затрат исполнение составило 3 159,7 тыс. руб. при плане 3 377,0 тыс. руб., или 93,6% Не исполнение </w:t>
      </w:r>
      <w:r w:rsidRPr="00F41FCE">
        <w:rPr>
          <w:rFonts w:eastAsia="Times New Roman"/>
          <w:lang w:val="x-none"/>
        </w:rPr>
        <w:t>связано с тем, что расчет планового потребления коммунальных ресурсов на предстоящий год происходит на основе норматива, а фактическое потребление выставляется на основе данных приборов учета коммунальных ресурсов</w:t>
      </w:r>
      <w:r w:rsidRPr="00F41FCE">
        <w:rPr>
          <w:rFonts w:eastAsia="Times New Roman"/>
        </w:rPr>
        <w:t>;</w:t>
      </w:r>
    </w:p>
    <w:p w14:paraId="06ABC90B" w14:textId="77777777" w:rsidR="00F41FCE" w:rsidRPr="00F41FCE" w:rsidRDefault="00F41FCE" w:rsidP="00F41FCE">
      <w:pPr>
        <w:widowControl/>
        <w:autoSpaceDE/>
        <w:autoSpaceDN/>
        <w:adjustRightInd/>
        <w:spacing w:line="276" w:lineRule="auto"/>
        <w:ind w:right="141" w:firstLine="426"/>
        <w:jc w:val="both"/>
        <w:rPr>
          <w:rFonts w:eastAsia="Times New Roman"/>
        </w:rPr>
      </w:pPr>
      <w:r w:rsidRPr="00F41FCE">
        <w:rPr>
          <w:rFonts w:eastAsia="Times New Roman"/>
        </w:rPr>
        <w:t xml:space="preserve">Поступления Доходов от реализации имущества и земельных участков исполнение составило 440,0 тыс. руб. при плане 544,4 тыс. руб., или 80,8%. Не исполнение плановых показателей связано с </w:t>
      </w:r>
      <w:proofErr w:type="gramStart"/>
      <w:r w:rsidRPr="00F41FCE">
        <w:rPr>
          <w:rFonts w:eastAsia="Times New Roman"/>
        </w:rPr>
        <w:t>тем</w:t>
      </w:r>
      <w:proofErr w:type="gramEnd"/>
      <w:r w:rsidRPr="00F41FCE">
        <w:rPr>
          <w:rFonts w:eastAsia="Times New Roman"/>
        </w:rPr>
        <w:t xml:space="preserve"> что, в</w:t>
      </w:r>
      <w:r w:rsidRPr="00F41FCE">
        <w:rPr>
          <w:rFonts w:eastAsia="Times New Roman"/>
          <w:lang w:val="x-none"/>
        </w:rPr>
        <w:t xml:space="preserve"> плане приватизации указана балансовая стоимость </w:t>
      </w:r>
      <w:r w:rsidRPr="00F41FCE">
        <w:rPr>
          <w:rFonts w:eastAsia="Times New Roman"/>
        </w:rPr>
        <w:t>объекта,</w:t>
      </w:r>
      <w:r w:rsidRPr="00F41FCE">
        <w:rPr>
          <w:rFonts w:eastAsia="Times New Roman"/>
          <w:lang w:val="x-none"/>
        </w:rPr>
        <w:t xml:space="preserve"> т</w:t>
      </w:r>
      <w:r w:rsidRPr="00F41FCE">
        <w:rPr>
          <w:rFonts w:eastAsia="Times New Roman"/>
        </w:rPr>
        <w:t xml:space="preserve">ак </w:t>
      </w:r>
      <w:r w:rsidRPr="00F41FCE">
        <w:rPr>
          <w:rFonts w:eastAsia="Times New Roman"/>
          <w:lang w:val="x-none"/>
        </w:rPr>
        <w:t>к</w:t>
      </w:r>
      <w:r w:rsidRPr="00F41FCE">
        <w:rPr>
          <w:rFonts w:eastAsia="Times New Roman"/>
        </w:rPr>
        <w:t>ак</w:t>
      </w:r>
      <w:r w:rsidRPr="00F41FCE">
        <w:rPr>
          <w:rFonts w:eastAsia="Times New Roman"/>
          <w:lang w:val="x-none"/>
        </w:rPr>
        <w:t xml:space="preserve"> на момент утверждения плана приватизации оценка рыночной стоимости не проводилась</w:t>
      </w:r>
      <w:r w:rsidRPr="00F41FCE">
        <w:rPr>
          <w:rFonts w:eastAsia="Times New Roman"/>
        </w:rPr>
        <w:t>,</w:t>
      </w:r>
      <w:r w:rsidRPr="00F41FCE">
        <w:rPr>
          <w:rFonts w:eastAsia="Times New Roman"/>
          <w:lang w:val="x-none"/>
        </w:rPr>
        <w:t xml:space="preserve"> в связи с ограниченным сроком действия. Оценка рыночной стоимости </w:t>
      </w:r>
      <w:r w:rsidRPr="00F41FCE">
        <w:rPr>
          <w:rFonts w:eastAsia="Times New Roman"/>
        </w:rPr>
        <w:t>объекта</w:t>
      </w:r>
      <w:r w:rsidRPr="00F41FCE">
        <w:rPr>
          <w:rFonts w:eastAsia="Times New Roman"/>
          <w:lang w:val="x-none"/>
        </w:rPr>
        <w:t xml:space="preserve"> </w:t>
      </w:r>
      <w:r w:rsidRPr="00F41FCE">
        <w:rPr>
          <w:rFonts w:eastAsia="Times New Roman"/>
        </w:rPr>
        <w:t>проводится</w:t>
      </w:r>
      <w:r w:rsidRPr="00F41FCE">
        <w:rPr>
          <w:rFonts w:eastAsia="Times New Roman"/>
          <w:lang w:val="x-none"/>
        </w:rPr>
        <w:t xml:space="preserve"> перед объявлением аукциона</w:t>
      </w:r>
      <w:r w:rsidRPr="00F41FCE">
        <w:rPr>
          <w:rFonts w:eastAsia="Times New Roman"/>
        </w:rPr>
        <w:t>;</w:t>
      </w:r>
    </w:p>
    <w:p w14:paraId="074C51F7" w14:textId="77777777" w:rsidR="00F41FCE" w:rsidRPr="00F41FCE" w:rsidRDefault="00F41FCE" w:rsidP="00F41FCE">
      <w:pPr>
        <w:widowControl/>
        <w:autoSpaceDE/>
        <w:autoSpaceDN/>
        <w:adjustRightInd/>
        <w:spacing w:line="276" w:lineRule="auto"/>
        <w:ind w:right="141" w:firstLine="426"/>
        <w:jc w:val="both"/>
        <w:rPr>
          <w:rFonts w:eastAsia="Times New Roman"/>
        </w:rPr>
      </w:pPr>
      <w:r w:rsidRPr="00F41FCE">
        <w:rPr>
          <w:rFonts w:eastAsia="Times New Roman"/>
        </w:rPr>
        <w:t>Поступления Штрафов, санкций, возмещения ущерба исполнение составило 324,1 тыс. руб. при плане 0,0 тыс. руб. Взыскания связаны с нарушением законодательства в сфере закупок товаров, работ, услуг для муниципальных нужд и нарушение условий контрактов (договоров);</w:t>
      </w:r>
    </w:p>
    <w:p w14:paraId="15F11ABB" w14:textId="77777777" w:rsidR="00F41FCE" w:rsidRPr="00F41FCE" w:rsidRDefault="00F41FCE" w:rsidP="00F41FCE">
      <w:pPr>
        <w:widowControl/>
        <w:autoSpaceDE/>
        <w:autoSpaceDN/>
        <w:adjustRightInd/>
        <w:spacing w:line="276" w:lineRule="auto"/>
        <w:ind w:right="141" w:firstLine="426"/>
        <w:jc w:val="both"/>
        <w:rPr>
          <w:rFonts w:eastAsia="Times New Roman"/>
        </w:rPr>
      </w:pPr>
      <w:r w:rsidRPr="00F41FCE">
        <w:rPr>
          <w:rFonts w:eastAsia="Times New Roman"/>
        </w:rPr>
        <w:t>Поступления Прочих неналоговых доходов исполнение составило 66,5 тыс. руб. при плане 60,0 тыс. руб., или 110,8%.</w:t>
      </w:r>
    </w:p>
    <w:p w14:paraId="5D9B3749"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Безвозмездные поступления за 2022 год.</w:t>
      </w:r>
    </w:p>
    <w:p w14:paraId="26A4C852" w14:textId="77777777" w:rsidR="00F41FCE" w:rsidRPr="00F41FCE" w:rsidRDefault="00F41FCE" w:rsidP="00F41FCE">
      <w:pPr>
        <w:widowControl/>
        <w:autoSpaceDE/>
        <w:autoSpaceDN/>
        <w:adjustRightInd/>
        <w:ind w:right="-1" w:firstLine="426"/>
        <w:rPr>
          <w:rFonts w:eastAsia="Times New Roman"/>
        </w:rPr>
      </w:pPr>
      <w:r w:rsidRPr="00F41FCE">
        <w:rPr>
          <w:rFonts w:eastAsia="Times New Roman"/>
        </w:rPr>
        <w:t>Безвозмездные поступления за 2022 год составили 354 971,8 тыс. руб. при плане 355 062,3 тыс. руб., или 99,9%, из них:</w:t>
      </w:r>
    </w:p>
    <w:p w14:paraId="1AA5B707" w14:textId="77777777" w:rsidR="00F41FCE" w:rsidRPr="00F41FCE" w:rsidRDefault="00F41FCE" w:rsidP="00F41FCE">
      <w:pPr>
        <w:widowControl/>
        <w:autoSpaceDE/>
        <w:autoSpaceDN/>
        <w:adjustRightInd/>
        <w:spacing w:line="276" w:lineRule="auto"/>
        <w:ind w:right="141" w:firstLine="426"/>
        <w:contextualSpacing/>
        <w:jc w:val="both"/>
        <w:rPr>
          <w:rFonts w:eastAsia="Times New Roman"/>
        </w:rPr>
      </w:pPr>
      <w:r w:rsidRPr="00F41FCE">
        <w:rPr>
          <w:rFonts w:eastAsia="Times New Roman"/>
        </w:rPr>
        <w:t>Субсидии от других бюджетов бюджетной системы Российской Федерации поступление составило 39 760,3 тыс. руб. при плане 39 850,8 тыс. руб., или 99,9%;</w:t>
      </w:r>
    </w:p>
    <w:p w14:paraId="626B34B9" w14:textId="77777777" w:rsidR="00F41FCE" w:rsidRPr="00F41FCE" w:rsidRDefault="00F41FCE" w:rsidP="00F41FCE">
      <w:pPr>
        <w:widowControl/>
        <w:autoSpaceDE/>
        <w:autoSpaceDN/>
        <w:adjustRightInd/>
        <w:spacing w:line="276" w:lineRule="auto"/>
        <w:ind w:right="141" w:firstLine="426"/>
        <w:contextualSpacing/>
        <w:jc w:val="both"/>
        <w:rPr>
          <w:rFonts w:eastAsia="Times New Roman"/>
        </w:rPr>
      </w:pPr>
      <w:r w:rsidRPr="00F41FCE">
        <w:rPr>
          <w:rFonts w:eastAsia="Times New Roman"/>
        </w:rPr>
        <w:t>Субвенции от других бюджетов бюджетной системы Российской Федерации поступление составило 4 535,6 тыс. руб. при плане 4 536,6 тыс. руб., или 100 %;</w:t>
      </w:r>
    </w:p>
    <w:p w14:paraId="45D28B5A" w14:textId="77777777" w:rsidR="00F41FCE" w:rsidRPr="00F41FCE" w:rsidRDefault="00F41FCE" w:rsidP="00F41FCE">
      <w:pPr>
        <w:widowControl/>
        <w:autoSpaceDE/>
        <w:autoSpaceDN/>
        <w:adjustRightInd/>
        <w:spacing w:line="276" w:lineRule="auto"/>
        <w:ind w:right="141" w:firstLine="426"/>
        <w:contextualSpacing/>
        <w:jc w:val="both"/>
        <w:rPr>
          <w:rFonts w:eastAsia="Times New Roman"/>
        </w:rPr>
      </w:pPr>
      <w:r w:rsidRPr="00F41FCE">
        <w:rPr>
          <w:rFonts w:eastAsia="Times New Roman"/>
        </w:rPr>
        <w:t>Межбюджетные трансферты от других бюджетов бюджетной системы Российской Федерации поступление составило 161 241,2 тыс. руб. при плане 161 241,2 тыс. руб., или 100 %;</w:t>
      </w:r>
    </w:p>
    <w:p w14:paraId="3938D5FC" w14:textId="77777777" w:rsidR="00F41FCE" w:rsidRPr="00F41FCE" w:rsidRDefault="00F41FCE" w:rsidP="00F41FCE">
      <w:pPr>
        <w:widowControl/>
        <w:autoSpaceDE/>
        <w:autoSpaceDN/>
        <w:adjustRightInd/>
        <w:spacing w:line="276" w:lineRule="auto"/>
        <w:ind w:right="141" w:firstLine="426"/>
        <w:contextualSpacing/>
        <w:jc w:val="both"/>
        <w:rPr>
          <w:rFonts w:eastAsia="Times New Roman"/>
        </w:rPr>
      </w:pPr>
      <w:r w:rsidRPr="00F41FCE">
        <w:rPr>
          <w:rFonts w:eastAsia="Times New Roman"/>
        </w:rPr>
        <w:t>Прочие безвозмездные поступления поступление составило 158 033,5 тыс. руб. при плане 158 033,5 тыс. руб., или 100 %;</w:t>
      </w:r>
    </w:p>
    <w:p w14:paraId="5475F9AA" w14:textId="77777777" w:rsidR="00F41FCE" w:rsidRPr="00F41FCE" w:rsidRDefault="00F41FCE" w:rsidP="00F41FCE">
      <w:pPr>
        <w:widowControl/>
        <w:autoSpaceDE/>
        <w:autoSpaceDN/>
        <w:adjustRightInd/>
        <w:spacing w:line="276" w:lineRule="auto"/>
        <w:ind w:right="141" w:firstLine="426"/>
        <w:contextualSpacing/>
        <w:jc w:val="both"/>
        <w:rPr>
          <w:rFonts w:eastAsia="Times New Roman"/>
        </w:rPr>
      </w:pPr>
      <w:r w:rsidRPr="00F41FCE">
        <w:rPr>
          <w:rFonts w:eastAsia="Times New Roman"/>
        </w:rPr>
        <w:t>Возврат остатков субсидий, субвенций и иных межбюджетных трансфертов исполнение составило -8 598,8 тыс. руб.</w:t>
      </w:r>
    </w:p>
    <w:p w14:paraId="4CF7D5C9" w14:textId="77777777" w:rsidR="00F41FCE" w:rsidRPr="00F41FCE" w:rsidRDefault="00F41FCE" w:rsidP="00F41FCE">
      <w:pPr>
        <w:widowControl/>
        <w:autoSpaceDE/>
        <w:autoSpaceDN/>
        <w:adjustRightInd/>
        <w:ind w:right="141" w:firstLine="426"/>
        <w:rPr>
          <w:rFonts w:eastAsia="Times New Roman"/>
        </w:rPr>
      </w:pPr>
      <w:r w:rsidRPr="00F41FCE">
        <w:rPr>
          <w:rFonts w:eastAsia="Times New Roman"/>
        </w:rPr>
        <w:t>Исполнение расходной части бюджета за 2022 год</w:t>
      </w:r>
    </w:p>
    <w:p w14:paraId="5AD1507E"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Расходы бюджета за 2022 год составили 439 664,2 тыс. руб. при плановых значениях 543 215,1 тыс. руб., или 80,9%.</w:t>
      </w:r>
    </w:p>
    <w:p w14:paraId="2B09CEC3"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Теперь немного по структуре:</w:t>
      </w:r>
    </w:p>
    <w:p w14:paraId="324DD247"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По разделу «Общегосударственные вопросы» исполнение составило 99 702,4 тыс. руб. при плане 110 704,5 тыс. руб., или 90,1%.</w:t>
      </w:r>
    </w:p>
    <w:p w14:paraId="6E88B38C"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По разделу «Национальная оборона» исполнение составило 5 369,5 тыс. руб. при плане 5 461,8 тыс. руб., или 98,3%.</w:t>
      </w:r>
    </w:p>
    <w:p w14:paraId="0D5D0630"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По разделу «Национальная безопасность и правоохранительная деятельность» исполнение составило 448,7 тыс. руб. при плане 448,7 тыс. руб., или 100%.</w:t>
      </w:r>
    </w:p>
    <w:p w14:paraId="44C30A85"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По разделу «Национальная экономика» исполнение составило 27 314,6 тыс. руб. при плане 61 845,8 тыс. руб. Неисполнение связано с невозможностью, по погодным условиям, исполнения контракта по реконструкции улицы Юбилейная с придомовыми территориями, в следствии чего данный контракт был расторгнут и неиспользованные денежные средства возвращены в соответствующие бюджеты.</w:t>
      </w:r>
    </w:p>
    <w:p w14:paraId="09777B2B"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lastRenderedPageBreak/>
        <w:t>По разделу «Жилищно-коммунальное хозяйство» исполнение составило 223 627,8 тыс. руб. при плане 241 921,2 тыс. руб., или 92,4%. Неисполнение по данному разделу связано с тем, что в связи с отсутствием погодных условий не удалось реализовать денежные средства, выделенные в рамках субсидии на покраску фасадов многоквартирных жилых домов по улице Юбилейная.</w:t>
      </w:r>
    </w:p>
    <w:p w14:paraId="47BCD4D9"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По разделу «Образование» исполнение составило 779,1 тыс. руб. при плане 800,9 тыс. руб., или 97,2%.</w:t>
      </w:r>
    </w:p>
    <w:p w14:paraId="323E5376"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По разделу «Культура, кинематография» исполнение составило 5 215,5 тыс. руб. при плане 5 326,5 тыс. руб., или 97,2%.</w:t>
      </w:r>
    </w:p>
    <w:p w14:paraId="1C14AC69"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 xml:space="preserve">По разделу «Социальная политика» исполнение составило 75 509,5 тыс. руб. при плане 114 953,6 тыс. руб., или </w:t>
      </w:r>
      <w:proofErr w:type="gramStart"/>
      <w:r w:rsidRPr="00F41FCE">
        <w:rPr>
          <w:rFonts w:eastAsia="Times New Roman"/>
        </w:rPr>
        <w:t>65,7;.</w:t>
      </w:r>
      <w:proofErr w:type="gramEnd"/>
      <w:r w:rsidRPr="00F41FCE">
        <w:rPr>
          <w:rFonts w:eastAsia="Times New Roman"/>
        </w:rPr>
        <w:t xml:space="preserve"> Неисполнение связано с реализацией муниципальной программы «Обеспечение качественным жильем на 2019-2025 годы» в рамках подпрограммы «Переселение граждан из ветхого и аварийного жилищного фонда п. Дорожный и ул. Октябрьская партия». В настоящее время ведется исковая работа с гражданами п. Дорожный и ул. Октябрьская партия.</w:t>
      </w:r>
    </w:p>
    <w:p w14:paraId="60270A1D"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По разделу «Физическая культура и спорт» исполнение составило 489,6 тыс. руб. при плане 544,6 тыс. руб., или 89,9%. Неисполнение связано с тем, что в связи с низкими температурами участие спортсменов секции бокса в районный турнире было отменено.</w:t>
      </w:r>
    </w:p>
    <w:p w14:paraId="54BBEFCC"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По разделу «Межбюджетные трансферты» исполнение составило 1 207,5 тыс. руб. при плане 1 207,5 тыс. руб., или 100%.</w:t>
      </w:r>
    </w:p>
    <w:p w14:paraId="48EB4937" w14:textId="77777777" w:rsidR="00F41FCE" w:rsidRPr="00F41FCE" w:rsidRDefault="00F41FCE" w:rsidP="00F41FCE">
      <w:pPr>
        <w:widowControl/>
        <w:autoSpaceDE/>
        <w:autoSpaceDN/>
        <w:adjustRightInd/>
        <w:ind w:right="141" w:firstLine="426"/>
        <w:rPr>
          <w:rFonts w:eastAsia="Times New Roman"/>
        </w:rPr>
      </w:pPr>
      <w:r w:rsidRPr="00F41FCE">
        <w:rPr>
          <w:rFonts w:eastAsia="Times New Roman"/>
        </w:rPr>
        <w:t>По итогам 2022 года была проведена оценка эффективности 17 муниципальных программ, по итогам которой:</w:t>
      </w:r>
    </w:p>
    <w:p w14:paraId="0564903C" w14:textId="77777777" w:rsidR="00F41FCE" w:rsidRPr="00F41FCE" w:rsidRDefault="00F41FCE" w:rsidP="00F41FCE">
      <w:pPr>
        <w:widowControl/>
        <w:numPr>
          <w:ilvl w:val="0"/>
          <w:numId w:val="259"/>
        </w:numPr>
        <w:autoSpaceDE/>
        <w:autoSpaceDN/>
        <w:adjustRightInd/>
        <w:spacing w:line="276" w:lineRule="auto"/>
        <w:ind w:left="0" w:right="141" w:firstLine="426"/>
        <w:contextualSpacing/>
        <w:rPr>
          <w:rFonts w:eastAsia="Times New Roman"/>
        </w:rPr>
      </w:pPr>
      <w:r w:rsidRPr="00F41FCE">
        <w:rPr>
          <w:rFonts w:eastAsia="Times New Roman"/>
        </w:rPr>
        <w:t>15 программ имеют высокий рейтинг эффективности (80% и выше)</w:t>
      </w:r>
    </w:p>
    <w:p w14:paraId="7DFE0BAF" w14:textId="77777777" w:rsidR="00F41FCE" w:rsidRPr="00F41FCE" w:rsidRDefault="00F41FCE" w:rsidP="00F41FCE">
      <w:pPr>
        <w:widowControl/>
        <w:numPr>
          <w:ilvl w:val="0"/>
          <w:numId w:val="259"/>
        </w:numPr>
        <w:autoSpaceDE/>
        <w:autoSpaceDN/>
        <w:adjustRightInd/>
        <w:spacing w:line="276" w:lineRule="auto"/>
        <w:ind w:left="0" w:right="141" w:firstLine="426"/>
        <w:contextualSpacing/>
        <w:rPr>
          <w:rFonts w:eastAsia="Times New Roman"/>
        </w:rPr>
      </w:pPr>
      <w:r w:rsidRPr="00F41FCE">
        <w:rPr>
          <w:rFonts w:eastAsia="Times New Roman"/>
        </w:rPr>
        <w:t>2 программы имеют низкий рейтинг эффективности (80% и ниже)</w:t>
      </w:r>
    </w:p>
    <w:p w14:paraId="16133A21"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В непростых условиях 2022 года реализованы все основные направления бюджетной и налоговой политики, исполнены в полном объеме расходы бюджета на обеспечение:</w:t>
      </w:r>
    </w:p>
    <w:p w14:paraId="7AA9B9B5" w14:textId="77777777" w:rsidR="00F41FCE" w:rsidRPr="00F41FCE" w:rsidRDefault="00F41FCE" w:rsidP="00F41FCE">
      <w:pPr>
        <w:widowControl/>
        <w:numPr>
          <w:ilvl w:val="0"/>
          <w:numId w:val="258"/>
        </w:numPr>
        <w:autoSpaceDE/>
        <w:autoSpaceDN/>
        <w:adjustRightInd/>
        <w:spacing w:line="276" w:lineRule="auto"/>
        <w:ind w:left="0" w:right="141" w:firstLine="426"/>
        <w:contextualSpacing/>
        <w:rPr>
          <w:rFonts w:eastAsia="Times New Roman"/>
        </w:rPr>
      </w:pPr>
      <w:r w:rsidRPr="00F41FCE">
        <w:rPr>
          <w:rFonts w:eastAsia="Times New Roman"/>
        </w:rPr>
        <w:t>фонда оплаты труда с начислениями</w:t>
      </w:r>
    </w:p>
    <w:p w14:paraId="5C465E05" w14:textId="77777777" w:rsidR="00F41FCE" w:rsidRPr="00F41FCE" w:rsidRDefault="00F41FCE" w:rsidP="00F41FCE">
      <w:pPr>
        <w:widowControl/>
        <w:numPr>
          <w:ilvl w:val="0"/>
          <w:numId w:val="258"/>
        </w:numPr>
        <w:autoSpaceDE/>
        <w:autoSpaceDN/>
        <w:adjustRightInd/>
        <w:spacing w:line="276" w:lineRule="auto"/>
        <w:ind w:left="0" w:right="141" w:firstLine="426"/>
        <w:contextualSpacing/>
        <w:rPr>
          <w:rFonts w:eastAsia="Times New Roman"/>
        </w:rPr>
      </w:pPr>
      <w:r w:rsidRPr="00F41FCE">
        <w:rPr>
          <w:rFonts w:eastAsia="Times New Roman"/>
        </w:rPr>
        <w:t>расходы на оплату коммунальных услуг</w:t>
      </w:r>
    </w:p>
    <w:p w14:paraId="1291DD08" w14:textId="77777777" w:rsidR="00F41FCE" w:rsidRPr="00F41FCE" w:rsidRDefault="00F41FCE" w:rsidP="00F41FCE">
      <w:pPr>
        <w:widowControl/>
        <w:numPr>
          <w:ilvl w:val="0"/>
          <w:numId w:val="258"/>
        </w:numPr>
        <w:autoSpaceDE/>
        <w:autoSpaceDN/>
        <w:adjustRightInd/>
        <w:spacing w:line="276" w:lineRule="auto"/>
        <w:ind w:left="0" w:right="141" w:firstLine="426"/>
        <w:contextualSpacing/>
        <w:rPr>
          <w:rFonts w:eastAsia="Times New Roman"/>
        </w:rPr>
      </w:pPr>
      <w:r w:rsidRPr="00F41FCE">
        <w:rPr>
          <w:rFonts w:eastAsia="Times New Roman"/>
        </w:rPr>
        <w:t>на оплату проезда в отпуск работников</w:t>
      </w:r>
    </w:p>
    <w:p w14:paraId="00D92F03" w14:textId="77777777" w:rsidR="00F41FCE" w:rsidRPr="00F41FCE" w:rsidRDefault="00F41FCE" w:rsidP="00F41FCE">
      <w:pPr>
        <w:widowControl/>
        <w:numPr>
          <w:ilvl w:val="0"/>
          <w:numId w:val="258"/>
        </w:numPr>
        <w:autoSpaceDE/>
        <w:autoSpaceDN/>
        <w:adjustRightInd/>
        <w:spacing w:line="276" w:lineRule="auto"/>
        <w:ind w:left="0" w:right="141" w:firstLine="426"/>
        <w:contextualSpacing/>
        <w:rPr>
          <w:rFonts w:eastAsia="Times New Roman"/>
        </w:rPr>
      </w:pPr>
      <w:r w:rsidRPr="00F41FCE">
        <w:rPr>
          <w:rFonts w:eastAsia="Times New Roman"/>
        </w:rPr>
        <w:t>принятых обязательств по социальным выплатам</w:t>
      </w:r>
    </w:p>
    <w:p w14:paraId="26ED34EC" w14:textId="77777777" w:rsidR="00F41FCE" w:rsidRPr="00F41FCE" w:rsidRDefault="00F41FCE" w:rsidP="00F41FCE">
      <w:pPr>
        <w:widowControl/>
        <w:numPr>
          <w:ilvl w:val="0"/>
          <w:numId w:val="258"/>
        </w:numPr>
        <w:autoSpaceDE/>
        <w:autoSpaceDN/>
        <w:adjustRightInd/>
        <w:spacing w:line="276" w:lineRule="auto"/>
        <w:ind w:left="0" w:right="141" w:firstLine="426"/>
        <w:contextualSpacing/>
        <w:rPr>
          <w:rFonts w:eastAsia="Times New Roman"/>
        </w:rPr>
      </w:pPr>
      <w:r w:rsidRPr="00F41FCE">
        <w:rPr>
          <w:rFonts w:eastAsia="Times New Roman"/>
        </w:rPr>
        <w:t>отсутствие просроченной кредиторской задолженности</w:t>
      </w:r>
    </w:p>
    <w:p w14:paraId="7514095D" w14:textId="77777777" w:rsidR="00F41FCE" w:rsidRPr="00F41FCE" w:rsidRDefault="00F41FCE" w:rsidP="00F41FCE">
      <w:pPr>
        <w:widowControl/>
        <w:autoSpaceDE/>
        <w:autoSpaceDN/>
        <w:adjustRightInd/>
        <w:ind w:right="141" w:firstLine="426"/>
        <w:jc w:val="both"/>
        <w:rPr>
          <w:rFonts w:eastAsia="Times New Roman"/>
        </w:rPr>
      </w:pPr>
      <w:r w:rsidRPr="00F41FCE">
        <w:rPr>
          <w:rFonts w:eastAsia="Times New Roman"/>
        </w:rPr>
        <w:t>В направлении открытости и прозрачности управления муниципальными финансами в 2022 году проведены публичные слушания с участием жителей поселка, депутатов поселкового Совета депутатов, представителей организаций, учреждений и предприятий поселка:</w:t>
      </w:r>
    </w:p>
    <w:p w14:paraId="1CB83301" w14:textId="77777777" w:rsidR="00F41FCE" w:rsidRPr="00F41FCE" w:rsidRDefault="00F41FCE" w:rsidP="00F41FCE">
      <w:pPr>
        <w:widowControl/>
        <w:numPr>
          <w:ilvl w:val="0"/>
          <w:numId w:val="257"/>
        </w:numPr>
        <w:autoSpaceDE/>
        <w:autoSpaceDN/>
        <w:adjustRightInd/>
        <w:spacing w:line="276" w:lineRule="auto"/>
        <w:ind w:left="0" w:right="141" w:firstLine="426"/>
        <w:contextualSpacing/>
        <w:jc w:val="both"/>
        <w:rPr>
          <w:rFonts w:eastAsia="Times New Roman"/>
        </w:rPr>
      </w:pPr>
      <w:r w:rsidRPr="00F41FCE">
        <w:rPr>
          <w:rFonts w:eastAsia="Times New Roman"/>
        </w:rPr>
        <w:t>14 апреля 2022 года – были проведены публичные слушания по обсуждению отчета об исполнении бюджета муниципального образования «Поселок Айхал» Мирнинского района Республики Саха (Якутия) за 2021 год.</w:t>
      </w:r>
    </w:p>
    <w:p w14:paraId="6189731F" w14:textId="77777777" w:rsidR="00F41FCE" w:rsidRPr="00F41FCE" w:rsidRDefault="00F41FCE" w:rsidP="00F41FCE">
      <w:pPr>
        <w:widowControl/>
        <w:numPr>
          <w:ilvl w:val="0"/>
          <w:numId w:val="257"/>
        </w:numPr>
        <w:autoSpaceDE/>
        <w:autoSpaceDN/>
        <w:adjustRightInd/>
        <w:spacing w:line="276" w:lineRule="auto"/>
        <w:ind w:left="0" w:right="141" w:firstLine="426"/>
        <w:contextualSpacing/>
        <w:jc w:val="both"/>
        <w:rPr>
          <w:rFonts w:eastAsia="Times New Roman"/>
        </w:rPr>
      </w:pPr>
      <w:r w:rsidRPr="00F41FCE">
        <w:rPr>
          <w:rFonts w:eastAsia="Times New Roman"/>
        </w:rPr>
        <w:t>17 ноября 2022 года - по обсуждению проекта бюджета муниципального образования «Поселок Айхал» Мирнинского района Республики Саха (Якутия) на 2023 год и плановый период 2024 и 2025 годов.</w:t>
      </w:r>
    </w:p>
    <w:p w14:paraId="71124A38" w14:textId="77777777" w:rsidR="00F41FCE" w:rsidRPr="00F41FCE" w:rsidRDefault="00F41FCE" w:rsidP="00F41FCE">
      <w:pPr>
        <w:widowControl/>
        <w:numPr>
          <w:ilvl w:val="0"/>
          <w:numId w:val="257"/>
        </w:numPr>
        <w:autoSpaceDE/>
        <w:autoSpaceDN/>
        <w:adjustRightInd/>
        <w:spacing w:line="276" w:lineRule="auto"/>
        <w:ind w:left="0" w:right="141" w:firstLine="426"/>
        <w:contextualSpacing/>
        <w:jc w:val="both"/>
        <w:rPr>
          <w:rFonts w:eastAsia="Times New Roman"/>
        </w:rPr>
      </w:pPr>
      <w:r w:rsidRPr="00F41FCE">
        <w:rPr>
          <w:rFonts w:eastAsia="Times New Roman"/>
        </w:rPr>
        <w:t>Проведена работа по размещению информации на Едином портале бюджетной системы Российской Федерации в структурированном виде с использованием системы «Электронный бюджет», во исполнение приказа Министерства финансов Российской Федерации от 28 декабря 2016 года №243н «О составе и порядке размещения и предоставления информации на Едином портале бюджетной системы Российской Федерации».</w:t>
      </w:r>
    </w:p>
    <w:p w14:paraId="65B63E01" w14:textId="77777777" w:rsidR="00F41FCE" w:rsidRPr="00F41FCE" w:rsidRDefault="00F41FCE" w:rsidP="00F41FCE">
      <w:pPr>
        <w:widowControl/>
        <w:autoSpaceDE/>
        <w:autoSpaceDN/>
        <w:adjustRightInd/>
        <w:ind w:left="426" w:right="141"/>
        <w:contextualSpacing/>
        <w:jc w:val="both"/>
        <w:rPr>
          <w:rFonts w:eastAsia="Times New Roman"/>
        </w:rPr>
      </w:pPr>
      <w:r w:rsidRPr="00F41FCE">
        <w:rPr>
          <w:rFonts w:eastAsia="Times New Roman"/>
        </w:rPr>
        <w:t>Основные задачи бюджетной политики на 2023 год:</w:t>
      </w:r>
    </w:p>
    <w:p w14:paraId="1B75895A" w14:textId="77777777" w:rsidR="00F41FCE" w:rsidRPr="00F41FCE" w:rsidRDefault="00F41FCE" w:rsidP="00F41FCE">
      <w:pPr>
        <w:widowControl/>
        <w:numPr>
          <w:ilvl w:val="0"/>
          <w:numId w:val="256"/>
        </w:numPr>
        <w:autoSpaceDE/>
        <w:autoSpaceDN/>
        <w:adjustRightInd/>
        <w:spacing w:line="276" w:lineRule="auto"/>
        <w:ind w:left="0" w:right="141" w:firstLine="426"/>
        <w:contextualSpacing/>
        <w:jc w:val="both"/>
        <w:rPr>
          <w:rFonts w:eastAsia="Times New Roman"/>
        </w:rPr>
      </w:pPr>
      <w:r w:rsidRPr="00F41FCE">
        <w:rPr>
          <w:rFonts w:eastAsia="Times New Roman"/>
        </w:rPr>
        <w:t>Увеличение доходной части бюджета путем усиления работы по администрированию доходов</w:t>
      </w:r>
    </w:p>
    <w:p w14:paraId="07230522" w14:textId="77777777" w:rsidR="00F41FCE" w:rsidRPr="00F41FCE" w:rsidRDefault="00F41FCE" w:rsidP="00F41FCE">
      <w:pPr>
        <w:widowControl/>
        <w:numPr>
          <w:ilvl w:val="0"/>
          <w:numId w:val="256"/>
        </w:numPr>
        <w:autoSpaceDE/>
        <w:autoSpaceDN/>
        <w:adjustRightInd/>
        <w:spacing w:line="276" w:lineRule="auto"/>
        <w:ind w:left="0" w:right="141" w:firstLine="426"/>
        <w:contextualSpacing/>
        <w:jc w:val="both"/>
        <w:rPr>
          <w:rFonts w:eastAsia="Times New Roman"/>
        </w:rPr>
      </w:pPr>
      <w:r w:rsidRPr="00F41FCE">
        <w:rPr>
          <w:rFonts w:eastAsia="Times New Roman"/>
        </w:rPr>
        <w:lastRenderedPageBreak/>
        <w:t>Обеспечение сбалансированности бюджета муниципального образования «Поселок Айхал» Мирнинского района Республики Саха (Якутия)</w:t>
      </w:r>
    </w:p>
    <w:p w14:paraId="6588AF1C" w14:textId="77777777" w:rsidR="00F41FCE" w:rsidRPr="00F41FCE" w:rsidRDefault="00F41FCE" w:rsidP="00F41FCE">
      <w:pPr>
        <w:widowControl/>
        <w:numPr>
          <w:ilvl w:val="0"/>
          <w:numId w:val="256"/>
        </w:numPr>
        <w:autoSpaceDE/>
        <w:autoSpaceDN/>
        <w:adjustRightInd/>
        <w:spacing w:line="276" w:lineRule="auto"/>
        <w:ind w:left="0" w:right="141" w:firstLine="426"/>
        <w:contextualSpacing/>
        <w:jc w:val="both"/>
        <w:rPr>
          <w:rFonts w:eastAsia="Times New Roman"/>
        </w:rPr>
      </w:pPr>
      <w:r w:rsidRPr="00F41FCE">
        <w:rPr>
          <w:rFonts w:eastAsia="Times New Roman"/>
        </w:rPr>
        <w:t xml:space="preserve">Обеспечение принципов </w:t>
      </w:r>
      <w:proofErr w:type="spellStart"/>
      <w:r w:rsidRPr="00F41FCE">
        <w:rPr>
          <w:rFonts w:eastAsia="Times New Roman"/>
        </w:rPr>
        <w:t>приоритизации</w:t>
      </w:r>
      <w:proofErr w:type="spellEnd"/>
      <w:r w:rsidRPr="00F41FCE">
        <w:rPr>
          <w:rFonts w:eastAsia="Times New Roman"/>
        </w:rPr>
        <w:t>, оптимизации расходов и повышения эффективности расходования бюджетных средств</w:t>
      </w:r>
    </w:p>
    <w:p w14:paraId="47B2A322" w14:textId="77777777" w:rsidR="00F41FCE" w:rsidRPr="00F41FCE" w:rsidRDefault="00F41FCE" w:rsidP="00F41FCE">
      <w:pPr>
        <w:widowControl/>
        <w:numPr>
          <w:ilvl w:val="0"/>
          <w:numId w:val="256"/>
        </w:numPr>
        <w:autoSpaceDE/>
        <w:autoSpaceDN/>
        <w:adjustRightInd/>
        <w:spacing w:line="276" w:lineRule="auto"/>
        <w:ind w:left="0" w:right="141" w:firstLine="426"/>
        <w:contextualSpacing/>
        <w:jc w:val="both"/>
        <w:rPr>
          <w:rFonts w:eastAsia="Times New Roman"/>
        </w:rPr>
      </w:pPr>
      <w:r w:rsidRPr="00F41FCE">
        <w:rPr>
          <w:rFonts w:eastAsia="Times New Roman"/>
        </w:rPr>
        <w:t>Участие в национальных, федеральных, региональных проектах, государственных программах, конкурсах и грантах для получения дополнительного финансирования в 2023 году</w:t>
      </w:r>
    </w:p>
    <w:p w14:paraId="2B2920A6" w14:textId="77777777" w:rsidR="00F41FCE" w:rsidRPr="00F41FCE" w:rsidRDefault="00F41FCE" w:rsidP="00F41FCE">
      <w:pPr>
        <w:widowControl/>
        <w:numPr>
          <w:ilvl w:val="0"/>
          <w:numId w:val="256"/>
        </w:numPr>
        <w:autoSpaceDE/>
        <w:autoSpaceDN/>
        <w:adjustRightInd/>
        <w:spacing w:line="276" w:lineRule="auto"/>
        <w:ind w:left="0" w:right="141" w:firstLine="426"/>
        <w:contextualSpacing/>
        <w:jc w:val="both"/>
        <w:rPr>
          <w:rFonts w:eastAsia="Times New Roman"/>
        </w:rPr>
      </w:pPr>
      <w:r w:rsidRPr="00F41FCE">
        <w:rPr>
          <w:rFonts w:eastAsia="Times New Roman"/>
        </w:rPr>
        <w:t>Повышение эффективности закупок товаров, работ, услуг для обеспечения муниципальных нужд</w:t>
      </w:r>
    </w:p>
    <w:p w14:paraId="63D65D37" w14:textId="77777777" w:rsidR="00F41FCE" w:rsidRPr="00F41FCE" w:rsidRDefault="00F41FCE" w:rsidP="00F41FCE">
      <w:pPr>
        <w:widowControl/>
        <w:numPr>
          <w:ilvl w:val="0"/>
          <w:numId w:val="256"/>
        </w:numPr>
        <w:autoSpaceDE/>
        <w:autoSpaceDN/>
        <w:adjustRightInd/>
        <w:spacing w:line="276" w:lineRule="auto"/>
        <w:ind w:left="0" w:right="141" w:firstLine="426"/>
        <w:contextualSpacing/>
        <w:jc w:val="both"/>
        <w:rPr>
          <w:rFonts w:eastAsia="Times New Roman"/>
        </w:rPr>
      </w:pPr>
      <w:r w:rsidRPr="00F41FCE">
        <w:rPr>
          <w:rFonts w:eastAsia="Times New Roman"/>
        </w:rPr>
        <w:t>Повышение открытости и прозрачности управления муниципальными финансами</w:t>
      </w:r>
    </w:p>
    <w:p w14:paraId="31C2E9D0" w14:textId="77777777" w:rsidR="00F41FCE" w:rsidRPr="00F41FCE" w:rsidRDefault="00F41FCE" w:rsidP="00F41FCE">
      <w:pPr>
        <w:widowControl/>
        <w:autoSpaceDE/>
        <w:autoSpaceDN/>
        <w:adjustRightInd/>
        <w:ind w:firstLine="426"/>
        <w:jc w:val="both"/>
        <w:rPr>
          <w:rFonts w:eastAsia="Times New Roman"/>
        </w:rPr>
      </w:pPr>
    </w:p>
    <w:p w14:paraId="1D909A72" w14:textId="77777777" w:rsidR="00F41FCE" w:rsidRPr="00F41FCE" w:rsidRDefault="00F41FCE" w:rsidP="00F41FCE">
      <w:pPr>
        <w:widowControl/>
        <w:autoSpaceDE/>
        <w:autoSpaceDN/>
        <w:adjustRightInd/>
        <w:ind w:firstLine="426"/>
        <w:jc w:val="both"/>
        <w:rPr>
          <w:rFonts w:eastAsia="Times New Roman"/>
          <w:b/>
          <w:color w:val="FF0000"/>
          <w:u w:val="single"/>
        </w:rPr>
      </w:pPr>
      <w:r w:rsidRPr="00F41FCE">
        <w:rPr>
          <w:rFonts w:eastAsia="Times New Roman"/>
          <w:b/>
          <w:color w:val="FF0000"/>
          <w:u w:val="single"/>
        </w:rPr>
        <w:t>Председательствующий:</w:t>
      </w:r>
    </w:p>
    <w:p w14:paraId="4F81BEA3"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Есть предложения, замечания и вопросы у присутствующих? Если есть, прошу представиться и задавать вопросы и высказывать предложения.</w:t>
      </w:r>
    </w:p>
    <w:p w14:paraId="3F7B4809" w14:textId="77777777" w:rsidR="00F41FCE" w:rsidRPr="00F41FCE" w:rsidRDefault="00F41FCE" w:rsidP="00F41FCE">
      <w:pPr>
        <w:widowControl/>
        <w:autoSpaceDE/>
        <w:autoSpaceDN/>
        <w:adjustRightInd/>
        <w:ind w:firstLine="426"/>
        <w:jc w:val="both"/>
        <w:rPr>
          <w:rFonts w:eastAsia="Times New Roman"/>
        </w:rPr>
      </w:pPr>
    </w:p>
    <w:p w14:paraId="77874C6B" w14:textId="77777777" w:rsidR="00F41FCE" w:rsidRPr="00F41FCE" w:rsidRDefault="00F41FCE" w:rsidP="00F41FCE">
      <w:pPr>
        <w:widowControl/>
        <w:autoSpaceDE/>
        <w:autoSpaceDN/>
        <w:adjustRightInd/>
        <w:ind w:firstLine="426"/>
        <w:jc w:val="both"/>
        <w:rPr>
          <w:rFonts w:eastAsia="Times New Roman"/>
          <w:b/>
          <w:color w:val="FF0000"/>
          <w:u w:val="single"/>
        </w:rPr>
      </w:pPr>
      <w:r w:rsidRPr="00F41FCE">
        <w:rPr>
          <w:rFonts w:eastAsia="Times New Roman"/>
          <w:b/>
          <w:color w:val="FF0000"/>
          <w:u w:val="single"/>
        </w:rPr>
        <w:t>Председательствующий:</w:t>
      </w:r>
    </w:p>
    <w:p w14:paraId="1C8BAC32"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b/>
          <w:u w:val="single"/>
        </w:rPr>
        <w:t>Предложение</w:t>
      </w:r>
      <w:proofErr w:type="gramStart"/>
      <w:r w:rsidRPr="00F41FCE">
        <w:rPr>
          <w:rFonts w:eastAsia="Times New Roman"/>
          <w:b/>
          <w:u w:val="single"/>
        </w:rPr>
        <w:t>:</w:t>
      </w:r>
      <w:r w:rsidRPr="00F41FCE">
        <w:rPr>
          <w:rFonts w:eastAsia="Times New Roman"/>
        </w:rPr>
        <w:t xml:space="preserve"> Одобрить</w:t>
      </w:r>
      <w:proofErr w:type="gramEnd"/>
      <w:r w:rsidRPr="00F41FCE">
        <w:rPr>
          <w:rFonts w:eastAsia="Times New Roman"/>
        </w:rPr>
        <w:t xml:space="preserve"> предложенный отчет Об итогах исполнения бюджета муниципального образования «Поселок Айхал» Мирнинского района Республики Саха (Якутия) за 2022 год, организационному комитету по проведению публичных слушаний направить проект муниципального правового акта на рассмотрение и утверждение поселковому Совету депутатов.</w:t>
      </w:r>
    </w:p>
    <w:p w14:paraId="3559AF70" w14:textId="77777777" w:rsidR="00F41FCE" w:rsidRPr="00F41FCE" w:rsidRDefault="00F41FCE" w:rsidP="00F41FCE">
      <w:pPr>
        <w:widowControl/>
        <w:autoSpaceDE/>
        <w:autoSpaceDN/>
        <w:adjustRightInd/>
        <w:ind w:firstLine="426"/>
        <w:jc w:val="both"/>
        <w:rPr>
          <w:rFonts w:eastAsia="Times New Roman"/>
          <w:b/>
          <w:u w:val="single"/>
        </w:rPr>
      </w:pPr>
    </w:p>
    <w:p w14:paraId="4CAC3B25" w14:textId="77777777" w:rsidR="00F41FCE" w:rsidRPr="00F41FCE" w:rsidRDefault="00F41FCE" w:rsidP="00F41FCE">
      <w:pPr>
        <w:widowControl/>
        <w:autoSpaceDE/>
        <w:autoSpaceDN/>
        <w:adjustRightInd/>
        <w:ind w:firstLine="426"/>
        <w:jc w:val="both"/>
        <w:rPr>
          <w:rFonts w:eastAsia="Times New Roman"/>
          <w:b/>
          <w:color w:val="FF0000"/>
          <w:u w:val="single"/>
        </w:rPr>
      </w:pPr>
      <w:r w:rsidRPr="00F41FCE">
        <w:rPr>
          <w:rFonts w:eastAsia="Times New Roman"/>
          <w:b/>
          <w:color w:val="FF0000"/>
          <w:u w:val="single"/>
        </w:rPr>
        <w:t>Председательствующий:</w:t>
      </w:r>
    </w:p>
    <w:p w14:paraId="0665E405" w14:textId="77777777" w:rsidR="00F41FCE" w:rsidRPr="00F41FCE" w:rsidRDefault="00F41FCE" w:rsidP="00F41FCE">
      <w:pPr>
        <w:widowControl/>
        <w:tabs>
          <w:tab w:val="left" w:pos="900"/>
          <w:tab w:val="left" w:pos="1080"/>
        </w:tabs>
        <w:autoSpaceDE/>
        <w:autoSpaceDN/>
        <w:adjustRightInd/>
        <w:ind w:firstLine="426"/>
        <w:jc w:val="both"/>
        <w:rPr>
          <w:rFonts w:eastAsia="Times New Roman"/>
        </w:rPr>
      </w:pPr>
      <w:r w:rsidRPr="00F41FCE">
        <w:rPr>
          <w:rFonts w:eastAsia="Times New Roman"/>
        </w:rPr>
        <w:t>Просим проголосовать за поступившее предложение.</w:t>
      </w:r>
    </w:p>
    <w:p w14:paraId="0DE944AC" w14:textId="77777777" w:rsidR="00F41FCE" w:rsidRPr="00F41FCE" w:rsidRDefault="00F41FCE" w:rsidP="00F41FCE">
      <w:pPr>
        <w:widowControl/>
        <w:tabs>
          <w:tab w:val="left" w:pos="900"/>
          <w:tab w:val="left" w:pos="1080"/>
        </w:tabs>
        <w:autoSpaceDE/>
        <w:autoSpaceDN/>
        <w:adjustRightInd/>
        <w:ind w:firstLine="426"/>
        <w:jc w:val="both"/>
        <w:rPr>
          <w:rFonts w:eastAsia="Times New Roman"/>
        </w:rPr>
      </w:pPr>
      <w:r w:rsidRPr="00F41FCE">
        <w:rPr>
          <w:rFonts w:eastAsia="Times New Roman"/>
        </w:rPr>
        <w:t>Кто «за», «против» и «воздержался».</w:t>
      </w:r>
    </w:p>
    <w:p w14:paraId="48FC3E72" w14:textId="77777777" w:rsidR="00F41FCE" w:rsidRPr="00F41FCE" w:rsidRDefault="00F41FCE" w:rsidP="00F41FCE">
      <w:pPr>
        <w:widowControl/>
        <w:autoSpaceDE/>
        <w:autoSpaceDN/>
        <w:adjustRightInd/>
        <w:ind w:firstLine="426"/>
        <w:jc w:val="both"/>
        <w:rPr>
          <w:rFonts w:eastAsia="Times New Roman"/>
          <w:b/>
        </w:rPr>
      </w:pPr>
    </w:p>
    <w:p w14:paraId="0FF46B97"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b/>
        </w:rPr>
        <w:t xml:space="preserve">Голосование </w:t>
      </w:r>
      <w:r w:rsidRPr="00F41FCE">
        <w:rPr>
          <w:rFonts w:eastAsia="Times New Roman"/>
        </w:rPr>
        <w:t>«За» (единогласно)</w:t>
      </w:r>
    </w:p>
    <w:p w14:paraId="2ED040F8" w14:textId="77777777" w:rsidR="00F41FCE" w:rsidRPr="00F41FCE" w:rsidRDefault="00F41FCE" w:rsidP="00F41FCE">
      <w:pPr>
        <w:widowControl/>
        <w:tabs>
          <w:tab w:val="num" w:pos="0"/>
          <w:tab w:val="left" w:pos="900"/>
        </w:tabs>
        <w:autoSpaceDE/>
        <w:autoSpaceDN/>
        <w:adjustRightInd/>
        <w:ind w:firstLine="426"/>
        <w:jc w:val="both"/>
        <w:rPr>
          <w:rFonts w:eastAsia="Times New Roman"/>
        </w:rPr>
      </w:pPr>
    </w:p>
    <w:p w14:paraId="06593E04" w14:textId="77777777" w:rsidR="00F41FCE" w:rsidRPr="00F41FCE" w:rsidRDefault="00F41FCE" w:rsidP="00F41FCE">
      <w:pPr>
        <w:widowControl/>
        <w:autoSpaceDE/>
        <w:autoSpaceDN/>
        <w:adjustRightInd/>
        <w:ind w:firstLine="426"/>
        <w:jc w:val="both"/>
        <w:rPr>
          <w:rFonts w:eastAsia="Times New Roman"/>
          <w:b/>
          <w:color w:val="FF0000"/>
          <w:u w:val="single"/>
        </w:rPr>
      </w:pPr>
      <w:r w:rsidRPr="00F41FCE">
        <w:rPr>
          <w:rFonts w:eastAsia="Times New Roman"/>
          <w:b/>
          <w:color w:val="FF0000"/>
          <w:u w:val="single"/>
        </w:rPr>
        <w:t>Председательствующий:</w:t>
      </w:r>
    </w:p>
    <w:p w14:paraId="28ACE3B7"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Решение принято.</w:t>
      </w:r>
    </w:p>
    <w:p w14:paraId="0BA8A92B" w14:textId="77777777" w:rsidR="00F41FCE" w:rsidRPr="00F41FCE" w:rsidRDefault="00F41FCE" w:rsidP="00F41FCE">
      <w:pPr>
        <w:widowControl/>
        <w:autoSpaceDE/>
        <w:autoSpaceDN/>
        <w:adjustRightInd/>
        <w:ind w:left="360" w:firstLine="426"/>
        <w:jc w:val="both"/>
        <w:rPr>
          <w:rFonts w:eastAsia="Times New Roman"/>
        </w:rPr>
      </w:pPr>
    </w:p>
    <w:p w14:paraId="606E873F" w14:textId="77777777" w:rsidR="00F41FCE" w:rsidRPr="00F41FCE" w:rsidRDefault="00F41FCE" w:rsidP="00F41FCE">
      <w:pPr>
        <w:widowControl/>
        <w:tabs>
          <w:tab w:val="left" w:pos="567"/>
        </w:tabs>
        <w:autoSpaceDE/>
        <w:autoSpaceDN/>
        <w:adjustRightInd/>
        <w:ind w:firstLine="426"/>
        <w:jc w:val="both"/>
        <w:rPr>
          <w:rFonts w:eastAsia="Times New Roman"/>
        </w:rPr>
      </w:pPr>
      <w:r w:rsidRPr="00F41FCE">
        <w:rPr>
          <w:rFonts w:eastAsia="Times New Roman"/>
        </w:rPr>
        <w:t>Организационному комитету по подготовке и проведению публичных слушаний в срок до «21» апреля 2023 года сформировать итоговый документ и разместить его на официальном сайте органа местного самоуправления МО «Поселок Айхал» (www.мо-айхал.рф).</w:t>
      </w:r>
    </w:p>
    <w:p w14:paraId="0B4777AC" w14:textId="77777777" w:rsidR="00F41FCE" w:rsidRPr="00F41FCE" w:rsidRDefault="00F41FCE" w:rsidP="00F41FCE">
      <w:pPr>
        <w:widowControl/>
        <w:autoSpaceDE/>
        <w:autoSpaceDN/>
        <w:adjustRightInd/>
        <w:jc w:val="both"/>
        <w:rPr>
          <w:rFonts w:eastAsia="Times New Roman"/>
          <w:b/>
        </w:rPr>
      </w:pPr>
    </w:p>
    <w:p w14:paraId="4FC6B7A8" w14:textId="77777777" w:rsidR="00F41FCE" w:rsidRPr="00F41FCE" w:rsidRDefault="00F41FCE" w:rsidP="00F41FCE">
      <w:pPr>
        <w:widowControl/>
        <w:autoSpaceDE/>
        <w:autoSpaceDN/>
        <w:adjustRightInd/>
        <w:ind w:firstLine="426"/>
        <w:jc w:val="both"/>
        <w:rPr>
          <w:rFonts w:eastAsia="Times New Roman"/>
          <w:b/>
          <w:color w:val="00B050"/>
          <w:u w:val="single"/>
        </w:rPr>
      </w:pPr>
      <w:r w:rsidRPr="00F41FCE">
        <w:rPr>
          <w:rFonts w:eastAsia="Times New Roman"/>
          <w:b/>
          <w:color w:val="00B050"/>
          <w:u w:val="single"/>
        </w:rPr>
        <w:t>Модератор:</w:t>
      </w:r>
    </w:p>
    <w:p w14:paraId="15808E63"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На этом публичные слушания по рассмотрению отчета Об итогах исполнения бюджета муниципального образования «Поселок Айхал» Мирнинского района Республики Саха (Якутия) за 2022 год разрешите объявить закрытыми.</w:t>
      </w:r>
    </w:p>
    <w:p w14:paraId="7FE32415" w14:textId="77777777" w:rsidR="00F41FCE" w:rsidRPr="00F41FCE" w:rsidRDefault="00F41FCE" w:rsidP="00F41FCE">
      <w:pPr>
        <w:widowControl/>
        <w:autoSpaceDE/>
        <w:autoSpaceDN/>
        <w:adjustRightInd/>
        <w:ind w:firstLine="426"/>
        <w:jc w:val="both"/>
        <w:rPr>
          <w:rFonts w:eastAsia="Times New Roman"/>
        </w:rPr>
      </w:pPr>
    </w:p>
    <w:p w14:paraId="47EC3BB4" w14:textId="77777777" w:rsidR="00F41FCE" w:rsidRPr="00F41FCE" w:rsidRDefault="00F41FCE" w:rsidP="00F41FCE">
      <w:pPr>
        <w:widowControl/>
        <w:autoSpaceDE/>
        <w:autoSpaceDN/>
        <w:adjustRightInd/>
        <w:ind w:firstLine="426"/>
        <w:jc w:val="both"/>
        <w:rPr>
          <w:rFonts w:eastAsia="Times New Roman"/>
        </w:rPr>
      </w:pPr>
    </w:p>
    <w:p w14:paraId="4CBB4ED1" w14:textId="77777777" w:rsidR="00F41FCE" w:rsidRPr="00F41FCE" w:rsidRDefault="00F41FCE" w:rsidP="00F41FCE">
      <w:pPr>
        <w:widowControl/>
        <w:autoSpaceDE/>
        <w:autoSpaceDN/>
        <w:adjustRightInd/>
        <w:ind w:firstLine="426"/>
        <w:jc w:val="both"/>
        <w:rPr>
          <w:rFonts w:eastAsia="Times New Roman"/>
        </w:rPr>
      </w:pPr>
    </w:p>
    <w:p w14:paraId="48CB8D61" w14:textId="77777777" w:rsidR="00F41FCE" w:rsidRPr="00F41FCE" w:rsidRDefault="00F41FCE" w:rsidP="00F41FCE">
      <w:pPr>
        <w:widowControl/>
        <w:autoSpaceDE/>
        <w:autoSpaceDN/>
        <w:adjustRightInd/>
        <w:ind w:firstLine="426"/>
        <w:jc w:val="both"/>
        <w:rPr>
          <w:rFonts w:eastAsia="Times New Roman"/>
        </w:rPr>
      </w:pPr>
    </w:p>
    <w:p w14:paraId="43FB99D4" w14:textId="77777777" w:rsidR="00F41FCE" w:rsidRPr="00F41FCE" w:rsidRDefault="00F41FCE" w:rsidP="00F41FCE">
      <w:pPr>
        <w:widowControl/>
        <w:autoSpaceDE/>
        <w:autoSpaceDN/>
        <w:adjustRightInd/>
        <w:ind w:firstLine="426"/>
        <w:jc w:val="both"/>
        <w:rPr>
          <w:rFonts w:eastAsia="Times New Roman"/>
          <w:b/>
        </w:rPr>
      </w:pPr>
      <w:r w:rsidRPr="00F41FCE">
        <w:rPr>
          <w:rFonts w:eastAsia="Times New Roman"/>
          <w:b/>
        </w:rPr>
        <w:t>Председатель организационного комитета</w:t>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t>Г.Ш. Петровская</w:t>
      </w:r>
    </w:p>
    <w:p w14:paraId="264940D2" w14:textId="77777777" w:rsidR="00F41FCE" w:rsidRPr="00F41FCE" w:rsidRDefault="00F41FCE" w:rsidP="00F41FCE">
      <w:pPr>
        <w:widowControl/>
        <w:autoSpaceDE/>
        <w:autoSpaceDN/>
        <w:adjustRightInd/>
        <w:ind w:firstLine="426"/>
        <w:jc w:val="both"/>
        <w:rPr>
          <w:rFonts w:eastAsia="Times New Roman"/>
          <w:b/>
        </w:rPr>
      </w:pPr>
    </w:p>
    <w:p w14:paraId="634873DB" w14:textId="77777777" w:rsidR="00F41FCE" w:rsidRPr="00F41FCE" w:rsidRDefault="00F41FCE" w:rsidP="00F41FCE">
      <w:pPr>
        <w:widowControl/>
        <w:autoSpaceDE/>
        <w:autoSpaceDN/>
        <w:adjustRightInd/>
        <w:ind w:firstLine="426"/>
        <w:jc w:val="both"/>
        <w:rPr>
          <w:rFonts w:eastAsia="Times New Roman"/>
          <w:b/>
        </w:rPr>
      </w:pPr>
      <w:r w:rsidRPr="00F41FCE">
        <w:rPr>
          <w:rFonts w:eastAsia="Times New Roman"/>
          <w:b/>
        </w:rPr>
        <w:t xml:space="preserve">Секретарь </w:t>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r>
      <w:r w:rsidRPr="00F41FCE">
        <w:rPr>
          <w:rFonts w:eastAsia="Times New Roman"/>
          <w:b/>
        </w:rPr>
        <w:tab/>
        <w:t>О.А. Козлова</w:t>
      </w:r>
    </w:p>
    <w:p w14:paraId="6D9181E8" w14:textId="77777777" w:rsidR="00F41FCE" w:rsidRPr="00F41FCE" w:rsidRDefault="00F41FCE" w:rsidP="00F41FCE">
      <w:pPr>
        <w:widowControl/>
        <w:autoSpaceDE/>
        <w:autoSpaceDN/>
        <w:adjustRightInd/>
        <w:ind w:firstLine="426"/>
        <w:jc w:val="both"/>
        <w:rPr>
          <w:rFonts w:eastAsia="Times New Roman"/>
          <w:b/>
        </w:rPr>
      </w:pPr>
    </w:p>
    <w:p w14:paraId="023189F6" w14:textId="77777777" w:rsidR="00F41FCE" w:rsidRPr="00F41FCE" w:rsidRDefault="00F41FCE" w:rsidP="00F41FCE">
      <w:pPr>
        <w:widowControl/>
        <w:autoSpaceDE/>
        <w:autoSpaceDN/>
        <w:adjustRightInd/>
        <w:ind w:firstLine="426"/>
        <w:jc w:val="both"/>
        <w:rPr>
          <w:rFonts w:eastAsia="Times New Roman"/>
          <w:b/>
        </w:rPr>
      </w:pPr>
    </w:p>
    <w:p w14:paraId="41864C67"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«14» апреля 2023 года</w:t>
      </w:r>
    </w:p>
    <w:p w14:paraId="32B7EB98" w14:textId="77777777" w:rsidR="00673819" w:rsidRDefault="00673819" w:rsidP="005A7E91">
      <w:pPr>
        <w:pStyle w:val="a3"/>
        <w:kinsoku w:val="0"/>
        <w:overflowPunct w:val="0"/>
        <w:ind w:left="142" w:firstLine="142"/>
        <w:rPr>
          <w:sz w:val="32"/>
          <w:szCs w:val="32"/>
        </w:rPr>
      </w:pPr>
    </w:p>
    <w:p w14:paraId="1AD10996" w14:textId="77777777" w:rsidR="00F41FCE" w:rsidRDefault="00F41FCE" w:rsidP="005A7E91">
      <w:pPr>
        <w:pStyle w:val="a3"/>
        <w:kinsoku w:val="0"/>
        <w:overflowPunct w:val="0"/>
        <w:ind w:left="142" w:firstLine="142"/>
        <w:rPr>
          <w:sz w:val="32"/>
          <w:szCs w:val="32"/>
        </w:rPr>
      </w:pPr>
    </w:p>
    <w:p w14:paraId="4C717777" w14:textId="77777777" w:rsidR="00F41FCE" w:rsidRDefault="00F41FCE" w:rsidP="005A7E91">
      <w:pPr>
        <w:pStyle w:val="a3"/>
        <w:kinsoku w:val="0"/>
        <w:overflowPunct w:val="0"/>
        <w:ind w:left="142" w:firstLine="142"/>
        <w:rPr>
          <w:sz w:val="32"/>
          <w:szCs w:val="32"/>
        </w:rPr>
      </w:pPr>
    </w:p>
    <w:p w14:paraId="192E6309" w14:textId="77777777" w:rsidR="00F41FCE" w:rsidRDefault="00F41FCE" w:rsidP="005A7E91">
      <w:pPr>
        <w:pStyle w:val="a3"/>
        <w:kinsoku w:val="0"/>
        <w:overflowPunct w:val="0"/>
        <w:ind w:left="142" w:firstLine="142"/>
        <w:rPr>
          <w:sz w:val="32"/>
          <w:szCs w:val="32"/>
        </w:rPr>
      </w:pPr>
    </w:p>
    <w:p w14:paraId="0527AFCC" w14:textId="77777777" w:rsidR="00F41FCE" w:rsidRPr="00F41FCE" w:rsidRDefault="00F41FCE" w:rsidP="00F41FCE">
      <w:pPr>
        <w:widowControl/>
        <w:autoSpaceDE/>
        <w:autoSpaceDN/>
        <w:adjustRightInd/>
        <w:jc w:val="center"/>
        <w:rPr>
          <w:rFonts w:eastAsia="Times New Roman"/>
        </w:rPr>
      </w:pPr>
      <w:r w:rsidRPr="00F41FCE">
        <w:rPr>
          <w:rFonts w:eastAsia="Times New Roman"/>
        </w:rPr>
        <w:t>ИТОГОВЫЙ ДОКУМЕНТ</w:t>
      </w:r>
    </w:p>
    <w:p w14:paraId="5E8FD98F" w14:textId="77777777" w:rsidR="00F41FCE" w:rsidRPr="00F41FCE" w:rsidRDefault="00F41FCE" w:rsidP="00F41FCE">
      <w:pPr>
        <w:widowControl/>
        <w:autoSpaceDE/>
        <w:autoSpaceDN/>
        <w:adjustRightInd/>
        <w:jc w:val="center"/>
        <w:rPr>
          <w:rFonts w:eastAsia="Times New Roman"/>
        </w:rPr>
      </w:pPr>
      <w:r w:rsidRPr="00F41FCE">
        <w:rPr>
          <w:rFonts w:eastAsia="Times New Roman"/>
        </w:rPr>
        <w:t>ПУБЛИЧНЫХ (ОБЩЕСТВЕННЫХ) СЛУШАНИЙ ПО ОБСУЖДЕНИЮ ПРОЕКТА</w:t>
      </w:r>
    </w:p>
    <w:p w14:paraId="4F9A227B" w14:textId="77777777" w:rsidR="00F41FCE" w:rsidRPr="00F41FCE" w:rsidRDefault="00F41FCE" w:rsidP="00F41FCE">
      <w:pPr>
        <w:widowControl/>
        <w:autoSpaceDE/>
        <w:autoSpaceDN/>
        <w:adjustRightInd/>
        <w:jc w:val="center"/>
        <w:rPr>
          <w:rFonts w:eastAsia="Times New Roman"/>
        </w:rPr>
      </w:pPr>
      <w:r w:rsidRPr="00F41FCE">
        <w:rPr>
          <w:rFonts w:eastAsia="Times New Roman"/>
        </w:rPr>
        <w:t>РЕШЕНИЯ «ОБ ИТОГАХ ИСПОЛНЕНИЯ БЮДЖЕТА МУНИЦИПАЛЬНОГО ОБРАЗОВАНИЯ «ПОСЕЛОК АЙХАЛ» МИРНИНСКОГО РАЙОНА РЕСПУБЛИКИ САХА (ЯКУТИЯ) ЗА 2022 ГОД»</w:t>
      </w:r>
    </w:p>
    <w:p w14:paraId="6729B939" w14:textId="77777777" w:rsidR="00F41FCE" w:rsidRPr="00F41FCE" w:rsidRDefault="00F41FCE" w:rsidP="00F41FCE">
      <w:pPr>
        <w:widowControl/>
        <w:autoSpaceDE/>
        <w:autoSpaceDN/>
        <w:adjustRightInd/>
        <w:jc w:val="center"/>
        <w:rPr>
          <w:rFonts w:eastAsia="Times New Roman"/>
        </w:rPr>
      </w:pPr>
    </w:p>
    <w:p w14:paraId="46B3B92A"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 xml:space="preserve">Публичные (общественные) слушания назначены </w:t>
      </w:r>
      <w:r w:rsidRPr="00F41FCE">
        <w:rPr>
          <w:rFonts w:eastAsia="Times New Roman"/>
          <w:b/>
        </w:rPr>
        <w:t>Постановлением Главы поселка от «14» марта 2023 года № 128</w:t>
      </w:r>
      <w:r w:rsidRPr="00F41FCE">
        <w:rPr>
          <w:rFonts w:eastAsia="Times New Roman"/>
        </w:rPr>
        <w:t xml:space="preserve"> «О проведении публичных слушаний об итогах исполнения бюджета муниципального образования «Поселок Айхал» Мирнинского района Республики Саха (Якутия) за 2022 г.».</w:t>
      </w:r>
    </w:p>
    <w:p w14:paraId="77D36AF4"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 xml:space="preserve">Текст проекта решения был размещен на официальном сайте органа местного самоуправления МО «Поселок Айхал» Мирнинского района Республики Саха (Якутия) (далее – Администрация МО «Поселок Айхал») (www.мо-айхал.рф) и </w:t>
      </w:r>
      <w:r w:rsidRPr="00F41FCE">
        <w:rPr>
          <w:rFonts w:eastAsia="Times New Roman"/>
          <w:b/>
        </w:rPr>
        <w:t>в информационном бюллетене «Вестник Айхала» от «14» марта 2023 года.</w:t>
      </w:r>
    </w:p>
    <w:p w14:paraId="04BB05A9"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 xml:space="preserve">Публичные слушания проведены, в соответствии с требованиями статьи 28 Федерального закона от 06.10.2003 № 131-ФЗ «Об общих принципах организации местного самоуправления в Российской Федерации», Положением о публичных слушаниях, общественных обсуждениях в муниципальном образовании «Поселок Айхал», в зале заседаний Администрации МО «Поселок Айхал» </w:t>
      </w:r>
      <w:r w:rsidRPr="00F41FCE">
        <w:rPr>
          <w:rFonts w:eastAsia="Times New Roman"/>
          <w:b/>
        </w:rPr>
        <w:t>«13» апреля 2023 го</w:t>
      </w:r>
      <w:r w:rsidRPr="00F41FCE">
        <w:rPr>
          <w:rFonts w:eastAsia="Times New Roman"/>
        </w:rPr>
        <w:t>да в 17 часов 30 минут.</w:t>
      </w:r>
    </w:p>
    <w:p w14:paraId="15D4D0FB"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По итогам регистрации в слушаниях приняли участие</w:t>
      </w:r>
      <w:r w:rsidRPr="00F41FCE">
        <w:rPr>
          <w:rFonts w:eastAsia="Times New Roman"/>
          <w:b/>
        </w:rPr>
        <w:t xml:space="preserve"> 18 житель</w:t>
      </w:r>
      <w:r w:rsidRPr="00F41FCE">
        <w:rPr>
          <w:rFonts w:eastAsia="Times New Roman"/>
        </w:rPr>
        <w:t xml:space="preserve"> МО «Поселок Айхал».</w:t>
      </w:r>
    </w:p>
    <w:p w14:paraId="2061E395"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Повестка слушаний: публичное слушание отчета Об итогах исполнения бюджета муниципального образования «Поселок Айхал» Мирнинского района Республики Саха (Якутия) за 2022 год.</w:t>
      </w:r>
    </w:p>
    <w:p w14:paraId="6664A005" w14:textId="77777777" w:rsidR="00F41FCE" w:rsidRPr="00F41FCE" w:rsidRDefault="00F41FCE" w:rsidP="00F41FCE">
      <w:pPr>
        <w:widowControl/>
        <w:autoSpaceDE/>
        <w:autoSpaceDN/>
        <w:adjustRightInd/>
        <w:jc w:val="both"/>
        <w:rPr>
          <w:rFonts w:eastAsia="Times New Roman"/>
        </w:rPr>
      </w:pPr>
    </w:p>
    <w:p w14:paraId="3D5BD84D"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Основания принятия отчета: Бюджетный кодекс Российской Федерации, Федеральный закон от 06.10.2003 №131-ФЗ «Об общих принципах организации местного самоуправления в Российской Федерации» и отдельные законодательные акты, которые регулируют вопросы о местных бюджетах органов местного самоуправления.</w:t>
      </w:r>
    </w:p>
    <w:p w14:paraId="0785DED0" w14:textId="77777777" w:rsidR="00F41FCE" w:rsidRPr="00F41FCE" w:rsidRDefault="00F41FCE" w:rsidP="00F41FCE">
      <w:pPr>
        <w:widowControl/>
        <w:autoSpaceDE/>
        <w:autoSpaceDN/>
        <w:adjustRightInd/>
        <w:jc w:val="both"/>
        <w:rPr>
          <w:rFonts w:eastAsia="Times New Roman"/>
        </w:rPr>
      </w:pPr>
    </w:p>
    <w:p w14:paraId="35C18710"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В ходе публичных слушаний предложений и замечаний не поступило.</w:t>
      </w:r>
    </w:p>
    <w:p w14:paraId="5C673ED0" w14:textId="77777777" w:rsidR="00F41FCE" w:rsidRPr="00F41FCE" w:rsidRDefault="00F41FCE" w:rsidP="00F41FCE">
      <w:pPr>
        <w:widowControl/>
        <w:autoSpaceDE/>
        <w:autoSpaceDN/>
        <w:adjustRightInd/>
        <w:jc w:val="both"/>
        <w:rPr>
          <w:rFonts w:eastAsia="Times New Roman"/>
        </w:rPr>
      </w:pPr>
    </w:p>
    <w:p w14:paraId="7FE18EC5"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По итогам публичных слушаний принято решение:</w:t>
      </w:r>
    </w:p>
    <w:p w14:paraId="0B2F1A46"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1.</w:t>
      </w:r>
      <w:r w:rsidRPr="00F41FCE">
        <w:rPr>
          <w:rFonts w:eastAsia="Times New Roman"/>
        </w:rPr>
        <w:tab/>
        <w:t>Одобрить предложенный отчет Об итогах исполнения бюджета муниципального образования «Поселок Айхал» Мирнинского района Республики Саха (Якутия) за 2022 год.</w:t>
      </w:r>
    </w:p>
    <w:p w14:paraId="290FA8E7"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2.</w:t>
      </w:r>
      <w:r w:rsidRPr="00F41FCE">
        <w:rPr>
          <w:rFonts w:eastAsia="Times New Roman"/>
        </w:rPr>
        <w:tab/>
        <w:t>Администрации МО «Поселок Айхал» с учетом проведенных публичных слушаний направить проект решения «Об итогах исполнения бюджета муниципального образования «Поселок Айхал» Мирнинского района Республики Саха (Якутия) за 2022 год» на рассмотрение и утверждение поселковым Советом депутатов.</w:t>
      </w:r>
    </w:p>
    <w:p w14:paraId="58CF659B" w14:textId="77777777" w:rsidR="00F41FCE" w:rsidRPr="00F41FCE" w:rsidRDefault="00F41FCE" w:rsidP="00F41FCE">
      <w:pPr>
        <w:widowControl/>
        <w:autoSpaceDE/>
        <w:autoSpaceDN/>
        <w:adjustRightInd/>
        <w:ind w:firstLine="426"/>
        <w:jc w:val="both"/>
        <w:rPr>
          <w:rFonts w:eastAsia="Times New Roman"/>
        </w:rPr>
      </w:pPr>
      <w:r w:rsidRPr="00F41FCE">
        <w:rPr>
          <w:rFonts w:eastAsia="Times New Roman"/>
        </w:rPr>
        <w:t>3.</w:t>
      </w:r>
      <w:r w:rsidRPr="00F41FCE">
        <w:rPr>
          <w:rFonts w:eastAsia="Times New Roman"/>
        </w:rPr>
        <w:tab/>
        <w:t>Настоящий документ опубликовать в информационном бюллетене «Вестник Айхала» и на официальном сайте органа местного самоуправления МО «Поселок Айхал» (www.мо-айхал.рф).</w:t>
      </w:r>
    </w:p>
    <w:p w14:paraId="2779D449" w14:textId="77777777" w:rsidR="00F41FCE" w:rsidRPr="00F41FCE" w:rsidRDefault="00F41FCE" w:rsidP="00F41FCE">
      <w:pPr>
        <w:widowControl/>
        <w:autoSpaceDE/>
        <w:autoSpaceDN/>
        <w:adjustRightInd/>
        <w:jc w:val="both"/>
        <w:rPr>
          <w:rFonts w:eastAsia="Times New Roman"/>
        </w:rPr>
      </w:pPr>
    </w:p>
    <w:p w14:paraId="07D1BA5B" w14:textId="77777777" w:rsidR="00F41FCE" w:rsidRPr="00F41FCE" w:rsidRDefault="00F41FCE" w:rsidP="00F41FCE">
      <w:pPr>
        <w:widowControl/>
        <w:autoSpaceDE/>
        <w:autoSpaceDN/>
        <w:adjustRightInd/>
        <w:jc w:val="both"/>
        <w:rPr>
          <w:rFonts w:eastAsia="Times New Roman"/>
        </w:rPr>
      </w:pPr>
    </w:p>
    <w:p w14:paraId="13E6F3A0" w14:textId="77777777" w:rsidR="00F41FCE" w:rsidRPr="00F41FCE" w:rsidRDefault="00F41FCE" w:rsidP="00F41FCE">
      <w:pPr>
        <w:widowControl/>
        <w:autoSpaceDE/>
        <w:autoSpaceDN/>
        <w:adjustRightInd/>
        <w:jc w:val="both"/>
        <w:rPr>
          <w:rFonts w:eastAsia="Times New Roman"/>
        </w:rPr>
      </w:pPr>
      <w:r w:rsidRPr="00F41FCE">
        <w:rPr>
          <w:rFonts w:eastAsia="Times New Roman"/>
        </w:rPr>
        <w:t xml:space="preserve">Председательствующий на публичных </w:t>
      </w:r>
    </w:p>
    <w:p w14:paraId="1E1D0E4E" w14:textId="77777777" w:rsidR="00F41FCE" w:rsidRPr="00F41FCE" w:rsidRDefault="00F41FCE" w:rsidP="00F41FCE">
      <w:pPr>
        <w:widowControl/>
        <w:autoSpaceDE/>
        <w:autoSpaceDN/>
        <w:adjustRightInd/>
        <w:jc w:val="both"/>
        <w:rPr>
          <w:rFonts w:eastAsia="Times New Roman"/>
        </w:rPr>
      </w:pPr>
      <w:r w:rsidRPr="00F41FCE">
        <w:rPr>
          <w:rFonts w:eastAsia="Times New Roman"/>
        </w:rPr>
        <w:t>слушаниях по обсуждению отчета</w:t>
      </w:r>
    </w:p>
    <w:p w14:paraId="5BBA7D42" w14:textId="77777777" w:rsidR="00F41FCE" w:rsidRPr="00F41FCE" w:rsidRDefault="00F41FCE" w:rsidP="00F41FCE">
      <w:pPr>
        <w:widowControl/>
        <w:autoSpaceDE/>
        <w:autoSpaceDN/>
        <w:adjustRightInd/>
        <w:jc w:val="both"/>
        <w:rPr>
          <w:rFonts w:eastAsia="Times New Roman"/>
        </w:rPr>
      </w:pPr>
      <w:r w:rsidRPr="00F41FCE">
        <w:rPr>
          <w:rFonts w:eastAsia="Times New Roman"/>
        </w:rPr>
        <w:t xml:space="preserve">Об итогах исполнения бюджета </w:t>
      </w:r>
    </w:p>
    <w:p w14:paraId="1C642C4A" w14:textId="77777777" w:rsidR="00F41FCE" w:rsidRPr="00F41FCE" w:rsidRDefault="00F41FCE" w:rsidP="00F41FCE">
      <w:pPr>
        <w:widowControl/>
        <w:autoSpaceDE/>
        <w:autoSpaceDN/>
        <w:adjustRightInd/>
        <w:jc w:val="both"/>
        <w:rPr>
          <w:rFonts w:eastAsia="Times New Roman"/>
        </w:rPr>
      </w:pPr>
      <w:r w:rsidRPr="00F41FCE">
        <w:rPr>
          <w:rFonts w:eastAsia="Times New Roman"/>
        </w:rPr>
        <w:t xml:space="preserve">муниципального образования «Поселок Айхал» </w:t>
      </w:r>
    </w:p>
    <w:p w14:paraId="4A03C828" w14:textId="77777777" w:rsidR="00F41FCE" w:rsidRPr="00F41FCE" w:rsidRDefault="00F41FCE" w:rsidP="00F41FCE">
      <w:pPr>
        <w:widowControl/>
        <w:autoSpaceDE/>
        <w:autoSpaceDN/>
        <w:adjustRightInd/>
        <w:jc w:val="both"/>
        <w:rPr>
          <w:rFonts w:eastAsia="Times New Roman"/>
        </w:rPr>
      </w:pPr>
      <w:r w:rsidRPr="00F41FCE">
        <w:rPr>
          <w:rFonts w:eastAsia="Times New Roman"/>
        </w:rPr>
        <w:t>Мирнинского района Республики Саха (Якутия) за 2022 год»</w:t>
      </w:r>
      <w:r w:rsidRPr="00F41FCE">
        <w:rPr>
          <w:rFonts w:eastAsia="Times New Roman"/>
        </w:rPr>
        <w:tab/>
      </w:r>
      <w:r w:rsidRPr="00F41FCE">
        <w:rPr>
          <w:rFonts w:eastAsia="Times New Roman"/>
        </w:rPr>
        <w:tab/>
      </w:r>
      <w:r w:rsidRPr="00F41FCE">
        <w:rPr>
          <w:rFonts w:eastAsia="Times New Roman"/>
        </w:rPr>
        <w:tab/>
        <w:t>Г.Ш. Петровская</w:t>
      </w:r>
    </w:p>
    <w:p w14:paraId="0E2285FE" w14:textId="77777777" w:rsidR="00F41FCE" w:rsidRPr="00F41FCE" w:rsidRDefault="00F41FCE" w:rsidP="00F41FCE">
      <w:pPr>
        <w:widowControl/>
        <w:autoSpaceDE/>
        <w:autoSpaceDN/>
        <w:adjustRightInd/>
        <w:jc w:val="both"/>
        <w:rPr>
          <w:rFonts w:eastAsia="Times New Roman"/>
        </w:rPr>
      </w:pPr>
    </w:p>
    <w:p w14:paraId="5D7B247C" w14:textId="77777777" w:rsidR="00F41FCE" w:rsidRPr="00F41FCE" w:rsidRDefault="00F41FCE" w:rsidP="00F41FCE">
      <w:pPr>
        <w:widowControl/>
        <w:autoSpaceDE/>
        <w:autoSpaceDN/>
        <w:adjustRightInd/>
        <w:jc w:val="both"/>
        <w:rPr>
          <w:rFonts w:eastAsia="Times New Roman"/>
        </w:rPr>
      </w:pPr>
    </w:p>
    <w:p w14:paraId="58338043" w14:textId="77777777" w:rsidR="00F41FCE" w:rsidRPr="00F41FCE" w:rsidRDefault="00F41FCE" w:rsidP="00F41FCE">
      <w:pPr>
        <w:widowControl/>
        <w:autoSpaceDE/>
        <w:autoSpaceDN/>
        <w:adjustRightInd/>
        <w:jc w:val="both"/>
        <w:rPr>
          <w:rFonts w:eastAsia="Times New Roman"/>
        </w:rPr>
      </w:pPr>
      <w:r w:rsidRPr="00F41FCE">
        <w:rPr>
          <w:rFonts w:eastAsia="Times New Roman"/>
        </w:rPr>
        <w:t>«14» апреля 2023 года</w:t>
      </w:r>
    </w:p>
    <w:p w14:paraId="6AFB151A" w14:textId="77777777" w:rsidR="00F41FCE" w:rsidRDefault="00F41FCE" w:rsidP="005A7E91">
      <w:pPr>
        <w:pStyle w:val="a3"/>
        <w:kinsoku w:val="0"/>
        <w:overflowPunct w:val="0"/>
        <w:ind w:left="142" w:firstLine="142"/>
        <w:rPr>
          <w:sz w:val="32"/>
          <w:szCs w:val="32"/>
        </w:rPr>
      </w:pPr>
    </w:p>
    <w:sectPr w:rsidR="00F41FCE" w:rsidSect="00F41FCE">
      <w:headerReference w:type="default" r:id="rId33"/>
      <w:headerReference w:type="first" r:id="rId34"/>
      <w:pgSz w:w="11906" w:h="16838"/>
      <w:pgMar w:top="709"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C850" w14:textId="77777777" w:rsidR="002B2871" w:rsidRDefault="002B2871" w:rsidP="00B428D1">
      <w:r>
        <w:separator/>
      </w:r>
    </w:p>
  </w:endnote>
  <w:endnote w:type="continuationSeparator" w:id="0">
    <w:p w14:paraId="05A2D43A" w14:textId="77777777" w:rsidR="002B2871" w:rsidRDefault="002B2871"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52CD" w14:textId="77777777" w:rsidR="002B2871" w:rsidRDefault="002B2871" w:rsidP="00B428D1">
      <w:r>
        <w:separator/>
      </w:r>
    </w:p>
  </w:footnote>
  <w:footnote w:type="continuationSeparator" w:id="0">
    <w:p w14:paraId="11FD8FB0" w14:textId="77777777" w:rsidR="002B2871" w:rsidRDefault="002B2871"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5BFE" w14:textId="77777777" w:rsidR="003F416F" w:rsidRPr="001C2347" w:rsidRDefault="00000000" w:rsidP="001C234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88"/>
      <w:gridCol w:w="8434"/>
    </w:tblGrid>
    <w:tr w:rsidR="003F416F" w14:paraId="7029935B" w14:textId="77777777">
      <w:tc>
        <w:tcPr>
          <w:tcW w:w="750" w:type="pct"/>
          <w:tcBorders>
            <w:right w:val="single" w:sz="18" w:space="0" w:color="4F81BD"/>
          </w:tcBorders>
        </w:tcPr>
        <w:p w14:paraId="752F8C86" w14:textId="77777777" w:rsidR="003F416F" w:rsidRPr="008D68E7" w:rsidRDefault="00000000">
          <w:pPr>
            <w:pStyle w:val="a9"/>
          </w:pPr>
        </w:p>
      </w:tc>
      <w:tc>
        <w:tcPr>
          <w:tcW w:w="4250" w:type="pct"/>
          <w:tcBorders>
            <w:left w:val="single" w:sz="18" w:space="0" w:color="4F81BD"/>
          </w:tcBorders>
        </w:tcPr>
        <w:p w14:paraId="3C2EF2E8" w14:textId="77777777" w:rsidR="003F416F" w:rsidRPr="008D68E7" w:rsidRDefault="00000000">
          <w:pPr>
            <w:pStyle w:val="a9"/>
            <w:rPr>
              <w:rFonts w:ascii="Cambria" w:hAnsi="Cambria"/>
              <w:color w:val="4F81BD"/>
            </w:rPr>
          </w:pPr>
          <w:r w:rsidRPr="008D68E7">
            <w:rPr>
              <w:rFonts w:ascii="Cambria" w:hAnsi="Cambria"/>
              <w:color w:val="4F81BD"/>
            </w:rPr>
            <w:t>[Введите название документа]</w:t>
          </w:r>
        </w:p>
      </w:tc>
    </w:tr>
  </w:tbl>
  <w:p w14:paraId="06070B8A" w14:textId="77777777" w:rsidR="003F416F" w:rsidRDefault="00000000" w:rsidP="00352873">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4"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5" w15:restartNumberingAfterBreak="0">
    <w:nsid w:val="002008AF"/>
    <w:multiLevelType w:val="hybridMultilevel"/>
    <w:tmpl w:val="A872B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207EDF"/>
    <w:multiLevelType w:val="multilevel"/>
    <w:tmpl w:val="ED240B48"/>
    <w:lvl w:ilvl="0">
      <w:start w:val="5"/>
      <w:numFmt w:val="decimal"/>
      <w:lvlText w:val="%1"/>
      <w:lvlJc w:val="left"/>
      <w:pPr>
        <w:ind w:left="360" w:hanging="360"/>
      </w:pPr>
      <w:rPr>
        <w:rFonts w:hint="default"/>
      </w:rPr>
    </w:lvl>
    <w:lvl w:ilvl="1">
      <w:start w:val="7"/>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7"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0806EEB"/>
    <w:multiLevelType w:val="multilevel"/>
    <w:tmpl w:val="051EA2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0FF64C2"/>
    <w:multiLevelType w:val="hybridMultilevel"/>
    <w:tmpl w:val="651C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1" w15:restartNumberingAfterBreak="0">
    <w:nsid w:val="01A66091"/>
    <w:multiLevelType w:val="hybridMultilevel"/>
    <w:tmpl w:val="E63C0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2F3487E"/>
    <w:multiLevelType w:val="hybridMultilevel"/>
    <w:tmpl w:val="A07099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04F60CAE"/>
    <w:multiLevelType w:val="hybridMultilevel"/>
    <w:tmpl w:val="5CD6FF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5D8501A"/>
    <w:multiLevelType w:val="hybridMultilevel"/>
    <w:tmpl w:val="71FC3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6423FF6"/>
    <w:multiLevelType w:val="hybridMultilevel"/>
    <w:tmpl w:val="ED64B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64A730B"/>
    <w:multiLevelType w:val="multilevel"/>
    <w:tmpl w:val="F09647A6"/>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07394AF1"/>
    <w:multiLevelType w:val="hybridMultilevel"/>
    <w:tmpl w:val="C3925B4E"/>
    <w:lvl w:ilvl="0" w:tplc="4E8A88EE">
      <w:start w:val="1"/>
      <w:numFmt w:val="bullet"/>
      <w:lvlText w:val=""/>
      <w:lvlJc w:val="left"/>
      <w:pPr>
        <w:tabs>
          <w:tab w:val="num" w:pos="1636"/>
        </w:tabs>
        <w:ind w:left="163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083A5AF8"/>
    <w:multiLevelType w:val="hybridMultilevel"/>
    <w:tmpl w:val="6FD23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85D1726"/>
    <w:multiLevelType w:val="hybridMultilevel"/>
    <w:tmpl w:val="A82E5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09082D3E"/>
    <w:multiLevelType w:val="hybridMultilevel"/>
    <w:tmpl w:val="AEEC3E7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5A02ED"/>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0AC13676"/>
    <w:multiLevelType w:val="multilevel"/>
    <w:tmpl w:val="1D9AFF2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0B306BB3"/>
    <w:multiLevelType w:val="hybridMultilevel"/>
    <w:tmpl w:val="EDBCE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0C6815B2"/>
    <w:multiLevelType w:val="hybridMultilevel"/>
    <w:tmpl w:val="21F2B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0E7C57B3"/>
    <w:multiLevelType w:val="multilevel"/>
    <w:tmpl w:val="E85EE6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0E854040"/>
    <w:multiLevelType w:val="hybridMultilevel"/>
    <w:tmpl w:val="54466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E993BA7"/>
    <w:multiLevelType w:val="hybridMultilevel"/>
    <w:tmpl w:val="A7282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F9F6C40"/>
    <w:multiLevelType w:val="hybridMultilevel"/>
    <w:tmpl w:val="3686340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15:restartNumberingAfterBreak="0">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10013B09"/>
    <w:multiLevelType w:val="multilevel"/>
    <w:tmpl w:val="EF923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01F1CED"/>
    <w:multiLevelType w:val="multilevel"/>
    <w:tmpl w:val="B3EA8DF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10AE1242"/>
    <w:multiLevelType w:val="multilevel"/>
    <w:tmpl w:val="5FD4B72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13887DA4"/>
    <w:multiLevelType w:val="hybridMultilevel"/>
    <w:tmpl w:val="422E69DE"/>
    <w:lvl w:ilvl="0" w:tplc="B03C810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3" w15:restartNumberingAfterBreak="0">
    <w:nsid w:val="139975BC"/>
    <w:multiLevelType w:val="hybridMultilevel"/>
    <w:tmpl w:val="31062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45067BD"/>
    <w:multiLevelType w:val="multilevel"/>
    <w:tmpl w:val="971EC9E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14AB22B2"/>
    <w:multiLevelType w:val="multilevel"/>
    <w:tmpl w:val="A042A9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155A4949"/>
    <w:multiLevelType w:val="multilevel"/>
    <w:tmpl w:val="3112C7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17E72F10"/>
    <w:multiLevelType w:val="multilevel"/>
    <w:tmpl w:val="4420E5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15:restartNumberingAfterBreak="0">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8D31564"/>
    <w:multiLevelType w:val="hybridMultilevel"/>
    <w:tmpl w:val="A7748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98A7DAF"/>
    <w:multiLevelType w:val="multilevel"/>
    <w:tmpl w:val="CFA47C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4"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1BAA0C70"/>
    <w:multiLevelType w:val="hybridMultilevel"/>
    <w:tmpl w:val="C712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BC2197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1BC34870"/>
    <w:multiLevelType w:val="hybridMultilevel"/>
    <w:tmpl w:val="48EC074A"/>
    <w:lvl w:ilvl="0" w:tplc="44F6FC3E">
      <w:start w:val="1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BEB2BD3"/>
    <w:multiLevelType w:val="hybridMultilevel"/>
    <w:tmpl w:val="00341EE4"/>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9" w15:restartNumberingAfterBreak="0">
    <w:nsid w:val="1CA5283F"/>
    <w:multiLevelType w:val="hybridMultilevel"/>
    <w:tmpl w:val="4A96A9F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1" w15:restartNumberingAfterBreak="0">
    <w:nsid w:val="1DA31D7F"/>
    <w:multiLevelType w:val="hybridMultilevel"/>
    <w:tmpl w:val="76646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1EAD0208"/>
    <w:multiLevelType w:val="hybridMultilevel"/>
    <w:tmpl w:val="3AA8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FA47D3E"/>
    <w:multiLevelType w:val="multilevel"/>
    <w:tmpl w:val="FEA4857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1FAC2F7C"/>
    <w:multiLevelType w:val="hybridMultilevel"/>
    <w:tmpl w:val="E1DA04CC"/>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FCE4836"/>
    <w:multiLevelType w:val="hybridMultilevel"/>
    <w:tmpl w:val="13282FD0"/>
    <w:lvl w:ilvl="0" w:tplc="48DA21C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68" w15:restartNumberingAfterBreak="0">
    <w:nsid w:val="20273ED4"/>
    <w:multiLevelType w:val="multilevel"/>
    <w:tmpl w:val="02A4AA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0477573"/>
    <w:multiLevelType w:val="hybridMultilevel"/>
    <w:tmpl w:val="9490C0AC"/>
    <w:lvl w:ilvl="0" w:tplc="C76CF4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0516B47"/>
    <w:multiLevelType w:val="multilevel"/>
    <w:tmpl w:val="0270BA4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1" w15:restartNumberingAfterBreak="0">
    <w:nsid w:val="20F86F30"/>
    <w:multiLevelType w:val="hybridMultilevel"/>
    <w:tmpl w:val="B80C56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15:restartNumberingAfterBreak="0">
    <w:nsid w:val="211D18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4" w15:restartNumberingAfterBreak="0">
    <w:nsid w:val="21BF5EB9"/>
    <w:multiLevelType w:val="hybridMultilevel"/>
    <w:tmpl w:val="3D22C5A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15:restartNumberingAfterBreak="0">
    <w:nsid w:val="21D47452"/>
    <w:multiLevelType w:val="hybridMultilevel"/>
    <w:tmpl w:val="B9848566"/>
    <w:lvl w:ilvl="0" w:tplc="D99A68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15:restartNumberingAfterBreak="0">
    <w:nsid w:val="221E1465"/>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2E55A07"/>
    <w:multiLevelType w:val="multilevel"/>
    <w:tmpl w:val="1B12C00C"/>
    <w:lvl w:ilvl="0">
      <w:start w:val="1"/>
      <w:numFmt w:val="bullet"/>
      <w:lvlText w:val=""/>
      <w:lvlJc w:val="left"/>
      <w:pPr>
        <w:ind w:left="66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232E5AD1"/>
    <w:multiLevelType w:val="hybridMultilevel"/>
    <w:tmpl w:val="91469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233605F7"/>
    <w:multiLevelType w:val="hybridMultilevel"/>
    <w:tmpl w:val="65A0199E"/>
    <w:lvl w:ilvl="0" w:tplc="501EED70">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35100DB"/>
    <w:multiLevelType w:val="hybridMultilevel"/>
    <w:tmpl w:val="AB741116"/>
    <w:lvl w:ilvl="0" w:tplc="2D767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245D4DE6"/>
    <w:multiLevelType w:val="multilevel"/>
    <w:tmpl w:val="9E94078A"/>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556" w:hanging="85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3" w15:restartNumberingAfterBreak="0">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5" w15:restartNumberingAfterBreak="0">
    <w:nsid w:val="26D607BE"/>
    <w:multiLevelType w:val="multilevel"/>
    <w:tmpl w:val="5D9245FC"/>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27342046"/>
    <w:multiLevelType w:val="hybridMultilevel"/>
    <w:tmpl w:val="BEE28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2751183A"/>
    <w:multiLevelType w:val="hybridMultilevel"/>
    <w:tmpl w:val="5C72DE6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89" w15:restartNumberingAfterBreak="0">
    <w:nsid w:val="27C431D1"/>
    <w:multiLevelType w:val="hybridMultilevel"/>
    <w:tmpl w:val="B678994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0" w15:restartNumberingAfterBreak="0">
    <w:nsid w:val="282F5D30"/>
    <w:multiLevelType w:val="multilevel"/>
    <w:tmpl w:val="84623E3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2AE136C4"/>
    <w:multiLevelType w:val="hybridMultilevel"/>
    <w:tmpl w:val="13BEB4E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3" w15:restartNumberingAfterBreak="0">
    <w:nsid w:val="2BD246CB"/>
    <w:multiLevelType w:val="hybridMultilevel"/>
    <w:tmpl w:val="322C48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15:restartNumberingAfterBreak="0">
    <w:nsid w:val="2BD309D4"/>
    <w:multiLevelType w:val="multilevel"/>
    <w:tmpl w:val="6EB4592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15:restartNumberingAfterBreak="0">
    <w:nsid w:val="2BD40C52"/>
    <w:multiLevelType w:val="multilevel"/>
    <w:tmpl w:val="A2C4C11C"/>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2C6D7F84"/>
    <w:multiLevelType w:val="hybridMultilevel"/>
    <w:tmpl w:val="37540890"/>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8" w15:restartNumberingAfterBreak="0">
    <w:nsid w:val="2DA375AA"/>
    <w:multiLevelType w:val="hybridMultilevel"/>
    <w:tmpl w:val="9A5C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00" w15:restartNumberingAfterBreak="0">
    <w:nsid w:val="2FAB5D3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3" w15:restartNumberingAfterBreak="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04" w15:restartNumberingAfterBreak="0">
    <w:nsid w:val="33841725"/>
    <w:multiLevelType w:val="hybridMultilevel"/>
    <w:tmpl w:val="1EF2B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34A8462F"/>
    <w:multiLevelType w:val="hybridMultilevel"/>
    <w:tmpl w:val="7BF2728C"/>
    <w:lvl w:ilvl="0" w:tplc="C3C86F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5C62D86"/>
    <w:multiLevelType w:val="hybridMultilevel"/>
    <w:tmpl w:val="5A32B6DE"/>
    <w:lvl w:ilvl="0" w:tplc="FD1E1B88">
      <w:start w:val="1"/>
      <w:numFmt w:val="decimal"/>
      <w:lvlText w:val="%1."/>
      <w:lvlJc w:val="left"/>
      <w:pPr>
        <w:ind w:left="2345"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363A0A46"/>
    <w:multiLevelType w:val="multilevel"/>
    <w:tmpl w:val="92E864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8" w15:restartNumberingAfterBreak="0">
    <w:nsid w:val="36AB0616"/>
    <w:multiLevelType w:val="hybridMultilevel"/>
    <w:tmpl w:val="B456C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36FE7ADE"/>
    <w:multiLevelType w:val="multilevel"/>
    <w:tmpl w:val="AE8A83A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0"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1" w15:restartNumberingAfterBreak="0">
    <w:nsid w:val="380252DF"/>
    <w:multiLevelType w:val="hybridMultilevel"/>
    <w:tmpl w:val="9AFE69D0"/>
    <w:lvl w:ilvl="0" w:tplc="04190001">
      <w:start w:val="1"/>
      <w:numFmt w:val="bullet"/>
      <w:lvlText w:val=""/>
      <w:lvlJc w:val="left"/>
      <w:pPr>
        <w:tabs>
          <w:tab w:val="num" w:pos="1710"/>
        </w:tabs>
        <w:ind w:left="17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15:restartNumberingAfterBreak="0">
    <w:nsid w:val="385710B6"/>
    <w:multiLevelType w:val="hybridMultilevel"/>
    <w:tmpl w:val="835A8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89E430D"/>
    <w:multiLevelType w:val="hybridMultilevel"/>
    <w:tmpl w:val="F76209EC"/>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4"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5" w15:restartNumberingAfterBreak="0">
    <w:nsid w:val="3A080290"/>
    <w:multiLevelType w:val="multilevel"/>
    <w:tmpl w:val="E69ED6F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15:restartNumberingAfterBreak="0">
    <w:nsid w:val="3AAD357A"/>
    <w:multiLevelType w:val="hybridMultilevel"/>
    <w:tmpl w:val="72D85F8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7" w15:restartNumberingAfterBreak="0">
    <w:nsid w:val="3AC31A59"/>
    <w:multiLevelType w:val="hybridMultilevel"/>
    <w:tmpl w:val="5A6097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15:restartNumberingAfterBreak="0">
    <w:nsid w:val="3AE524F8"/>
    <w:multiLevelType w:val="hybridMultilevel"/>
    <w:tmpl w:val="F252DF3E"/>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15:restartNumberingAfterBreak="0">
    <w:nsid w:val="3AF87379"/>
    <w:multiLevelType w:val="hybridMultilevel"/>
    <w:tmpl w:val="B2E220DC"/>
    <w:lvl w:ilvl="0" w:tplc="11AA03C0">
      <w:start w:val="1"/>
      <w:numFmt w:val="decimal"/>
      <w:lvlText w:val="%1."/>
      <w:lvlJc w:val="left"/>
      <w:pPr>
        <w:ind w:left="1416" w:hanging="696"/>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15:restartNumberingAfterBreak="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B4E6822"/>
    <w:multiLevelType w:val="multilevel"/>
    <w:tmpl w:val="7B469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2" w15:restartNumberingAfterBreak="0">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3" w15:restartNumberingAfterBreak="0">
    <w:nsid w:val="3CBD6B78"/>
    <w:multiLevelType w:val="hybridMultilevel"/>
    <w:tmpl w:val="815AF06A"/>
    <w:lvl w:ilvl="0" w:tplc="C9D0B70A">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3CF12BCB"/>
    <w:multiLevelType w:val="multilevel"/>
    <w:tmpl w:val="2CCC05D8"/>
    <w:lvl w:ilvl="0">
      <w:start w:val="1"/>
      <w:numFmt w:val="decimal"/>
      <w:lvlText w:val="%1."/>
      <w:lvlJc w:val="left"/>
      <w:pPr>
        <w:ind w:left="720" w:hanging="360"/>
      </w:pPr>
      <w:rPr>
        <w:rFonts w:hint="default"/>
        <w:sz w:val="24"/>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5" w15:restartNumberingAfterBreak="0">
    <w:nsid w:val="3E0626B3"/>
    <w:multiLevelType w:val="hybridMultilevel"/>
    <w:tmpl w:val="4D06634E"/>
    <w:lvl w:ilvl="0" w:tplc="23F02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3E812A3D"/>
    <w:multiLevelType w:val="multilevel"/>
    <w:tmpl w:val="2938D842"/>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3F475A40"/>
    <w:multiLevelType w:val="hybridMultilevel"/>
    <w:tmpl w:val="3758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00B2138"/>
    <w:multiLevelType w:val="hybridMultilevel"/>
    <w:tmpl w:val="D48EF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15E7C75"/>
    <w:multiLevelType w:val="hybridMultilevel"/>
    <w:tmpl w:val="AFBA1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1807EBA"/>
    <w:multiLevelType w:val="hybridMultilevel"/>
    <w:tmpl w:val="09EAB0C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08"/>
        </w:tabs>
        <w:ind w:left="1008" w:hanging="360"/>
      </w:pPr>
      <w:rPr>
        <w:rFonts w:ascii="Courier New" w:hAnsi="Courier New" w:cs="Courier New" w:hint="default"/>
      </w:rPr>
    </w:lvl>
    <w:lvl w:ilvl="2" w:tplc="04190005" w:tentative="1">
      <w:start w:val="1"/>
      <w:numFmt w:val="bullet"/>
      <w:lvlText w:val=""/>
      <w:lvlJc w:val="left"/>
      <w:pPr>
        <w:tabs>
          <w:tab w:val="num" w:pos="1728"/>
        </w:tabs>
        <w:ind w:left="1728" w:hanging="360"/>
      </w:pPr>
      <w:rPr>
        <w:rFonts w:ascii="Wingdings" w:hAnsi="Wingdings" w:hint="default"/>
      </w:rPr>
    </w:lvl>
    <w:lvl w:ilvl="3" w:tplc="04190001" w:tentative="1">
      <w:start w:val="1"/>
      <w:numFmt w:val="bullet"/>
      <w:lvlText w:val=""/>
      <w:lvlJc w:val="left"/>
      <w:pPr>
        <w:tabs>
          <w:tab w:val="num" w:pos="2448"/>
        </w:tabs>
        <w:ind w:left="2448" w:hanging="360"/>
      </w:pPr>
      <w:rPr>
        <w:rFonts w:ascii="Symbol" w:hAnsi="Symbol" w:hint="default"/>
      </w:rPr>
    </w:lvl>
    <w:lvl w:ilvl="4" w:tplc="04190003" w:tentative="1">
      <w:start w:val="1"/>
      <w:numFmt w:val="bullet"/>
      <w:lvlText w:val="o"/>
      <w:lvlJc w:val="left"/>
      <w:pPr>
        <w:tabs>
          <w:tab w:val="num" w:pos="3168"/>
        </w:tabs>
        <w:ind w:left="3168" w:hanging="360"/>
      </w:pPr>
      <w:rPr>
        <w:rFonts w:ascii="Courier New" w:hAnsi="Courier New" w:cs="Courier New" w:hint="default"/>
      </w:rPr>
    </w:lvl>
    <w:lvl w:ilvl="5" w:tplc="04190005" w:tentative="1">
      <w:start w:val="1"/>
      <w:numFmt w:val="bullet"/>
      <w:lvlText w:val=""/>
      <w:lvlJc w:val="left"/>
      <w:pPr>
        <w:tabs>
          <w:tab w:val="num" w:pos="3888"/>
        </w:tabs>
        <w:ind w:left="3888" w:hanging="360"/>
      </w:pPr>
      <w:rPr>
        <w:rFonts w:ascii="Wingdings" w:hAnsi="Wingdings" w:hint="default"/>
      </w:rPr>
    </w:lvl>
    <w:lvl w:ilvl="6" w:tplc="04190001" w:tentative="1">
      <w:start w:val="1"/>
      <w:numFmt w:val="bullet"/>
      <w:lvlText w:val=""/>
      <w:lvlJc w:val="left"/>
      <w:pPr>
        <w:tabs>
          <w:tab w:val="num" w:pos="4608"/>
        </w:tabs>
        <w:ind w:left="4608" w:hanging="360"/>
      </w:pPr>
      <w:rPr>
        <w:rFonts w:ascii="Symbol" w:hAnsi="Symbol" w:hint="default"/>
      </w:rPr>
    </w:lvl>
    <w:lvl w:ilvl="7" w:tplc="04190003" w:tentative="1">
      <w:start w:val="1"/>
      <w:numFmt w:val="bullet"/>
      <w:lvlText w:val="o"/>
      <w:lvlJc w:val="left"/>
      <w:pPr>
        <w:tabs>
          <w:tab w:val="num" w:pos="5328"/>
        </w:tabs>
        <w:ind w:left="5328" w:hanging="360"/>
      </w:pPr>
      <w:rPr>
        <w:rFonts w:ascii="Courier New" w:hAnsi="Courier New" w:cs="Courier New" w:hint="default"/>
      </w:rPr>
    </w:lvl>
    <w:lvl w:ilvl="8" w:tplc="04190005" w:tentative="1">
      <w:start w:val="1"/>
      <w:numFmt w:val="bullet"/>
      <w:lvlText w:val=""/>
      <w:lvlJc w:val="left"/>
      <w:pPr>
        <w:tabs>
          <w:tab w:val="num" w:pos="6048"/>
        </w:tabs>
        <w:ind w:left="6048" w:hanging="360"/>
      </w:pPr>
      <w:rPr>
        <w:rFonts w:ascii="Wingdings" w:hAnsi="Wingdings" w:hint="default"/>
      </w:rPr>
    </w:lvl>
  </w:abstractNum>
  <w:abstractNum w:abstractNumId="131" w15:restartNumberingAfterBreak="0">
    <w:nsid w:val="41BD3C00"/>
    <w:multiLevelType w:val="hybridMultilevel"/>
    <w:tmpl w:val="CDEC8CB2"/>
    <w:lvl w:ilvl="0" w:tplc="5986E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2"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3" w15:restartNumberingAfterBreak="0">
    <w:nsid w:val="41F05DD9"/>
    <w:multiLevelType w:val="hybridMultilevel"/>
    <w:tmpl w:val="A96ABDCA"/>
    <w:lvl w:ilvl="0" w:tplc="4618877C">
      <w:start w:val="1"/>
      <w:numFmt w:val="decimal"/>
      <w:lvlText w:val="%1."/>
      <w:lvlJc w:val="left"/>
      <w:pPr>
        <w:tabs>
          <w:tab w:val="num" w:pos="720"/>
        </w:tabs>
        <w:ind w:left="720" w:hanging="360"/>
      </w:pPr>
    </w:lvl>
    <w:lvl w:ilvl="1" w:tplc="2766C2EA">
      <w:numFmt w:val="none"/>
      <w:lvlText w:val=""/>
      <w:lvlJc w:val="left"/>
      <w:pPr>
        <w:tabs>
          <w:tab w:val="num" w:pos="360"/>
        </w:tabs>
      </w:pPr>
    </w:lvl>
    <w:lvl w:ilvl="2" w:tplc="43E04DD0">
      <w:numFmt w:val="none"/>
      <w:lvlText w:val=""/>
      <w:lvlJc w:val="left"/>
      <w:pPr>
        <w:tabs>
          <w:tab w:val="num" w:pos="360"/>
        </w:tabs>
      </w:pPr>
    </w:lvl>
    <w:lvl w:ilvl="3" w:tplc="87CC2CBA">
      <w:numFmt w:val="none"/>
      <w:lvlText w:val=""/>
      <w:lvlJc w:val="left"/>
      <w:pPr>
        <w:tabs>
          <w:tab w:val="num" w:pos="360"/>
        </w:tabs>
      </w:pPr>
    </w:lvl>
    <w:lvl w:ilvl="4" w:tplc="603E8836">
      <w:numFmt w:val="none"/>
      <w:lvlText w:val=""/>
      <w:lvlJc w:val="left"/>
      <w:pPr>
        <w:tabs>
          <w:tab w:val="num" w:pos="360"/>
        </w:tabs>
      </w:pPr>
    </w:lvl>
    <w:lvl w:ilvl="5" w:tplc="E69CAC88">
      <w:numFmt w:val="none"/>
      <w:lvlText w:val=""/>
      <w:lvlJc w:val="left"/>
      <w:pPr>
        <w:tabs>
          <w:tab w:val="num" w:pos="360"/>
        </w:tabs>
      </w:pPr>
    </w:lvl>
    <w:lvl w:ilvl="6" w:tplc="75B66948">
      <w:numFmt w:val="none"/>
      <w:lvlText w:val=""/>
      <w:lvlJc w:val="left"/>
      <w:pPr>
        <w:tabs>
          <w:tab w:val="num" w:pos="360"/>
        </w:tabs>
      </w:pPr>
    </w:lvl>
    <w:lvl w:ilvl="7" w:tplc="6BE49A94">
      <w:numFmt w:val="none"/>
      <w:lvlText w:val=""/>
      <w:lvlJc w:val="left"/>
      <w:pPr>
        <w:tabs>
          <w:tab w:val="num" w:pos="360"/>
        </w:tabs>
      </w:pPr>
    </w:lvl>
    <w:lvl w:ilvl="8" w:tplc="AA40D1C6">
      <w:numFmt w:val="none"/>
      <w:lvlText w:val=""/>
      <w:lvlJc w:val="left"/>
      <w:pPr>
        <w:tabs>
          <w:tab w:val="num" w:pos="360"/>
        </w:tabs>
      </w:pPr>
    </w:lvl>
  </w:abstractNum>
  <w:abstractNum w:abstractNumId="134" w15:restartNumberingAfterBreak="0">
    <w:nsid w:val="4298777B"/>
    <w:multiLevelType w:val="hybridMultilevel"/>
    <w:tmpl w:val="8BF4A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2B012A4"/>
    <w:multiLevelType w:val="hybridMultilevel"/>
    <w:tmpl w:val="30A6C41A"/>
    <w:lvl w:ilvl="0" w:tplc="0B842C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6" w15:restartNumberingAfterBreak="0">
    <w:nsid w:val="42FC7B4C"/>
    <w:multiLevelType w:val="hybridMultilevel"/>
    <w:tmpl w:val="AD8C7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3402E0C"/>
    <w:multiLevelType w:val="multilevel"/>
    <w:tmpl w:val="61C2CC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15:restartNumberingAfterBreak="0">
    <w:nsid w:val="4450020D"/>
    <w:multiLevelType w:val="hybridMultilevel"/>
    <w:tmpl w:val="78C69E50"/>
    <w:lvl w:ilvl="0" w:tplc="EDBE2342">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15:restartNumberingAfterBreak="0">
    <w:nsid w:val="445C2E2A"/>
    <w:multiLevelType w:val="hybridMultilevel"/>
    <w:tmpl w:val="F3ACD138"/>
    <w:lvl w:ilvl="0" w:tplc="F2041B22">
      <w:start w:val="1"/>
      <w:numFmt w:val="decimal"/>
      <w:lvlText w:val="%1."/>
      <w:lvlJc w:val="left"/>
      <w:pPr>
        <w:ind w:left="1287" w:hanging="360"/>
      </w:pPr>
      <w:rPr>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0" w15:restartNumberingAfterBreak="0">
    <w:nsid w:val="446214EB"/>
    <w:multiLevelType w:val="hybridMultilevel"/>
    <w:tmpl w:val="55F041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5EA65EA"/>
    <w:multiLevelType w:val="multilevel"/>
    <w:tmpl w:val="31C227B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2" w15:restartNumberingAfterBreak="0">
    <w:nsid w:val="46417796"/>
    <w:multiLevelType w:val="multilevel"/>
    <w:tmpl w:val="38F0D918"/>
    <w:lvl w:ilvl="0">
      <w:start w:val="2"/>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43" w15:restartNumberingAfterBreak="0">
    <w:nsid w:val="467F2CB8"/>
    <w:multiLevelType w:val="multilevel"/>
    <w:tmpl w:val="9DC4D88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4" w15:restartNumberingAfterBreak="0">
    <w:nsid w:val="4730395B"/>
    <w:multiLevelType w:val="multilevel"/>
    <w:tmpl w:val="423C60CC"/>
    <w:lvl w:ilvl="0">
      <w:start w:val="1"/>
      <w:numFmt w:val="decimal"/>
      <w:lvlText w:val="%1."/>
      <w:lvlJc w:val="left"/>
      <w:pPr>
        <w:ind w:left="852" w:hanging="852"/>
      </w:pPr>
      <w:rPr>
        <w:rFonts w:hint="default"/>
      </w:rPr>
    </w:lvl>
    <w:lvl w:ilvl="1">
      <w:start w:val="1"/>
      <w:numFmt w:val="decimal"/>
      <w:lvlText w:val="%1.%2."/>
      <w:lvlJc w:val="left"/>
      <w:pPr>
        <w:ind w:left="1419" w:hanging="852"/>
      </w:pPr>
      <w:rPr>
        <w:rFonts w:hint="default"/>
      </w:rPr>
    </w:lvl>
    <w:lvl w:ilvl="2">
      <w:start w:val="1"/>
      <w:numFmt w:val="decimal"/>
      <w:lvlText w:val="%1.%2.%3."/>
      <w:lvlJc w:val="left"/>
      <w:pPr>
        <w:ind w:left="1986" w:hanging="852"/>
      </w:pPr>
      <w:rPr>
        <w:rFonts w:hint="default"/>
      </w:rPr>
    </w:lvl>
    <w:lvl w:ilvl="3">
      <w:start w:val="1"/>
      <w:numFmt w:val="decimal"/>
      <w:lvlText w:val="%1.%2.%3.%4."/>
      <w:lvlJc w:val="left"/>
      <w:pPr>
        <w:ind w:left="2553" w:hanging="85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5" w15:restartNumberingAfterBreak="0">
    <w:nsid w:val="477E6EBF"/>
    <w:multiLevelType w:val="hybridMultilevel"/>
    <w:tmpl w:val="C85861E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46" w15:restartNumberingAfterBreak="0">
    <w:nsid w:val="483E2FAA"/>
    <w:multiLevelType w:val="hybridMultilevel"/>
    <w:tmpl w:val="B4E09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84D7B34"/>
    <w:multiLevelType w:val="hybridMultilevel"/>
    <w:tmpl w:val="863ADD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8CC7E53"/>
    <w:multiLevelType w:val="hybridMultilevel"/>
    <w:tmpl w:val="B5A4070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9214312"/>
    <w:multiLevelType w:val="multilevel"/>
    <w:tmpl w:val="A5D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A090D3E"/>
    <w:multiLevelType w:val="hybridMultilevel"/>
    <w:tmpl w:val="5936C81A"/>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53" w15:restartNumberingAfterBreak="0">
    <w:nsid w:val="4A8A4355"/>
    <w:multiLevelType w:val="hybridMultilevel"/>
    <w:tmpl w:val="B0068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A8F13D6"/>
    <w:multiLevelType w:val="multilevel"/>
    <w:tmpl w:val="4C4A212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15:restartNumberingAfterBreak="0">
    <w:nsid w:val="4ABE246A"/>
    <w:multiLevelType w:val="multilevel"/>
    <w:tmpl w:val="3E5CCC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6" w15:restartNumberingAfterBreak="0">
    <w:nsid w:val="4B4D115D"/>
    <w:multiLevelType w:val="hybridMultilevel"/>
    <w:tmpl w:val="933E5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8" w15:restartNumberingAfterBreak="0">
    <w:nsid w:val="4C662A0A"/>
    <w:multiLevelType w:val="hybridMultilevel"/>
    <w:tmpl w:val="F80218F2"/>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CB0319D"/>
    <w:multiLevelType w:val="hybridMultilevel"/>
    <w:tmpl w:val="4964D4F0"/>
    <w:lvl w:ilvl="0" w:tplc="462445C6">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0" w15:restartNumberingAfterBreak="0">
    <w:nsid w:val="4CB167B1"/>
    <w:multiLevelType w:val="hybridMultilevel"/>
    <w:tmpl w:val="06C062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1"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2" w15:restartNumberingAfterBreak="0">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4FC9284C"/>
    <w:multiLevelType w:val="hybridMultilevel"/>
    <w:tmpl w:val="E9445462"/>
    <w:lvl w:ilvl="0" w:tplc="1B84DE2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4" w15:restartNumberingAfterBreak="0">
    <w:nsid w:val="4FE54A3B"/>
    <w:multiLevelType w:val="hybridMultilevel"/>
    <w:tmpl w:val="E1E8178C"/>
    <w:lvl w:ilvl="0" w:tplc="A3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0EE0870"/>
    <w:multiLevelType w:val="multilevel"/>
    <w:tmpl w:val="88AA53F0"/>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513517F7"/>
    <w:multiLevelType w:val="hybridMultilevel"/>
    <w:tmpl w:val="3E2C81E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68" w15:restartNumberingAfterBreak="0">
    <w:nsid w:val="514E6E5A"/>
    <w:multiLevelType w:val="hybridMultilevel"/>
    <w:tmpl w:val="8BD6F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528D3CEC"/>
    <w:multiLevelType w:val="multilevel"/>
    <w:tmpl w:val="D4902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15:restartNumberingAfterBreak="0">
    <w:nsid w:val="53EA0536"/>
    <w:multiLevelType w:val="hybridMultilevel"/>
    <w:tmpl w:val="147C5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4" w15:restartNumberingAfterBreak="0">
    <w:nsid w:val="57872A57"/>
    <w:multiLevelType w:val="hybridMultilevel"/>
    <w:tmpl w:val="4D26257A"/>
    <w:lvl w:ilvl="0" w:tplc="5AB2E712">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75"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6" w15:restartNumberingAfterBreak="0">
    <w:nsid w:val="585A4A21"/>
    <w:multiLevelType w:val="hybridMultilevel"/>
    <w:tmpl w:val="0ACEE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9263F30"/>
    <w:multiLevelType w:val="hybridMultilevel"/>
    <w:tmpl w:val="8912EC56"/>
    <w:lvl w:ilvl="0" w:tplc="9858FC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9"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5D3F7C25"/>
    <w:multiLevelType w:val="hybridMultilevel"/>
    <w:tmpl w:val="DE0AC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15:restartNumberingAfterBreak="0">
    <w:nsid w:val="5E0F2FB0"/>
    <w:multiLevelType w:val="hybridMultilevel"/>
    <w:tmpl w:val="FFF878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6" w15:restartNumberingAfterBreak="0">
    <w:nsid w:val="5FCF43B4"/>
    <w:multiLevelType w:val="hybridMultilevel"/>
    <w:tmpl w:val="19E495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15:restartNumberingAfterBreak="0">
    <w:nsid w:val="609C1866"/>
    <w:multiLevelType w:val="hybridMultilevel"/>
    <w:tmpl w:val="7E829F50"/>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88" w15:restartNumberingAfterBreak="0">
    <w:nsid w:val="60DF12B7"/>
    <w:multiLevelType w:val="hybridMultilevel"/>
    <w:tmpl w:val="4D40EC70"/>
    <w:lvl w:ilvl="0" w:tplc="4CFA89E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0"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15:restartNumberingAfterBreak="0">
    <w:nsid w:val="63156128"/>
    <w:multiLevelType w:val="multilevel"/>
    <w:tmpl w:val="93EA2478"/>
    <w:lvl w:ilvl="0">
      <w:start w:val="1"/>
      <w:numFmt w:val="decimal"/>
      <w:lvlText w:val="%1."/>
      <w:lvlJc w:val="left"/>
      <w:pPr>
        <w:ind w:left="798" w:hanging="372"/>
      </w:pPr>
      <w:rPr>
        <w:rFonts w:hint="default"/>
      </w:rPr>
    </w:lvl>
    <w:lvl w:ilvl="1">
      <w:start w:val="1"/>
      <w:numFmt w:val="decimal"/>
      <w:isLgl/>
      <w:lvlText w:val="%1.%2."/>
      <w:lvlJc w:val="left"/>
      <w:pPr>
        <w:ind w:left="1218"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94" w:hanging="1080"/>
      </w:pPr>
      <w:rPr>
        <w:rFonts w:hint="default"/>
      </w:rPr>
    </w:lvl>
    <w:lvl w:ilvl="5">
      <w:start w:val="1"/>
      <w:numFmt w:val="decimal"/>
      <w:isLgl/>
      <w:lvlText w:val="%1.%2.%3.%4.%5.%6."/>
      <w:lvlJc w:val="left"/>
      <w:pPr>
        <w:ind w:left="3366"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70" w:hanging="1440"/>
      </w:pPr>
      <w:rPr>
        <w:rFonts w:hint="default"/>
      </w:rPr>
    </w:lvl>
    <w:lvl w:ilvl="8">
      <w:start w:val="1"/>
      <w:numFmt w:val="decimal"/>
      <w:isLgl/>
      <w:lvlText w:val="%1.%2.%3.%4.%5.%6.%7.%8.%9."/>
      <w:lvlJc w:val="left"/>
      <w:pPr>
        <w:ind w:left="5202" w:hanging="1800"/>
      </w:pPr>
      <w:rPr>
        <w:rFonts w:hint="default"/>
      </w:rPr>
    </w:lvl>
  </w:abstractNum>
  <w:abstractNum w:abstractNumId="193"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15:restartNumberingAfterBreak="0">
    <w:nsid w:val="641B36DB"/>
    <w:multiLevelType w:val="hybridMultilevel"/>
    <w:tmpl w:val="C1E2AEE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641E2F28"/>
    <w:multiLevelType w:val="hybridMultilevel"/>
    <w:tmpl w:val="DB304212"/>
    <w:lvl w:ilvl="0" w:tplc="0419000F">
      <w:start w:val="1"/>
      <w:numFmt w:val="decimal"/>
      <w:lvlText w:val="%1."/>
      <w:lvlJc w:val="left"/>
      <w:pPr>
        <w:tabs>
          <w:tab w:val="num" w:pos="840"/>
        </w:tabs>
        <w:ind w:left="840" w:hanging="360"/>
      </w:pPr>
      <w:rPr>
        <w:rFonts w:cs="Times New Roman"/>
      </w:r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96" w15:restartNumberingAfterBreak="0">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97" w15:restartNumberingAfterBreak="0">
    <w:nsid w:val="64C77DA6"/>
    <w:multiLevelType w:val="hybridMultilevel"/>
    <w:tmpl w:val="4732AD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15:restartNumberingAfterBreak="0">
    <w:nsid w:val="64E7363C"/>
    <w:multiLevelType w:val="hybridMultilevel"/>
    <w:tmpl w:val="A1C8DDBE"/>
    <w:lvl w:ilvl="0" w:tplc="9796E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64FE2CC5"/>
    <w:multiLevelType w:val="hybridMultilevel"/>
    <w:tmpl w:val="5F581B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5F378DC"/>
    <w:multiLevelType w:val="hybridMultilevel"/>
    <w:tmpl w:val="E4B69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3" w15:restartNumberingAfterBreak="0">
    <w:nsid w:val="66644577"/>
    <w:multiLevelType w:val="hybridMultilevel"/>
    <w:tmpl w:val="6EC88C8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05" w15:restartNumberingAfterBreak="0">
    <w:nsid w:val="67D93AA8"/>
    <w:multiLevelType w:val="multilevel"/>
    <w:tmpl w:val="5DA60DC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6" w15:restartNumberingAfterBreak="0">
    <w:nsid w:val="68567133"/>
    <w:multiLevelType w:val="multilevel"/>
    <w:tmpl w:val="F55C96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8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854" w:hanging="1800"/>
      </w:pPr>
      <w:rPr>
        <w:rFonts w:hint="default"/>
      </w:rPr>
    </w:lvl>
    <w:lvl w:ilvl="8">
      <w:start w:val="1"/>
      <w:numFmt w:val="decimal"/>
      <w:lvlText w:val="%1.%2.%3.%4.%5.%6.%7.%8.%9."/>
      <w:lvlJc w:val="left"/>
      <w:pPr>
        <w:ind w:left="-2376" w:hanging="1800"/>
      </w:pPr>
      <w:rPr>
        <w:rFonts w:hint="default"/>
      </w:rPr>
    </w:lvl>
  </w:abstractNum>
  <w:abstractNum w:abstractNumId="207" w15:restartNumberingAfterBreak="0">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9" w15:restartNumberingAfterBreak="0">
    <w:nsid w:val="6B184C5D"/>
    <w:multiLevelType w:val="hybridMultilevel"/>
    <w:tmpl w:val="6D52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B5906F3"/>
    <w:multiLevelType w:val="hybridMultilevel"/>
    <w:tmpl w:val="01E64D9A"/>
    <w:lvl w:ilvl="0" w:tplc="E796F06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1"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2" w15:restartNumberingAfterBreak="0">
    <w:nsid w:val="6D187BD8"/>
    <w:multiLevelType w:val="hybridMultilevel"/>
    <w:tmpl w:val="9D289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6D995909"/>
    <w:multiLevelType w:val="hybridMultilevel"/>
    <w:tmpl w:val="0456AB32"/>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214" w15:restartNumberingAfterBreak="0">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2F5496"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430"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F5496"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F5496"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F5496"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F5496"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F5496" w:themeColor="accent1" w:themeShade="BF"/>
        <w:sz w:val="20"/>
      </w:rPr>
    </w:lvl>
  </w:abstractNum>
  <w:abstractNum w:abstractNumId="215" w15:restartNumberingAfterBreak="0">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ECA0870"/>
    <w:multiLevelType w:val="hybridMultilevel"/>
    <w:tmpl w:val="D07A6D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15:restartNumberingAfterBreak="0">
    <w:nsid w:val="6F130874"/>
    <w:multiLevelType w:val="hybridMultilevel"/>
    <w:tmpl w:val="11CAF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F277962"/>
    <w:multiLevelType w:val="hybridMultilevel"/>
    <w:tmpl w:val="C8A02E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F816F7D"/>
    <w:multiLevelType w:val="multilevel"/>
    <w:tmpl w:val="A1D4C22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1" w15:restartNumberingAfterBreak="0">
    <w:nsid w:val="6FAE23D5"/>
    <w:multiLevelType w:val="multilevel"/>
    <w:tmpl w:val="C94E4E6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6FED3286"/>
    <w:multiLevelType w:val="hybridMultilevel"/>
    <w:tmpl w:val="1786D2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3" w15:restartNumberingAfterBreak="0">
    <w:nsid w:val="70A64E4D"/>
    <w:multiLevelType w:val="hybridMultilevel"/>
    <w:tmpl w:val="B6DEE3A8"/>
    <w:lvl w:ilvl="0" w:tplc="1A826EF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4" w15:restartNumberingAfterBreak="0">
    <w:nsid w:val="718A78F8"/>
    <w:multiLevelType w:val="hybridMultilevel"/>
    <w:tmpl w:val="2730E3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5" w15:restartNumberingAfterBreak="0">
    <w:nsid w:val="72EF7E1D"/>
    <w:multiLevelType w:val="hybridMultilevel"/>
    <w:tmpl w:val="E5E2A9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15:restartNumberingAfterBreak="0">
    <w:nsid w:val="73EC7A69"/>
    <w:multiLevelType w:val="hybridMultilevel"/>
    <w:tmpl w:val="D3EED14E"/>
    <w:lvl w:ilvl="0" w:tplc="930CCF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15:restartNumberingAfterBreak="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42052A9"/>
    <w:multiLevelType w:val="hybridMultilevel"/>
    <w:tmpl w:val="CF36D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15:restartNumberingAfterBreak="0">
    <w:nsid w:val="74262350"/>
    <w:multiLevelType w:val="hybridMultilevel"/>
    <w:tmpl w:val="C1E2AEE2"/>
    <w:lvl w:ilvl="0" w:tplc="4DE83A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4552449"/>
    <w:multiLevelType w:val="hybridMultilevel"/>
    <w:tmpl w:val="8688AEF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1"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232" w15:restartNumberingAfterBreak="0">
    <w:nsid w:val="755F08B4"/>
    <w:multiLevelType w:val="multilevel"/>
    <w:tmpl w:val="92CA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758D7F0B"/>
    <w:multiLevelType w:val="multilevel"/>
    <w:tmpl w:val="EBD4B7EA"/>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4" w15:restartNumberingAfterBreak="0">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15:restartNumberingAfterBreak="0">
    <w:nsid w:val="771D551D"/>
    <w:multiLevelType w:val="multilevel"/>
    <w:tmpl w:val="091A83D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7" w15:restartNumberingAfterBreak="0">
    <w:nsid w:val="77293ADA"/>
    <w:multiLevelType w:val="hybridMultilevel"/>
    <w:tmpl w:val="E75AE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77DB53F8"/>
    <w:multiLevelType w:val="hybridMultilevel"/>
    <w:tmpl w:val="19D6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0" w15:restartNumberingAfterBreak="0">
    <w:nsid w:val="786D3E58"/>
    <w:multiLevelType w:val="multilevel"/>
    <w:tmpl w:val="36E2F25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1" w15:restartNumberingAfterBreak="0">
    <w:nsid w:val="78AC36FA"/>
    <w:multiLevelType w:val="hybridMultilevel"/>
    <w:tmpl w:val="8DE07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3" w15:restartNumberingAfterBreak="0">
    <w:nsid w:val="78C3339B"/>
    <w:multiLevelType w:val="multilevel"/>
    <w:tmpl w:val="E5A8EB9E"/>
    <w:lvl w:ilvl="0">
      <w:start w:val="1"/>
      <w:numFmt w:val="decimal"/>
      <w:lvlText w:val="%1."/>
      <w:lvlJc w:val="left"/>
      <w:pPr>
        <w:ind w:left="1697" w:hanging="4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4" w15:restartNumberingAfterBreak="0">
    <w:nsid w:val="7A100B10"/>
    <w:multiLevelType w:val="hybridMultilevel"/>
    <w:tmpl w:val="1E18E7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6"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7" w15:restartNumberingAfterBreak="0">
    <w:nsid w:val="7ABD0897"/>
    <w:multiLevelType w:val="hybridMultilevel"/>
    <w:tmpl w:val="1F7E8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15:restartNumberingAfterBreak="0">
    <w:nsid w:val="7B181EC8"/>
    <w:multiLevelType w:val="multilevel"/>
    <w:tmpl w:val="1D92E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7B443525"/>
    <w:multiLevelType w:val="multilevel"/>
    <w:tmpl w:val="276E126C"/>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0" w15:restartNumberingAfterBreak="0">
    <w:nsid w:val="7B9608F5"/>
    <w:multiLevelType w:val="hybridMultilevel"/>
    <w:tmpl w:val="A7D8A8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1" w15:restartNumberingAfterBreak="0">
    <w:nsid w:val="7C730DCB"/>
    <w:multiLevelType w:val="multilevel"/>
    <w:tmpl w:val="4AD2BC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D464C77"/>
    <w:multiLevelType w:val="hybridMultilevel"/>
    <w:tmpl w:val="F3CEC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DAE3F7C"/>
    <w:multiLevelType w:val="multilevel"/>
    <w:tmpl w:val="62E41B74"/>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5" w15:restartNumberingAfterBreak="0">
    <w:nsid w:val="7DDF1720"/>
    <w:multiLevelType w:val="multilevel"/>
    <w:tmpl w:val="A3846B48"/>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6" w15:restartNumberingAfterBreak="0">
    <w:nsid w:val="7E5B3F03"/>
    <w:multiLevelType w:val="hybridMultilevel"/>
    <w:tmpl w:val="B50C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7FBB00E7"/>
    <w:multiLevelType w:val="hybridMultilevel"/>
    <w:tmpl w:val="79D8B2DC"/>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FD97258"/>
    <w:multiLevelType w:val="multilevel"/>
    <w:tmpl w:val="11D692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02584960">
    <w:abstractNumId w:val="31"/>
  </w:num>
  <w:num w:numId="2" w16cid:durableId="565996244">
    <w:abstractNumId w:val="236"/>
  </w:num>
  <w:num w:numId="3" w16cid:durableId="1433473790">
    <w:abstractNumId w:val="70"/>
  </w:num>
  <w:num w:numId="4" w16cid:durableId="1165631581">
    <w:abstractNumId w:val="109"/>
  </w:num>
  <w:num w:numId="5" w16cid:durableId="1145203755">
    <w:abstractNumId w:val="106"/>
  </w:num>
  <w:num w:numId="6" w16cid:durableId="1787850117">
    <w:abstractNumId w:val="148"/>
  </w:num>
  <w:num w:numId="7" w16cid:durableId="2029597321">
    <w:abstractNumId w:val="92"/>
  </w:num>
  <w:num w:numId="8" w16cid:durableId="1775905659">
    <w:abstractNumId w:val="122"/>
  </w:num>
  <w:num w:numId="9" w16cid:durableId="1082025955">
    <w:abstractNumId w:val="5"/>
  </w:num>
  <w:num w:numId="10" w16cid:durableId="751853815">
    <w:abstractNumId w:val="258"/>
  </w:num>
  <w:num w:numId="11" w16cid:durableId="964770521">
    <w:abstractNumId w:val="108"/>
  </w:num>
  <w:num w:numId="12" w16cid:durableId="1304509049">
    <w:abstractNumId w:val="207"/>
  </w:num>
  <w:num w:numId="13" w16cid:durableId="1816414840">
    <w:abstractNumId w:val="97"/>
  </w:num>
  <w:num w:numId="14" w16cid:durableId="781611862">
    <w:abstractNumId w:val="71"/>
  </w:num>
  <w:num w:numId="15" w16cid:durableId="14549003">
    <w:abstractNumId w:val="79"/>
  </w:num>
  <w:num w:numId="16" w16cid:durableId="1576088651">
    <w:abstractNumId w:val="53"/>
  </w:num>
  <w:num w:numId="17" w16cid:durableId="1696737309">
    <w:abstractNumId w:val="55"/>
  </w:num>
  <w:num w:numId="18" w16cid:durableId="576792598">
    <w:abstractNumId w:val="138"/>
  </w:num>
  <w:num w:numId="19" w16cid:durableId="116340517">
    <w:abstractNumId w:val="201"/>
  </w:num>
  <w:num w:numId="20" w16cid:durableId="953557928">
    <w:abstractNumId w:val="57"/>
  </w:num>
  <w:num w:numId="21" w16cid:durableId="580678764">
    <w:abstractNumId w:val="139"/>
  </w:num>
  <w:num w:numId="22" w16cid:durableId="542131985">
    <w:abstractNumId w:val="116"/>
  </w:num>
  <w:num w:numId="23" w16cid:durableId="673803998">
    <w:abstractNumId w:val="1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4232857">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72604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6923806">
    <w:abstractNumId w:val="69"/>
  </w:num>
  <w:num w:numId="27" w16cid:durableId="291060667">
    <w:abstractNumId w:val="152"/>
  </w:num>
  <w:num w:numId="28" w16cid:durableId="621419150">
    <w:abstractNumId w:val="12"/>
  </w:num>
  <w:num w:numId="29" w16cid:durableId="2114282609">
    <w:abstractNumId w:val="226"/>
  </w:num>
  <w:num w:numId="30" w16cid:durableId="318196234">
    <w:abstractNumId w:val="225"/>
  </w:num>
  <w:num w:numId="31" w16cid:durableId="408962057">
    <w:abstractNumId w:val="17"/>
  </w:num>
  <w:num w:numId="32" w16cid:durableId="1092971714">
    <w:abstractNumId w:val="82"/>
  </w:num>
  <w:num w:numId="33" w16cid:durableId="302546521">
    <w:abstractNumId w:val="142"/>
  </w:num>
  <w:num w:numId="34" w16cid:durableId="2081292546">
    <w:abstractNumId w:val="234"/>
  </w:num>
  <w:num w:numId="35" w16cid:durableId="1521698637">
    <w:abstractNumId w:val="103"/>
  </w:num>
  <w:num w:numId="36" w16cid:durableId="415706667">
    <w:abstractNumId w:val="121"/>
  </w:num>
  <w:num w:numId="37" w16cid:durableId="1782452275">
    <w:abstractNumId w:val="133"/>
  </w:num>
  <w:num w:numId="38" w16cid:durableId="472139478">
    <w:abstractNumId w:val="144"/>
  </w:num>
  <w:num w:numId="39" w16cid:durableId="1846824839">
    <w:abstractNumId w:val="105"/>
  </w:num>
  <w:num w:numId="40" w16cid:durableId="838233054">
    <w:abstractNumId w:val="120"/>
  </w:num>
  <w:num w:numId="41" w16cid:durableId="2052067045">
    <w:abstractNumId w:val="199"/>
  </w:num>
  <w:num w:numId="42" w16cid:durableId="146408244">
    <w:abstractNumId w:val="213"/>
  </w:num>
  <w:num w:numId="43" w16cid:durableId="588779753">
    <w:abstractNumId w:val="168"/>
  </w:num>
  <w:num w:numId="44" w16cid:durableId="1985112287">
    <w:abstractNumId w:val="240"/>
  </w:num>
  <w:num w:numId="45" w16cid:durableId="1638143946">
    <w:abstractNumId w:val="9"/>
  </w:num>
  <w:num w:numId="46" w16cid:durableId="1681392725">
    <w:abstractNumId w:val="170"/>
  </w:num>
  <w:num w:numId="47" w16cid:durableId="1829397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5525748">
    <w:abstractNumId w:val="163"/>
  </w:num>
  <w:num w:numId="49" w16cid:durableId="187110438">
    <w:abstractNumId w:val="203"/>
  </w:num>
  <w:num w:numId="50" w16cid:durableId="768042848">
    <w:abstractNumId w:val="224"/>
  </w:num>
  <w:num w:numId="51" w16cid:durableId="446197282">
    <w:abstractNumId w:val="34"/>
  </w:num>
  <w:num w:numId="52" w16cid:durableId="1406414326">
    <w:abstractNumId w:val="80"/>
  </w:num>
  <w:num w:numId="53" w16cid:durableId="2059669514">
    <w:abstractNumId w:val="78"/>
  </w:num>
  <w:num w:numId="54" w16cid:durableId="1501575923">
    <w:abstractNumId w:val="134"/>
  </w:num>
  <w:num w:numId="55" w16cid:durableId="1237981666">
    <w:abstractNumId w:val="107"/>
  </w:num>
  <w:num w:numId="56" w16cid:durableId="797800293">
    <w:abstractNumId w:val="8"/>
  </w:num>
  <w:num w:numId="57" w16cid:durableId="874271373">
    <w:abstractNumId w:val="183"/>
  </w:num>
  <w:num w:numId="58" w16cid:durableId="1968971784">
    <w:abstractNumId w:val="91"/>
  </w:num>
  <w:num w:numId="59" w16cid:durableId="287980025">
    <w:abstractNumId w:val="200"/>
  </w:num>
  <w:num w:numId="60" w16cid:durableId="1174418723">
    <w:abstractNumId w:val="222"/>
  </w:num>
  <w:num w:numId="61" w16cid:durableId="948657463">
    <w:abstractNumId w:val="89"/>
  </w:num>
  <w:num w:numId="62" w16cid:durableId="1456212125">
    <w:abstractNumId w:val="195"/>
  </w:num>
  <w:num w:numId="63" w16cid:durableId="357777029">
    <w:abstractNumId w:val="47"/>
  </w:num>
  <w:num w:numId="64" w16cid:durableId="644118768">
    <w:abstractNumId w:val="114"/>
  </w:num>
  <w:num w:numId="65" w16cid:durableId="1330594293">
    <w:abstractNumId w:val="88"/>
  </w:num>
  <w:num w:numId="66" w16cid:durableId="104084171">
    <w:abstractNumId w:val="220"/>
  </w:num>
  <w:num w:numId="67" w16cid:durableId="1527520953">
    <w:abstractNumId w:val="231"/>
  </w:num>
  <w:num w:numId="68" w16cid:durableId="1176112512">
    <w:abstractNumId w:val="180"/>
  </w:num>
  <w:num w:numId="69" w16cid:durableId="445083833">
    <w:abstractNumId w:val="151"/>
  </w:num>
  <w:num w:numId="70" w16cid:durableId="715357303">
    <w:abstractNumId w:val="64"/>
  </w:num>
  <w:num w:numId="71" w16cid:durableId="951746014">
    <w:abstractNumId w:val="252"/>
  </w:num>
  <w:num w:numId="72" w16cid:durableId="2018384905">
    <w:abstractNumId w:val="14"/>
  </w:num>
  <w:num w:numId="73" w16cid:durableId="854199160">
    <w:abstractNumId w:val="135"/>
  </w:num>
  <w:num w:numId="74" w16cid:durableId="988746255">
    <w:abstractNumId w:val="30"/>
  </w:num>
  <w:num w:numId="75" w16cid:durableId="2074424095">
    <w:abstractNumId w:val="118"/>
  </w:num>
  <w:num w:numId="76" w16cid:durableId="1820730012">
    <w:abstractNumId w:val="247"/>
  </w:num>
  <w:num w:numId="77" w16cid:durableId="109952049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03095502">
    <w:abstractNumId w:val="23"/>
  </w:num>
  <w:num w:numId="79" w16cid:durableId="454251775">
    <w:abstractNumId w:val="59"/>
  </w:num>
  <w:num w:numId="80" w16cid:durableId="143204603">
    <w:abstractNumId w:val="42"/>
  </w:num>
  <w:num w:numId="81" w16cid:durableId="30960486">
    <w:abstractNumId w:val="115"/>
  </w:num>
  <w:num w:numId="82" w16cid:durableId="1686587485">
    <w:abstractNumId w:val="45"/>
  </w:num>
  <w:num w:numId="83" w16cid:durableId="1480262926">
    <w:abstractNumId w:val="137"/>
  </w:num>
  <w:num w:numId="84" w16cid:durableId="465392823">
    <w:abstractNumId w:val="37"/>
  </w:num>
  <w:num w:numId="85" w16cid:durableId="707608955">
    <w:abstractNumId w:val="143"/>
  </w:num>
  <w:num w:numId="86" w16cid:durableId="1352100025">
    <w:abstractNumId w:val="94"/>
  </w:num>
  <w:num w:numId="87" w16cid:durableId="1536850737">
    <w:abstractNumId w:val="141"/>
  </w:num>
  <w:num w:numId="88" w16cid:durableId="1368798043">
    <w:abstractNumId w:val="25"/>
  </w:num>
  <w:num w:numId="89" w16cid:durableId="1564177571">
    <w:abstractNumId w:val="65"/>
  </w:num>
  <w:num w:numId="90" w16cid:durableId="1801459181">
    <w:abstractNumId w:val="149"/>
  </w:num>
  <w:num w:numId="91" w16cid:durableId="1232617691">
    <w:abstractNumId w:val="104"/>
  </w:num>
  <w:num w:numId="92" w16cid:durableId="1207794947">
    <w:abstractNumId w:val="256"/>
  </w:num>
  <w:num w:numId="93" w16cid:durableId="1032073011">
    <w:abstractNumId w:val="81"/>
  </w:num>
  <w:num w:numId="94" w16cid:durableId="2027635910">
    <w:abstractNumId w:val="16"/>
  </w:num>
  <w:num w:numId="95" w16cid:durableId="767119118">
    <w:abstractNumId w:val="35"/>
  </w:num>
  <w:num w:numId="96" w16cid:durableId="9642925">
    <w:abstractNumId w:val="27"/>
  </w:num>
  <w:num w:numId="97" w16cid:durableId="1619144550">
    <w:abstractNumId w:val="169"/>
  </w:num>
  <w:num w:numId="98" w16cid:durableId="91555035">
    <w:abstractNumId w:val="214"/>
  </w:num>
  <w:num w:numId="99" w16cid:durableId="2069760421">
    <w:abstractNumId w:val="179"/>
  </w:num>
  <w:num w:numId="100" w16cid:durableId="793404756">
    <w:abstractNumId w:val="227"/>
  </w:num>
  <w:num w:numId="101" w16cid:durableId="490097609">
    <w:abstractNumId w:val="215"/>
  </w:num>
  <w:num w:numId="102" w16cid:durableId="379285068">
    <w:abstractNumId w:val="165"/>
  </w:num>
  <w:num w:numId="103" w16cid:durableId="549999097">
    <w:abstractNumId w:val="18"/>
  </w:num>
  <w:num w:numId="104" w16cid:durableId="2053993849">
    <w:abstractNumId w:val="83"/>
  </w:num>
  <w:num w:numId="105" w16cid:durableId="1930846184">
    <w:abstractNumId w:val="162"/>
  </w:num>
  <w:num w:numId="106" w16cid:durableId="175000417">
    <w:abstractNumId w:val="235"/>
  </w:num>
  <w:num w:numId="107" w16cid:durableId="1285161256">
    <w:abstractNumId w:val="155"/>
  </w:num>
  <w:num w:numId="108" w16cid:durableId="776757989">
    <w:abstractNumId w:val="46"/>
  </w:num>
  <w:num w:numId="109" w16cid:durableId="948320811">
    <w:abstractNumId w:val="192"/>
  </w:num>
  <w:num w:numId="110" w16cid:durableId="1059091001">
    <w:abstractNumId w:val="44"/>
  </w:num>
  <w:num w:numId="111" w16cid:durableId="938371754">
    <w:abstractNumId w:val="131"/>
  </w:num>
  <w:num w:numId="112" w16cid:durableId="1520585545">
    <w:abstractNumId w:val="50"/>
  </w:num>
  <w:num w:numId="113" w16cid:durableId="1718774881">
    <w:abstractNumId w:val="238"/>
  </w:num>
  <w:num w:numId="114" w16cid:durableId="413667945">
    <w:abstractNumId w:val="61"/>
  </w:num>
  <w:num w:numId="115" w16cid:durableId="159396403">
    <w:abstractNumId w:val="164"/>
  </w:num>
  <w:num w:numId="116" w16cid:durableId="1497844627">
    <w:abstractNumId w:val="243"/>
  </w:num>
  <w:num w:numId="117" w16cid:durableId="939876779">
    <w:abstractNumId w:val="119"/>
  </w:num>
  <w:num w:numId="118" w16cid:durableId="487668697">
    <w:abstractNumId w:val="174"/>
  </w:num>
  <w:num w:numId="119" w16cid:durableId="1014961298">
    <w:abstractNumId w:val="75"/>
  </w:num>
  <w:num w:numId="120" w16cid:durableId="1752236401">
    <w:abstractNumId w:val="22"/>
  </w:num>
  <w:num w:numId="121" w16cid:durableId="38551411">
    <w:abstractNumId w:val="190"/>
  </w:num>
  <w:num w:numId="122" w16cid:durableId="1728189634">
    <w:abstractNumId w:val="189"/>
  </w:num>
  <w:num w:numId="123" w16cid:durableId="404108727">
    <w:abstractNumId w:val="245"/>
  </w:num>
  <w:num w:numId="124" w16cid:durableId="2129353504">
    <w:abstractNumId w:val="7"/>
  </w:num>
  <w:num w:numId="125" w16cid:durableId="762458144">
    <w:abstractNumId w:val="173"/>
  </w:num>
  <w:num w:numId="126" w16cid:durableId="167983571">
    <w:abstractNumId w:val="191"/>
  </w:num>
  <w:num w:numId="127" w16cid:durableId="608657330">
    <w:abstractNumId w:val="110"/>
  </w:num>
  <w:num w:numId="128" w16cid:durableId="1902709117">
    <w:abstractNumId w:val="39"/>
  </w:num>
  <w:num w:numId="129" w16cid:durableId="1088386340">
    <w:abstractNumId w:val="208"/>
  </w:num>
  <w:num w:numId="130" w16cid:durableId="751008072">
    <w:abstractNumId w:val="99"/>
  </w:num>
  <w:num w:numId="131" w16cid:durableId="416948401">
    <w:abstractNumId w:val="86"/>
  </w:num>
  <w:num w:numId="132" w16cid:durableId="1515458599">
    <w:abstractNumId w:val="198"/>
  </w:num>
  <w:num w:numId="133" w16cid:durableId="1589653892">
    <w:abstractNumId w:val="96"/>
  </w:num>
  <w:num w:numId="134" w16cid:durableId="1288665091">
    <w:abstractNumId w:val="157"/>
  </w:num>
  <w:num w:numId="135" w16cid:durableId="1321739384">
    <w:abstractNumId w:val="48"/>
  </w:num>
  <w:num w:numId="136" w16cid:durableId="1416126080">
    <w:abstractNumId w:val="49"/>
  </w:num>
  <w:num w:numId="137" w16cid:durableId="526675523">
    <w:abstractNumId w:val="178"/>
  </w:num>
  <w:num w:numId="138" w16cid:durableId="1314526273">
    <w:abstractNumId w:val="175"/>
  </w:num>
  <w:num w:numId="139" w16cid:durableId="590938477">
    <w:abstractNumId w:val="60"/>
  </w:num>
  <w:num w:numId="140" w16cid:durableId="1394111900">
    <w:abstractNumId w:val="54"/>
  </w:num>
  <w:num w:numId="141" w16cid:durableId="744767840">
    <w:abstractNumId w:val="246"/>
  </w:num>
  <w:num w:numId="142" w16cid:durableId="916938054">
    <w:abstractNumId w:val="184"/>
  </w:num>
  <w:num w:numId="143" w16cid:durableId="2145997668">
    <w:abstractNumId w:val="84"/>
  </w:num>
  <w:num w:numId="144" w16cid:durableId="2052607581">
    <w:abstractNumId w:val="211"/>
  </w:num>
  <w:num w:numId="145" w16cid:durableId="2035614011">
    <w:abstractNumId w:val="171"/>
  </w:num>
  <w:num w:numId="146" w16cid:durableId="1361279262">
    <w:abstractNumId w:val="242"/>
  </w:num>
  <w:num w:numId="147" w16cid:durableId="1056125786">
    <w:abstractNumId w:val="102"/>
  </w:num>
  <w:num w:numId="148" w16cid:durableId="777914435">
    <w:abstractNumId w:val="185"/>
  </w:num>
  <w:num w:numId="149" w16cid:durableId="864951379">
    <w:abstractNumId w:val="132"/>
  </w:num>
  <w:num w:numId="150" w16cid:durableId="1076166954">
    <w:abstractNumId w:val="73"/>
  </w:num>
  <w:num w:numId="151" w16cid:durableId="1280182388">
    <w:abstractNumId w:val="202"/>
  </w:num>
  <w:num w:numId="152" w16cid:durableId="2040623430">
    <w:abstractNumId w:val="29"/>
  </w:num>
  <w:num w:numId="153" w16cid:durableId="1460799430">
    <w:abstractNumId w:val="41"/>
  </w:num>
  <w:num w:numId="154" w16cid:durableId="1503819292">
    <w:abstractNumId w:val="182"/>
  </w:num>
  <w:num w:numId="155" w16cid:durableId="1477602436">
    <w:abstractNumId w:val="101"/>
  </w:num>
  <w:num w:numId="156" w16cid:durableId="1217930510">
    <w:abstractNumId w:val="217"/>
  </w:num>
  <w:num w:numId="157" w16cid:durableId="1177231396">
    <w:abstractNumId w:val="193"/>
  </w:num>
  <w:num w:numId="158" w16cid:durableId="883754603">
    <w:abstractNumId w:val="62"/>
  </w:num>
  <w:num w:numId="159" w16cid:durableId="1412582484">
    <w:abstractNumId w:val="161"/>
  </w:num>
  <w:num w:numId="160" w16cid:durableId="2002005980">
    <w:abstractNumId w:val="204"/>
  </w:num>
  <w:num w:numId="161" w16cid:durableId="1180394277">
    <w:abstractNumId w:val="239"/>
  </w:num>
  <w:num w:numId="162" w16cid:durableId="439187664">
    <w:abstractNumId w:val="85"/>
  </w:num>
  <w:num w:numId="163" w16cid:durableId="503055112">
    <w:abstractNumId w:val="255"/>
  </w:num>
  <w:num w:numId="164" w16cid:durableId="1730372954">
    <w:abstractNumId w:val="209"/>
  </w:num>
  <w:num w:numId="165" w16cid:durableId="145361213">
    <w:abstractNumId w:val="127"/>
  </w:num>
  <w:num w:numId="166" w16cid:durableId="451754827">
    <w:abstractNumId w:val="159"/>
  </w:num>
  <w:num w:numId="167" w16cid:durableId="1786776014">
    <w:abstractNumId w:val="40"/>
  </w:num>
  <w:num w:numId="168" w16cid:durableId="1378434081">
    <w:abstractNumId w:val="196"/>
  </w:num>
  <w:num w:numId="169" w16cid:durableId="1924409470">
    <w:abstractNumId w:val="206"/>
  </w:num>
  <w:num w:numId="170" w16cid:durableId="760951285">
    <w:abstractNumId w:val="233"/>
  </w:num>
  <w:num w:numId="171" w16cid:durableId="1310939674">
    <w:abstractNumId w:val="72"/>
  </w:num>
  <w:num w:numId="172" w16cid:durableId="1353338067">
    <w:abstractNumId w:val="90"/>
  </w:num>
  <w:num w:numId="173" w16cid:durableId="63066314">
    <w:abstractNumId w:val="221"/>
  </w:num>
  <w:num w:numId="174" w16cid:durableId="753280593">
    <w:abstractNumId w:val="150"/>
  </w:num>
  <w:num w:numId="175" w16cid:durableId="604776186">
    <w:abstractNumId w:val="124"/>
  </w:num>
  <w:num w:numId="176" w16cid:durableId="1928230565">
    <w:abstractNumId w:val="210"/>
  </w:num>
  <w:num w:numId="177" w16cid:durableId="1840925703">
    <w:abstractNumId w:val="125"/>
  </w:num>
  <w:num w:numId="178" w16cid:durableId="1783837566">
    <w:abstractNumId w:val="117"/>
  </w:num>
  <w:num w:numId="179" w16cid:durableId="480273486">
    <w:abstractNumId w:val="223"/>
  </w:num>
  <w:num w:numId="180" w16cid:durableId="1451977749">
    <w:abstractNumId w:val="166"/>
  </w:num>
  <w:num w:numId="181" w16cid:durableId="128149381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086997897">
    <w:abstractNumId w:val="2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572083789">
    <w:abstractNumId w:val="9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54742635">
    <w:abstractNumId w:val="24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778647900">
    <w:abstractNumId w:val="51"/>
  </w:num>
  <w:num w:numId="186" w16cid:durableId="790394059">
    <w:abstractNumId w:val="136"/>
  </w:num>
  <w:num w:numId="187" w16cid:durableId="1377125470">
    <w:abstractNumId w:val="56"/>
  </w:num>
  <w:num w:numId="188" w16cid:durableId="230894376">
    <w:abstractNumId w:val="24"/>
  </w:num>
  <w:num w:numId="189" w16cid:durableId="1361660296">
    <w:abstractNumId w:val="100"/>
  </w:num>
  <w:num w:numId="190" w16cid:durableId="821890441">
    <w:abstractNumId w:val="67"/>
  </w:num>
  <w:num w:numId="191" w16cid:durableId="1682783218">
    <w:abstractNumId w:val="10"/>
  </w:num>
  <w:num w:numId="192" w16cid:durableId="1849320706">
    <w:abstractNumId w:val="76"/>
  </w:num>
  <w:num w:numId="193" w16cid:durableId="1170485414">
    <w:abstractNumId w:val="232"/>
  </w:num>
  <w:num w:numId="194" w16cid:durableId="35700670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65015934">
    <w:abstractNumId w:val="36"/>
  </w:num>
  <w:num w:numId="196" w16cid:durableId="1132212730">
    <w:abstractNumId w:val="98"/>
  </w:num>
  <w:num w:numId="197" w16cid:durableId="2079404443">
    <w:abstractNumId w:val="38"/>
  </w:num>
  <w:num w:numId="198" w16cid:durableId="850753743">
    <w:abstractNumId w:val="158"/>
  </w:num>
  <w:num w:numId="199" w16cid:durableId="33388776">
    <w:abstractNumId w:val="257"/>
  </w:num>
  <w:num w:numId="200" w16cid:durableId="637879870">
    <w:abstractNumId w:val="66"/>
  </w:num>
  <w:num w:numId="201" w16cid:durableId="1827085026">
    <w:abstractNumId w:val="68"/>
  </w:num>
  <w:num w:numId="202" w16cid:durableId="408579881">
    <w:abstractNumId w:val="6"/>
  </w:num>
  <w:num w:numId="203" w16cid:durableId="934098910">
    <w:abstractNumId w:val="177"/>
  </w:num>
  <w:num w:numId="204" w16cid:durableId="1969583366">
    <w:abstractNumId w:val="43"/>
  </w:num>
  <w:num w:numId="205" w16cid:durableId="277836474">
    <w:abstractNumId w:val="172"/>
  </w:num>
  <w:num w:numId="206" w16cid:durableId="507912093">
    <w:abstractNumId w:val="15"/>
  </w:num>
  <w:num w:numId="207" w16cid:durableId="212741705">
    <w:abstractNumId w:val="241"/>
  </w:num>
  <w:num w:numId="208" w16cid:durableId="1697584567">
    <w:abstractNumId w:val="228"/>
  </w:num>
  <w:num w:numId="209" w16cid:durableId="855388084">
    <w:abstractNumId w:val="188"/>
  </w:num>
  <w:num w:numId="210" w16cid:durableId="920413873">
    <w:abstractNumId w:val="147"/>
  </w:num>
  <w:num w:numId="211" w16cid:durableId="1346860278">
    <w:abstractNumId w:val="145"/>
  </w:num>
  <w:num w:numId="212" w16cid:durableId="1672641986">
    <w:abstractNumId w:val="167"/>
  </w:num>
  <w:num w:numId="213" w16cid:durableId="1449736122">
    <w:abstractNumId w:val="11"/>
  </w:num>
  <w:num w:numId="214" w16cid:durableId="313266731">
    <w:abstractNumId w:val="253"/>
  </w:num>
  <w:num w:numId="215" w16cid:durableId="877543451">
    <w:abstractNumId w:val="63"/>
  </w:num>
  <w:num w:numId="216" w16cid:durableId="437413841">
    <w:abstractNumId w:val="26"/>
  </w:num>
  <w:num w:numId="217" w16cid:durableId="377121536">
    <w:abstractNumId w:val="20"/>
  </w:num>
  <w:num w:numId="218" w16cid:durableId="948852311">
    <w:abstractNumId w:val="212"/>
  </w:num>
  <w:num w:numId="219" w16cid:durableId="48919937">
    <w:abstractNumId w:val="87"/>
  </w:num>
  <w:num w:numId="220" w16cid:durableId="566496635">
    <w:abstractNumId w:val="218"/>
  </w:num>
  <w:num w:numId="221" w16cid:durableId="1357534572">
    <w:abstractNumId w:val="181"/>
  </w:num>
  <w:num w:numId="222" w16cid:durableId="1161460765">
    <w:abstractNumId w:val="248"/>
  </w:num>
  <w:num w:numId="223" w16cid:durableId="1124730383">
    <w:abstractNumId w:val="32"/>
  </w:num>
  <w:num w:numId="224" w16cid:durableId="679700078">
    <w:abstractNumId w:val="176"/>
  </w:num>
  <w:num w:numId="225" w16cid:durableId="1705904440">
    <w:abstractNumId w:val="126"/>
  </w:num>
  <w:num w:numId="226" w16cid:durableId="1628586126">
    <w:abstractNumId w:val="77"/>
  </w:num>
  <w:num w:numId="227" w16cid:durableId="1403680399">
    <w:abstractNumId w:val="254"/>
  </w:num>
  <w:num w:numId="228" w16cid:durableId="466973394">
    <w:abstractNumId w:val="95"/>
  </w:num>
  <w:num w:numId="229" w16cid:durableId="810904472">
    <w:abstractNumId w:val="129"/>
  </w:num>
  <w:num w:numId="230" w16cid:durableId="2054497199">
    <w:abstractNumId w:val="154"/>
  </w:num>
  <w:num w:numId="231" w16cid:durableId="897545592">
    <w:abstractNumId w:val="21"/>
  </w:num>
  <w:num w:numId="232" w16cid:durableId="1292134481">
    <w:abstractNumId w:val="244"/>
  </w:num>
  <w:num w:numId="233" w16cid:durableId="715549046">
    <w:abstractNumId w:val="112"/>
  </w:num>
  <w:num w:numId="234" w16cid:durableId="541554914">
    <w:abstractNumId w:val="140"/>
  </w:num>
  <w:num w:numId="235" w16cid:durableId="1503663370">
    <w:abstractNumId w:val="74"/>
  </w:num>
  <w:num w:numId="236" w16cid:durableId="1109621042">
    <w:abstractNumId w:val="187"/>
  </w:num>
  <w:num w:numId="237" w16cid:durableId="1016882678">
    <w:abstractNumId w:val="146"/>
  </w:num>
  <w:num w:numId="238" w16cid:durableId="1326132534">
    <w:abstractNumId w:val="197"/>
  </w:num>
  <w:num w:numId="239" w16cid:durableId="439690343">
    <w:abstractNumId w:val="219"/>
  </w:num>
  <w:num w:numId="240" w16cid:durableId="909656160">
    <w:abstractNumId w:val="153"/>
  </w:num>
  <w:num w:numId="241" w16cid:durableId="1433086966">
    <w:abstractNumId w:val="156"/>
  </w:num>
  <w:num w:numId="242" w16cid:durableId="1097940754">
    <w:abstractNumId w:val="58"/>
  </w:num>
  <w:num w:numId="243" w16cid:durableId="1717243576">
    <w:abstractNumId w:val="113"/>
  </w:num>
  <w:num w:numId="244" w16cid:durableId="1712728789">
    <w:abstractNumId w:val="230"/>
  </w:num>
  <w:num w:numId="245" w16cid:durableId="1975018350">
    <w:abstractNumId w:val="52"/>
  </w:num>
  <w:num w:numId="246" w16cid:durableId="1158226224">
    <w:abstractNumId w:val="13"/>
  </w:num>
  <w:num w:numId="247" w16cid:durableId="552037878">
    <w:abstractNumId w:val="205"/>
  </w:num>
  <w:num w:numId="248" w16cid:durableId="1378627554">
    <w:abstractNumId w:val="251"/>
  </w:num>
  <w:num w:numId="249" w16cid:durableId="687218318">
    <w:abstractNumId w:val="229"/>
  </w:num>
  <w:num w:numId="250" w16cid:durableId="1486628642">
    <w:abstractNumId w:val="237"/>
  </w:num>
  <w:num w:numId="251" w16cid:durableId="2117868662">
    <w:abstractNumId w:val="194"/>
  </w:num>
  <w:num w:numId="252" w16cid:durableId="204100872">
    <w:abstractNumId w:val="33"/>
  </w:num>
  <w:num w:numId="253" w16cid:durableId="1255743510">
    <w:abstractNumId w:val="128"/>
  </w:num>
  <w:num w:numId="254" w16cid:durableId="695691807">
    <w:abstractNumId w:val="28"/>
  </w:num>
  <w:num w:numId="255" w16cid:durableId="1090541051">
    <w:abstractNumId w:val="130"/>
  </w:num>
  <w:num w:numId="256" w16cid:durableId="1098604377">
    <w:abstractNumId w:val="216"/>
  </w:num>
  <w:num w:numId="257" w16cid:durableId="455685631">
    <w:abstractNumId w:val="186"/>
  </w:num>
  <w:num w:numId="258" w16cid:durableId="651639622">
    <w:abstractNumId w:val="250"/>
  </w:num>
  <w:num w:numId="259" w16cid:durableId="1028332455">
    <w:abstractNumId w:val="9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76EF"/>
    <w:rsid w:val="00032FCB"/>
    <w:rsid w:val="0003430A"/>
    <w:rsid w:val="000349EE"/>
    <w:rsid w:val="00042DB2"/>
    <w:rsid w:val="0004300B"/>
    <w:rsid w:val="00046B8A"/>
    <w:rsid w:val="00073834"/>
    <w:rsid w:val="000745B6"/>
    <w:rsid w:val="0009024D"/>
    <w:rsid w:val="000A4295"/>
    <w:rsid w:val="000A5664"/>
    <w:rsid w:val="000C64FB"/>
    <w:rsid w:val="000D0C05"/>
    <w:rsid w:val="000D26F7"/>
    <w:rsid w:val="000D7328"/>
    <w:rsid w:val="000E1122"/>
    <w:rsid w:val="000F25FB"/>
    <w:rsid w:val="000F74A6"/>
    <w:rsid w:val="000F7FA1"/>
    <w:rsid w:val="00102B83"/>
    <w:rsid w:val="00117874"/>
    <w:rsid w:val="001207E1"/>
    <w:rsid w:val="001243DD"/>
    <w:rsid w:val="001253B4"/>
    <w:rsid w:val="00126820"/>
    <w:rsid w:val="00132830"/>
    <w:rsid w:val="00140D51"/>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715C"/>
    <w:rsid w:val="001F1E42"/>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6E2E"/>
    <w:rsid w:val="002641C4"/>
    <w:rsid w:val="002659EE"/>
    <w:rsid w:val="00273841"/>
    <w:rsid w:val="00274860"/>
    <w:rsid w:val="00275725"/>
    <w:rsid w:val="00276C59"/>
    <w:rsid w:val="00294A55"/>
    <w:rsid w:val="002A3CB6"/>
    <w:rsid w:val="002B2871"/>
    <w:rsid w:val="002B4F3E"/>
    <w:rsid w:val="002B54F7"/>
    <w:rsid w:val="002C1021"/>
    <w:rsid w:val="002C1D49"/>
    <w:rsid w:val="002D1A14"/>
    <w:rsid w:val="002D2C71"/>
    <w:rsid w:val="002D57EA"/>
    <w:rsid w:val="002F1565"/>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70199"/>
    <w:rsid w:val="0037757A"/>
    <w:rsid w:val="003A5733"/>
    <w:rsid w:val="003A7A2D"/>
    <w:rsid w:val="003B3579"/>
    <w:rsid w:val="003B6182"/>
    <w:rsid w:val="003C332C"/>
    <w:rsid w:val="003C4E15"/>
    <w:rsid w:val="003D4FFA"/>
    <w:rsid w:val="003E297F"/>
    <w:rsid w:val="003E2CF3"/>
    <w:rsid w:val="003F14B9"/>
    <w:rsid w:val="003F2B98"/>
    <w:rsid w:val="0040392F"/>
    <w:rsid w:val="00405A69"/>
    <w:rsid w:val="00406BEB"/>
    <w:rsid w:val="0041773D"/>
    <w:rsid w:val="00422F94"/>
    <w:rsid w:val="0044240F"/>
    <w:rsid w:val="00452C6A"/>
    <w:rsid w:val="0045349B"/>
    <w:rsid w:val="00457ED5"/>
    <w:rsid w:val="00462F31"/>
    <w:rsid w:val="00470DC7"/>
    <w:rsid w:val="00470F19"/>
    <w:rsid w:val="00471802"/>
    <w:rsid w:val="00477928"/>
    <w:rsid w:val="00477C2C"/>
    <w:rsid w:val="004847B8"/>
    <w:rsid w:val="004963C5"/>
    <w:rsid w:val="00496823"/>
    <w:rsid w:val="004A1BB5"/>
    <w:rsid w:val="004A448D"/>
    <w:rsid w:val="004B710C"/>
    <w:rsid w:val="004C09CC"/>
    <w:rsid w:val="004C1692"/>
    <w:rsid w:val="004C3DA8"/>
    <w:rsid w:val="004D00A2"/>
    <w:rsid w:val="004D1B99"/>
    <w:rsid w:val="004D270E"/>
    <w:rsid w:val="004D59CD"/>
    <w:rsid w:val="004E1492"/>
    <w:rsid w:val="004E2677"/>
    <w:rsid w:val="004F1E1B"/>
    <w:rsid w:val="004F277F"/>
    <w:rsid w:val="004F2BE5"/>
    <w:rsid w:val="004F429E"/>
    <w:rsid w:val="00500B16"/>
    <w:rsid w:val="00503C5C"/>
    <w:rsid w:val="00504189"/>
    <w:rsid w:val="005301FF"/>
    <w:rsid w:val="005316D4"/>
    <w:rsid w:val="0053539A"/>
    <w:rsid w:val="005433AD"/>
    <w:rsid w:val="0054369D"/>
    <w:rsid w:val="005441EA"/>
    <w:rsid w:val="005549F1"/>
    <w:rsid w:val="00554AEC"/>
    <w:rsid w:val="00556F03"/>
    <w:rsid w:val="0059608B"/>
    <w:rsid w:val="005A1DF9"/>
    <w:rsid w:val="005A7E91"/>
    <w:rsid w:val="005C3453"/>
    <w:rsid w:val="005C7368"/>
    <w:rsid w:val="005D1420"/>
    <w:rsid w:val="005D5D6D"/>
    <w:rsid w:val="005F79D4"/>
    <w:rsid w:val="00613DD1"/>
    <w:rsid w:val="00617530"/>
    <w:rsid w:val="00636AA1"/>
    <w:rsid w:val="00641AF5"/>
    <w:rsid w:val="00653BA9"/>
    <w:rsid w:val="00660182"/>
    <w:rsid w:val="00673819"/>
    <w:rsid w:val="0068145A"/>
    <w:rsid w:val="00682BC8"/>
    <w:rsid w:val="00691AB5"/>
    <w:rsid w:val="00694300"/>
    <w:rsid w:val="006A1CEF"/>
    <w:rsid w:val="006A2C14"/>
    <w:rsid w:val="006A7382"/>
    <w:rsid w:val="006B26FB"/>
    <w:rsid w:val="006B70C5"/>
    <w:rsid w:val="006C0F37"/>
    <w:rsid w:val="006C1531"/>
    <w:rsid w:val="006C327B"/>
    <w:rsid w:val="006C385F"/>
    <w:rsid w:val="006C6BB1"/>
    <w:rsid w:val="006D2FA5"/>
    <w:rsid w:val="006D4800"/>
    <w:rsid w:val="006E0912"/>
    <w:rsid w:val="006E0C08"/>
    <w:rsid w:val="006E4CFC"/>
    <w:rsid w:val="006F1016"/>
    <w:rsid w:val="006F6BB9"/>
    <w:rsid w:val="00710975"/>
    <w:rsid w:val="0072477D"/>
    <w:rsid w:val="007363D2"/>
    <w:rsid w:val="00744729"/>
    <w:rsid w:val="00754D39"/>
    <w:rsid w:val="00755137"/>
    <w:rsid w:val="00764EAA"/>
    <w:rsid w:val="0077078D"/>
    <w:rsid w:val="00771908"/>
    <w:rsid w:val="0077759A"/>
    <w:rsid w:val="00781C79"/>
    <w:rsid w:val="00792C91"/>
    <w:rsid w:val="007948F5"/>
    <w:rsid w:val="00797E76"/>
    <w:rsid w:val="007B06D3"/>
    <w:rsid w:val="007C233F"/>
    <w:rsid w:val="007C2401"/>
    <w:rsid w:val="007C37FD"/>
    <w:rsid w:val="007D02D6"/>
    <w:rsid w:val="007D673E"/>
    <w:rsid w:val="007E2E50"/>
    <w:rsid w:val="007F043B"/>
    <w:rsid w:val="007F1DCC"/>
    <w:rsid w:val="007F469E"/>
    <w:rsid w:val="00803A04"/>
    <w:rsid w:val="00804C0A"/>
    <w:rsid w:val="0080655D"/>
    <w:rsid w:val="008166C4"/>
    <w:rsid w:val="008251C1"/>
    <w:rsid w:val="00825FE4"/>
    <w:rsid w:val="008422A3"/>
    <w:rsid w:val="00844D28"/>
    <w:rsid w:val="00846B08"/>
    <w:rsid w:val="00850363"/>
    <w:rsid w:val="00855C37"/>
    <w:rsid w:val="00862774"/>
    <w:rsid w:val="008675EE"/>
    <w:rsid w:val="00887132"/>
    <w:rsid w:val="0089007B"/>
    <w:rsid w:val="0089008A"/>
    <w:rsid w:val="00893614"/>
    <w:rsid w:val="00894547"/>
    <w:rsid w:val="0089626E"/>
    <w:rsid w:val="008967D3"/>
    <w:rsid w:val="008C0A2F"/>
    <w:rsid w:val="008C79F6"/>
    <w:rsid w:val="008F4A68"/>
    <w:rsid w:val="008F4FB9"/>
    <w:rsid w:val="008F7278"/>
    <w:rsid w:val="00901644"/>
    <w:rsid w:val="00903C50"/>
    <w:rsid w:val="009100ED"/>
    <w:rsid w:val="00912FFD"/>
    <w:rsid w:val="00914FF9"/>
    <w:rsid w:val="00917F60"/>
    <w:rsid w:val="0092444D"/>
    <w:rsid w:val="009302C5"/>
    <w:rsid w:val="00936385"/>
    <w:rsid w:val="00952E99"/>
    <w:rsid w:val="00952FC5"/>
    <w:rsid w:val="0096654F"/>
    <w:rsid w:val="009707D9"/>
    <w:rsid w:val="009712B7"/>
    <w:rsid w:val="00972D7D"/>
    <w:rsid w:val="00974820"/>
    <w:rsid w:val="00974D03"/>
    <w:rsid w:val="009826D9"/>
    <w:rsid w:val="00994A8C"/>
    <w:rsid w:val="00997366"/>
    <w:rsid w:val="009A0A34"/>
    <w:rsid w:val="009A6403"/>
    <w:rsid w:val="009B45E6"/>
    <w:rsid w:val="009D5E3D"/>
    <w:rsid w:val="009E6C7E"/>
    <w:rsid w:val="009F7460"/>
    <w:rsid w:val="00A072C7"/>
    <w:rsid w:val="00A073B3"/>
    <w:rsid w:val="00A11A93"/>
    <w:rsid w:val="00A157B9"/>
    <w:rsid w:val="00A15C26"/>
    <w:rsid w:val="00A17826"/>
    <w:rsid w:val="00A24C6C"/>
    <w:rsid w:val="00A41796"/>
    <w:rsid w:val="00A5306A"/>
    <w:rsid w:val="00A557DD"/>
    <w:rsid w:val="00A631DD"/>
    <w:rsid w:val="00A65DD8"/>
    <w:rsid w:val="00A666B1"/>
    <w:rsid w:val="00A66855"/>
    <w:rsid w:val="00A71BC1"/>
    <w:rsid w:val="00A740AB"/>
    <w:rsid w:val="00A858F5"/>
    <w:rsid w:val="00A944E1"/>
    <w:rsid w:val="00A973E0"/>
    <w:rsid w:val="00AA585C"/>
    <w:rsid w:val="00AB564E"/>
    <w:rsid w:val="00AB6FE1"/>
    <w:rsid w:val="00AC7B02"/>
    <w:rsid w:val="00AD02CC"/>
    <w:rsid w:val="00AD4407"/>
    <w:rsid w:val="00AD5414"/>
    <w:rsid w:val="00AE3225"/>
    <w:rsid w:val="00AE57F9"/>
    <w:rsid w:val="00AE79A5"/>
    <w:rsid w:val="00AF158A"/>
    <w:rsid w:val="00AF5DEB"/>
    <w:rsid w:val="00B04558"/>
    <w:rsid w:val="00B07DAB"/>
    <w:rsid w:val="00B127BB"/>
    <w:rsid w:val="00B1445E"/>
    <w:rsid w:val="00B15B50"/>
    <w:rsid w:val="00B161E1"/>
    <w:rsid w:val="00B24AFF"/>
    <w:rsid w:val="00B24C06"/>
    <w:rsid w:val="00B33429"/>
    <w:rsid w:val="00B428D1"/>
    <w:rsid w:val="00B452AB"/>
    <w:rsid w:val="00B93A01"/>
    <w:rsid w:val="00BA49A1"/>
    <w:rsid w:val="00BA6048"/>
    <w:rsid w:val="00BB1DB7"/>
    <w:rsid w:val="00BB2350"/>
    <w:rsid w:val="00BB2804"/>
    <w:rsid w:val="00BB65D0"/>
    <w:rsid w:val="00BB717D"/>
    <w:rsid w:val="00BD4D03"/>
    <w:rsid w:val="00BE3735"/>
    <w:rsid w:val="00BE74F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65C1"/>
    <w:rsid w:val="00C80D50"/>
    <w:rsid w:val="00C84EDB"/>
    <w:rsid w:val="00C90649"/>
    <w:rsid w:val="00C9114F"/>
    <w:rsid w:val="00C91199"/>
    <w:rsid w:val="00C94FEF"/>
    <w:rsid w:val="00CA0004"/>
    <w:rsid w:val="00CA3840"/>
    <w:rsid w:val="00CA5FD2"/>
    <w:rsid w:val="00CB0EAD"/>
    <w:rsid w:val="00CB2FF5"/>
    <w:rsid w:val="00CB6EF3"/>
    <w:rsid w:val="00CC544A"/>
    <w:rsid w:val="00CC6207"/>
    <w:rsid w:val="00CC6B9B"/>
    <w:rsid w:val="00CE5072"/>
    <w:rsid w:val="00CE640B"/>
    <w:rsid w:val="00CE7FF1"/>
    <w:rsid w:val="00D04314"/>
    <w:rsid w:val="00D11E94"/>
    <w:rsid w:val="00D16208"/>
    <w:rsid w:val="00D17EEB"/>
    <w:rsid w:val="00D22A4C"/>
    <w:rsid w:val="00D316F6"/>
    <w:rsid w:val="00D33CD0"/>
    <w:rsid w:val="00D41043"/>
    <w:rsid w:val="00D411B0"/>
    <w:rsid w:val="00D42A55"/>
    <w:rsid w:val="00D446BF"/>
    <w:rsid w:val="00D448CD"/>
    <w:rsid w:val="00D46A27"/>
    <w:rsid w:val="00D61547"/>
    <w:rsid w:val="00D619B2"/>
    <w:rsid w:val="00D65C8D"/>
    <w:rsid w:val="00D67F6B"/>
    <w:rsid w:val="00D71E75"/>
    <w:rsid w:val="00D74796"/>
    <w:rsid w:val="00D82C4C"/>
    <w:rsid w:val="00D87461"/>
    <w:rsid w:val="00D94BB7"/>
    <w:rsid w:val="00D94ECB"/>
    <w:rsid w:val="00D95B0D"/>
    <w:rsid w:val="00D95F3E"/>
    <w:rsid w:val="00DA0847"/>
    <w:rsid w:val="00DA6174"/>
    <w:rsid w:val="00DB149C"/>
    <w:rsid w:val="00DB2827"/>
    <w:rsid w:val="00DB2A61"/>
    <w:rsid w:val="00DB2DC9"/>
    <w:rsid w:val="00DC4144"/>
    <w:rsid w:val="00DC5906"/>
    <w:rsid w:val="00DD09AA"/>
    <w:rsid w:val="00DD1F32"/>
    <w:rsid w:val="00DD282C"/>
    <w:rsid w:val="00DD32B2"/>
    <w:rsid w:val="00DE246C"/>
    <w:rsid w:val="00DE29DD"/>
    <w:rsid w:val="00DF40DF"/>
    <w:rsid w:val="00E038C2"/>
    <w:rsid w:val="00E05841"/>
    <w:rsid w:val="00E125A3"/>
    <w:rsid w:val="00E12FAB"/>
    <w:rsid w:val="00E13CC8"/>
    <w:rsid w:val="00E23896"/>
    <w:rsid w:val="00E60638"/>
    <w:rsid w:val="00E620DC"/>
    <w:rsid w:val="00E65714"/>
    <w:rsid w:val="00E703A9"/>
    <w:rsid w:val="00E70F8A"/>
    <w:rsid w:val="00E73E02"/>
    <w:rsid w:val="00E84E95"/>
    <w:rsid w:val="00E912F8"/>
    <w:rsid w:val="00E95E99"/>
    <w:rsid w:val="00EA0334"/>
    <w:rsid w:val="00EA1244"/>
    <w:rsid w:val="00EA35B8"/>
    <w:rsid w:val="00EA70E8"/>
    <w:rsid w:val="00EB375A"/>
    <w:rsid w:val="00EC4A0A"/>
    <w:rsid w:val="00EE07A2"/>
    <w:rsid w:val="00EE27E6"/>
    <w:rsid w:val="00EE35A7"/>
    <w:rsid w:val="00EE5C18"/>
    <w:rsid w:val="00EF1972"/>
    <w:rsid w:val="00EF583F"/>
    <w:rsid w:val="00F00D59"/>
    <w:rsid w:val="00F0268D"/>
    <w:rsid w:val="00F065A3"/>
    <w:rsid w:val="00F13577"/>
    <w:rsid w:val="00F13D4E"/>
    <w:rsid w:val="00F36221"/>
    <w:rsid w:val="00F41FCE"/>
    <w:rsid w:val="00F5155D"/>
    <w:rsid w:val="00F6494D"/>
    <w:rsid w:val="00F70B93"/>
    <w:rsid w:val="00F7136E"/>
    <w:rsid w:val="00F7599C"/>
    <w:rsid w:val="00F77313"/>
    <w:rsid w:val="00F817CA"/>
    <w:rsid w:val="00F8385F"/>
    <w:rsid w:val="00F85931"/>
    <w:rsid w:val="00F87E19"/>
    <w:rsid w:val="00F90E91"/>
    <w:rsid w:val="00F92DC0"/>
    <w:rsid w:val="00FA0E9E"/>
    <w:rsid w:val="00FB37AF"/>
    <w:rsid w:val="00FB5668"/>
    <w:rsid w:val="00FC1CA5"/>
    <w:rsid w:val="00FC4A39"/>
    <w:rsid w:val="00FD0EBA"/>
    <w:rsid w:val="00FD21B9"/>
    <w:rsid w:val="00FD597B"/>
    <w:rsid w:val="00FE5AB2"/>
    <w:rsid w:val="00FE6524"/>
    <w:rsid w:val="00FE74B0"/>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qFormat/>
    <w:rsid w:val="00952E99"/>
    <w:rPr>
      <w:i/>
      <w:iCs/>
    </w:rPr>
  </w:style>
  <w:style w:type="character" w:styleId="a7">
    <w:name w:val="Hyperlink"/>
    <w:basedOn w:val="a0"/>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uiPriority w:val="9"/>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rsid w:val="00EF1972"/>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uiPriority w:val="99"/>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5"/>
    <w:uiPriority w:val="3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uiPriority w:val="22"/>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uiPriority w:val="99"/>
    <w:rsid w:val="002229ED"/>
    <w:rPr>
      <w:rFonts w:ascii="Times New Roman" w:eastAsia="Times New Roman" w:hAnsi="Times New Roman" w:cs="Times New Roman"/>
      <w:sz w:val="20"/>
      <w:szCs w:val="20"/>
      <w:lang w:eastAsia="ar-SA"/>
    </w:rPr>
  </w:style>
  <w:style w:type="character" w:styleId="affff9">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uiPriority w:val="99"/>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rsid w:val="008422A3"/>
    <w:rPr>
      <w:rFonts w:eastAsiaTheme="minorEastAsia"/>
      <w:sz w:val="20"/>
      <w:szCs w:val="20"/>
      <w:lang w:eastAsia="ru-RU"/>
    </w:rPr>
  </w:style>
  <w:style w:type="paragraph" w:styleId="afffff8">
    <w:name w:val="annotation subject"/>
    <w:basedOn w:val="afffff6"/>
    <w:next w:val="afffff6"/>
    <w:link w:val="afffff9"/>
    <w:uiPriority w:val="99"/>
    <w:unhideWhenUsed/>
    <w:rsid w:val="008422A3"/>
    <w:rPr>
      <w:b/>
      <w:bCs/>
    </w:rPr>
  </w:style>
  <w:style w:type="character" w:customStyle="1" w:styleId="afffff9">
    <w:name w:val="Тема примечания Знак"/>
    <w:basedOn w:val="afffff7"/>
    <w:link w:val="afffff8"/>
    <w:uiPriority w:val="99"/>
    <w:rsid w:val="008422A3"/>
    <w:rPr>
      <w:rFonts w:eastAsiaTheme="minorEastAsia"/>
      <w:b/>
      <w:bCs/>
      <w:sz w:val="20"/>
      <w:szCs w:val="20"/>
      <w:lang w:eastAsia="ru-RU"/>
    </w:rPr>
  </w:style>
  <w:style w:type="paragraph" w:customStyle="1" w:styleId="1f5">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semiHidden/>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253B4"/>
    <w:rPr>
      <w:rFonts w:ascii="Times New Roman" w:hAnsi="Times New Roman"/>
      <w:sz w:val="22"/>
    </w:rPr>
  </w:style>
  <w:style w:type="paragraph" w:customStyle="1" w:styleId="Style16">
    <w:name w:val="Style16"/>
    <w:basedOn w:val="a"/>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5"/>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5"/>
    <w:rsid w:val="006A1C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5"/>
    <w:uiPriority w:val="99"/>
    <w:rsid w:val="004F4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f5"/>
    <w:rsid w:val="004968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5"/>
    <w:rsid w:val="00C911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1"/>
    <w:next w:val="af5"/>
    <w:rsid w:val="00AE5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rsid w:val="00903C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5"/>
    <w:rsid w:val="003304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5"/>
    <w:rsid w:val="00FB3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5"/>
    <w:rsid w:val="006601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next w:val="af5"/>
    <w:rsid w:val="004C0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5"/>
    <w:rsid w:val="005C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1"/>
    <w:next w:val="af5"/>
    <w:uiPriority w:val="59"/>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5"/>
    <w:uiPriority w:val="9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нак Знак1"/>
    <w:basedOn w:val="a0"/>
    <w:rsid w:val="00DA0847"/>
    <w:rPr>
      <w:sz w:val="24"/>
      <w:szCs w:val="24"/>
    </w:rPr>
  </w:style>
  <w:style w:type="character" w:customStyle="1" w:styleId="affffff2">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f5"/>
    <w:uiPriority w:val="5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5"/>
    <w:rsid w:val="00F5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5"/>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5"/>
    <w:uiPriority w:val="59"/>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5"/>
    <w:rsid w:val="00470F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2"/>
    <w:semiHidden/>
    <w:rsid w:val="00304BA0"/>
  </w:style>
  <w:style w:type="paragraph" w:customStyle="1" w:styleId="affffff3">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5"/>
    <w:uiPriority w:val="59"/>
    <w:rsid w:val="00304B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5"/>
    <w:uiPriority w:val="59"/>
    <w:rsid w:val="008675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4">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5"/>
    <w:uiPriority w:val="59"/>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5"/>
    <w:uiPriority w:val="59"/>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5"/>
    <w:uiPriority w:val="99"/>
    <w:rsid w:val="006B70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5"/>
    <w:rsid w:val="00D043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f5"/>
    <w:rsid w:val="00042DB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5"/>
    <w:uiPriority w:val="59"/>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1"/>
    <w:next w:val="af5"/>
    <w:rsid w:val="00797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2"/>
    <w:semiHidden/>
    <w:rsid w:val="00C52E66"/>
  </w:style>
  <w:style w:type="paragraph" w:customStyle="1" w:styleId="affffff5">
    <w:basedOn w:val="a"/>
    <w:next w:val="af1"/>
    <w:qFormat/>
    <w:rsid w:val="00C52E66"/>
    <w:pPr>
      <w:widowControl/>
      <w:autoSpaceDE/>
      <w:autoSpaceDN/>
      <w:adjustRightInd/>
      <w:jc w:val="center"/>
    </w:pPr>
    <w:rPr>
      <w:rFonts w:eastAsia="Times New Roman"/>
      <w:b/>
      <w:bCs/>
      <w:lang w:val="x-none" w:eastAsia="x-none"/>
    </w:rPr>
  </w:style>
  <w:style w:type="paragraph" w:customStyle="1" w:styleId="1fd">
    <w:name w:val="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5"/>
    <w:uiPriority w:val="59"/>
    <w:rsid w:val="00C52E6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3">
    <w:name w:val="Основной текст с отступом 3 Знак1"/>
    <w:basedOn w:val="a0"/>
    <w:uiPriority w:val="99"/>
    <w:rsid w:val="00C52E66"/>
    <w:rPr>
      <w:sz w:val="16"/>
      <w:szCs w:val="16"/>
    </w:rPr>
  </w:style>
  <w:style w:type="character" w:customStyle="1" w:styleId="1fe">
    <w:name w:val="Текст примечания Знак1"/>
    <w:basedOn w:val="a0"/>
    <w:uiPriority w:val="99"/>
    <w:rsid w:val="00C52E66"/>
  </w:style>
  <w:style w:type="character" w:customStyle="1" w:styleId="1ff">
    <w:name w:val="Тема примечания Знак1"/>
    <w:basedOn w:val="1fe"/>
    <w:uiPriority w:val="99"/>
    <w:rsid w:val="00C52E66"/>
    <w:rPr>
      <w:b/>
      <w:bCs/>
    </w:rPr>
  </w:style>
  <w:style w:type="paragraph" w:customStyle="1" w:styleId="affffff6">
    <w:name w:val="Знак"/>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1"/>
    <w:next w:val="af5"/>
    <w:rsid w:val="00F0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f5"/>
    <w:rsid w:val="00EA70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2"/>
    <w:uiPriority w:val="99"/>
    <w:semiHidden/>
    <w:unhideWhenUsed/>
    <w:rsid w:val="00353EB2"/>
  </w:style>
  <w:style w:type="table" w:customStyle="1" w:styleId="710">
    <w:name w:val="Сетка таблицы71"/>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5"/>
    <w:uiPriority w:val="59"/>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
    <w:next w:val="a2"/>
    <w:uiPriority w:val="99"/>
    <w:semiHidden/>
    <w:unhideWhenUsed/>
    <w:rsid w:val="00353EB2"/>
  </w:style>
  <w:style w:type="table" w:customStyle="1" w:styleId="720">
    <w:name w:val="Сетка таблицы72"/>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2"/>
    <w:uiPriority w:val="99"/>
    <w:semiHidden/>
    <w:unhideWhenUsed/>
    <w:rsid w:val="00673819"/>
  </w:style>
  <w:style w:type="table" w:customStyle="1" w:styleId="730">
    <w:name w:val="Сетка таблицы73"/>
    <w:basedOn w:val="a1"/>
    <w:next w:val="af5"/>
    <w:uiPriority w:val="39"/>
    <w:rsid w:val="00673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0">
    <w:name w:val="Безымянный1"/>
    <w:basedOn w:val="a"/>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1"/>
    <w:uiPriority w:val="39"/>
    <w:rsid w:val="006738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39"/>
    <w:rsid w:val="0067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39"/>
    <w:rsid w:val="0067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7">
    <w:name w:val="Placeholder Text"/>
    <w:basedOn w:val="a0"/>
    <w:uiPriority w:val="99"/>
    <w:semiHidden/>
    <w:rsid w:val="00673819"/>
    <w:rPr>
      <w:color w:val="808080"/>
    </w:rPr>
  </w:style>
  <w:style w:type="numbering" w:customStyle="1" w:styleId="204">
    <w:name w:val="Нет списка20"/>
    <w:next w:val="a2"/>
    <w:uiPriority w:val="99"/>
    <w:semiHidden/>
    <w:unhideWhenUsed/>
    <w:rsid w:val="001A02AF"/>
  </w:style>
  <w:style w:type="table" w:customStyle="1" w:styleId="750">
    <w:name w:val="Сетка таблицы75"/>
    <w:basedOn w:val="a1"/>
    <w:next w:val="af5"/>
    <w:uiPriority w:val="39"/>
    <w:rsid w:val="001A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3109E8"/>
  </w:style>
  <w:style w:type="table" w:customStyle="1" w:styleId="760">
    <w:name w:val="Сетка таблицы76"/>
    <w:basedOn w:val="a1"/>
    <w:next w:val="af5"/>
    <w:uiPriority w:val="59"/>
    <w:rsid w:val="00310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09E8"/>
    <w:rPr>
      <w:rFonts w:ascii="Calibri" w:hAnsi="Calibri" w:cs="Calibri" w:hint="default"/>
      <w:b w:val="0"/>
      <w:bCs w:val="0"/>
      <w:i w:val="0"/>
      <w:iCs w:val="0"/>
      <w:color w:val="000000"/>
      <w:sz w:val="26"/>
      <w:szCs w:val="26"/>
    </w:rPr>
  </w:style>
  <w:style w:type="numbering" w:customStyle="1" w:styleId="224">
    <w:name w:val="Нет списка22"/>
    <w:next w:val="a2"/>
    <w:semiHidden/>
    <w:rsid w:val="007F1DCC"/>
  </w:style>
  <w:style w:type="table" w:customStyle="1" w:styleId="770">
    <w:name w:val="Сетка таблицы77"/>
    <w:basedOn w:val="a1"/>
    <w:next w:val="af5"/>
    <w:rsid w:val="007F1D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basedOn w:val="a"/>
    <w:next w:val="a5"/>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1"/>
    <w:next w:val="af5"/>
    <w:rsid w:val="00453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Сетка таблицы79"/>
    <w:basedOn w:val="a1"/>
    <w:next w:val="af5"/>
    <w:uiPriority w:val="59"/>
    <w:rsid w:val="00453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f5"/>
    <w:uiPriority w:val="59"/>
    <w:rsid w:val="00C9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redirect/72278816/0" TargetMode="Externa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2278816/22" TargetMode="External"/><Relationship Id="rId24" Type="http://schemas.openxmlformats.org/officeDocument/2006/relationships/image" Target="media/image14.emf"/><Relationship Id="rId32"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hyperlink" Target="http://www.&#1084;&#1086;-&#1072;&#1081;&#1093;&#1072;&#1083;.&#1088;&#1092;" TargetMode="External"/><Relationship Id="rId19" Type="http://schemas.openxmlformats.org/officeDocument/2006/relationships/image" Target="media/image9.emf"/><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yperlink" Target="http://www.&#1084;&#1086;-&#1072;&#1081;&#1093;&#1072;&#1083;.&#1088;&#1092;"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11772</TotalTime>
  <Pages>23</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41</cp:revision>
  <cp:lastPrinted>2020-02-13T02:42:00Z</cp:lastPrinted>
  <dcterms:created xsi:type="dcterms:W3CDTF">2020-06-15T01:15:00Z</dcterms:created>
  <dcterms:modified xsi:type="dcterms:W3CDTF">2023-04-17T08:57:00Z</dcterms:modified>
</cp:coreProperties>
</file>