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7" w:rsidRDefault="002C0E67"/>
    <w:p w:rsidR="002C0E67" w:rsidRDefault="002C0E67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</w:t>
            </w:r>
            <w:proofErr w:type="gramStart"/>
            <w:r w:rsidRPr="00B16EC4">
              <w:rPr>
                <w:b/>
                <w:shd w:val="clear" w:color="auto" w:fill="FFFFFF"/>
              </w:rPr>
              <w:t>р</w:t>
            </w:r>
            <w:proofErr w:type="gramEnd"/>
            <w:r w:rsidRPr="00B16EC4">
              <w:rPr>
                <w:b/>
                <w:shd w:val="clear" w:color="auto" w:fill="FFFFFF"/>
              </w:rPr>
              <w:t>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proofErr w:type="gramStart"/>
            <w:r w:rsidRPr="00B16EC4">
              <w:rPr>
                <w:b/>
                <w:lang w:val="en-US"/>
              </w:rPr>
              <w:t>h</w:t>
            </w:r>
            <w:proofErr w:type="spellStart"/>
            <w:proofErr w:type="gramEnd"/>
            <w:r w:rsidRPr="00B16EC4">
              <w:rPr>
                <w:b/>
              </w:rPr>
              <w:t>ун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</w:t>
            </w:r>
            <w:proofErr w:type="spellEnd"/>
            <w:r w:rsidR="00A05FC0" w:rsidRPr="00B16EC4">
              <w:rPr>
                <w:b/>
              </w:rPr>
              <w:t xml:space="preserve"> </w:t>
            </w:r>
            <w:proofErr w:type="spellStart"/>
            <w:r w:rsidR="00A05FC0" w:rsidRPr="00B16EC4">
              <w:rPr>
                <w:b/>
              </w:rPr>
              <w:t>тэриллиитин</w:t>
            </w:r>
            <w:proofErr w:type="spellEnd"/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proofErr w:type="gramStart"/>
            <w:r w:rsidR="00A05FC0" w:rsidRPr="00B16EC4"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8770DF" w:rsidRDefault="007D76B1" w:rsidP="00F43716">
      <w:pPr>
        <w:ind w:left="-709" w:right="-284" w:firstLine="709"/>
      </w:pPr>
      <w:r>
        <w:t xml:space="preserve">«03»  февраля </w:t>
      </w:r>
      <w:r w:rsidR="00CA46B4">
        <w:t>202</w:t>
      </w:r>
      <w:r>
        <w:t xml:space="preserve">3 </w:t>
      </w:r>
      <w:r w:rsidR="006C0B1C">
        <w:t>г.</w:t>
      </w:r>
      <w:r w:rsidR="00A374C3">
        <w:tab/>
      </w:r>
      <w:r w:rsidR="00F43716">
        <w:tab/>
      </w:r>
      <w:r w:rsidR="00020FB6">
        <w:tab/>
      </w:r>
      <w:r w:rsidR="00A374C3">
        <w:t xml:space="preserve">    </w:t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6C0B1C">
        <w:tab/>
      </w:r>
      <w:r>
        <w:t>№ 48</w:t>
      </w:r>
    </w:p>
    <w:p w:rsidR="005D2867" w:rsidRDefault="005D2867" w:rsidP="005D286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5D2867" w:rsidRDefault="005D2867" w:rsidP="005D28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порядка предоставления социально ориентированным некоммерческим организациям, не являющимся муниципальными учреждениями, субсидий из бюджета  муниципального образования «Поселок Айхал» </w:t>
      </w:r>
      <w:proofErr w:type="spellStart"/>
      <w:r>
        <w:rPr>
          <w:b/>
          <w:sz w:val="22"/>
          <w:szCs w:val="22"/>
        </w:rPr>
        <w:t>Мирнинского</w:t>
      </w:r>
      <w:proofErr w:type="spellEnd"/>
      <w:r>
        <w:rPr>
          <w:b/>
          <w:sz w:val="22"/>
          <w:szCs w:val="22"/>
        </w:rPr>
        <w:t xml:space="preserve"> района Республики Саха (Якутия)</w:t>
      </w: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 со статьями 78, 78.1 Бюджетного кодекса Российской Федерации, статьей 31.1 Федерального закона от 12.01.1996   № 7-ФЗ «О некоммерческих организациях»,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>
        <w:rPr>
          <w:sz w:val="22"/>
          <w:szCs w:val="22"/>
        </w:rPr>
        <w:t xml:space="preserve">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статьей 5 Закона Республики Саха (Якутия) от 27.11.2014 1386-З № 327-V «О государственной поддержке социально ориентированных некоммерческих организаций в Республике Саха (Якутия)», </w:t>
      </w:r>
    </w:p>
    <w:p w:rsidR="005D2867" w:rsidRDefault="005D2867" w:rsidP="005D2867">
      <w:pPr>
        <w:jc w:val="both"/>
        <w:rPr>
          <w:b/>
          <w:sz w:val="22"/>
          <w:szCs w:val="22"/>
        </w:rPr>
      </w:pP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Утвердить Порядок предоставления социально ориентированным некоммерческим организациям, не являющимся муниципальными учреждениями, субсидий из бюджета  муниципального образования «Поселок Айхал» </w:t>
      </w:r>
      <w:proofErr w:type="spellStart"/>
      <w:r>
        <w:rPr>
          <w:sz w:val="22"/>
          <w:szCs w:val="22"/>
        </w:rPr>
        <w:t>Мирнинского</w:t>
      </w:r>
      <w:proofErr w:type="spellEnd"/>
      <w:r>
        <w:rPr>
          <w:sz w:val="22"/>
          <w:szCs w:val="22"/>
        </w:rPr>
        <w:t xml:space="preserve"> района Республики Саха (Якутия) согласно приложению к настоящему постановлению.</w:t>
      </w:r>
    </w:p>
    <w:p w:rsidR="005D2867" w:rsidRDefault="005D2867" w:rsidP="005D2867">
      <w:pPr>
        <w:jc w:val="both"/>
        <w:rPr>
          <w:sz w:val="22"/>
          <w:szCs w:val="22"/>
        </w:rPr>
      </w:pPr>
    </w:p>
    <w:p w:rsidR="005D2867" w:rsidRDefault="005D2867" w:rsidP="005D286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    Признать утратившим силу постановление Администрации муниципального образования «Поселок Айхал»  от 10.08.2020 № 239 «Об утверждении Порядка проведения конкурса и предоставления субсидий некоммерческим организациям из бюджета МО «Поселок Айхал</w:t>
      </w:r>
      <w:proofErr w:type="gramStart"/>
      <w:r>
        <w:rPr>
          <w:sz w:val="22"/>
          <w:szCs w:val="22"/>
        </w:rPr>
        <w:t>»Р</w:t>
      </w:r>
      <w:proofErr w:type="gramEnd"/>
      <w:r>
        <w:rPr>
          <w:sz w:val="22"/>
          <w:szCs w:val="22"/>
        </w:rPr>
        <w:t>еспублики Саха (Якутия) не являющимися государственными (муниципальными) учреждениями в новой редакции».</w:t>
      </w: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tabs>
          <w:tab w:val="left" w:pos="567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 </w:t>
      </w:r>
      <w:proofErr w:type="gramStart"/>
      <w:r>
        <w:rPr>
          <w:sz w:val="22"/>
          <w:szCs w:val="22"/>
        </w:rPr>
        <w:t xml:space="preserve">Специалисту 1 разряда пресс-секретарю  разместить настоящее постановление в информационном бюллетени  «Вестник </w:t>
      </w:r>
      <w:proofErr w:type="spellStart"/>
      <w:r>
        <w:rPr>
          <w:sz w:val="22"/>
          <w:szCs w:val="22"/>
        </w:rPr>
        <w:t>Айхала</w:t>
      </w:r>
      <w:proofErr w:type="spellEnd"/>
      <w:r>
        <w:rPr>
          <w:sz w:val="22"/>
          <w:szCs w:val="22"/>
        </w:rPr>
        <w:t>» и разместить на официальном сайте органов местного самоуправления муниципального образования «Поселок Айхал» (</w:t>
      </w:r>
      <w:hyperlink r:id="rId9" w:history="1">
        <w:r>
          <w:rPr>
            <w:rStyle w:val="aa"/>
            <w:sz w:val="22"/>
            <w:szCs w:val="22"/>
            <w:lang w:val="en-US"/>
          </w:rPr>
          <w:t>www</w:t>
        </w:r>
        <w:r>
          <w:rPr>
            <w:rStyle w:val="aa"/>
            <w:sz w:val="22"/>
            <w:szCs w:val="22"/>
          </w:rPr>
          <w:t>.мо-айхал.рф</w:t>
        </w:r>
      </w:hyperlink>
      <w:r>
        <w:rPr>
          <w:sz w:val="22"/>
          <w:szCs w:val="22"/>
          <w:u w:val="single"/>
        </w:rPr>
        <w:t>).</w:t>
      </w:r>
      <w:proofErr w:type="gramEnd"/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  Настоящее постановление вступает в силу после его  официального опубликования (обнародования).</w:t>
      </w: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ind w:firstLine="567"/>
        <w:jc w:val="both"/>
        <w:rPr>
          <w:sz w:val="22"/>
          <w:szCs w:val="22"/>
        </w:rPr>
      </w:pPr>
    </w:p>
    <w:p w:rsidR="005D2867" w:rsidRDefault="005D2867" w:rsidP="005D2867">
      <w:pPr>
        <w:jc w:val="both"/>
        <w:rPr>
          <w:b/>
          <w:sz w:val="22"/>
          <w:szCs w:val="22"/>
        </w:rPr>
      </w:pPr>
    </w:p>
    <w:p w:rsidR="005D2867" w:rsidRDefault="005D2867" w:rsidP="005D28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 поселка                                                                                                               Г.Ш. Петровская </w:t>
      </w:r>
    </w:p>
    <w:p w:rsidR="00DC4CC8" w:rsidRDefault="00DC4CC8" w:rsidP="001D60D8">
      <w:pPr>
        <w:jc w:val="both"/>
        <w:rPr>
          <w:b/>
        </w:rPr>
      </w:pPr>
    </w:p>
    <w:p w:rsidR="002C0E67" w:rsidRDefault="002C0E67" w:rsidP="001D60D8">
      <w:pPr>
        <w:jc w:val="both"/>
        <w:rPr>
          <w:b/>
        </w:rPr>
      </w:pPr>
    </w:p>
    <w:p w:rsidR="002C0E67" w:rsidRDefault="002C0E67" w:rsidP="001D60D8">
      <w:pPr>
        <w:jc w:val="both"/>
        <w:rPr>
          <w:b/>
        </w:rPr>
      </w:pPr>
    </w:p>
    <w:p w:rsidR="00B97223" w:rsidRDefault="00B97223" w:rsidP="00B97223">
      <w:pPr>
        <w:pStyle w:val="af5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lastRenderedPageBreak/>
        <w:t xml:space="preserve">Приложение </w:t>
      </w:r>
    </w:p>
    <w:p w:rsidR="00B97223" w:rsidRDefault="00B97223" w:rsidP="00B97223">
      <w:pPr>
        <w:pStyle w:val="af5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t xml:space="preserve">к постановлению </w:t>
      </w:r>
    </w:p>
    <w:p w:rsidR="00B97223" w:rsidRDefault="00B97223" w:rsidP="00B97223">
      <w:pPr>
        <w:pStyle w:val="af5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t xml:space="preserve"> Администрации МО «Поселок Айхал»</w:t>
      </w:r>
    </w:p>
    <w:p w:rsidR="00B97223" w:rsidRDefault="00B97223" w:rsidP="00B97223">
      <w:pPr>
        <w:pStyle w:val="af5"/>
        <w:jc w:val="right"/>
      </w:pPr>
      <w:r>
        <w:rPr>
          <w:rStyle w:val="FontStyle51"/>
          <w:b w:val="0"/>
          <w:sz w:val="22"/>
        </w:rPr>
        <w:t>от «___» ________2023  г. № ________</w:t>
      </w:r>
    </w:p>
    <w:p w:rsidR="00B97223" w:rsidRDefault="00B97223" w:rsidP="00B97223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B97223" w:rsidRDefault="00B97223" w:rsidP="00B972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Порядок </w:t>
      </w:r>
    </w:p>
    <w:p w:rsidR="00B97223" w:rsidRDefault="00B97223" w:rsidP="00B972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предоставления социально ориентированным некоммерческим организациям, не являющимся муниципальными учреждениями, субсидий из бюджета муниципального образования  «Поселок Айхал» </w:t>
      </w:r>
      <w:proofErr w:type="spellStart"/>
      <w:r>
        <w:rPr>
          <w:b/>
          <w:sz w:val="26"/>
          <w:szCs w:val="26"/>
          <w:lang w:eastAsia="en-US"/>
        </w:rPr>
        <w:t>Мирнинского</w:t>
      </w:r>
      <w:proofErr w:type="spellEnd"/>
      <w:r>
        <w:rPr>
          <w:b/>
          <w:sz w:val="26"/>
          <w:szCs w:val="26"/>
          <w:lang w:eastAsia="en-US"/>
        </w:rPr>
        <w:t xml:space="preserve"> района Республики Саха (Якутия)</w:t>
      </w:r>
    </w:p>
    <w:p w:rsidR="00B97223" w:rsidRDefault="00B97223" w:rsidP="00B972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B97223" w:rsidRDefault="00B97223" w:rsidP="00B972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1. Общие положения</w:t>
      </w:r>
    </w:p>
    <w:p w:rsidR="00B97223" w:rsidRDefault="00B97223" w:rsidP="00B97223">
      <w:pPr>
        <w:tabs>
          <w:tab w:val="left" w:pos="142"/>
        </w:tabs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B97223" w:rsidRDefault="00B97223" w:rsidP="00547179">
      <w:pPr>
        <w:numPr>
          <w:ilvl w:val="1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lang w:eastAsia="en-US"/>
        </w:rPr>
      </w:pPr>
      <w:proofErr w:type="gramStart"/>
      <w:r>
        <w:rPr>
          <w:lang w:eastAsia="en-US"/>
        </w:rPr>
        <w:t xml:space="preserve">Порядок предоставления социально ориентированным некоммерческим организациям, не являющимся муниципальными учреждениями, субсидий из бюджета 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 Республики Саха (Якутия) (далее – Порядок) разработан </w:t>
      </w:r>
      <w:r>
        <w:t>в соответствии со статьями 78, 78.1 Бюджетного кодекса Российской Федерации, статьей 31.1 Федерального закона от 12.01.1996 г. № 7-ФЗ «О некоммерческих организациях», постановлением Правительства Российской Федерации от 18.09.2020 № 1492 «Об общих требованиях к нормативным правовым актам</w:t>
      </w:r>
      <w:proofErr w:type="gramEnd"/>
      <w: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Start"/>
      <w:r>
        <w:t>»с</w:t>
      </w:r>
      <w:proofErr w:type="gramEnd"/>
      <w:r>
        <w:t>татьей 5 Закона Республики Саха (Якутия) от 27.11.2014 1386-З № 327-V «О государственной поддержке социально ориентированных некоммерческих организаций в Республике Саха (Якутия)»,</w:t>
      </w:r>
      <w:proofErr w:type="gramStart"/>
      <w:r>
        <w:t xml:space="preserve"> </w:t>
      </w:r>
      <w:r>
        <w:rPr>
          <w:lang w:eastAsia="en-US"/>
        </w:rPr>
        <w:t>,</w:t>
      </w:r>
      <w:proofErr w:type="gramEnd"/>
      <w:r>
        <w:rPr>
          <w:lang w:eastAsia="en-US"/>
        </w:rPr>
        <w:t xml:space="preserve"> муниципальной программой «Поддержка социально ориентированных некоммерческих организаций муниципального образования «Поселок Айхал» на 2022-2024 годы», утвержденной постановлением</w:t>
      </w:r>
      <w:r>
        <w:t xml:space="preserve">  Администрации </w:t>
      </w:r>
      <w:r>
        <w:rPr>
          <w:lang w:eastAsia="en-US"/>
        </w:rPr>
        <w:t xml:space="preserve">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от 10.12.2021 № 534.</w:t>
      </w:r>
    </w:p>
    <w:p w:rsidR="00B97223" w:rsidRDefault="00B97223" w:rsidP="00547179">
      <w:pPr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</w:pPr>
      <w:r>
        <w:t xml:space="preserve">Настоящий порядок определяет  условия и порядок  предоставления субсидий социально ориентированным некоммерческим организациям на развитие гражданского общества в муниципальном образовании «Поселок Айхал» </w:t>
      </w:r>
      <w:proofErr w:type="spellStart"/>
      <w:r>
        <w:t>Мирнинского</w:t>
      </w:r>
      <w:proofErr w:type="spellEnd"/>
      <w:r>
        <w:t xml:space="preserve"> района  Республики Саха (Якутия).</w:t>
      </w:r>
    </w:p>
    <w:p w:rsidR="00B97223" w:rsidRDefault="00B97223" w:rsidP="00547179">
      <w:pPr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lang w:eastAsia="en-US"/>
        </w:rPr>
      </w:pPr>
      <w:r>
        <w:t xml:space="preserve">Настоящий порядок разработан с целью </w:t>
      </w:r>
      <w:r>
        <w:rPr>
          <w:lang w:eastAsia="en-US"/>
        </w:rPr>
        <w:t xml:space="preserve">оказания муниципальной поддержки </w:t>
      </w:r>
      <w:r>
        <w:t xml:space="preserve">социально ориентированным некоммерческим организациям </w:t>
      </w:r>
      <w:r>
        <w:rPr>
          <w:lang w:eastAsia="en-US"/>
        </w:rPr>
        <w:t xml:space="preserve">при реализации ими социально значимых проектов на территории </w:t>
      </w:r>
      <w:r>
        <w:t xml:space="preserve">муниципальном образовании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(Якутия).</w:t>
      </w:r>
    </w:p>
    <w:p w:rsidR="00B97223" w:rsidRDefault="00B97223" w:rsidP="00547179">
      <w:pPr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lang w:eastAsia="en-US"/>
        </w:rPr>
      </w:pPr>
      <w:r>
        <w:rPr>
          <w:lang w:eastAsia="en-US"/>
        </w:rPr>
        <w:t>Определения и термины, используемые в настоящем Порядке:</w:t>
      </w:r>
    </w:p>
    <w:p w:rsidR="00B97223" w:rsidRDefault="00B97223" w:rsidP="00B97223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>Заявка на участие в конкурсе – заявка на получение субсидии, оформленная в соответствии с положениями пунктов 2.5, 2.6, 2.7 настоящего Порядка;</w:t>
      </w:r>
    </w:p>
    <w:p w:rsidR="00B97223" w:rsidRDefault="00B97223" w:rsidP="00B97223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 xml:space="preserve">Заявитель – </w:t>
      </w:r>
      <w:r>
        <w:rPr>
          <w:lang w:eastAsia="en-US"/>
        </w:rPr>
        <w:t>социально ориентированная некоммерческая организация, не являющаяся муниципальными учреждением</w:t>
      </w:r>
      <w:r>
        <w:t>, подавшая заявку на участие в конкурсном отборе;</w:t>
      </w:r>
    </w:p>
    <w:p w:rsidR="00B97223" w:rsidRDefault="00B97223" w:rsidP="00B97223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 xml:space="preserve">Получатель субсидии – </w:t>
      </w:r>
      <w:r>
        <w:rPr>
          <w:lang w:eastAsia="en-US"/>
        </w:rPr>
        <w:t>социально ориентированная некоммерческая организация, не являющаяся муниципальными учреждением</w:t>
      </w:r>
      <w:r>
        <w:t>, получающая (получившая) субсидию по итогам конкурсного отбора;</w:t>
      </w:r>
    </w:p>
    <w:p w:rsidR="00B97223" w:rsidRDefault="00B97223" w:rsidP="00B97223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>Проект (программа) – комплекс взаимосвязанных мероприятий, направленных на решение конкретных задач, соответствующих уставной деятельности Заявителя;</w:t>
      </w:r>
    </w:p>
    <w:p w:rsidR="00B97223" w:rsidRDefault="00B97223" w:rsidP="00547179">
      <w:pPr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lang w:eastAsia="en-US"/>
        </w:rPr>
      </w:pPr>
      <w:r>
        <w:t xml:space="preserve">Субсидия – денежные средства, предоставляемые из бюджета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</w:t>
      </w:r>
      <w:r>
        <w:t>;</w:t>
      </w:r>
    </w:p>
    <w:p w:rsidR="00B97223" w:rsidRDefault="00B97223" w:rsidP="00B97223">
      <w:pPr>
        <w:pStyle w:val="a8"/>
        <w:tabs>
          <w:tab w:val="left" w:pos="426"/>
          <w:tab w:val="left" w:pos="567"/>
          <w:tab w:val="left" w:pos="851"/>
        </w:tabs>
        <w:ind w:left="0" w:firstLine="426"/>
        <w:jc w:val="both"/>
      </w:pPr>
      <w:r>
        <w:t xml:space="preserve">Конкурс – конкурсный отбор, проводимый Комиссией с целью предоставления субсидий Заявителям; </w:t>
      </w:r>
    </w:p>
    <w:p w:rsidR="00B97223" w:rsidRDefault="00B97223" w:rsidP="00B97223">
      <w:pPr>
        <w:pStyle w:val="a8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lastRenderedPageBreak/>
        <w:t xml:space="preserve">Конкурсная комиссия – конкурсная комиссия по рассмотрению заявлений на участие в Конкурсе, формируемая Администрацией </w:t>
      </w:r>
      <w:bookmarkStart w:id="1" w:name="_Ref10278719"/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</w:t>
      </w:r>
      <w:r>
        <w:t>;</w:t>
      </w:r>
    </w:p>
    <w:p w:rsidR="00B97223" w:rsidRDefault="00B97223" w:rsidP="00B97223">
      <w:pPr>
        <w:pStyle w:val="a8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t xml:space="preserve">Распорядителем бюджетных средств, направляемых на предоставление субсидий, является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</w:t>
      </w:r>
      <w:r>
        <w:t>;</w:t>
      </w:r>
      <w:bookmarkEnd w:id="1"/>
    </w:p>
    <w:p w:rsidR="00B97223" w:rsidRDefault="00B97223" w:rsidP="00547179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t>Критериями отбора получателей субсидии являются:</w:t>
      </w:r>
    </w:p>
    <w:p w:rsidR="00B97223" w:rsidRDefault="00B97223" w:rsidP="00547179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государственная регистрация в качестве юридического лица в соответствии с действующим законодательством;</w:t>
      </w:r>
    </w:p>
    <w:p w:rsidR="00B97223" w:rsidRDefault="00B97223" w:rsidP="00547179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непрерывное осуществление деятельности на территории 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не менее одного года до получения субсидии;</w:t>
      </w:r>
    </w:p>
    <w:p w:rsidR="00B97223" w:rsidRDefault="00B97223" w:rsidP="00547179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осуществление в соответствии со своими учредительными документами </w:t>
      </w:r>
      <w:r>
        <w:t>одного или нескольких видов деятельности, соответствующих направлениям, указанным в статье 5 Закона Республики Саха (Якутия) от 27.11.2014 1386-З № 327-V «О государственной поддержке социально ориентированных некоммерческих организаций в Республике Саха (Якутия)».</w:t>
      </w:r>
    </w:p>
    <w:p w:rsidR="00B97223" w:rsidRDefault="00B97223" w:rsidP="00B97223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 xml:space="preserve">1.7. </w:t>
      </w:r>
      <w:r>
        <w:rPr>
          <w:lang w:eastAsia="en-US"/>
        </w:rPr>
        <w:t xml:space="preserve">Способ проведения отбора – конкурс, который проводится для определения получателя субсидии исходя из лучших условий достижения результатов, в </w:t>
      </w:r>
      <w:proofErr w:type="gramStart"/>
      <w:r>
        <w:rPr>
          <w:lang w:eastAsia="en-US"/>
        </w:rPr>
        <w:t>целях</w:t>
      </w:r>
      <w:proofErr w:type="gramEnd"/>
      <w:r>
        <w:rPr>
          <w:lang w:eastAsia="en-US"/>
        </w:rPr>
        <w:t xml:space="preserve"> достижения которых предоставляется субсидия.</w:t>
      </w:r>
    </w:p>
    <w:p w:rsidR="00B97223" w:rsidRDefault="00B97223" w:rsidP="00B9722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lang w:eastAsia="en-US"/>
        </w:rPr>
      </w:pPr>
      <w:r>
        <w:t xml:space="preserve">       1.7.1. Субсидии предоставляются по итогам проведения конкурса на основании решения Конкурсной комиссии.</w:t>
      </w:r>
    </w:p>
    <w:p w:rsidR="00B97223" w:rsidRDefault="00B97223" w:rsidP="00B9722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360"/>
        <w:jc w:val="both"/>
      </w:pPr>
      <w:r>
        <w:t>1.8.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</w:t>
      </w:r>
      <w:proofErr w:type="gramStart"/>
      <w:r>
        <w:t>»(</w:t>
      </w:r>
      <w:proofErr w:type="gramEnd"/>
      <w:r>
        <w:t>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бюджете), которым установлены соответствующие субсидии.</w:t>
      </w:r>
    </w:p>
    <w:p w:rsidR="00B97223" w:rsidRDefault="00B97223" w:rsidP="00B9722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360"/>
        <w:jc w:val="both"/>
        <w:rPr>
          <w:b/>
          <w:lang w:eastAsia="en-US"/>
        </w:rPr>
      </w:pPr>
      <w:r>
        <w:t xml:space="preserve">1.9. </w:t>
      </w:r>
      <w:proofErr w:type="gramStart"/>
      <w:r>
        <w:rPr>
          <w:lang w:eastAsia="en-US"/>
        </w:rPr>
        <w:t xml:space="preserve">Субсидии предоставляются в пределах бюджетных ассигнований, предусмотренных в бюджете 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рамках доведенных лимитов бюджетных обязательств на соответствующий финансовый год по муниципальной программе «Поддержка социально ориентированных некоммерческих организаций муниципального образования «Поселок Айхал» на 2022-2024 годы», утвержденной постановлением</w:t>
      </w:r>
      <w:r>
        <w:t xml:space="preserve">  Администрации </w:t>
      </w:r>
      <w:r>
        <w:rPr>
          <w:lang w:eastAsia="en-US"/>
        </w:rPr>
        <w:t>муниципального образования «Поселок Айхал» от 10.12.2021 № 534</w:t>
      </w:r>
      <w:proofErr w:type="gramEnd"/>
    </w:p>
    <w:p w:rsidR="00B97223" w:rsidRDefault="00B97223" w:rsidP="00B97223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360"/>
        <w:rPr>
          <w:b/>
          <w:lang w:eastAsia="en-US"/>
        </w:rPr>
      </w:pPr>
    </w:p>
    <w:p w:rsidR="00B97223" w:rsidRDefault="00B97223" w:rsidP="00547179">
      <w:pPr>
        <w:numPr>
          <w:ilvl w:val="0"/>
          <w:numId w:val="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Порядок проведения конкурсного отбора</w:t>
      </w:r>
    </w:p>
    <w:p w:rsidR="00B97223" w:rsidRDefault="00B97223" w:rsidP="00B97223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2.1. Информирование заинтересованных лиц о проведении конкурса осуществляется путем размещения объявления о проведении конкурса (далее – объявление) на официальном сайте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(</w:t>
      </w:r>
      <w:r>
        <w:rPr>
          <w:lang w:val="en-US" w:eastAsia="en-US"/>
        </w:rPr>
        <w:t>https</w:t>
      </w:r>
      <w:r>
        <w:rPr>
          <w:lang w:eastAsia="en-US"/>
        </w:rPr>
        <w:t>:/</w:t>
      </w:r>
      <w:proofErr w:type="spellStart"/>
      <w:r>
        <w:rPr>
          <w:lang w:eastAsia="en-US"/>
        </w:rPr>
        <w:t>мо-айхал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  <w:r>
        <w:rPr>
          <w:lang w:eastAsia="en-US"/>
        </w:rPr>
        <w:t>/). Срок размещения объявления о проведении конкурса не может быть менее семи календарных дней до начала срока приема заявок на участие в конкурсе.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lang w:eastAsia="en-US"/>
        </w:rPr>
      </w:pPr>
      <w:r>
        <w:rPr>
          <w:lang w:eastAsia="en-US"/>
        </w:rPr>
        <w:tab/>
        <w:t>2.2.       Объявление о проведении конкурса включает: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Дату начала подачи и окончания приема заявок, которые не могут быть ранее 30-ого календарного дня следующего за днем размещения объявления о проведении отбора;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  <w:r>
        <w:rPr>
          <w:lang w:eastAsia="en-US"/>
        </w:rPr>
        <w:t>Наименования, место нахождения, почтовый адрес, адрес электронной почты,</w:t>
      </w:r>
    </w:p>
    <w:p w:rsidR="00B97223" w:rsidRDefault="00B97223" w:rsidP="00B97223">
      <w:pPr>
        <w:tabs>
          <w:tab w:val="left" w:pos="0"/>
        </w:tabs>
        <w:autoSpaceDE w:val="0"/>
        <w:autoSpaceDN w:val="0"/>
        <w:adjustRightInd w:val="0"/>
        <w:ind w:left="-11"/>
        <w:jc w:val="both"/>
        <w:rPr>
          <w:lang w:eastAsia="en-US"/>
        </w:rPr>
      </w:pPr>
      <w:r>
        <w:rPr>
          <w:lang w:eastAsia="en-US"/>
        </w:rPr>
        <w:t>контактные телефоны Администрации муниципального образования «Поселок Айхал»  для получения консультаций по вопросам подготовки заявок;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  <w:r>
        <w:rPr>
          <w:lang w:eastAsia="en-US"/>
        </w:rPr>
        <w:t>Информацию о проведении конкурса в  два этапа: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  <w:r>
        <w:rPr>
          <w:lang w:eastAsia="en-US"/>
        </w:rPr>
        <w:t>1 этап – прием заявок  Главным распорядителем;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2 этап – рассмотрение заявок, подсчет конкурсной комиссией баллов и оформление решения о выявлении победителей отбора по предоставлению субсидии.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  <w:r>
        <w:rPr>
          <w:lang w:eastAsia="en-US"/>
        </w:rPr>
        <w:t>Сроки проведения первого и второго этапов конкурса не могут превышать 14</w:t>
      </w:r>
    </w:p>
    <w:p w:rsidR="00B97223" w:rsidRDefault="00B97223" w:rsidP="00B97223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календарных дней;</w:t>
      </w:r>
    </w:p>
    <w:p w:rsidR="00B97223" w:rsidRDefault="00B97223" w:rsidP="00B97223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lang w:eastAsia="en-US"/>
        </w:rPr>
      </w:pPr>
    </w:p>
    <w:p w:rsidR="00B97223" w:rsidRDefault="00B97223" w:rsidP="00B97223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lang w:eastAsia="en-US"/>
        </w:rPr>
      </w:pP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  <w:r>
        <w:rPr>
          <w:lang w:eastAsia="en-US"/>
        </w:rPr>
        <w:t>Требования к участникам отбора в соответствии пунктом 3.1 настоящего</w:t>
      </w:r>
    </w:p>
    <w:p w:rsidR="00B97223" w:rsidRDefault="00B97223" w:rsidP="00B97223">
      <w:pPr>
        <w:tabs>
          <w:tab w:val="left" w:pos="0"/>
        </w:tabs>
        <w:autoSpaceDE w:val="0"/>
        <w:autoSpaceDN w:val="0"/>
        <w:adjustRightInd w:val="0"/>
        <w:ind w:left="-11"/>
        <w:jc w:val="both"/>
        <w:rPr>
          <w:lang w:eastAsia="en-US"/>
        </w:rPr>
      </w:pPr>
      <w:r>
        <w:rPr>
          <w:lang w:eastAsia="en-US"/>
        </w:rPr>
        <w:t xml:space="preserve">Порядка и перечень документов, представляемых Заявителем для подтверждения соответствия указанным требованиям; 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Порядок подачи заявок и требования, предъявляемые к форме и содержанию заявок пунктами </w:t>
      </w:r>
      <w:r>
        <w:t xml:space="preserve">2.5, 2.6, 2.7 </w:t>
      </w:r>
      <w:r>
        <w:rPr>
          <w:lang w:eastAsia="en-US"/>
        </w:rPr>
        <w:t>настоящего Порядка;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 Порядок отзыва заявок, порядок возврата заявок, </w:t>
      </w:r>
      <w:proofErr w:type="gramStart"/>
      <w:r>
        <w:rPr>
          <w:lang w:eastAsia="en-US"/>
        </w:rPr>
        <w:t>определяющий</w:t>
      </w:r>
      <w:proofErr w:type="gramEnd"/>
      <w:r>
        <w:rPr>
          <w:lang w:eastAsia="en-US"/>
        </w:rPr>
        <w:t xml:space="preserve"> в том числе основания для возврата заявок, порядок внесения изменений в заявки;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 Правила рассмотрения и оценки заявок в соответствии пунктами 2.9, 2.10, 2.11, 2.12 настоящего порядка;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 Порядок предоставления Заявителям разъяснений положений объявления о проведении отбора, дату начала и окончания срока такого предоставления;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 Срок, в течение которого Получатель </w:t>
      </w:r>
      <w:r>
        <w:t>субсидии</w:t>
      </w:r>
      <w:r>
        <w:rPr>
          <w:lang w:eastAsia="en-US"/>
        </w:rPr>
        <w:t xml:space="preserve"> должен подписать соглашение о предоставлении субсидии (далее - соглашение);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  Дату размещения результатов отбора на официальном сайте </w:t>
      </w:r>
      <w:r>
        <w:t xml:space="preserve">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(</w:t>
      </w:r>
      <w:r>
        <w:rPr>
          <w:lang w:val="en-US" w:eastAsia="en-US"/>
        </w:rPr>
        <w:t>https</w:t>
      </w:r>
      <w:r>
        <w:rPr>
          <w:lang w:eastAsia="en-US"/>
        </w:rPr>
        <w:t>:/</w:t>
      </w:r>
      <w:proofErr w:type="spellStart"/>
      <w:r>
        <w:rPr>
          <w:lang w:eastAsia="en-US"/>
        </w:rPr>
        <w:t>мо-айхал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  <w:r>
        <w:rPr>
          <w:lang w:eastAsia="en-US"/>
        </w:rPr>
        <w:t>/),  которая не может быть позднее 14-го календарного дня, следующего за днем определения победителя отбора.</w:t>
      </w:r>
    </w:p>
    <w:p w:rsidR="00B97223" w:rsidRDefault="00B97223" w:rsidP="00547179">
      <w:pPr>
        <w:numPr>
          <w:ilvl w:val="1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Для участия в конкурсе допускаются Заявители, соответствующие следующим требованиям, которым должен соответствовать Заявитель на 1-е число месяца, предшествующего месяцу, в котором планируется проведение конкурса: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Отсутствие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Отсутствие у Заявителя просроченной задолженности по возврату в бюджет МО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субсидий, бюджетных инвестиций, </w:t>
      </w:r>
      <w:proofErr w:type="gramStart"/>
      <w:r>
        <w:rPr>
          <w:lang w:eastAsia="en-US"/>
        </w:rPr>
        <w:t>предоставленных</w:t>
      </w:r>
      <w:proofErr w:type="gramEnd"/>
      <w:r>
        <w:rPr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МО «Поселок Айхал» 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 Республики Саха (Якутия);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Отсутствие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его деятельности в порядке, установленном законодательством Российской Федерации;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</w:pPr>
      <w:proofErr w:type="gramStart"/>
      <w:r>
        <w:rPr>
          <w:lang w:eastAsia="en-US"/>
        </w:rPr>
        <w:t xml:space="preserve">Отсутствие </w:t>
      </w:r>
      <w:r>
        <w:rPr>
          <w:rFonts w:eastAsia="Calibri"/>
          <w:lang w:eastAsia="en-US"/>
        </w:rPr>
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Заявитель </w:t>
      </w:r>
      <w:r>
        <w:rPr>
          <w:rFonts w:eastAsia="Calibri"/>
          <w:lang w:eastAsia="en-US"/>
        </w:rPr>
        <w:t xml:space="preserve">не должен получать средства из бюджета МО «Поселок Айхал» </w:t>
      </w: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 Республики Саха (Якутия)</w:t>
      </w:r>
      <w:proofErr w:type="gramStart"/>
      <w:r>
        <w:rPr>
          <w:lang w:eastAsia="en-US"/>
        </w:rPr>
        <w:t>;</w:t>
      </w:r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соответствии с иными муниципальными правовыми актами МО «Поселок Айхал» </w:t>
      </w: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 Республики Саха (Якутия)</w:t>
      </w:r>
      <w:r>
        <w:rPr>
          <w:rFonts w:eastAsia="Calibri"/>
          <w:lang w:eastAsia="en-US"/>
        </w:rPr>
        <w:t xml:space="preserve"> на цели, указанные в пункте 1.3 настоящего Порядка;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</w:pPr>
      <w:r>
        <w:rPr>
          <w:lang w:eastAsia="en-US"/>
        </w:rPr>
        <w:t xml:space="preserve">Заявитель не должен являться иностранным юридическим лицом, </w:t>
      </w:r>
      <w:r>
        <w:t xml:space="preserve">в том числе местом </w:t>
      </w:r>
      <w:proofErr w:type="gramStart"/>
      <w:r>
        <w:t>регистрации</w:t>
      </w:r>
      <w:proofErr w:type="gramEnd"/>
      <w: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</w:t>
      </w:r>
      <w:r>
        <w:lastRenderedPageBreak/>
        <w:t xml:space="preserve">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</w:t>
      </w:r>
    </w:p>
    <w:p w:rsidR="00B97223" w:rsidRDefault="00B97223" w:rsidP="00B97223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709" w:hanging="720"/>
        <w:jc w:val="both"/>
        <w:rPr>
          <w:lang w:eastAsia="en-US"/>
        </w:rPr>
      </w:pP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Заявитель не должен находиться в перечне организаций и физических лиц, в отношении который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97223" w:rsidRDefault="00B97223" w:rsidP="00547179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Соответствие видов деятельности организации-заявителя положениям статьи 5 Закона Республики Саха (Якутия) от 27.11.2014 1386-З № 327-V «О государственной поддержке социально ориентированных некоммерческих организаций в Республике Саха (Якутия)» и/или статьи 31.1 Федерального закона от 12.01.1996 № 7-ФЗ «О некоммерческих организациях».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 Заявителями не могут быть: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физические лица;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коммерческие организации;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публично-правовые компании;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общественные организации, являющиеся политическими партиями;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учреждения (государственные, муниципальные);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потребительские кооперативы;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товарищества собственников недвижимости, в том числе товарищества собственников жилья;</w:t>
      </w:r>
    </w:p>
    <w:p w:rsidR="00B97223" w:rsidRDefault="00B97223" w:rsidP="00547179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садоводческие и огороднические некоммерческие товарищества.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2.4 Заявитель для участия в конкурсе представляет в </w:t>
      </w:r>
      <w:r>
        <w:t xml:space="preserve">Администрацию </w:t>
      </w:r>
      <w:r>
        <w:rPr>
          <w:lang w:eastAsia="en-US"/>
        </w:rPr>
        <w:t>муниципального образования «Поселок Айхал» заявку на участие в конкурсе.</w:t>
      </w:r>
    </w:p>
    <w:p w:rsidR="00B97223" w:rsidRDefault="00B97223" w:rsidP="00B972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2.5 Заявка на участие в конкурсе представляется в</w:t>
      </w:r>
      <w:r>
        <w:t xml:space="preserve"> Администрации </w:t>
      </w:r>
      <w:r>
        <w:rPr>
          <w:lang w:eastAsia="en-US"/>
        </w:rPr>
        <w:t>муниципального образования «Поселок Айхал» непосредственно, либо направляется по почте и должна содержать:</w:t>
      </w:r>
    </w:p>
    <w:p w:rsidR="00B97223" w:rsidRDefault="00B97223" w:rsidP="005471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заявление, содержащее наименование проекта (программы),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 по форме в соответствии с приложением 1 к настоящему Порядку;</w:t>
      </w:r>
    </w:p>
    <w:p w:rsidR="00B97223" w:rsidRDefault="00B97223" w:rsidP="005471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ее деятельности в порядке, установленном законодательством Российской Федерации; </w:t>
      </w:r>
    </w:p>
    <w:p w:rsidR="00B97223" w:rsidRDefault="00B97223" w:rsidP="005471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proofErr w:type="gramStart"/>
      <w:r>
        <w:rPr>
          <w:lang w:eastAsia="en-US"/>
        </w:rPr>
        <w:t xml:space="preserve">уведомление, подписанное уполномоченным лицом организации-заявителя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</w:r>
      <w:proofErr w:type="gramEnd"/>
    </w:p>
    <w:p w:rsidR="00B97223" w:rsidRDefault="00B97223" w:rsidP="005471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 xml:space="preserve"> копию учредительных документов организации-заявителя;</w:t>
      </w:r>
    </w:p>
    <w:p w:rsidR="00B97223" w:rsidRDefault="00B97223" w:rsidP="005471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lang w:eastAsia="en-US"/>
        </w:rPr>
      </w:pPr>
      <w:r>
        <w:rPr>
          <w:lang w:eastAsia="en-US"/>
        </w:rPr>
        <w:t>опись вложенных документов, содержащих наименование всех прилагаемых документов.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2.6</w:t>
      </w:r>
      <w:proofErr w:type="gramStart"/>
      <w:r>
        <w:rPr>
          <w:lang w:eastAsia="en-US"/>
        </w:rPr>
        <w:t xml:space="preserve">   В</w:t>
      </w:r>
      <w:proofErr w:type="gramEnd"/>
      <w:r>
        <w:rPr>
          <w:lang w:eastAsia="en-US"/>
        </w:rPr>
        <w:t>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2.7</w:t>
      </w:r>
      <w:proofErr w:type="gramStart"/>
      <w:r>
        <w:rPr>
          <w:lang w:eastAsia="en-US"/>
        </w:rPr>
        <w:t xml:space="preserve">  Е</w:t>
      </w:r>
      <w:proofErr w:type="gramEnd"/>
      <w:r>
        <w:rPr>
          <w:lang w:eastAsia="en-US"/>
        </w:rPr>
        <w:t>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данных, а также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2.8   Заявитель может подать только одну заявку на участие в конкурсе, в которую включен только один проект (программа).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2.9 Представленные заявки на участие в конкурсе регистрируются Администрацией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день приема с указанием в журнале регистрации времени подачи и ее порядкового номера, анализируются не более двух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требованиями, установленными настоящим разделом.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случае </w:t>
      </w:r>
      <w:proofErr w:type="spellStart"/>
      <w:r>
        <w:rPr>
          <w:lang w:eastAsia="en-US"/>
        </w:rPr>
        <w:t>неустранения</w:t>
      </w:r>
      <w:proofErr w:type="spellEnd"/>
      <w:r>
        <w:rPr>
          <w:lang w:eastAsia="en-US"/>
        </w:rPr>
        <w:t xml:space="preserve">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>
        <w:t xml:space="preserve"> </w:t>
      </w:r>
      <w:r>
        <w:rPr>
          <w:lang w:eastAsia="en-US"/>
        </w:rPr>
        <w:t>отсутствия государственной регистрации в качестве юридического лица, наличия задолженности по уплате налогов, сборов, пеней и штрафов за нарушения законодательства, несоблюдения некоммерческой организацией требований законодательства Российской</w:t>
      </w:r>
      <w:proofErr w:type="gramEnd"/>
      <w:r>
        <w:rPr>
          <w:lang w:eastAsia="en-US"/>
        </w:rPr>
        <w:t xml:space="preserve"> Федерации и </w:t>
      </w:r>
      <w:proofErr w:type="gramStart"/>
      <w:r>
        <w:rPr>
          <w:lang w:eastAsia="en-US"/>
        </w:rPr>
        <w:t>целей, предусмотренных ее учредительными документами  организация-заявитель не допускается</w:t>
      </w:r>
      <w:proofErr w:type="gramEnd"/>
      <w:r>
        <w:rPr>
          <w:lang w:eastAsia="en-US"/>
        </w:rPr>
        <w:t xml:space="preserve"> к участию в конкурсе.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2.10  Обнаруженные в заявке и приложенных документах недостатки должны быть устранены в срок не позднее двух рабочих дней после уведомления организации-заявителя.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2.11 Заявка на участие в конкурсе может быть отозвана Заявителем до установленного дня окончания приема заявок путем представления в Управление заявления, подписанного руководителем организации-заявителя либо уполномоченным лицом, действующим на основании доверенности.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2.12 Заявка на участие в конкурсе может быть отклонена на стадии рассмотрения и оценки на следующих основаниях:</w:t>
      </w:r>
    </w:p>
    <w:p w:rsidR="00B97223" w:rsidRDefault="00B97223" w:rsidP="00547179">
      <w:pPr>
        <w:numPr>
          <w:ilvl w:val="0"/>
          <w:numId w:val="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Несоответствие Заявителя требованиям, указанным в пункте 2.3 настоящего Порядка;</w:t>
      </w:r>
    </w:p>
    <w:p w:rsidR="00B97223" w:rsidRDefault="00B97223" w:rsidP="00547179">
      <w:pPr>
        <w:numPr>
          <w:ilvl w:val="0"/>
          <w:numId w:val="6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 Несоответствие представленных Заявителем заявки и документов требованиям к заявкам, указанным в п. 2.5 настоящего Порядка;</w:t>
      </w:r>
    </w:p>
    <w:p w:rsidR="00B97223" w:rsidRDefault="00B97223" w:rsidP="00547179">
      <w:pPr>
        <w:numPr>
          <w:ilvl w:val="0"/>
          <w:numId w:val="6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Недостоверность представленной Заявителем информации, в том числе о месте нахождения и адресе юридического лица;</w:t>
      </w:r>
    </w:p>
    <w:p w:rsidR="00B97223" w:rsidRDefault="00B97223" w:rsidP="00547179">
      <w:pPr>
        <w:numPr>
          <w:ilvl w:val="0"/>
          <w:numId w:val="6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Подача участником отбора заявки после даты и времени, определенных для подачи заявок.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2.13.  В срок не позднее пяти рабочих дней со дня окончания приема заявок на участие в конкурсе Администрация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утверждает список Заявителей, допущенных и не допущенных к участию в конкурсе и размещает их на официальном сайте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(</w:t>
      </w:r>
      <w:r>
        <w:rPr>
          <w:lang w:val="en-US" w:eastAsia="en-US"/>
        </w:rPr>
        <w:t>https</w:t>
      </w:r>
      <w:r>
        <w:rPr>
          <w:lang w:eastAsia="en-US"/>
        </w:rPr>
        <w:t>:/</w:t>
      </w:r>
      <w:proofErr w:type="spellStart"/>
      <w:r>
        <w:rPr>
          <w:lang w:eastAsia="en-US"/>
        </w:rPr>
        <w:t>мо-айхал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  <w:r>
        <w:rPr>
          <w:lang w:eastAsia="en-US"/>
        </w:rPr>
        <w:t>/).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В списках Заявителей, не допущенных к участию в конкурсе, указываются причины, по которым Заявители не могут участвовать в конкурсе.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В списках Заявителей, допущенных к участию в конкурсе, указывается краткая информация о каждом из них, а также порядковый номер заявки, присвоенный в соответствии с п. 2.9 настоящего Порядка.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2.14</w:t>
      </w:r>
      <w:proofErr w:type="gramStart"/>
      <w:r>
        <w:rPr>
          <w:lang w:eastAsia="en-US"/>
        </w:rPr>
        <w:t xml:space="preserve">  В</w:t>
      </w:r>
      <w:proofErr w:type="gramEnd"/>
      <w:r>
        <w:rPr>
          <w:lang w:eastAsia="en-US"/>
        </w:rPr>
        <w:t xml:space="preserve"> течение трех рабочих дней от даты утверждения списков, заявки на участие в конкурсе организаций-заявителей, допущенных к участию в конкурсе, направляются Администрацией  в Конкурсную комиссию для проведения конкурса.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ab/>
        <w:t>2.15   Проведение конкурса в части рассмотрения и оценки Конкурсной комиссией заявок на участие в конкурсе Заявителей, допущенных к конкурсу (далее – претендент на получение субсидии), осуществляется в два этапа:</w:t>
      </w:r>
    </w:p>
    <w:p w:rsidR="00B97223" w:rsidRDefault="00B97223" w:rsidP="00547179">
      <w:pPr>
        <w:numPr>
          <w:ilvl w:val="0"/>
          <w:numId w:val="7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840"/>
        <w:jc w:val="both"/>
        <w:rPr>
          <w:lang w:eastAsia="en-US"/>
        </w:rPr>
      </w:pPr>
      <w:r>
        <w:rPr>
          <w:lang w:eastAsia="en-US"/>
        </w:rPr>
        <w:t>Первый этап – оценка заявки Конкурсной комиссией по следующим критериям: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9071"/>
      </w:tblGrid>
      <w:tr w:rsidR="00B97223" w:rsidTr="00B97223">
        <w:trPr>
          <w:trHeight w:val="2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Критерии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Актуальность и социальная значимость проекта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Логическая связность и реализуемость проекта, соответствие мероприятий</w:t>
            </w:r>
          </w:p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проекта его целям, задачам и ожидаемым результатам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Инновационность</w:t>
            </w:r>
            <w:proofErr w:type="spellEnd"/>
            <w:r>
              <w:rPr>
                <w:lang w:eastAsia="en-US"/>
              </w:rPr>
              <w:t>, уникальность проекта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</w:tr>
      <w:tr w:rsidR="00B97223" w:rsidTr="00B972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</w:tbl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Для оценки программы (проекта) по показателям 1-6 применяется 5-балльная шкала, где учитываются: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0 - программа (проект) полностью не соответствует данному показателю;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1 - программа (проект) в малой степени соответствует данному показателю;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2 - программа (проект)  в незначительной части соответствует данному показателю;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3 - программа (проект) в средней степени соответствует данному показателю;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4 - программа (проект) в значительной степени соответствует данному показателю;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5 - программа (проект) полностью соответствует данному показателю</w:t>
      </w:r>
    </w:p>
    <w:p w:rsidR="00B97223" w:rsidRDefault="00B97223" w:rsidP="00547179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Второй этап –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hd w:val="clear" w:color="auto" w:fill="FFFFFF"/>
        </w:rPr>
      </w:pPr>
      <w:r>
        <w:rPr>
          <w:lang w:eastAsia="en-US"/>
        </w:rPr>
        <w:t>Сроки проведения первого и второго этапов конкурса не могут превышать 14 календарных дней.</w:t>
      </w:r>
      <w:r>
        <w:rPr>
          <w:i/>
          <w:shd w:val="clear" w:color="auto" w:fill="FFFFFF"/>
        </w:rPr>
        <w:t xml:space="preserve"> 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Оценка заявок на первом этапе осуществляется путем присвоения каждым членом комиссии баллов каждой заявке исходя из критериев оценки заявок на участие в конкурсе. Количество баллов указывается в оценочной ведомости. 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2.16  Рассмотрение заявок на втором этапе осуществляется Конкурсной комиссией на своем заседании.  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2.17    Конкурсная комиссия устанавливает минимальное значение рейтинга заявки на участие в конкурсе, при котором представивший ее Заявитель признается победителем конкурса.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ab/>
      </w:r>
      <w:proofErr w:type="gramStart"/>
      <w:r>
        <w:rPr>
          <w:lang w:eastAsia="en-US"/>
        </w:rPr>
        <w:t xml:space="preserve">2.18    Минимальное значение рейтинга заявки на участие в конкурсе, при котором представивший ее Заявитель признается победителем конкурса, устанавливается Конкурсной комиссией исходя из числа Заявителей, среднего рейтинга заявок на участие в конкурсе и лимитов бюджетных обязательств, утвержденных Администрацией муниципального образования «Поселок Айхал» на реализацию программ поддержки социально ориентированных некоммерческих организаций 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текущем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финансовом году (в форме предоставления субсидий).</w:t>
      </w:r>
      <w:proofErr w:type="gramEnd"/>
    </w:p>
    <w:p w:rsidR="00B97223" w:rsidRDefault="00B97223" w:rsidP="00B97223">
      <w:pPr>
        <w:tabs>
          <w:tab w:val="left" w:pos="567"/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  <w:t xml:space="preserve">2.19   Конкурс признается состоявшимся, если </w:t>
      </w:r>
      <w:proofErr w:type="gramStart"/>
      <w:r>
        <w:rPr>
          <w:lang w:eastAsia="en-US"/>
        </w:rPr>
        <w:t>поданы</w:t>
      </w:r>
      <w:proofErr w:type="gramEnd"/>
      <w:r>
        <w:rPr>
          <w:lang w:eastAsia="en-US"/>
        </w:rPr>
        <w:t xml:space="preserve"> одна или более заявок, соответствующих установленным требованиям.</w:t>
      </w:r>
    </w:p>
    <w:p w:rsidR="00B97223" w:rsidRDefault="00B97223" w:rsidP="00B97223">
      <w:pPr>
        <w:tabs>
          <w:tab w:val="left" w:pos="567"/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  <w:t>2.20 Количество победителей конкурса определяется Конкурсной комиссией с учетом полученных организацией-заявителем баллов исходя из объема бюджетных ассигнований, предусмотренных на соответствующий финансовый год и плановый период на соответствующие цели.</w:t>
      </w:r>
    </w:p>
    <w:p w:rsidR="00B97223" w:rsidRDefault="00B97223" w:rsidP="00B97223">
      <w:pPr>
        <w:tabs>
          <w:tab w:val="left" w:pos="567"/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  <w:t xml:space="preserve">2.21 Решение Конкурсной комиссии о результатах конкурса оформляется протоколом, в котором указываются результаты рассмотрения. Протокол комиссии составляется в течение трех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Администрацией 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</w:t>
      </w:r>
      <w:proofErr w:type="gramStart"/>
      <w:r>
        <w:rPr>
          <w:lang w:eastAsia="en-US"/>
        </w:rPr>
        <w:t xml:space="preserve">  .</w:t>
      </w:r>
      <w:proofErr w:type="gramEnd"/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  2.22. В целях рассмотрения и оценки заявок, иных представленных документов Конкурсная комиссия:</w:t>
      </w:r>
    </w:p>
    <w:p w:rsidR="00B97223" w:rsidRDefault="00B97223" w:rsidP="00547179">
      <w:pPr>
        <w:numPr>
          <w:ilvl w:val="0"/>
          <w:numId w:val="9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Устанавливает отсутствие личной заинтересованности членов конкурсной комиссии в результатах конкурса;</w:t>
      </w:r>
    </w:p>
    <w:p w:rsidR="00B97223" w:rsidRDefault="00B97223" w:rsidP="00547179">
      <w:pPr>
        <w:numPr>
          <w:ilvl w:val="0"/>
          <w:numId w:val="9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B97223" w:rsidRDefault="00B97223" w:rsidP="00547179">
      <w:pPr>
        <w:numPr>
          <w:ilvl w:val="0"/>
          <w:numId w:val="9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Имеет право приглашать представителей организаций-заявителей на свои заседания;</w:t>
      </w:r>
    </w:p>
    <w:p w:rsidR="00B97223" w:rsidRDefault="00B97223" w:rsidP="00547179">
      <w:pPr>
        <w:numPr>
          <w:ilvl w:val="0"/>
          <w:numId w:val="9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hanging="720"/>
        <w:jc w:val="both"/>
        <w:rPr>
          <w:lang w:eastAsia="en-US"/>
        </w:rPr>
      </w:pPr>
      <w:r>
        <w:rPr>
          <w:lang w:eastAsia="en-US"/>
        </w:rPr>
        <w:t>Осуществляет иные функции в соответствии с настоящим Порядком.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2.23  Состав и полномочия Конкурсной комиссии утверждаются постановлением </w:t>
      </w:r>
      <w:r>
        <w:t xml:space="preserve"> Главы </w:t>
      </w:r>
      <w:r>
        <w:rPr>
          <w:lang w:eastAsia="en-US"/>
        </w:rPr>
        <w:t xml:space="preserve">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(Якутия). 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Конкурсная комиссия формируется из представителей:</w:t>
      </w:r>
    </w:p>
    <w:p w:rsidR="00B97223" w:rsidRDefault="00B97223" w:rsidP="00547179">
      <w:pPr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lang w:eastAsia="en-US"/>
        </w:rPr>
      </w:pPr>
      <w:r>
        <w:rPr>
          <w:lang w:eastAsia="en-US"/>
        </w:rPr>
        <w:t>- органов местного самоуправления, в полномочия которых входит взаимодействие с некоммерческими организациями, а также граждан, обладающих высокой квалификацией по видам деятельности, предусмотренным статьей 5 Закона Республики Саха (Якутия) от 27 ноября 2014 г. 1386-З № 327-V «О государственной поддержке социально ориентированных некоммерческих организаций в Республике Саха (Якутия)».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2.24      Число членов Конкурсной комиссии составляет не менее 5 человек.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2.25  Состав Конкурсной комиссии размещается в открытом доступе на официальном сайте муниципального образования «Поселок Айхал» не позднее трех рабочих дней со дня его утверждения.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2.26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2.27</w:t>
      </w:r>
      <w:proofErr w:type="gramStart"/>
      <w:r>
        <w:rPr>
          <w:lang w:eastAsia="en-US"/>
        </w:rPr>
        <w:t xml:space="preserve"> К</w:t>
      </w:r>
      <w:proofErr w:type="gramEnd"/>
      <w:r>
        <w:rPr>
          <w:lang w:eastAsia="en-US"/>
        </w:rPr>
        <w:t>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B97223" w:rsidRDefault="00B97223" w:rsidP="00B97223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При равенстве голосов принимается решение, за которое проголосовал председательствующий на заседании Конкурсной комиссии.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2.28 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2.29</w:t>
      </w:r>
      <w:proofErr w:type="gramStart"/>
      <w:r>
        <w:rPr>
          <w:lang w:eastAsia="en-US"/>
        </w:rPr>
        <w:t xml:space="preserve"> В</w:t>
      </w:r>
      <w:proofErr w:type="gramEnd"/>
      <w:r>
        <w:rPr>
          <w:lang w:eastAsia="en-US"/>
        </w:rPr>
        <w:t xml:space="preserve"> случае, если член Конкурсной комиссии лично (прямо или косвенно) заинтересован в итогах конкурса или имеются иные обстоятельства, способные повлиять </w:t>
      </w:r>
      <w:r>
        <w:rPr>
          <w:lang w:eastAsia="en-US"/>
        </w:rPr>
        <w:lastRenderedPageBreak/>
        <w:t>на итоги конкурса, он обязан проинформировать об этом Конкурсную комиссию до начала рассмотрения заявок на участие в конкурсе.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proofErr w:type="gramStart"/>
      <w:r>
        <w:rPr>
          <w:lang w:eastAsia="en-US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rPr>
          <w:lang w:eastAsia="en-US"/>
        </w:rPr>
        <w:t xml:space="preserve">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В случае установления личной заинтересованности указанный член Конкурсной комиссии заменяется иным лицом, не имеющим личной, прямой или косвенной заинтересованности в итогах конкурса.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В отношении члена Конкурсной комиссии, имеющего личную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законодательством Российской Федерации.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2.30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2.31 Член Конкурсной комиссии не вправе самостоятельно вступать в личные контакты с Заявителем.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2.32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2.33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При оглашении решения Конкурсной комиссии председательствующий объявляет о наличии особого мнения члена комиссии и разъясняет членам Конкурсной комиссии право в течение трех суток заявить ходатайство об ознакомлении с особым мнением члена Комиссии и срок такого ознакомления.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2.34  Конкурсная комиссия в течение трех рабочих дней со дня подведения итогов конкурса направляет протокол в адрес Администрации муниципального образования «Поселок Айхал»  и возвращает рассмотренные проекты.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2.35</w:t>
      </w:r>
      <w:proofErr w:type="gramStart"/>
      <w:r>
        <w:rPr>
          <w:lang w:eastAsia="en-US"/>
        </w:rPr>
        <w:t xml:space="preserve"> В</w:t>
      </w:r>
      <w:proofErr w:type="gramEnd"/>
      <w:r>
        <w:rPr>
          <w:lang w:eastAsia="en-US"/>
        </w:rPr>
        <w:t xml:space="preserve">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B97223" w:rsidRDefault="00B97223" w:rsidP="00B972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strike/>
          <w:shd w:val="clear" w:color="auto" w:fill="FFFFFF"/>
          <w:lang w:eastAsia="en-US"/>
        </w:rPr>
      </w:pPr>
      <w:r>
        <w:rPr>
          <w:lang w:eastAsia="en-US"/>
        </w:rPr>
        <w:tab/>
        <w:t xml:space="preserve">Протокол заседания Конкурсной комиссии размещается в открытом доступе на официальном сайте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(</w:t>
      </w:r>
      <w:r>
        <w:rPr>
          <w:lang w:val="en-US" w:eastAsia="en-US"/>
        </w:rPr>
        <w:t>https</w:t>
      </w:r>
      <w:r>
        <w:rPr>
          <w:lang w:eastAsia="en-US"/>
        </w:rPr>
        <w:t>:/</w:t>
      </w:r>
      <w:proofErr w:type="spellStart"/>
      <w:r>
        <w:rPr>
          <w:lang w:eastAsia="en-US"/>
        </w:rPr>
        <w:t>мо-айхал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  <w:r>
        <w:rPr>
          <w:lang w:eastAsia="en-US"/>
        </w:rPr>
        <w:t>/).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i/>
        </w:rPr>
      </w:pP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B97223" w:rsidRDefault="00B97223" w:rsidP="00547179">
      <w:pPr>
        <w:numPr>
          <w:ilvl w:val="0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center"/>
        <w:rPr>
          <w:b/>
          <w:lang w:eastAsia="en-US"/>
        </w:rPr>
      </w:pPr>
      <w:r>
        <w:rPr>
          <w:b/>
          <w:lang w:eastAsia="en-US"/>
        </w:rPr>
        <w:t>Условия и порядок предоставления субсидий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b/>
          <w:lang w:eastAsia="en-US"/>
        </w:rPr>
      </w:pP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На дату подачи документов Получатель </w:t>
      </w:r>
      <w:r>
        <w:t>субсидии</w:t>
      </w:r>
      <w:r>
        <w:rPr>
          <w:lang w:eastAsia="en-US"/>
        </w:rPr>
        <w:t xml:space="preserve"> должен соответствовать требованиям, определенным в п. 2.3 настоящего Порядка. 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В целях подтверждения соответствия требованиям, определенным в п. 2.3 настоящего порядка, Получатель </w:t>
      </w:r>
      <w:r>
        <w:t>субсидии</w:t>
      </w:r>
      <w:r>
        <w:rPr>
          <w:lang w:eastAsia="en-US"/>
        </w:rPr>
        <w:t xml:space="preserve"> представляет  документы, указанные в п.2.5. настоящего Порядка.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lastRenderedPageBreak/>
        <w:t>Рассмотрение документов, представленных получателем, проходит в порядке и сроки, указанные в п. 2.9 настоящего Порядка.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Получателю субсидии может быть отказано в предоставлении субсидии на следующих основаниях: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несоответствие представленных получателем субсидии документов требованиям, определенным в п.2.3. настоящего Порядка, или непредставление (представление не в полном объеме) указанных в п.2.5. настоящего Порядка документов;</w:t>
      </w:r>
    </w:p>
    <w:p w:rsidR="00B97223" w:rsidRDefault="00B97223" w:rsidP="00547179">
      <w:pPr>
        <w:numPr>
          <w:ilvl w:val="2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lang w:eastAsia="en-US"/>
        </w:rPr>
      </w:pPr>
      <w:r>
        <w:rPr>
          <w:lang w:eastAsia="en-US"/>
        </w:rPr>
        <w:t>установления управлением факта недостоверности представленной получателем информации;</w:t>
      </w:r>
    </w:p>
    <w:p w:rsidR="00B97223" w:rsidRDefault="00B97223" w:rsidP="00B9722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Перечень получателей субсидии из местного бюджета муниципального образования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утверждается постановлением </w:t>
      </w:r>
      <w:r>
        <w:t>Главы поселка</w:t>
      </w:r>
      <w:r>
        <w:rPr>
          <w:lang w:eastAsia="en-US"/>
        </w:rPr>
        <w:t xml:space="preserve"> в течение пяти рабочих дней со дня оформления протокола комиссии.</w:t>
      </w:r>
    </w:p>
    <w:p w:rsidR="00B97223" w:rsidRDefault="00B97223" w:rsidP="00B972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strike/>
          <w:shd w:val="clear" w:color="auto" w:fill="FFFFFF"/>
          <w:lang w:eastAsia="en-US"/>
        </w:rPr>
      </w:pPr>
      <w:r>
        <w:rPr>
          <w:lang w:eastAsia="en-US"/>
        </w:rPr>
        <w:tab/>
        <w:t>Информация  размещает на официальном сайте</w:t>
      </w:r>
      <w:r>
        <w:t xml:space="preserve">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(</w:t>
      </w:r>
      <w:r>
        <w:rPr>
          <w:lang w:val="en-US" w:eastAsia="en-US"/>
        </w:rPr>
        <w:t>https</w:t>
      </w:r>
      <w:r>
        <w:rPr>
          <w:lang w:eastAsia="en-US"/>
        </w:rPr>
        <w:t>:/</w:t>
      </w:r>
      <w:proofErr w:type="spellStart"/>
      <w:r>
        <w:rPr>
          <w:lang w:eastAsia="en-US"/>
        </w:rPr>
        <w:t>мо-айхал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  <w:r>
        <w:rPr>
          <w:lang w:eastAsia="en-US"/>
        </w:rPr>
        <w:t>/):</w:t>
      </w:r>
    </w:p>
    <w:p w:rsidR="00B97223" w:rsidRDefault="00B97223" w:rsidP="00547179">
      <w:pPr>
        <w:numPr>
          <w:ilvl w:val="0"/>
          <w:numId w:val="11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 Протокол решения о рассмотрении заявок на участие не позднее пяти рабочих дней со дня окончания рассмотрения указанных заявок;</w:t>
      </w:r>
    </w:p>
    <w:p w:rsidR="00B97223" w:rsidRDefault="00B97223" w:rsidP="00547179">
      <w:pPr>
        <w:numPr>
          <w:ilvl w:val="0"/>
          <w:numId w:val="11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Постановление </w:t>
      </w:r>
      <w:r>
        <w:t>районной Администрации</w:t>
      </w:r>
      <w:r>
        <w:rPr>
          <w:lang w:eastAsia="en-US"/>
        </w:rPr>
        <w:t xml:space="preserve"> об утверждении перечня получателей субсидии из бюджета МО «</w:t>
      </w:r>
      <w:proofErr w:type="spellStart"/>
      <w:r>
        <w:rPr>
          <w:lang w:eastAsia="en-US"/>
        </w:rPr>
        <w:t>Мирнинский</w:t>
      </w:r>
      <w:proofErr w:type="spellEnd"/>
      <w:r>
        <w:rPr>
          <w:lang w:eastAsia="en-US"/>
        </w:rPr>
        <w:t xml:space="preserve"> район» Республики Саха (Якутия) в течение двух рабочих дней со дня его оформления.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Субсидия перечисляется на расчетный счет получателя, указанный в соглашении о предоставлении Субсидии (далее – соглашение) в течение 14 календарных дней со дня подписания соглашения. 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В случае нарушения получателем условий, установленных при предоставлении субсидии, принимается решение о возврате предоставленной субсидии в бюджет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(Якутия), в порядке, установленном действующим федеральным законодательством.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proofErr w:type="gramStart"/>
      <w:r>
        <w:rPr>
          <w:lang w:eastAsia="en-US"/>
        </w:rPr>
        <w:t>В срок не позднее семи календарных дней со дня принятия решения, указанного в пункте 3.8.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proofErr w:type="gramEnd"/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Получатель субсидии обязан осуществить возврат субсидии в срок не позднее десяти рабочих дней со дня получения такого решения.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proofErr w:type="gramStart"/>
      <w:r>
        <w:rPr>
          <w:lang w:eastAsia="en-US"/>
        </w:rPr>
        <w:t xml:space="preserve">Не использованные получателями субсидии остатки субсидии в случаях, предусмотренных соглашениями о предоставлении субсидий, подлежат возврату в бюджет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срок не позднее десяти рабочих дней со дня предоставления отчетов об использовании средств субсидии из местного бюджета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на реализацию проекта, о достижении значений показателей</w:t>
      </w:r>
      <w:proofErr w:type="gramEnd"/>
      <w:r>
        <w:rPr>
          <w:lang w:eastAsia="en-US"/>
        </w:rPr>
        <w:t xml:space="preserve"> результативности предоставления субсидии.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Возврат неиспользованного остатка субсидий осуществляется получателями субсидий в бюджет</w:t>
      </w:r>
      <w:r>
        <w:t xml:space="preserve">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 по коду бюджетной классификации, указанному в уведомлении о возврате субсидии, направленном Администрацией</w:t>
      </w:r>
      <w:r>
        <w:t xml:space="preserve">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 в адрес получателей субсидий. Уведомление о возврате остатков субсидий формируется на </w:t>
      </w:r>
      <w:r>
        <w:rPr>
          <w:lang w:eastAsia="en-US"/>
        </w:rPr>
        <w:lastRenderedPageBreak/>
        <w:t>основании отчетов, предоставленных получателем субсидии в порядке, предусмотренном соглашением о предоставлении субсидии.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средства субсидий не возвращены в бюджет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получателями субсидий в установленные в пунктах 3.10. и 3.11. настоящего Порядка сроки, указанные средства подлежат взысканию в бюджет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судебном порядке.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Условия предоставления субсидии: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Заявитель является победителем конкурса на право получения субсидии из местного бюджета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представление Заявителем, претендующим на получение субсидии, документов, указанных в п.2.4. настоящего Порядка;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соблюдение сроков представления документов;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наличие обязательства Заявителя включить в соглашение о предоставлении субсидии </w:t>
      </w:r>
      <w:proofErr w:type="gramStart"/>
      <w:r>
        <w:rPr>
          <w:lang w:eastAsia="en-US"/>
        </w:rPr>
        <w:t>условие</w:t>
      </w:r>
      <w:proofErr w:type="gramEnd"/>
      <w:r>
        <w:rPr>
          <w:lang w:eastAsia="en-US"/>
        </w:rPr>
        <w:t xml:space="preserve"> о согласии на осуществление уполномоченным органом, предоставляющим субсидию, и органом финансового контроля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обязательной проверки соблюдения условий, целей и порядка предоставления субсидий их получателями и соблюдении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наличие обязательства Заявителя включить в соглашение о предоставлении субсидии </w:t>
      </w:r>
      <w:proofErr w:type="gramStart"/>
      <w:r>
        <w:rPr>
          <w:lang w:eastAsia="en-US"/>
        </w:rPr>
        <w:t>условие</w:t>
      </w:r>
      <w:proofErr w:type="gramEnd"/>
      <w:r>
        <w:rPr>
          <w:lang w:eastAsia="en-US"/>
        </w:rPr>
        <w:t xml:space="preserve"> о согласовании новых условий соглашения или о расторжении соглашения при </w:t>
      </w:r>
      <w:proofErr w:type="spellStart"/>
      <w:r>
        <w:rPr>
          <w:lang w:eastAsia="en-US"/>
        </w:rPr>
        <w:t>недостижении</w:t>
      </w:r>
      <w:proofErr w:type="spellEnd"/>
      <w:r>
        <w:rPr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proofErr w:type="gramStart"/>
      <w:r>
        <w:rPr>
          <w:lang w:eastAsia="en-US"/>
        </w:rPr>
        <w:t>наличие обязательства Заявителя включать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 органами государственного финансового контроля Республики Саха (Якутия) проверок соблюдения ими условий, целей и Порядка предоставления субсидии;</w:t>
      </w:r>
      <w:proofErr w:type="gramEnd"/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наличие справки на момент подписания соглашения с Заявителем - победителем конкурса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наличие обязательства по достижению значений показателей результативности субсидии в соответствии с соглашением.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Заявитель не находится в процедуре банкротства,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i/>
          <w:lang w:eastAsia="en-US"/>
        </w:rPr>
        <w:t xml:space="preserve"> </w:t>
      </w:r>
      <w:r>
        <w:rPr>
          <w:lang w:eastAsia="en-US"/>
        </w:rPr>
        <w:t>или ликвидации, а также деятельность организации-заявителя не приостановлена в порядке, установленном законодательством Российской Федерации;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отсутствие у Заявителя фактов нецелевого использования бюджетных средств по ранее полученным субсидиям;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отсутствие у Заявителя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lastRenderedPageBreak/>
        <w:t>отсутствие у Заявителя полностью не устраненных нарушений условий предоставления субсидии по ранее полученным субсидиям.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Администрация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срок не позднее пяти рабочих дней со дня принятия решения о предоставлении субсидии издает постановление </w:t>
      </w:r>
      <w:r>
        <w:t>Главы поселка</w:t>
      </w:r>
      <w:r>
        <w:rPr>
          <w:lang w:eastAsia="en-US"/>
        </w:rPr>
        <w:t xml:space="preserve"> о выделении средств и направляет Получателю проект соглашения в соответствии с  утвержденной типовой формой.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В соглашении о предоставлении субсидии предусматриваются: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целевое назначение, размер субсидии;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условия предоставления и расходования субсидии;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сроки перечисления субсидии, 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значения показателей результативности предоставления субсидий (индикаторы);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согласие получателя на осуществление Администрацией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финансового контроля обязательных проверок соблюдения целей, условий и порядка предоставления субсидии, установленных соглашением;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порядок возврата субсидии в бюджет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в случае нарушения условий, установленных при их предоставлении;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порядок возврата в текущем финансовом году получателем остатков субсидии, не использованной в отчетном финансовом году, в случаях, предусмотренных соглашениями о предоставлении субсидии;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ответственность за </w:t>
      </w:r>
      <w:proofErr w:type="spellStart"/>
      <w:r>
        <w:rPr>
          <w:lang w:eastAsia="en-US"/>
        </w:rPr>
        <w:t>недостижение</w:t>
      </w:r>
      <w:proofErr w:type="spellEnd"/>
      <w:r>
        <w:rPr>
          <w:lang w:eastAsia="en-US"/>
        </w:rPr>
        <w:t xml:space="preserve"> установленных значений показателей результативности предоставления субсидии;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иные положения, относящиеся к предмету соглашения.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За счет предоставленной субсидии запрещается осуществлять следующие расходы: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расходы,  связанные с осуществлением деятельности, напрямую не связанной с программами (проектами), указанными в п. 1.3. настоящего Порядка;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расходы на поддержку политических партий и кампаний;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расходы на проведение митингов, демонстраций, пикетирований;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расходы на фундаментальные научные исследования;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расходы на приобретение алкогольных напитков и табачной продукции;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уплата неустоек, пеней, штрафов;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производство (реализация) товаров, выполнение работ, оказание услуг в рамках выполнения муниципального заказа;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капитальный ремонт и строительство;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приобретение автотранспорта, за исключением специализированного автотранспорта, признанного таковым в соответствии с федеральным законодательством;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proofErr w:type="gramStart"/>
      <w:r>
        <w:rPr>
          <w:lang w:eastAsia="en-US"/>
        </w:rPr>
        <w:t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расходы, связанные с осуществлением предпринимательской деятельности; 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оказанием помощи коммерческим организациям;</w:t>
      </w:r>
    </w:p>
    <w:p w:rsidR="00B97223" w:rsidRDefault="00B97223" w:rsidP="00547179">
      <w:pPr>
        <w:numPr>
          <w:ilvl w:val="2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lastRenderedPageBreak/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B97223" w:rsidRDefault="00B97223" w:rsidP="00547179">
      <w:pPr>
        <w:numPr>
          <w:ilvl w:val="1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i/>
          <w:lang w:eastAsia="en-US"/>
        </w:rPr>
      </w:pPr>
      <w:r>
        <w:rPr>
          <w:lang w:eastAsia="en-US"/>
        </w:rPr>
        <w:t xml:space="preserve"> За счет предоставленных субсидий получатели субсидии осуществляют в форме безналичного расчета расходы, непосредственно связанные с реализацией проекта</w:t>
      </w:r>
      <w:r>
        <w:rPr>
          <w:i/>
          <w:lang w:eastAsia="en-US"/>
        </w:rPr>
        <w:t>.</w:t>
      </w:r>
      <w:r>
        <w:rPr>
          <w:i/>
        </w:rPr>
        <w:t xml:space="preserve"> </w:t>
      </w:r>
    </w:p>
    <w:p w:rsidR="00B97223" w:rsidRDefault="00B97223" w:rsidP="00B972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Некоммерческие организации-получатели субсидии могут за счет предоставленных субсидий осуществлять в форме безналичного расчета следующие виды расходов: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оплату труда штатных работников, но не более 20% от общего размера субсидии;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оплату услуг привлеченных специалистов, сторонних организаций (оплату товаров, работ, услуг, в том числе транспортных расходов);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арендную плату;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командировочные расходы;</w:t>
      </w:r>
    </w:p>
    <w:p w:rsidR="00B97223" w:rsidRDefault="00B97223" w:rsidP="00547179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прямые расходы, непосредственно связанные с реализацией проекта.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rPr>
          <w:b/>
          <w:lang w:eastAsia="en-US"/>
        </w:rPr>
      </w:pPr>
    </w:p>
    <w:p w:rsidR="00B97223" w:rsidRDefault="00B97223" w:rsidP="00547179">
      <w:pPr>
        <w:numPr>
          <w:ilvl w:val="0"/>
          <w:numId w:val="2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center"/>
        <w:rPr>
          <w:b/>
          <w:lang w:eastAsia="en-US"/>
        </w:rPr>
      </w:pPr>
      <w:r>
        <w:rPr>
          <w:b/>
          <w:lang w:eastAsia="en-US"/>
        </w:rPr>
        <w:t>Требования к отчетности</w:t>
      </w: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b/>
          <w:lang w:eastAsia="en-US"/>
        </w:rPr>
      </w:pPr>
    </w:p>
    <w:p w:rsidR="00B97223" w:rsidRDefault="00B97223" w:rsidP="00B9722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4.1 Получатель субсидии не позднее пятнадцати рабочих дней квартала, следующего за отчетным предоставляет в адрес Администрации  </w:t>
      </w:r>
      <w:r>
        <w:t xml:space="preserve">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 отчет о достижении результатов и показателей, об осуществлении расходов, источником финансового обеспечения которых является субсидия, по форме, определенной типовой формой соглашений, установленной финансовым органом Администрации района отчет   о   расходах   Получателя, источником финансового обеспечения которых является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субсидия, по форме, определенной типовой формой соглашений, установленной финансовым органом Администрации</w:t>
      </w:r>
      <w:r>
        <w:t xml:space="preserve">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 </w:t>
      </w:r>
      <w:proofErr w:type="gramEnd"/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jc w:val="both"/>
      </w:pPr>
      <w:r>
        <w:tab/>
        <w:t xml:space="preserve">4.2 Получатель субсидии по запросу Администрации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</w:t>
      </w:r>
      <w:r>
        <w:t xml:space="preserve"> предоставляет документы и информацию, необходимые для осуществления контроля за соблюдением порядка, целей и условий предоставления, в течени</w:t>
      </w:r>
      <w:proofErr w:type="gramStart"/>
      <w:r>
        <w:t>и</w:t>
      </w:r>
      <w:proofErr w:type="gramEnd"/>
      <w:r>
        <w:t xml:space="preserve"> 5 рабочих дней со дня получения указанного запроса.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jc w:val="both"/>
      </w:pP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both"/>
      </w:pPr>
    </w:p>
    <w:p w:rsidR="00B97223" w:rsidRDefault="00B97223" w:rsidP="00547179">
      <w:pPr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426"/>
        <w:jc w:val="center"/>
        <w:rPr>
          <w:b/>
        </w:rPr>
      </w:pPr>
      <w:r>
        <w:rPr>
          <w:b/>
        </w:rPr>
        <w:t xml:space="preserve">Требования об осуществлении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rPr>
          <w:b/>
        </w:rPr>
      </w:pP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>
        <w:t xml:space="preserve">Обязательные проверки соблюдения условий, целей и порядка предоставления субсидии их получателями осуществляются органами муниципального финансового контроля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(Якутия)</w:t>
      </w:r>
      <w:r>
        <w:t xml:space="preserve"> в ходе проведения контрольных мероприятий.</w:t>
      </w:r>
    </w:p>
    <w:p w:rsidR="00B97223" w:rsidRDefault="00B97223" w:rsidP="00547179">
      <w:pPr>
        <w:numPr>
          <w:ilvl w:val="1"/>
          <w:numId w:val="2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>
        <w:t xml:space="preserve">В случае нарушения получателем субсидии условий, целей и порядка предоставления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органами муниципального финансового контроля муниципального образования  «Поселок Айхал» </w:t>
      </w:r>
      <w:proofErr w:type="spell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</w:t>
      </w:r>
      <w:r>
        <w:t>) возврат средств субсидии в бюджет МО «</w:t>
      </w:r>
      <w:proofErr w:type="spellStart"/>
      <w:r>
        <w:t>Мирнинский</w:t>
      </w:r>
      <w:proofErr w:type="spellEnd"/>
      <w:r>
        <w:t xml:space="preserve"> район» РС (Я) в порядке и сроки, указанные в п. 3.8. – п. 3.13 настоящего Порядка.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1135"/>
        <w:jc w:val="right"/>
      </w:pPr>
      <w:r>
        <w:lastRenderedPageBreak/>
        <w:t xml:space="preserve">Приложение 1 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right"/>
      </w:pPr>
      <w:r>
        <w:t xml:space="preserve">к Порядку предоставления 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right"/>
      </w:pPr>
      <w:r>
        <w:t xml:space="preserve">социально ориентированным некоммерческим организациям, 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right"/>
      </w:pPr>
      <w:proofErr w:type="gramStart"/>
      <w:r>
        <w:t xml:space="preserve">не являющимся муниципальными учреждениями, </w:t>
      </w:r>
      <w:proofErr w:type="gramEnd"/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center"/>
      </w:pPr>
      <w:r>
        <w:t xml:space="preserve">                                 субсидий </w:t>
      </w:r>
      <w:proofErr w:type="gramStart"/>
      <w:r>
        <w:t>из</w:t>
      </w:r>
      <w:proofErr w:type="gramEnd"/>
      <w:r>
        <w:t xml:space="preserve"> </w:t>
      </w:r>
      <w:proofErr w:type="gramStart"/>
      <w:r>
        <w:t>бюджет</w:t>
      </w:r>
      <w:proofErr w:type="gramEnd"/>
      <w:r>
        <w:t xml:space="preserve"> муниципального образования  «Поселок Айхал» </w:t>
      </w: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right"/>
      </w:pPr>
      <w:proofErr w:type="spellStart"/>
      <w:proofErr w:type="gramStart"/>
      <w:r>
        <w:rPr>
          <w:lang w:eastAsia="en-US"/>
        </w:rPr>
        <w:t>Мирнинского</w:t>
      </w:r>
      <w:proofErr w:type="spellEnd"/>
      <w:r>
        <w:rPr>
          <w:lang w:eastAsia="en-US"/>
        </w:rPr>
        <w:t xml:space="preserve"> района Республики Саха (Якутия</w:t>
      </w:r>
      <w:proofErr w:type="gramEnd"/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right"/>
      </w:pP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jc w:val="right"/>
      </w:pP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jc w:val="both"/>
      </w:pPr>
    </w:p>
    <w:p w:rsidR="00B97223" w:rsidRDefault="00B97223" w:rsidP="00B97223">
      <w:pPr>
        <w:tabs>
          <w:tab w:val="left" w:pos="426"/>
          <w:tab w:val="left" w:pos="709"/>
        </w:tabs>
        <w:spacing w:line="276" w:lineRule="auto"/>
        <w:ind w:left="426"/>
        <w:jc w:val="both"/>
      </w:pPr>
    </w:p>
    <w:p w:rsidR="00B97223" w:rsidRDefault="00B97223" w:rsidP="00B97223">
      <w:p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92"/>
        <w:jc w:val="both"/>
        <w:rPr>
          <w:lang w:eastAsia="en-US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B97223" w:rsidTr="00B97223">
        <w:trPr>
          <w:trHeight w:val="899"/>
        </w:trPr>
        <w:tc>
          <w:tcPr>
            <w:tcW w:w="2628" w:type="dxa"/>
          </w:tcPr>
          <w:p w:rsidR="00B97223" w:rsidRDefault="00B97223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  <w:hideMark/>
          </w:tcPr>
          <w:p w:rsidR="00B97223" w:rsidRDefault="00B97223">
            <w:pPr>
              <w:jc w:val="right"/>
            </w:pPr>
            <w:r>
              <w:t xml:space="preserve"> </w:t>
            </w:r>
          </w:p>
        </w:tc>
      </w:tr>
      <w:tr w:rsidR="00B97223" w:rsidTr="00B97223">
        <w:trPr>
          <w:trHeight w:val="899"/>
        </w:trPr>
        <w:tc>
          <w:tcPr>
            <w:tcW w:w="9570" w:type="dxa"/>
            <w:gridSpan w:val="2"/>
            <w:hideMark/>
          </w:tcPr>
          <w:p w:rsidR="00B97223" w:rsidRDefault="00B97223">
            <w:pPr>
              <w:ind w:right="8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ПОЛУЧЕНИЕ СУБСИДИИ</w:t>
            </w:r>
          </w:p>
        </w:tc>
      </w:tr>
      <w:tr w:rsidR="00B97223" w:rsidTr="00B97223">
        <w:trPr>
          <w:trHeight w:val="1125"/>
        </w:trPr>
        <w:tc>
          <w:tcPr>
            <w:tcW w:w="2628" w:type="dxa"/>
          </w:tcPr>
          <w:p w:rsidR="00B97223" w:rsidRDefault="00B97223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B97223" w:rsidRDefault="00B97223">
            <w:pPr>
              <w:spacing w:line="360" w:lineRule="auto"/>
              <w:rPr>
                <w:sz w:val="10"/>
                <w:szCs w:val="10"/>
              </w:rPr>
            </w:pPr>
          </w:p>
          <w:p w:rsidR="00B97223" w:rsidRDefault="00B972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 __________</w:t>
            </w:r>
          </w:p>
          <w:p w:rsidR="00B97223" w:rsidRDefault="00B972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B97223" w:rsidRDefault="00B97223" w:rsidP="00B97223">
      <w:pPr>
        <w:jc w:val="center"/>
        <w:rPr>
          <w:b/>
          <w:sz w:val="28"/>
          <w:szCs w:val="20"/>
        </w:rPr>
      </w:pPr>
    </w:p>
    <w:p w:rsidR="00B97223" w:rsidRDefault="00B97223" w:rsidP="00B97223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конкурса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7223" w:rsidRDefault="00B97223" w:rsidP="00B97223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keepLines/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Финансирование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223" w:rsidTr="00B97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B97223" w:rsidRDefault="00B97223" w:rsidP="00B97223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2"/>
        <w:gridCol w:w="6577"/>
      </w:tblGrid>
      <w:tr w:rsidR="00B97223" w:rsidTr="00B97223">
        <w:trPr>
          <w:trHeight w:val="106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3262"/>
              </w:tabs>
              <w:spacing w:after="200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Дата регистрации организации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Организационно-правовая форма (согласно свидетельству о регистрации)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14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3"/>
              </w:rPr>
            </w:pPr>
          </w:p>
        </w:tc>
      </w:tr>
      <w:tr w:rsidR="00B97223" w:rsidTr="00B97223">
        <w:trPr>
          <w:trHeight w:val="35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Учредители: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4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физические лица (количество)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8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юридические лица (перечислить)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Вышестоящая организация (если имеется)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14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sz w:val="18"/>
                <w:szCs w:val="12"/>
              </w:rPr>
            </w:pPr>
          </w:p>
        </w:tc>
      </w:tr>
      <w:tr w:rsidR="00B97223" w:rsidTr="00B97223">
        <w:trPr>
          <w:trHeight w:val="39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Юридический адрес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Фактический адрес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5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4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>Факс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5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7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интернет-сайта организации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12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2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Ф.И.О. руководителя организации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Ф.И.О. главного бухгалтера организации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19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97223" w:rsidTr="00B97223">
        <w:trPr>
          <w:trHeight w:val="60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организации:</w:t>
            </w:r>
          </w:p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ИНН/КПП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ОГРН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расчетный счет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банка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корреспондентский счет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БИК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5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ИНН/КПП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8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 xml:space="preserve">Юридический адрес банка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t xml:space="preserve">География деятельности организации (перечислить </w:t>
            </w:r>
            <w:r>
              <w:rPr>
                <w:spacing w:val="-6"/>
              </w:rPr>
              <w:t>все территории, на которых осуществляется регулярная</w:t>
            </w:r>
            <w:r>
              <w:t xml:space="preserve"> деятельность)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keepLines/>
              <w:suppressAutoHyphens/>
              <w:snapToGrid w:val="0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Основные направления деятельности (не более 3)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2F2F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97223" w:rsidTr="00B97223">
        <w:trPr>
          <w:trHeight w:val="49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2F2F2"/>
              </w:rPr>
              <w:t>Количество членов организации (если имеются: данные</w:t>
            </w:r>
            <w:r>
              <w:t xml:space="preserve"> </w:t>
            </w:r>
            <w:r>
              <w:rPr>
                <w:shd w:val="clear" w:color="auto" w:fill="F2F2F2"/>
              </w:rPr>
              <w:t>приводятся по состоянию на последний отчетный период):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4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физических лиц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3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юридических лиц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сотрудников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97223" w:rsidTr="00B97223">
        <w:trPr>
          <w:trHeight w:val="2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добровольцев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97223" w:rsidTr="00B97223">
        <w:trPr>
          <w:trHeight w:val="25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97223" w:rsidTr="00B97223">
        <w:trPr>
          <w:trHeight w:val="72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keepLines/>
              <w:suppressAutoHyphens/>
              <w:snapToGri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97223" w:rsidTr="00B97223">
        <w:trPr>
          <w:trHeight w:val="3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реализованные программы/проекты за     </w:t>
            </w:r>
            <w:r>
              <w:rPr>
                <w:sz w:val="23"/>
                <w:szCs w:val="23"/>
              </w:rPr>
              <w:br/>
              <w:t xml:space="preserve">последние 3 года с указанием наименования, суммы, </w:t>
            </w:r>
            <w:r>
              <w:rPr>
                <w:spacing w:val="-2"/>
                <w:sz w:val="23"/>
                <w:szCs w:val="23"/>
              </w:rPr>
              <w:t>источника финансирования, достигнутых результатов</w:t>
            </w:r>
          </w:p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rFonts w:eastAsia="Calibri"/>
                <w:b/>
                <w:i/>
                <w:lang w:eastAsia="en-US"/>
              </w:rPr>
            </w:pPr>
          </w:p>
          <w:p w:rsidR="00B97223" w:rsidRDefault="00B972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  <w:tr w:rsidR="00B97223" w:rsidTr="00B97223">
        <w:trPr>
          <w:trHeight w:val="3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B97223" w:rsidRDefault="00B97223" w:rsidP="00B97223">
      <w:pPr>
        <w:rPr>
          <w:b/>
          <w:bCs/>
        </w:rPr>
      </w:pPr>
    </w:p>
    <w:p w:rsidR="00B97223" w:rsidRDefault="00B97223" w:rsidP="00B97223">
      <w:pPr>
        <w:rPr>
          <w:b/>
          <w:bCs/>
        </w:rPr>
      </w:pPr>
      <w:r>
        <w:rPr>
          <w:b/>
          <w:bCs/>
        </w:rPr>
        <w:t xml:space="preserve">Руководитель организации             __________________________         </w:t>
      </w:r>
    </w:p>
    <w:p w:rsidR="00B97223" w:rsidRDefault="00B97223" w:rsidP="00B972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подпись</w:t>
      </w:r>
    </w:p>
    <w:p w:rsidR="00B97223" w:rsidRDefault="00B97223" w:rsidP="00B97223">
      <w:pPr>
        <w:rPr>
          <w:b/>
          <w:bCs/>
        </w:rPr>
      </w:pPr>
    </w:p>
    <w:p w:rsidR="00B97223" w:rsidRPr="00B97223" w:rsidRDefault="00B97223" w:rsidP="00B97223">
      <w:pPr>
        <w:rPr>
          <w:b/>
          <w:bCs/>
        </w:rPr>
      </w:pPr>
      <w:r>
        <w:rPr>
          <w:b/>
          <w:bCs/>
        </w:rPr>
        <w:t>Дата ________________________</w:t>
      </w:r>
    </w:p>
    <w:p w:rsidR="00B97223" w:rsidRDefault="00B97223" w:rsidP="00B972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проекта</w:t>
      </w:r>
    </w:p>
    <w:p w:rsidR="00B97223" w:rsidRDefault="00B97223" w:rsidP="00B97223">
      <w:pPr>
        <w:jc w:val="center"/>
        <w:rPr>
          <w:b/>
          <w:bCs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85"/>
      </w:tblGrid>
      <w:tr w:rsidR="00B97223" w:rsidTr="00B972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7223" w:rsidTr="00B97223">
        <w:trPr>
          <w:trHeight w:val="13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1.Краткая аннотация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ind w:firstLine="708"/>
              <w:jc w:val="both"/>
              <w:rPr>
                <w:bCs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B97223" w:rsidTr="00B972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7223" w:rsidTr="00B97223">
        <w:trPr>
          <w:trHeight w:val="10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/>
                <w:bCs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7223" w:rsidTr="00B972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4.Основные цели </w:t>
            </w:r>
          </w:p>
          <w:p w:rsidR="00B97223" w:rsidRDefault="00B9722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и задачи проекта</w:t>
            </w: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lang w:eastAsia="ar-SA"/>
              </w:rPr>
              <w:t xml:space="preserve"> </w:t>
            </w: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 w:rsidP="00547179">
            <w:pPr>
              <w:pStyle w:val="a8"/>
              <w:numPr>
                <w:ilvl w:val="0"/>
                <w:numId w:val="13"/>
              </w:num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Методы реализации проекта 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97223" w:rsidTr="00B9722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 w:rsidP="00547179">
            <w:pPr>
              <w:pStyle w:val="a8"/>
              <w:numPr>
                <w:ilvl w:val="0"/>
                <w:numId w:val="13"/>
              </w:num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Календарный план реализации проекта 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07"/>
        <w:gridCol w:w="1275"/>
        <w:gridCol w:w="1984"/>
      </w:tblGrid>
      <w:tr w:rsidR="00B97223" w:rsidTr="00B9722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B97223" w:rsidTr="00B9722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rPr>
                <w:rFonts w:eastAsia="Arial Unicode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</w:tr>
      <w:tr w:rsidR="00B97223" w:rsidTr="00B9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3. Ожидаемые результаты</w:t>
            </w:r>
          </w:p>
          <w:p w:rsidR="00B97223" w:rsidRDefault="00B9722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(Описание позитивных изменений, которые произойдут в результате реализации проекта по его </w:t>
            </w:r>
            <w:r>
              <w:rPr>
                <w:i/>
                <w:sz w:val="20"/>
                <w:szCs w:val="20"/>
              </w:rPr>
              <w:lastRenderedPageBreak/>
              <w:t>завершению и в долгосрочной перспективе)</w:t>
            </w: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Cs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4. Методы оценки 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5. Опыт работы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B97223" w:rsidRDefault="00B97223" w:rsidP="00B97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7223" w:rsidTr="00B972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rPr>
                <w:b/>
                <w:bCs/>
              </w:rPr>
            </w:pPr>
            <w:r>
              <w:rPr>
                <w:b/>
                <w:bCs/>
              </w:rPr>
              <w:t>6. Резюме основных исполнителей проекта</w:t>
            </w:r>
          </w:p>
          <w:p w:rsidR="00B97223" w:rsidRDefault="00B97223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97223" w:rsidTr="00B972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</w:rPr>
              <w:t>Руководитель проекта</w:t>
            </w:r>
          </w:p>
          <w:p w:rsidR="00B97223" w:rsidRDefault="00B972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/>
                <w:bCs/>
              </w:rPr>
            </w:pPr>
          </w:p>
        </w:tc>
      </w:tr>
      <w:tr w:rsidR="00B97223" w:rsidTr="00B972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Исполнитель 1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/>
                <w:bCs/>
              </w:rPr>
            </w:pPr>
          </w:p>
        </w:tc>
      </w:tr>
      <w:tr w:rsidR="00B97223" w:rsidTr="00B97223">
        <w:trPr>
          <w:trHeight w:val="7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Исполнитель 2</w:t>
            </w:r>
          </w:p>
          <w:p w:rsidR="00B97223" w:rsidRDefault="00B97223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/>
                <w:bCs/>
              </w:rPr>
            </w:pPr>
          </w:p>
        </w:tc>
      </w:tr>
      <w:tr w:rsidR="00B97223" w:rsidTr="00B97223">
        <w:trPr>
          <w:trHeight w:val="7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Исполнитель 3</w:t>
            </w:r>
          </w:p>
          <w:p w:rsidR="00B97223" w:rsidRDefault="00B97223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rPr>
                <w:b/>
                <w:bCs/>
              </w:rPr>
            </w:pPr>
          </w:p>
        </w:tc>
      </w:tr>
    </w:tbl>
    <w:p w:rsidR="00B97223" w:rsidRDefault="00B97223" w:rsidP="00B9722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7. Информация об организациях, участвующих в финансировании проекта</w:t>
            </w:r>
          </w:p>
          <w:p w:rsidR="00B97223" w:rsidRDefault="00B9722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3" w:rsidRDefault="00B9722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Администрация МО «</w:t>
            </w:r>
            <w:proofErr w:type="spellStart"/>
            <w:r>
              <w:rPr>
                <w:b/>
              </w:rPr>
              <w:t>Мирнинский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B97223" w:rsidTr="00B97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t>8. Детализированная смета расходов</w:t>
            </w:r>
          </w:p>
          <w:p w:rsidR="00B97223" w:rsidRDefault="00B9722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>
              <w:rPr>
                <w:i/>
                <w:sz w:val="20"/>
                <w:szCs w:val="20"/>
              </w:rPr>
              <w:t xml:space="preserve"> указываются все расходы.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Включаются только запрашиваемые средства субсидии)</w:t>
            </w:r>
            <w:proofErr w:type="gramEnd"/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36"/>
        <w:gridCol w:w="1621"/>
        <w:gridCol w:w="1034"/>
        <w:gridCol w:w="1986"/>
      </w:tblGrid>
      <w:tr w:rsidR="00B97223" w:rsidTr="00B97223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Всего, </w:t>
            </w:r>
          </w:p>
          <w:p w:rsidR="00B97223" w:rsidRDefault="00B9722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руб.</w:t>
            </w:r>
          </w:p>
        </w:tc>
      </w:tr>
      <w:tr w:rsidR="00B97223" w:rsidTr="00B97223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keepLines/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  <w:tr w:rsidR="00B97223" w:rsidTr="00B97223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3" w:rsidRDefault="00B97223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3" w:rsidRDefault="00B97223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B97223" w:rsidRDefault="00B97223" w:rsidP="00B97223">
      <w:pPr>
        <w:tabs>
          <w:tab w:val="left" w:pos="540"/>
        </w:tabs>
        <w:jc w:val="both"/>
        <w:rPr>
          <w:sz w:val="28"/>
          <w:szCs w:val="28"/>
        </w:rPr>
      </w:pPr>
    </w:p>
    <w:p w:rsidR="00B97223" w:rsidRDefault="00B97223" w:rsidP="00B97223">
      <w:pPr>
        <w:rPr>
          <w:b/>
          <w:bCs/>
        </w:rPr>
      </w:pPr>
      <w:r>
        <w:rPr>
          <w:b/>
          <w:bCs/>
        </w:rPr>
        <w:t xml:space="preserve">Руководитель проекта             __________________________         </w:t>
      </w:r>
    </w:p>
    <w:p w:rsidR="00B97223" w:rsidRDefault="00B97223" w:rsidP="00B97223">
      <w:pPr>
        <w:rPr>
          <w:b/>
          <w:bCs/>
        </w:rPr>
      </w:pPr>
    </w:p>
    <w:p w:rsidR="00B97223" w:rsidRDefault="00B97223" w:rsidP="00B97223">
      <w:pPr>
        <w:rPr>
          <w:b/>
          <w:bCs/>
        </w:rPr>
      </w:pPr>
    </w:p>
    <w:p w:rsidR="00B97223" w:rsidRDefault="00B97223" w:rsidP="00B97223">
      <w:pPr>
        <w:rPr>
          <w:b/>
          <w:bCs/>
        </w:rPr>
      </w:pPr>
      <w:r>
        <w:rPr>
          <w:b/>
          <w:bCs/>
        </w:rPr>
        <w:t>Руководитель  организации ___________________________</w:t>
      </w:r>
    </w:p>
    <w:p w:rsidR="00B97223" w:rsidRDefault="00B97223" w:rsidP="00B97223">
      <w:pPr>
        <w:rPr>
          <w:b/>
          <w:bCs/>
        </w:rPr>
      </w:pPr>
    </w:p>
    <w:p w:rsidR="00B97223" w:rsidRDefault="00B97223" w:rsidP="00B97223">
      <w:pPr>
        <w:rPr>
          <w:b/>
          <w:bCs/>
        </w:rPr>
      </w:pPr>
      <w:r>
        <w:rPr>
          <w:b/>
          <w:bCs/>
        </w:rPr>
        <w:t>«______»_______________ 20 ____ года</w:t>
      </w:r>
    </w:p>
    <w:p w:rsidR="00B97223" w:rsidRDefault="00B97223" w:rsidP="00B97223">
      <w:pPr>
        <w:spacing w:after="200" w:line="276" w:lineRule="auto"/>
        <w:rPr>
          <w:b/>
          <w:bCs/>
        </w:rPr>
      </w:pPr>
    </w:p>
    <w:p w:rsidR="00B97223" w:rsidRDefault="00B97223" w:rsidP="00B97223">
      <w:pPr>
        <w:rPr>
          <w:b/>
          <w:bCs/>
        </w:rPr>
      </w:pPr>
    </w:p>
    <w:p w:rsidR="00B97223" w:rsidRDefault="00B97223" w:rsidP="00B97223">
      <w:pPr>
        <w:rPr>
          <w:rFonts w:eastAsia="SimSun"/>
          <w:b/>
          <w:bCs/>
          <w:sz w:val="26"/>
          <w:szCs w:val="26"/>
        </w:rPr>
      </w:pPr>
    </w:p>
    <w:p w:rsidR="00B97223" w:rsidRDefault="00B97223" w:rsidP="00B97223">
      <w:pPr>
        <w:jc w:val="center"/>
        <w:rPr>
          <w:bCs/>
          <w:sz w:val="28"/>
          <w:szCs w:val="28"/>
        </w:rPr>
      </w:pPr>
      <w:r>
        <w:rPr>
          <w:rFonts w:eastAsia="SimSun"/>
          <w:b/>
          <w:bCs/>
          <w:sz w:val="26"/>
          <w:szCs w:val="26"/>
        </w:rPr>
        <w:t>СОГЛАСИЕ</w:t>
      </w:r>
    </w:p>
    <w:p w:rsidR="00B97223" w:rsidRDefault="00B97223" w:rsidP="00B972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lastRenderedPageBreak/>
        <w:t>на обработку персональных данных</w:t>
      </w:r>
    </w:p>
    <w:p w:rsidR="00B97223" w:rsidRDefault="00B97223" w:rsidP="00B972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</w:p>
    <w:p w:rsidR="00B97223" w:rsidRDefault="00B97223" w:rsidP="00B97223">
      <w:pPr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Я, нижеподписавш</w:t>
      </w:r>
      <w:r>
        <w:rPr>
          <w:rFonts w:eastAsia="MS Mincho"/>
          <w:i/>
          <w:sz w:val="26"/>
          <w:szCs w:val="26"/>
        </w:rPr>
        <w:t>ийся</w:t>
      </w:r>
      <w:r>
        <w:rPr>
          <w:rFonts w:eastAsia="MS Mincho"/>
          <w:sz w:val="26"/>
          <w:szCs w:val="26"/>
        </w:rPr>
        <w:t xml:space="preserve"> (</w:t>
      </w:r>
      <w:proofErr w:type="spellStart"/>
      <w:r>
        <w:rPr>
          <w:rFonts w:eastAsia="MS Mincho"/>
          <w:i/>
          <w:sz w:val="26"/>
          <w:szCs w:val="26"/>
        </w:rPr>
        <w:t>ая</w:t>
      </w:r>
      <w:proofErr w:type="spellEnd"/>
      <w:r>
        <w:rPr>
          <w:rFonts w:eastAsia="MS Mincho"/>
          <w:sz w:val="26"/>
          <w:szCs w:val="26"/>
        </w:rPr>
        <w:t>), _________________________________________</w:t>
      </w:r>
    </w:p>
    <w:p w:rsidR="00B97223" w:rsidRDefault="00B97223" w:rsidP="00B97223">
      <w:pPr>
        <w:ind w:left="4963" w:firstLine="709"/>
        <w:jc w:val="both"/>
        <w:rPr>
          <w:rFonts w:eastAsia="MS Mincho"/>
          <w:sz w:val="26"/>
          <w:szCs w:val="26"/>
          <w:vertAlign w:val="superscript"/>
        </w:rPr>
      </w:pPr>
      <w:r>
        <w:rPr>
          <w:rFonts w:eastAsia="MS Mincho"/>
          <w:sz w:val="26"/>
          <w:szCs w:val="26"/>
          <w:vertAlign w:val="superscript"/>
        </w:rPr>
        <w:t xml:space="preserve">ФИО, </w:t>
      </w:r>
    </w:p>
    <w:p w:rsidR="00B97223" w:rsidRDefault="00B97223" w:rsidP="00B97223">
      <w:pPr>
        <w:ind w:left="4963" w:firstLine="709"/>
        <w:jc w:val="both"/>
        <w:rPr>
          <w:rFonts w:eastAsia="MS Mincho"/>
          <w:sz w:val="26"/>
          <w:szCs w:val="26"/>
          <w:vertAlign w:val="superscript"/>
        </w:rPr>
      </w:pPr>
    </w:p>
    <w:p w:rsidR="00B97223" w:rsidRDefault="00B97223" w:rsidP="00B97223">
      <w:pPr>
        <w:jc w:val="both"/>
        <w:rPr>
          <w:rFonts w:eastAsia="MS Mincho"/>
          <w:sz w:val="26"/>
          <w:szCs w:val="26"/>
          <w:vertAlign w:val="superscript"/>
        </w:rPr>
      </w:pPr>
      <w:r>
        <w:rPr>
          <w:rFonts w:eastAsia="MS Mincho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B97223" w:rsidRDefault="00B97223" w:rsidP="00B97223">
      <w:pPr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муниципального образования «Поселок Айхал» (далее – Администрация) моих персональных данных, представляемых для оказания адресной материальной помощи.</w:t>
      </w:r>
    </w:p>
    <w:p w:rsidR="00B97223" w:rsidRDefault="00B97223" w:rsidP="00B97223">
      <w:pPr>
        <w:ind w:firstLine="709"/>
        <w:jc w:val="both"/>
        <w:rPr>
          <w:rFonts w:eastAsia="MS Mincho"/>
          <w:w w:val="80"/>
          <w:sz w:val="26"/>
          <w:szCs w:val="26"/>
        </w:rPr>
      </w:pPr>
      <w:proofErr w:type="gramStart"/>
      <w:r>
        <w:rPr>
          <w:rFonts w:eastAsia="MS Mincho"/>
          <w:sz w:val="26"/>
          <w:szCs w:val="26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eastAsia="MS Mincho"/>
          <w:sz w:val="26"/>
          <w:szCs w:val="26"/>
        </w:rPr>
        <w:t xml:space="preserve"> 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97223" w:rsidRDefault="00B97223" w:rsidP="00B97223">
      <w:pPr>
        <w:ind w:firstLine="709"/>
        <w:jc w:val="both"/>
        <w:rPr>
          <w:rFonts w:eastAsia="MS Mincho"/>
          <w:w w:val="8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rPr>
          <w:rFonts w:eastAsia="MS Mincho"/>
          <w:sz w:val="26"/>
          <w:szCs w:val="26"/>
        </w:rPr>
        <w:t>будут</w:t>
      </w:r>
      <w:proofErr w:type="gramEnd"/>
      <w:r>
        <w:rPr>
          <w:rFonts w:eastAsia="MS Mincho"/>
          <w:sz w:val="26"/>
          <w:szCs w:val="26"/>
        </w:rPr>
        <w:t xml:space="preserve"> осуществляется лицом, обязанным сохранять профессиональную тайну. </w:t>
      </w:r>
    </w:p>
    <w:p w:rsidR="00B97223" w:rsidRDefault="00B97223" w:rsidP="00B97223">
      <w:pPr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 обработки.</w:t>
      </w:r>
    </w:p>
    <w:p w:rsidR="00B97223" w:rsidRDefault="00B97223" w:rsidP="00B97223">
      <w:pPr>
        <w:ind w:firstLine="709"/>
        <w:jc w:val="both"/>
        <w:rPr>
          <w:rFonts w:eastAsia="MS Mincho"/>
          <w:w w:val="80"/>
          <w:sz w:val="26"/>
          <w:szCs w:val="26"/>
        </w:rPr>
      </w:pPr>
    </w:p>
    <w:p w:rsidR="00B97223" w:rsidRDefault="00B97223" w:rsidP="00B97223">
      <w:pPr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Подпись субъекта персональных данных ___________________</w:t>
      </w:r>
    </w:p>
    <w:p w:rsidR="00B97223" w:rsidRDefault="00B97223" w:rsidP="00B97223">
      <w:pPr>
        <w:rPr>
          <w:rFonts w:eastAsia="MS Mincho"/>
          <w:sz w:val="26"/>
          <w:szCs w:val="26"/>
        </w:rPr>
      </w:pPr>
    </w:p>
    <w:p w:rsidR="00B97223" w:rsidRDefault="00B97223" w:rsidP="00B97223">
      <w:pPr>
        <w:rPr>
          <w:rFonts w:eastAsia="Calibri"/>
          <w:sz w:val="26"/>
          <w:szCs w:val="26"/>
        </w:rPr>
      </w:pPr>
      <w:r>
        <w:rPr>
          <w:rFonts w:eastAsia="MS Mincho"/>
          <w:sz w:val="26"/>
          <w:szCs w:val="26"/>
        </w:rPr>
        <w:t>Дата: _________________</w:t>
      </w:r>
    </w:p>
    <w:p w:rsidR="00B97223" w:rsidRDefault="00B97223" w:rsidP="00B97223">
      <w:pPr>
        <w:rPr>
          <w:rFonts w:eastAsia="Calibri"/>
          <w:sz w:val="26"/>
          <w:szCs w:val="26"/>
        </w:rPr>
      </w:pPr>
    </w:p>
    <w:p w:rsidR="00B97223" w:rsidRDefault="00B97223" w:rsidP="00B97223">
      <w:pPr>
        <w:jc w:val="both"/>
        <w:rPr>
          <w:b/>
          <w:vertAlign w:val="subscript"/>
        </w:rPr>
      </w:pPr>
    </w:p>
    <w:p w:rsidR="00B97223" w:rsidRDefault="00B97223" w:rsidP="00B97223">
      <w:pPr>
        <w:spacing w:after="200" w:line="276" w:lineRule="auto"/>
        <w:rPr>
          <w:b/>
          <w:bCs/>
        </w:rPr>
      </w:pPr>
    </w:p>
    <w:p w:rsidR="00B97223" w:rsidRDefault="00B97223" w:rsidP="00B97223">
      <w:pPr>
        <w:spacing w:after="200" w:line="276" w:lineRule="auto"/>
        <w:rPr>
          <w:b/>
          <w:bCs/>
        </w:rPr>
      </w:pPr>
    </w:p>
    <w:p w:rsidR="00B97223" w:rsidRDefault="00B97223" w:rsidP="00B97223">
      <w:pPr>
        <w:spacing w:after="200" w:line="276" w:lineRule="auto"/>
        <w:rPr>
          <w:b/>
          <w:bCs/>
        </w:rPr>
      </w:pPr>
    </w:p>
    <w:p w:rsidR="00B97223" w:rsidRDefault="00B97223" w:rsidP="00B97223">
      <w:pPr>
        <w:rPr>
          <w:b/>
          <w:bCs/>
        </w:rPr>
      </w:pPr>
    </w:p>
    <w:sectPr w:rsidR="00B97223" w:rsidSect="00593198">
      <w:pgSz w:w="11906" w:h="16838"/>
      <w:pgMar w:top="1134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AA" w:rsidRDefault="00141EAA" w:rsidP="00F91389">
      <w:r>
        <w:separator/>
      </w:r>
    </w:p>
  </w:endnote>
  <w:endnote w:type="continuationSeparator" w:id="0">
    <w:p w:rsidR="00141EAA" w:rsidRDefault="00141EAA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AA" w:rsidRDefault="00141EAA" w:rsidP="00F91389">
      <w:r>
        <w:separator/>
      </w:r>
    </w:p>
  </w:footnote>
  <w:footnote w:type="continuationSeparator" w:id="0">
    <w:p w:rsidR="00141EAA" w:rsidRDefault="00141EAA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EB"/>
    <w:multiLevelType w:val="hybridMultilevel"/>
    <w:tmpl w:val="EB6C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436"/>
    <w:multiLevelType w:val="hybridMultilevel"/>
    <w:tmpl w:val="C2EA2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344"/>
    <w:multiLevelType w:val="multilevel"/>
    <w:tmpl w:val="A30ECD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5607C4"/>
    <w:multiLevelType w:val="hybridMultilevel"/>
    <w:tmpl w:val="57BC5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1575"/>
    <w:multiLevelType w:val="hybridMultilevel"/>
    <w:tmpl w:val="D146E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1293A"/>
    <w:multiLevelType w:val="hybridMultilevel"/>
    <w:tmpl w:val="A616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D2C"/>
    <w:multiLevelType w:val="hybridMultilevel"/>
    <w:tmpl w:val="00EA5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80FD6"/>
    <w:multiLevelType w:val="hybridMultilevel"/>
    <w:tmpl w:val="784C7F4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A795D"/>
    <w:multiLevelType w:val="hybridMultilevel"/>
    <w:tmpl w:val="8AF6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26FEB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0">
    <w:nsid w:val="70233CC2"/>
    <w:multiLevelType w:val="hybridMultilevel"/>
    <w:tmpl w:val="4182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D0552"/>
    <w:multiLevelType w:val="multilevel"/>
    <w:tmpl w:val="33DA93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8A63F7"/>
    <w:multiLevelType w:val="hybridMultilevel"/>
    <w:tmpl w:val="6AEEB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F1972"/>
    <w:rsid w:val="00000B3F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F4527"/>
    <w:rsid w:val="00136206"/>
    <w:rsid w:val="00141EAA"/>
    <w:rsid w:val="001676D2"/>
    <w:rsid w:val="00180E6D"/>
    <w:rsid w:val="0019445B"/>
    <w:rsid w:val="00196B6A"/>
    <w:rsid w:val="001B344C"/>
    <w:rsid w:val="001D2817"/>
    <w:rsid w:val="001D3603"/>
    <w:rsid w:val="001D60D8"/>
    <w:rsid w:val="001D6CDE"/>
    <w:rsid w:val="00201417"/>
    <w:rsid w:val="00216A22"/>
    <w:rsid w:val="00221E9F"/>
    <w:rsid w:val="002709DF"/>
    <w:rsid w:val="002A0338"/>
    <w:rsid w:val="002A07FB"/>
    <w:rsid w:val="002A0A89"/>
    <w:rsid w:val="002A1E67"/>
    <w:rsid w:val="002A44BF"/>
    <w:rsid w:val="002A71AF"/>
    <w:rsid w:val="002B44AD"/>
    <w:rsid w:val="002C0E67"/>
    <w:rsid w:val="002C38D0"/>
    <w:rsid w:val="002C5B0E"/>
    <w:rsid w:val="002C5F2B"/>
    <w:rsid w:val="002D522B"/>
    <w:rsid w:val="002E64A6"/>
    <w:rsid w:val="003058F9"/>
    <w:rsid w:val="00313BE9"/>
    <w:rsid w:val="0032560E"/>
    <w:rsid w:val="00342395"/>
    <w:rsid w:val="00352804"/>
    <w:rsid w:val="003705E0"/>
    <w:rsid w:val="003A5F70"/>
    <w:rsid w:val="00446E6F"/>
    <w:rsid w:val="004550E4"/>
    <w:rsid w:val="00480A40"/>
    <w:rsid w:val="00481252"/>
    <w:rsid w:val="00495367"/>
    <w:rsid w:val="004A48F2"/>
    <w:rsid w:val="004E1012"/>
    <w:rsid w:val="004E446B"/>
    <w:rsid w:val="00510FC2"/>
    <w:rsid w:val="0053126E"/>
    <w:rsid w:val="005426A8"/>
    <w:rsid w:val="00547179"/>
    <w:rsid w:val="0054717F"/>
    <w:rsid w:val="005547FF"/>
    <w:rsid w:val="00584F7A"/>
    <w:rsid w:val="00585AD1"/>
    <w:rsid w:val="00593198"/>
    <w:rsid w:val="00593CCD"/>
    <w:rsid w:val="005A2305"/>
    <w:rsid w:val="005A53EA"/>
    <w:rsid w:val="005D2867"/>
    <w:rsid w:val="005F23D8"/>
    <w:rsid w:val="00636801"/>
    <w:rsid w:val="00642660"/>
    <w:rsid w:val="0064360B"/>
    <w:rsid w:val="00661B0D"/>
    <w:rsid w:val="006637F8"/>
    <w:rsid w:val="0066395F"/>
    <w:rsid w:val="00674F36"/>
    <w:rsid w:val="00695037"/>
    <w:rsid w:val="00696721"/>
    <w:rsid w:val="006B2F3D"/>
    <w:rsid w:val="006C0B1C"/>
    <w:rsid w:val="006D35BD"/>
    <w:rsid w:val="006E630B"/>
    <w:rsid w:val="00737D47"/>
    <w:rsid w:val="007706E6"/>
    <w:rsid w:val="007B2635"/>
    <w:rsid w:val="007B2A0D"/>
    <w:rsid w:val="007D76B1"/>
    <w:rsid w:val="008258AE"/>
    <w:rsid w:val="00833BC6"/>
    <w:rsid w:val="0085212C"/>
    <w:rsid w:val="00861FAE"/>
    <w:rsid w:val="00863D2E"/>
    <w:rsid w:val="008770DF"/>
    <w:rsid w:val="00891614"/>
    <w:rsid w:val="00892B9B"/>
    <w:rsid w:val="0089587E"/>
    <w:rsid w:val="008A199D"/>
    <w:rsid w:val="008D0AD6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A05FC0"/>
    <w:rsid w:val="00A2332F"/>
    <w:rsid w:val="00A374C3"/>
    <w:rsid w:val="00A40304"/>
    <w:rsid w:val="00A53077"/>
    <w:rsid w:val="00A65C5A"/>
    <w:rsid w:val="00A66816"/>
    <w:rsid w:val="00A70A69"/>
    <w:rsid w:val="00AB3F65"/>
    <w:rsid w:val="00AD1F88"/>
    <w:rsid w:val="00AE3D4E"/>
    <w:rsid w:val="00B04B8C"/>
    <w:rsid w:val="00B06A88"/>
    <w:rsid w:val="00B16529"/>
    <w:rsid w:val="00B21103"/>
    <w:rsid w:val="00B30EB7"/>
    <w:rsid w:val="00B32147"/>
    <w:rsid w:val="00B36194"/>
    <w:rsid w:val="00B378AE"/>
    <w:rsid w:val="00B83798"/>
    <w:rsid w:val="00B932FF"/>
    <w:rsid w:val="00B97223"/>
    <w:rsid w:val="00BC1658"/>
    <w:rsid w:val="00BD67A5"/>
    <w:rsid w:val="00BE1AB7"/>
    <w:rsid w:val="00BE5081"/>
    <w:rsid w:val="00BF2D44"/>
    <w:rsid w:val="00C071F3"/>
    <w:rsid w:val="00C109E0"/>
    <w:rsid w:val="00C1775B"/>
    <w:rsid w:val="00C220CB"/>
    <w:rsid w:val="00C45385"/>
    <w:rsid w:val="00CA46B4"/>
    <w:rsid w:val="00CB233C"/>
    <w:rsid w:val="00CD7256"/>
    <w:rsid w:val="00CF4FB4"/>
    <w:rsid w:val="00D2373A"/>
    <w:rsid w:val="00D278EE"/>
    <w:rsid w:val="00D4163B"/>
    <w:rsid w:val="00D42B92"/>
    <w:rsid w:val="00D70042"/>
    <w:rsid w:val="00D71FC4"/>
    <w:rsid w:val="00D8289D"/>
    <w:rsid w:val="00DA5E77"/>
    <w:rsid w:val="00DC4CC8"/>
    <w:rsid w:val="00DD0D7C"/>
    <w:rsid w:val="00DD1ACF"/>
    <w:rsid w:val="00E526F5"/>
    <w:rsid w:val="00E61569"/>
    <w:rsid w:val="00E6552B"/>
    <w:rsid w:val="00EE3B12"/>
    <w:rsid w:val="00EF0DFF"/>
    <w:rsid w:val="00F039EE"/>
    <w:rsid w:val="00F052C3"/>
    <w:rsid w:val="00F34CD6"/>
    <w:rsid w:val="00F43716"/>
    <w:rsid w:val="00F516CE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770DF"/>
    <w:pPr>
      <w:ind w:left="720"/>
      <w:contextualSpacing/>
    </w:pPr>
  </w:style>
  <w:style w:type="character" w:styleId="aa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389"/>
    <w:rPr>
      <w:sz w:val="24"/>
      <w:szCs w:val="24"/>
    </w:rPr>
  </w:style>
  <w:style w:type="paragraph" w:styleId="ad">
    <w:name w:val="footer"/>
    <w:basedOn w:val="a"/>
    <w:link w:val="ae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389"/>
    <w:rPr>
      <w:sz w:val="24"/>
      <w:szCs w:val="24"/>
    </w:rPr>
  </w:style>
  <w:style w:type="paragraph" w:styleId="af">
    <w:name w:val="Plain Text"/>
    <w:basedOn w:val="a"/>
    <w:link w:val="af0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2C5F2B"/>
    <w:rPr>
      <w:rFonts w:ascii="Courier New" w:hAnsi="Courier New"/>
    </w:rPr>
  </w:style>
  <w:style w:type="character" w:styleId="af1">
    <w:name w:val="Emphasis"/>
    <w:basedOn w:val="a0"/>
    <w:qFormat/>
    <w:rsid w:val="00FB550D"/>
    <w:rPr>
      <w:i/>
      <w:iCs/>
    </w:rPr>
  </w:style>
  <w:style w:type="paragraph" w:styleId="af2">
    <w:name w:val="Subtitle"/>
    <w:basedOn w:val="a"/>
    <w:next w:val="a"/>
    <w:link w:val="af3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Strong"/>
    <w:basedOn w:val="a0"/>
    <w:qFormat/>
    <w:rsid w:val="00FB550D"/>
    <w:rPr>
      <w:b/>
      <w:bCs/>
    </w:rPr>
  </w:style>
  <w:style w:type="paragraph" w:styleId="af5">
    <w:name w:val="No Spacing"/>
    <w:uiPriority w:val="1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6637F8"/>
    <w:pPr>
      <w:ind w:left="708"/>
      <w:jc w:val="both"/>
    </w:pPr>
    <w:rPr>
      <w:rFonts w:ascii="Arial" w:hAnsi="Arial"/>
      <w:bCs/>
    </w:rPr>
  </w:style>
  <w:style w:type="character" w:customStyle="1" w:styleId="20">
    <w:name w:val="Основной текст с отступом 2 Знак"/>
    <w:basedOn w:val="a0"/>
    <w:link w:val="2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6">
    <w:name w:val="Body Text Indent"/>
    <w:basedOn w:val="a"/>
    <w:link w:val="af7"/>
    <w:rsid w:val="006637F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8"/>
    <w:link w:val="af9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8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8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d">
    <w:name w:val="endnote reference"/>
    <w:basedOn w:val="a0"/>
    <w:uiPriority w:val="99"/>
    <w:unhideWhenUsed/>
    <w:rsid w:val="006637F8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B97223"/>
    <w:rPr>
      <w:sz w:val="24"/>
      <w:szCs w:val="24"/>
    </w:rPr>
  </w:style>
  <w:style w:type="character" w:customStyle="1" w:styleId="FontStyle51">
    <w:name w:val="Font Style51"/>
    <w:uiPriority w:val="99"/>
    <w:rsid w:val="00B9722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2A11-9327-4012-8EF6-3DAB5E5D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Cab-104</cp:lastModifiedBy>
  <cp:revision>85</cp:revision>
  <cp:lastPrinted>2023-02-02T07:47:00Z</cp:lastPrinted>
  <dcterms:created xsi:type="dcterms:W3CDTF">2012-03-04T07:15:00Z</dcterms:created>
  <dcterms:modified xsi:type="dcterms:W3CDTF">2023-02-03T02:03:00Z</dcterms:modified>
</cp:coreProperties>
</file>