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9C" w:rsidRDefault="009A720A">
      <w:hyperlink r:id="rId5" w:history="1">
        <w:r w:rsidRPr="00220D95">
          <w:rPr>
            <w:rStyle w:val="a3"/>
          </w:rPr>
          <w:t>http://pravo.gov.ru/proxy/ips/?docbody=&amp;nd=102131168&amp;intelsearch=172-%D4%C7</w:t>
        </w:r>
      </w:hyperlink>
    </w:p>
    <w:p w:rsidR="009A720A" w:rsidRPr="009A720A" w:rsidRDefault="009A720A" w:rsidP="009A720A">
      <w:pPr>
        <w:numPr>
          <w:ilvl w:val="0"/>
          <w:numId w:val="1"/>
        </w:numPr>
      </w:pPr>
      <w:hyperlink r:id="rId6" w:history="1">
        <w:r w:rsidRPr="009A720A">
          <w:rPr>
            <w:rStyle w:val="a3"/>
          </w:rPr>
          <w:t>Федеральный закон от 17 июля 2009 года № 172-ФЗ «Об антикоррупционной экспертизе нормативных правовых актов и проектов нормативных правовых актов».</w:t>
        </w:r>
      </w:hyperlink>
    </w:p>
    <w:p w:rsidR="009A720A" w:rsidRDefault="009A720A">
      <w:bookmarkStart w:id="0" w:name="_GoBack"/>
      <w:bookmarkEnd w:id="0"/>
    </w:p>
    <w:sectPr w:rsidR="009A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3D0A"/>
    <w:multiLevelType w:val="multilevel"/>
    <w:tmpl w:val="B398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A"/>
    <w:rsid w:val="009A720A"/>
    <w:rsid w:val="00A3209C"/>
    <w:rsid w:val="00AC5DBE"/>
    <w:rsid w:val="00C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7A54"/>
  <w15:chartTrackingRefBased/>
  <w15:docId w15:val="{25CA51A5-C87A-4D5D-89E1-91C609ED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-%D4%C7" TargetMode="External"/><Relationship Id="rId5" Type="http://schemas.openxmlformats.org/officeDocument/2006/relationships/hyperlink" Target="http://pravo.gov.ru/proxy/ips/?docbody=&amp;nd=102131168&amp;intelsearch=172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2022-09-20T03:56:00Z</dcterms:created>
  <dcterms:modified xsi:type="dcterms:W3CDTF">2022-09-20T03:59:00Z</dcterms:modified>
</cp:coreProperties>
</file>