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5D" w:rsidRDefault="004F625D" w:rsidP="004F625D">
      <w:pPr>
        <w:keepNext/>
        <w:jc w:val="right"/>
        <w:outlineLvl w:val="1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-38735</wp:posOffset>
            </wp:positionV>
            <wp:extent cx="704850" cy="695325"/>
            <wp:effectExtent l="0" t="0" r="0" b="9525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3348C5">
        <w:rPr>
          <w:lang w:val="en-US"/>
        </w:rPr>
        <w:t>V</w:t>
      </w:r>
      <w:r w:rsidR="000B49CB">
        <w:rPr>
          <w:lang w:val="en-US"/>
        </w:rPr>
        <w:t>I</w:t>
      </w:r>
      <w:r w:rsidR="00830F73">
        <w:rPr>
          <w:lang w:val="en-US"/>
        </w:rPr>
        <w:t>I</w:t>
      </w:r>
      <w:r w:rsidR="000F68C9">
        <w:rPr>
          <w:lang w:val="en-US"/>
        </w:rPr>
        <w:t>I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0"/>
        <w:gridCol w:w="4914"/>
      </w:tblGrid>
      <w:tr w:rsidR="004F625D" w:rsidTr="004F625D">
        <w:tc>
          <w:tcPr>
            <w:tcW w:w="5210" w:type="dxa"/>
            <w:hideMark/>
          </w:tcPr>
          <w:p w:rsidR="004F625D" w:rsidRDefault="000B49CB" w:rsidP="00830F73">
            <w:pPr>
              <w:jc w:val="both"/>
              <w:rPr>
                <w:bCs/>
              </w:rPr>
            </w:pPr>
            <w:r>
              <w:t>25 августа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0B49CB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0B49CB">
              <w:rPr>
                <w:bCs/>
              </w:rPr>
              <w:t>8</w:t>
            </w:r>
            <w:r w:rsidR="00587EA3">
              <w:rPr>
                <w:bCs/>
              </w:rPr>
              <w:t>-</w:t>
            </w:r>
            <w:r w:rsidR="00856E55">
              <w:rPr>
                <w:bCs/>
              </w:rPr>
              <w:t>6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Домбрована</w:t>
      </w:r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Настоящее решение вступает в силу с даты принятия.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0B49CB">
        <w:rPr>
          <w:szCs w:val="18"/>
        </w:rPr>
        <w:t>25</w:t>
      </w:r>
      <w:r w:rsidR="00940B88">
        <w:rPr>
          <w:szCs w:val="18"/>
        </w:rPr>
        <w:t xml:space="preserve"> </w:t>
      </w:r>
      <w:r w:rsidR="000B49CB">
        <w:rPr>
          <w:szCs w:val="18"/>
        </w:rPr>
        <w:t>августа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</w:t>
      </w:r>
      <w:r w:rsidR="000B49CB">
        <w:rPr>
          <w:bCs/>
          <w:szCs w:val="18"/>
        </w:rPr>
        <w:t>8</w:t>
      </w:r>
      <w:r w:rsidR="00940B88">
        <w:rPr>
          <w:bCs/>
          <w:szCs w:val="18"/>
        </w:rPr>
        <w:t>-</w:t>
      </w:r>
      <w:r w:rsidR="00856E55">
        <w:rPr>
          <w:bCs/>
          <w:szCs w:val="18"/>
        </w:rPr>
        <w:t>6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B108BC" w:rsidRPr="00B108BC" w:rsidTr="00C06721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5" w:rsidRPr="00B108BC" w:rsidRDefault="00B108BC" w:rsidP="00856E55">
            <w:pPr>
              <w:rPr>
                <w:bCs/>
                <w:sz w:val="20"/>
                <w:szCs w:val="20"/>
              </w:rPr>
            </w:pPr>
            <w:r w:rsidRPr="00B108B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5" w:rsidRPr="00B108BC" w:rsidRDefault="00856E55" w:rsidP="00856E55">
            <w:pPr>
              <w:jc w:val="both"/>
              <w:rPr>
                <w:bCs/>
                <w:sz w:val="20"/>
                <w:szCs w:val="20"/>
              </w:rPr>
            </w:pPr>
            <w:r w:rsidRPr="00B108BC">
              <w:rPr>
                <w:sz w:val="20"/>
                <w:szCs w:val="20"/>
              </w:rPr>
              <w:t xml:space="preserve">Поручение </w:t>
            </w:r>
            <w:r w:rsidRPr="00B108BC">
              <w:rPr>
                <w:sz w:val="20"/>
                <w:szCs w:val="20"/>
                <w:lang w:val="en-US"/>
              </w:rPr>
              <w:t>LIV</w:t>
            </w:r>
            <w:r w:rsidRPr="00B108BC">
              <w:rPr>
                <w:sz w:val="20"/>
                <w:szCs w:val="20"/>
              </w:rPr>
              <w:t xml:space="preserve"> Президиума от 14.04.2022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5" w:rsidRPr="00B108BC" w:rsidRDefault="00856E55" w:rsidP="00856E55">
            <w:pPr>
              <w:ind w:firstLine="259"/>
              <w:jc w:val="both"/>
              <w:rPr>
                <w:sz w:val="20"/>
                <w:szCs w:val="20"/>
              </w:rPr>
            </w:pPr>
            <w:r w:rsidRPr="00B108BC">
              <w:rPr>
                <w:sz w:val="20"/>
                <w:szCs w:val="20"/>
              </w:rPr>
              <w:t>Администрации поселка совместно с МУП «АПЖХ» провести комиссионное обследование кровли МКД № 4а по ул. Алмазная.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E55" w:rsidRPr="00B108BC" w:rsidRDefault="00856E55" w:rsidP="00856E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8BC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856E55" w:rsidRPr="00B108BC" w:rsidRDefault="00856E55" w:rsidP="00856E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6E55" w:rsidRPr="00B108BC" w:rsidRDefault="00856E55" w:rsidP="00856E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8BC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E55" w:rsidRPr="00B108BC" w:rsidRDefault="00856E55" w:rsidP="00856E55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B108BC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совместно с МУП «АПЖХ» было проведено комиссионное обследование кровли МКД № 4а по ул. Алмазная, д. 4 При обследовании жилых помещений выявлено, что в жилых помещениях на втором этаже наблюдаются следы подтеков от течи кровли. При обследовании крыши выявлены протечки кровельного перекрытия. Администрацией МО «Поселок Айхал» было направленно письмо в адрес МУП «АПЖХ» о проведении ремонтных работ крыши МКД № 4а по ул. Алмазная в летний период. Работы по ремонту кровли Алмазной 4а ведутся управляющей компанией МУП «АПЖХ».</w:t>
            </w:r>
          </w:p>
          <w:p w:rsidR="00856E55" w:rsidRPr="00B108BC" w:rsidRDefault="00856E55" w:rsidP="00856E55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B108BC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Работы по ремонту кровли Алмазной 4а проведены управляющей компанией МУП «АПЖХ».</w:t>
            </w: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  <w:bookmarkStart w:id="0" w:name="_GoBack"/>
      <w:bookmarkEnd w:id="0"/>
    </w:p>
    <w:p w:rsidR="00A2308F" w:rsidRDefault="00A2308F" w:rsidP="00A2308F">
      <w:pPr>
        <w:jc w:val="right"/>
      </w:pPr>
      <w:r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0B49CB">
        <w:rPr>
          <w:szCs w:val="18"/>
        </w:rPr>
        <w:t>25 августа</w:t>
      </w:r>
      <w:r>
        <w:rPr>
          <w:szCs w:val="18"/>
        </w:rPr>
        <w:t xml:space="preserve">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</w:t>
      </w:r>
      <w:r w:rsidR="000B49CB">
        <w:rPr>
          <w:bCs/>
          <w:szCs w:val="18"/>
        </w:rPr>
        <w:t>8</w:t>
      </w:r>
      <w:r w:rsidR="00940B88">
        <w:rPr>
          <w:bCs/>
          <w:szCs w:val="18"/>
        </w:rPr>
        <w:t>-</w:t>
      </w:r>
      <w:r w:rsidR="00856E55">
        <w:rPr>
          <w:bCs/>
          <w:szCs w:val="18"/>
        </w:rPr>
        <w:t>6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40"/>
        <w:gridCol w:w="3528"/>
        <w:gridCol w:w="1533"/>
        <w:gridCol w:w="1884"/>
        <w:gridCol w:w="4897"/>
      </w:tblGrid>
      <w:tr w:rsidR="00B24557" w:rsidRPr="003B58D4" w:rsidTr="00D72FB8">
        <w:trPr>
          <w:trHeight w:val="2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5F2958" w:rsidRPr="005F2958" w:rsidTr="00D72FB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5F2958" w:rsidRDefault="004F26A1" w:rsidP="004F26A1">
            <w:pPr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1</w:t>
            </w:r>
            <w:r w:rsidR="00B24557" w:rsidRPr="005F2958">
              <w:rPr>
                <w:sz w:val="20"/>
                <w:szCs w:val="20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5F2958" w:rsidRDefault="00B24557" w:rsidP="00F967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 xml:space="preserve">Решение </w:t>
            </w:r>
            <w:r w:rsidRPr="005F2958">
              <w:rPr>
                <w:sz w:val="20"/>
                <w:szCs w:val="20"/>
                <w:lang w:val="en-US"/>
              </w:rPr>
              <w:t>LXIX</w:t>
            </w:r>
            <w:r w:rsidRPr="005F2958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5F2958">
              <w:rPr>
                <w:sz w:val="20"/>
                <w:szCs w:val="20"/>
                <w:lang w:val="en-US"/>
              </w:rPr>
              <w:t>IV</w:t>
            </w:r>
            <w:r w:rsidRPr="005F2958">
              <w:rPr>
                <w:sz w:val="20"/>
                <w:szCs w:val="20"/>
              </w:rPr>
              <w:t>-№ 69-16 «О рассмотрении правотворческой инициативы депутата избирательного округа № 14 Центральный Д.М. Алякшина»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5F2958" w:rsidRDefault="00B24557" w:rsidP="00856E55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Инициировать решени</w:t>
            </w:r>
            <w:r w:rsidR="00BB6349" w:rsidRPr="005F2958">
              <w:rPr>
                <w:sz w:val="20"/>
                <w:szCs w:val="20"/>
              </w:rPr>
              <w:t>е</w:t>
            </w:r>
            <w:r w:rsidRPr="005F2958">
              <w:rPr>
                <w:sz w:val="20"/>
                <w:szCs w:val="20"/>
              </w:rPr>
              <w:t xml:space="preserve"> вопроса об обустройстве тротуара по ул. Энтузиастов от МКД № 2 к МКД №№ 1 и 3 со сроками реализации в 2022-2023 г.г.</w:t>
            </w:r>
          </w:p>
          <w:p w:rsidR="00B5106C" w:rsidRPr="005F2958" w:rsidRDefault="00B5106C" w:rsidP="00856E55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5F2958">
              <w:rPr>
                <w:i/>
                <w:sz w:val="20"/>
                <w:szCs w:val="20"/>
                <w:u w:val="single"/>
              </w:rPr>
              <w:t>Поручение от 14.07.2022г.</w:t>
            </w:r>
          </w:p>
          <w:p w:rsidR="00B24557" w:rsidRPr="005F2958" w:rsidRDefault="00B24557" w:rsidP="00856E55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Поселковой администрации предоставить примерную стоимость работ по</w:t>
            </w:r>
            <w:r w:rsidR="00BB3584" w:rsidRPr="005F2958">
              <w:rPr>
                <w:sz w:val="20"/>
                <w:szCs w:val="20"/>
              </w:rPr>
              <w:t xml:space="preserve"> транспорти</w:t>
            </w:r>
            <w:r w:rsidR="001D02B4" w:rsidRPr="005F2958">
              <w:rPr>
                <w:sz w:val="20"/>
                <w:szCs w:val="20"/>
              </w:rPr>
              <w:t>ровке материала</w:t>
            </w:r>
            <w:r w:rsidR="00B5106C" w:rsidRPr="005F2958">
              <w:rPr>
                <w:sz w:val="20"/>
                <w:szCs w:val="20"/>
              </w:rPr>
              <w:t xml:space="preserve"> для</w:t>
            </w:r>
            <w:r w:rsidRPr="005F2958">
              <w:rPr>
                <w:sz w:val="20"/>
                <w:szCs w:val="20"/>
              </w:rPr>
              <w:t xml:space="preserve"> расширени</w:t>
            </w:r>
            <w:r w:rsidR="00B5106C" w:rsidRPr="005F2958">
              <w:rPr>
                <w:sz w:val="20"/>
                <w:szCs w:val="20"/>
              </w:rPr>
              <w:t>я</w:t>
            </w:r>
            <w:r w:rsidRPr="005F2958">
              <w:rPr>
                <w:sz w:val="20"/>
                <w:szCs w:val="20"/>
              </w:rPr>
              <w:t xml:space="preserve"> и отсыпк</w:t>
            </w:r>
            <w:r w:rsidR="00B5106C" w:rsidRPr="005F2958">
              <w:rPr>
                <w:sz w:val="20"/>
                <w:szCs w:val="20"/>
              </w:rPr>
              <w:t>и</w:t>
            </w:r>
            <w:r w:rsidRPr="005F2958">
              <w:rPr>
                <w:sz w:val="20"/>
                <w:szCs w:val="20"/>
              </w:rPr>
              <w:t xml:space="preserve"> дороги в правую сторону (при движении о МКД №№ 1 и 3 к МКД № 2)</w:t>
            </w:r>
          </w:p>
          <w:p w:rsidR="00856E55" w:rsidRPr="005F2958" w:rsidRDefault="00856E55" w:rsidP="00856E55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</w:p>
          <w:p w:rsidR="00856E55" w:rsidRPr="005F2958" w:rsidRDefault="00856E55" w:rsidP="00856E55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5F2958">
              <w:rPr>
                <w:i/>
                <w:sz w:val="20"/>
                <w:szCs w:val="20"/>
                <w:u w:val="single"/>
              </w:rPr>
              <w:t xml:space="preserve">Поручение от </w:t>
            </w:r>
            <w:r w:rsidRPr="005F2958">
              <w:rPr>
                <w:i/>
                <w:sz w:val="20"/>
                <w:szCs w:val="20"/>
                <w:u w:val="single"/>
              </w:rPr>
              <w:t>25.08</w:t>
            </w:r>
            <w:r w:rsidRPr="005F2958">
              <w:rPr>
                <w:i/>
                <w:sz w:val="20"/>
                <w:szCs w:val="20"/>
                <w:u w:val="single"/>
              </w:rPr>
              <w:t>.2022г.</w:t>
            </w:r>
          </w:p>
          <w:p w:rsidR="00856E55" w:rsidRPr="005F2958" w:rsidRDefault="00856E55" w:rsidP="005F2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1. Поселковой администрации обрати</w:t>
            </w:r>
            <w:r w:rsidR="005F2958" w:rsidRPr="005F2958">
              <w:rPr>
                <w:sz w:val="20"/>
                <w:szCs w:val="20"/>
              </w:rPr>
              <w:t>т</w:t>
            </w:r>
            <w:r w:rsidRPr="005F2958">
              <w:rPr>
                <w:sz w:val="20"/>
                <w:szCs w:val="20"/>
              </w:rPr>
              <w:t>ься в АГОК АК «АЛРОСА» (ПАО) о возм</w:t>
            </w:r>
            <w:r w:rsidR="005F2958" w:rsidRPr="005F2958">
              <w:rPr>
                <w:sz w:val="20"/>
                <w:szCs w:val="20"/>
              </w:rPr>
              <w:t>о</w:t>
            </w:r>
            <w:r w:rsidRPr="005F2958">
              <w:rPr>
                <w:sz w:val="20"/>
                <w:szCs w:val="20"/>
              </w:rPr>
              <w:t>жности материала</w:t>
            </w:r>
            <w:r w:rsidR="005F2958" w:rsidRPr="005F2958">
              <w:rPr>
                <w:sz w:val="20"/>
                <w:szCs w:val="20"/>
              </w:rPr>
              <w:t xml:space="preserve"> для отсыпки</w:t>
            </w:r>
            <w:r w:rsidRPr="005F2958">
              <w:rPr>
                <w:sz w:val="20"/>
                <w:szCs w:val="20"/>
              </w:rPr>
              <w:t xml:space="preserve"> в объеме 300 м</w:t>
            </w:r>
            <w:r w:rsidR="00311980" w:rsidRPr="005F2958">
              <w:rPr>
                <w:sz w:val="20"/>
                <w:szCs w:val="20"/>
              </w:rPr>
              <w:t>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5F2958" w:rsidRDefault="00313FE0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5F2958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bCs/>
                <w:sz w:val="20"/>
                <w:szCs w:val="20"/>
              </w:rPr>
              <w:t>Д.М. Алякшин</w:t>
            </w: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 xml:space="preserve"> (координатор)</w:t>
            </w:r>
          </w:p>
          <w:p w:rsidR="00B24557" w:rsidRPr="005F2958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57" w:rsidRPr="005F2958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Поселковая администрация</w:t>
            </w:r>
          </w:p>
          <w:p w:rsidR="00B24557" w:rsidRPr="005F2958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(исполнитель)</w:t>
            </w:r>
          </w:p>
        </w:tc>
        <w:tc>
          <w:tcPr>
            <w:tcW w:w="1656" w:type="pct"/>
            <w:tcBorders>
              <w:left w:val="single" w:sz="4" w:space="0" w:color="auto"/>
              <w:right w:val="single" w:sz="4" w:space="0" w:color="auto"/>
            </w:tcBorders>
          </w:tcPr>
          <w:p w:rsidR="00064E33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Администрация предлагает исключить данный тротуар, т.к. технически его выполнить невозможно. Если делать его с левой стороны, то там большой объем отсыпки, а если срезать грунт – то возможен оползень дороги.</w:t>
            </w:r>
          </w:p>
          <w:p w:rsidR="00064E33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sz w:val="20"/>
                <w:szCs w:val="20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Рассматривается вариант расширения </w:t>
            </w:r>
            <w:r w:rsidRPr="005F2958">
              <w:rPr>
                <w:sz w:val="20"/>
                <w:szCs w:val="20"/>
              </w:rPr>
              <w:t>и отсыпки дороги в правую сторону (при движении от МКД № 1 и 3 к МКД № 2)</w:t>
            </w:r>
          </w:p>
          <w:p w:rsidR="00064E33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АГОК готов выполнить материал для проведения данных работ.</w:t>
            </w:r>
          </w:p>
          <w:p w:rsidR="00064E33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Расчет перевозки материала.</w:t>
            </w:r>
          </w:p>
          <w:p w:rsidR="00064E33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Погрузо-разгрузочные работы; Перевозка грузов автомобилями-самосвалами грузоподъемностью 10 т работающих вне карьера на расстояние: I класс груза до 3 км, объем 414т (300м3), стоимость 240 120 руб.</w:t>
            </w:r>
          </w:p>
          <w:p w:rsidR="00064E33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оснований: из щебня; Уплотнение грунта площадью. 112,5м2 (45м*2,5м), стоимость 172 822 руб. </w:t>
            </w:r>
          </w:p>
          <w:p w:rsidR="00313FE0" w:rsidRPr="005F2958" w:rsidRDefault="00064E33" w:rsidP="00064E3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Итого: 412 942 руб.</w:t>
            </w:r>
          </w:p>
        </w:tc>
      </w:tr>
      <w:tr w:rsidR="005F2958" w:rsidRPr="005F2958" w:rsidTr="00D72FB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3DA" w:rsidRPr="005F2958" w:rsidRDefault="00856E55" w:rsidP="00F62CED">
            <w:pPr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2</w:t>
            </w:r>
            <w:r w:rsidR="003073DA" w:rsidRPr="005F2958">
              <w:rPr>
                <w:sz w:val="20"/>
                <w:szCs w:val="20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A" w:rsidRPr="005F2958" w:rsidRDefault="003073DA" w:rsidP="00F62CED">
            <w:pPr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 xml:space="preserve">Решение </w:t>
            </w:r>
            <w:r w:rsidRPr="005F2958">
              <w:rPr>
                <w:sz w:val="20"/>
                <w:szCs w:val="20"/>
                <w:lang w:val="en-US"/>
              </w:rPr>
              <w:t>LIV</w:t>
            </w:r>
            <w:r w:rsidRPr="005F2958">
              <w:rPr>
                <w:sz w:val="20"/>
                <w:szCs w:val="20"/>
              </w:rPr>
              <w:t xml:space="preserve"> Президиума от 14.04.2022 IV-№ 54-2 «О рассмотрении коллективного обращения жителей многоквартирного дома № 1 по ул. Молодежная»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A" w:rsidRPr="005F2958" w:rsidRDefault="003073DA" w:rsidP="00856E5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МУП «АПЖХ» в срок до 15 августа 2022 года в период плановой остановки ГВС провести прочистку внутридомовых инженерных систем подающего и обратного трубопроводов горячего водоснабжения в зоне своей эксплуатационной ответственности.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3DA" w:rsidRPr="005F2958" w:rsidRDefault="003073DA" w:rsidP="00F62C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958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  <w:p w:rsidR="005F2958" w:rsidRPr="005F2958" w:rsidRDefault="005F2958" w:rsidP="00F62C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958">
              <w:rPr>
                <w:rFonts w:ascii="Times New Roman" w:hAnsi="Times New Roman"/>
                <w:bCs/>
                <w:sz w:val="20"/>
                <w:szCs w:val="20"/>
              </w:rPr>
              <w:t>(от 25.08.2022)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3DA" w:rsidRPr="005F2958" w:rsidRDefault="003073DA" w:rsidP="00F62C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958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656" w:type="pct"/>
            <w:tcBorders>
              <w:left w:val="single" w:sz="4" w:space="0" w:color="auto"/>
              <w:right w:val="single" w:sz="4" w:space="0" w:color="auto"/>
            </w:tcBorders>
          </w:tcPr>
          <w:p w:rsidR="003073DA" w:rsidRPr="005F2958" w:rsidRDefault="00064E33" w:rsidP="003455D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Работы выполнены управляющей компанией МУП «АПЖХ».</w:t>
            </w: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E5" w:rsidRDefault="00D254E5" w:rsidP="00496BDC">
      <w:r>
        <w:separator/>
      </w:r>
    </w:p>
  </w:endnote>
  <w:endnote w:type="continuationSeparator" w:id="0">
    <w:p w:rsidR="00D254E5" w:rsidRDefault="00D254E5" w:rsidP="004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E5" w:rsidRDefault="00D254E5" w:rsidP="00496BDC">
      <w:r>
        <w:separator/>
      </w:r>
    </w:p>
  </w:footnote>
  <w:footnote w:type="continuationSeparator" w:id="0">
    <w:p w:rsidR="00D254E5" w:rsidRDefault="00D254E5" w:rsidP="0049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71845"/>
      <w:docPartObj>
        <w:docPartGallery w:val="Page Numbers (Top of Page)"/>
        <w:docPartUnique/>
      </w:docPartObj>
    </w:sdtPr>
    <w:sdtEndPr/>
    <w:sdtContent>
      <w:p w:rsidR="00496BDC" w:rsidRDefault="00504C75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B10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F4"/>
    <w:rsid w:val="00016C95"/>
    <w:rsid w:val="00025C89"/>
    <w:rsid w:val="00043AF9"/>
    <w:rsid w:val="00047FFC"/>
    <w:rsid w:val="00060272"/>
    <w:rsid w:val="00064E33"/>
    <w:rsid w:val="000652CB"/>
    <w:rsid w:val="00085BDA"/>
    <w:rsid w:val="00086178"/>
    <w:rsid w:val="000B061F"/>
    <w:rsid w:val="000B1B99"/>
    <w:rsid w:val="000B4021"/>
    <w:rsid w:val="000B49CB"/>
    <w:rsid w:val="000D1D1B"/>
    <w:rsid w:val="000E5B34"/>
    <w:rsid w:val="000F181D"/>
    <w:rsid w:val="000F68C9"/>
    <w:rsid w:val="000F6E46"/>
    <w:rsid w:val="00111BEA"/>
    <w:rsid w:val="00116C92"/>
    <w:rsid w:val="0014679D"/>
    <w:rsid w:val="00167426"/>
    <w:rsid w:val="00177B44"/>
    <w:rsid w:val="001815C7"/>
    <w:rsid w:val="001945A5"/>
    <w:rsid w:val="001A0F7A"/>
    <w:rsid w:val="001A46BC"/>
    <w:rsid w:val="001A6DC4"/>
    <w:rsid w:val="001D02B4"/>
    <w:rsid w:val="001D37C1"/>
    <w:rsid w:val="00200F0D"/>
    <w:rsid w:val="00205CB8"/>
    <w:rsid w:val="002104EC"/>
    <w:rsid w:val="002131F4"/>
    <w:rsid w:val="002230A1"/>
    <w:rsid w:val="00235E46"/>
    <w:rsid w:val="002401CC"/>
    <w:rsid w:val="002556A3"/>
    <w:rsid w:val="00270CAF"/>
    <w:rsid w:val="00272CD8"/>
    <w:rsid w:val="00274672"/>
    <w:rsid w:val="00281328"/>
    <w:rsid w:val="00281FB8"/>
    <w:rsid w:val="00286A8A"/>
    <w:rsid w:val="00290421"/>
    <w:rsid w:val="00293518"/>
    <w:rsid w:val="002B115E"/>
    <w:rsid w:val="002B19B8"/>
    <w:rsid w:val="002B25E5"/>
    <w:rsid w:val="002B5AE8"/>
    <w:rsid w:val="002C7593"/>
    <w:rsid w:val="002E2245"/>
    <w:rsid w:val="002E3F54"/>
    <w:rsid w:val="002E559E"/>
    <w:rsid w:val="002F77A0"/>
    <w:rsid w:val="003073DA"/>
    <w:rsid w:val="00311980"/>
    <w:rsid w:val="003129F4"/>
    <w:rsid w:val="00312CFB"/>
    <w:rsid w:val="00313FE0"/>
    <w:rsid w:val="00324BD7"/>
    <w:rsid w:val="003348C5"/>
    <w:rsid w:val="003409B4"/>
    <w:rsid w:val="003455DB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073D"/>
    <w:rsid w:val="00411C87"/>
    <w:rsid w:val="00414EC7"/>
    <w:rsid w:val="0043149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26A1"/>
    <w:rsid w:val="004F625D"/>
    <w:rsid w:val="00504C75"/>
    <w:rsid w:val="005476D8"/>
    <w:rsid w:val="005523A6"/>
    <w:rsid w:val="00556489"/>
    <w:rsid w:val="00567046"/>
    <w:rsid w:val="00571F53"/>
    <w:rsid w:val="00577AFD"/>
    <w:rsid w:val="00582CB6"/>
    <w:rsid w:val="005867DE"/>
    <w:rsid w:val="00587A25"/>
    <w:rsid w:val="00587EA3"/>
    <w:rsid w:val="005B481E"/>
    <w:rsid w:val="005C38A5"/>
    <w:rsid w:val="005C5D4F"/>
    <w:rsid w:val="005D60F2"/>
    <w:rsid w:val="005E5203"/>
    <w:rsid w:val="005F2958"/>
    <w:rsid w:val="005F3E30"/>
    <w:rsid w:val="00607D31"/>
    <w:rsid w:val="00616A7C"/>
    <w:rsid w:val="00636113"/>
    <w:rsid w:val="0064142D"/>
    <w:rsid w:val="006608E1"/>
    <w:rsid w:val="00667217"/>
    <w:rsid w:val="00671D54"/>
    <w:rsid w:val="0067306E"/>
    <w:rsid w:val="0068108F"/>
    <w:rsid w:val="006B3EDE"/>
    <w:rsid w:val="006C3DB7"/>
    <w:rsid w:val="006E0462"/>
    <w:rsid w:val="006F5A3F"/>
    <w:rsid w:val="0070260D"/>
    <w:rsid w:val="007155B1"/>
    <w:rsid w:val="00730639"/>
    <w:rsid w:val="00732458"/>
    <w:rsid w:val="0074657A"/>
    <w:rsid w:val="00750E68"/>
    <w:rsid w:val="00751DF6"/>
    <w:rsid w:val="00757EEA"/>
    <w:rsid w:val="007645CE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0F73"/>
    <w:rsid w:val="00832E95"/>
    <w:rsid w:val="00836BB8"/>
    <w:rsid w:val="0084486F"/>
    <w:rsid w:val="0085030C"/>
    <w:rsid w:val="00856E55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11E68"/>
    <w:rsid w:val="009252F7"/>
    <w:rsid w:val="009319AA"/>
    <w:rsid w:val="00933F97"/>
    <w:rsid w:val="00940B88"/>
    <w:rsid w:val="0094546D"/>
    <w:rsid w:val="0095732F"/>
    <w:rsid w:val="00985B69"/>
    <w:rsid w:val="009862FD"/>
    <w:rsid w:val="00987DD6"/>
    <w:rsid w:val="00990E80"/>
    <w:rsid w:val="009A0B9B"/>
    <w:rsid w:val="009A50E2"/>
    <w:rsid w:val="009A6DA2"/>
    <w:rsid w:val="009B4A14"/>
    <w:rsid w:val="009D2A84"/>
    <w:rsid w:val="009D5FB9"/>
    <w:rsid w:val="009F6311"/>
    <w:rsid w:val="009F64A5"/>
    <w:rsid w:val="00A169BF"/>
    <w:rsid w:val="00A2308F"/>
    <w:rsid w:val="00A30C23"/>
    <w:rsid w:val="00A36C30"/>
    <w:rsid w:val="00A41181"/>
    <w:rsid w:val="00A561F6"/>
    <w:rsid w:val="00A856B8"/>
    <w:rsid w:val="00A90B46"/>
    <w:rsid w:val="00A96827"/>
    <w:rsid w:val="00A9776A"/>
    <w:rsid w:val="00A978F5"/>
    <w:rsid w:val="00AC7EFF"/>
    <w:rsid w:val="00AE538B"/>
    <w:rsid w:val="00AF01A7"/>
    <w:rsid w:val="00AF349B"/>
    <w:rsid w:val="00B108BC"/>
    <w:rsid w:val="00B15748"/>
    <w:rsid w:val="00B24557"/>
    <w:rsid w:val="00B2509E"/>
    <w:rsid w:val="00B30BD7"/>
    <w:rsid w:val="00B469AA"/>
    <w:rsid w:val="00B50696"/>
    <w:rsid w:val="00B5106C"/>
    <w:rsid w:val="00BA2353"/>
    <w:rsid w:val="00BB17B7"/>
    <w:rsid w:val="00BB3584"/>
    <w:rsid w:val="00BB6349"/>
    <w:rsid w:val="00BE3502"/>
    <w:rsid w:val="00BE57D0"/>
    <w:rsid w:val="00C0073E"/>
    <w:rsid w:val="00C03139"/>
    <w:rsid w:val="00C03561"/>
    <w:rsid w:val="00C356CF"/>
    <w:rsid w:val="00C37BBD"/>
    <w:rsid w:val="00C44114"/>
    <w:rsid w:val="00C96DDA"/>
    <w:rsid w:val="00CC2285"/>
    <w:rsid w:val="00CC2B95"/>
    <w:rsid w:val="00CC5211"/>
    <w:rsid w:val="00D254E5"/>
    <w:rsid w:val="00D32636"/>
    <w:rsid w:val="00D32F5F"/>
    <w:rsid w:val="00D37373"/>
    <w:rsid w:val="00D43E40"/>
    <w:rsid w:val="00D50E06"/>
    <w:rsid w:val="00D608CB"/>
    <w:rsid w:val="00D72F6C"/>
    <w:rsid w:val="00D72FB8"/>
    <w:rsid w:val="00D7438F"/>
    <w:rsid w:val="00D8695A"/>
    <w:rsid w:val="00D904E0"/>
    <w:rsid w:val="00D942B3"/>
    <w:rsid w:val="00DA570B"/>
    <w:rsid w:val="00DB4B58"/>
    <w:rsid w:val="00DC033D"/>
    <w:rsid w:val="00DC2C02"/>
    <w:rsid w:val="00DD112C"/>
    <w:rsid w:val="00DD447E"/>
    <w:rsid w:val="00DE1389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EF5AD8"/>
    <w:rsid w:val="00EF7605"/>
    <w:rsid w:val="00F244F7"/>
    <w:rsid w:val="00F30135"/>
    <w:rsid w:val="00F503A1"/>
    <w:rsid w:val="00F5702F"/>
    <w:rsid w:val="00F67857"/>
    <w:rsid w:val="00F71917"/>
    <w:rsid w:val="00F8634F"/>
    <w:rsid w:val="00F87490"/>
    <w:rsid w:val="00F929B2"/>
    <w:rsid w:val="00FA27A3"/>
    <w:rsid w:val="00FA57D6"/>
    <w:rsid w:val="00FA7A39"/>
    <w:rsid w:val="00FB1DC0"/>
    <w:rsid w:val="00FC146D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BF29-0955-4EF1-A60B-F0B383F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</vt:lpstr>
    </vt:vector>
  </TitlesOfParts>
  <Company>SPecialiST RePack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 С.В.</cp:lastModifiedBy>
  <cp:revision>6</cp:revision>
  <cp:lastPrinted>2022-08-29T08:18:00Z</cp:lastPrinted>
  <dcterms:created xsi:type="dcterms:W3CDTF">2022-07-18T08:26:00Z</dcterms:created>
  <dcterms:modified xsi:type="dcterms:W3CDTF">2022-08-29T08:18:00Z</dcterms:modified>
</cp:coreProperties>
</file>