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E" w:rsidRPr="00A30BED" w:rsidRDefault="00D3052E" w:rsidP="00D3052E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>РОССИЙСК</w:t>
      </w:r>
      <w:bookmarkStart w:id="0" w:name="_GoBack"/>
      <w:bookmarkEnd w:id="0"/>
      <w:r w:rsidRPr="00A30BED">
        <w:rPr>
          <w:rFonts w:ascii="Times New Roman" w:hAnsi="Times New Roman" w:cs="Times New Roman"/>
          <w:bCs/>
          <w:sz w:val="24"/>
          <w:szCs w:val="24"/>
        </w:rPr>
        <w:t>АЯ ФЕДЕРАЦИЯ (РОССИЯ)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52E" w:rsidRPr="00A30BED" w:rsidRDefault="00F06DB2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6DB2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Pr="008E6515">
        <w:rPr>
          <w:rFonts w:ascii="Times New Roman" w:hAnsi="Times New Roman" w:cs="Times New Roman"/>
          <w:sz w:val="24"/>
          <w:szCs w:val="24"/>
        </w:rPr>
        <w:t>Х</w:t>
      </w:r>
      <w:r w:rsidRPr="00F06DB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052E" w:rsidRPr="00A30BED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52E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021AF" w:rsidRPr="00A30BED" w:rsidRDefault="009021AF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021AF" w:rsidRPr="00A63ECE" w:rsidTr="009021AF">
        <w:tc>
          <w:tcPr>
            <w:tcW w:w="5210" w:type="dxa"/>
          </w:tcPr>
          <w:p w:rsidR="009021AF" w:rsidRPr="009021AF" w:rsidRDefault="009021AF" w:rsidP="009021AF">
            <w:pPr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AF">
              <w:rPr>
                <w:rFonts w:ascii="Times New Roman" w:hAnsi="Times New Roman" w:cs="Times New Roman"/>
                <w:bCs/>
                <w:sz w:val="24"/>
                <w:szCs w:val="24"/>
              </w:rPr>
              <w:t>21 июня 2022 года</w:t>
            </w:r>
          </w:p>
        </w:tc>
        <w:tc>
          <w:tcPr>
            <w:tcW w:w="5211" w:type="dxa"/>
          </w:tcPr>
          <w:p w:rsidR="009021AF" w:rsidRPr="009021AF" w:rsidRDefault="009021AF" w:rsidP="009021AF">
            <w:pPr>
              <w:spacing w:after="0" w:line="240" w:lineRule="auto"/>
              <w:ind w:left="284" w:right="-1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IV-№ 76-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9021AF" w:rsidRDefault="009021AF" w:rsidP="006056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66C" w:rsidRPr="0060566C" w:rsidRDefault="00D3052E" w:rsidP="0060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="0060566C" w:rsidRPr="009508C7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муниципальных гарантий Администраци</w:t>
      </w:r>
      <w:r w:rsidR="0060566C">
        <w:rPr>
          <w:rFonts w:ascii="Times New Roman" w:hAnsi="Times New Roman" w:cs="Times New Roman"/>
          <w:b/>
          <w:sz w:val="24"/>
          <w:szCs w:val="24"/>
        </w:rPr>
        <w:t>ей</w:t>
      </w:r>
      <w:r w:rsidR="0060566C" w:rsidRPr="009508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 Мирнинского района Республики Саха (Якутия)</w:t>
      </w:r>
    </w:p>
    <w:p w:rsidR="0060566C" w:rsidRPr="00A30BED" w:rsidRDefault="0060566C" w:rsidP="00D305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52E" w:rsidRPr="009447CA" w:rsidRDefault="009447CA" w:rsidP="0094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статьями </w:t>
      </w:r>
      <w:r w:rsidR="008E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115, </w:t>
      </w:r>
      <w:r w:rsidRPr="0094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115.2, 115.3 и 117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Гражданским кодексом Российской Федерации, Федеральным законом от 27 июля 2006 года №152-ФЗ «О персональных данных», Федеральным законом от 6 декабря 2011 года №402-ФЗ «О бухгалтерском учете», Федеральным законом от 29 июля 1998 года №135-ФЗ «Об оценочной деятельности в Российской Федерации»</w:t>
      </w:r>
      <w:r w:rsidR="0008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приказом Министерства финансов Российской Федерации от 2</w:t>
      </w:r>
      <w:proofErr w:type="gramEnd"/>
      <w:r w:rsidR="0008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2010 года №66н «О формах бухгалтерской отчетности организации»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52E" w:rsidRPr="00B3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поселковый Совет депутатов решил</w:t>
      </w:r>
      <w:r w:rsidR="00D3052E" w:rsidRPr="00B3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052E" w:rsidRPr="00A30BED" w:rsidRDefault="00D3052E" w:rsidP="00D3052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52E" w:rsidRPr="00A30BED" w:rsidRDefault="00D3052E" w:rsidP="00D3052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прилагаемое</w:t>
      </w:r>
      <w:proofErr w:type="gramEnd"/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</w:t>
      </w:r>
      <w:r w:rsidR="00B3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предоставления муниципальн</w:t>
      </w:r>
      <w:r w:rsidR="00E17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гарантий Администрацией</w:t>
      </w: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 (далее – Положение).</w:t>
      </w:r>
    </w:p>
    <w:p w:rsidR="00D3052E" w:rsidRPr="00E17B9F" w:rsidRDefault="00D3052E" w:rsidP="00E17B9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hAnsi="Times New Roman" w:cs="Times New Roman"/>
          <w:sz w:val="24"/>
          <w:szCs w:val="24"/>
        </w:rPr>
        <w:t>Признать утратившими силу решени</w:t>
      </w:r>
      <w:r w:rsidR="00E17B9F">
        <w:rPr>
          <w:rFonts w:ascii="Times New Roman" w:hAnsi="Times New Roman" w:cs="Times New Roman"/>
          <w:sz w:val="24"/>
          <w:szCs w:val="24"/>
        </w:rPr>
        <w:t>е</w:t>
      </w:r>
      <w:r w:rsidRPr="00A30BED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</w:t>
      </w:r>
      <w:r w:rsidR="00E17B9F">
        <w:rPr>
          <w:rFonts w:ascii="Times New Roman" w:hAnsi="Times New Roman" w:cs="Times New Roman"/>
          <w:sz w:val="24"/>
          <w:szCs w:val="24"/>
        </w:rPr>
        <w:t xml:space="preserve"> </w:t>
      </w:r>
      <w:r w:rsidRPr="00E17B9F">
        <w:rPr>
          <w:rFonts w:ascii="Times New Roman" w:hAnsi="Times New Roman" w:cs="Times New Roman"/>
          <w:sz w:val="24"/>
          <w:szCs w:val="24"/>
        </w:rPr>
        <w:t xml:space="preserve">от </w:t>
      </w:r>
      <w:r w:rsidR="00E17B9F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Pr="00E17B9F">
        <w:rPr>
          <w:rFonts w:ascii="Times New Roman" w:hAnsi="Times New Roman" w:cs="Times New Roman"/>
          <w:sz w:val="24"/>
          <w:szCs w:val="24"/>
        </w:rPr>
        <w:t>200</w:t>
      </w:r>
      <w:r w:rsidR="00E17B9F">
        <w:rPr>
          <w:rFonts w:ascii="Times New Roman" w:hAnsi="Times New Roman" w:cs="Times New Roman"/>
          <w:sz w:val="24"/>
          <w:szCs w:val="24"/>
        </w:rPr>
        <w:t>8 года</w:t>
      </w:r>
      <w:r w:rsidRPr="00E17B9F">
        <w:rPr>
          <w:rFonts w:ascii="Times New Roman" w:hAnsi="Times New Roman" w:cs="Times New Roman"/>
          <w:sz w:val="24"/>
          <w:szCs w:val="24"/>
        </w:rPr>
        <w:t xml:space="preserve"> № </w:t>
      </w:r>
      <w:r w:rsidR="00E17B9F">
        <w:rPr>
          <w:rFonts w:ascii="Times New Roman" w:hAnsi="Times New Roman" w:cs="Times New Roman"/>
          <w:sz w:val="24"/>
          <w:szCs w:val="24"/>
        </w:rPr>
        <w:t>9-7</w:t>
      </w:r>
      <w:r w:rsidRPr="00E17B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E17B9F">
        <w:rPr>
          <w:rFonts w:ascii="Times New Roman" w:hAnsi="Times New Roman" w:cs="Times New Roman"/>
          <w:sz w:val="24"/>
          <w:szCs w:val="24"/>
        </w:rPr>
        <w:t>предоставлении муниципальных гарантий Администрацией МО «Поселок Айхал».</w:t>
      </w:r>
    </w:p>
    <w:p w:rsidR="00E17B9F" w:rsidRPr="00E17B9F" w:rsidRDefault="00E17B9F" w:rsidP="00E17B9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7B9F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Pr="00E17B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17B9F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органа местного самоуправления МО «Поселок Айхал» (</w:t>
      </w:r>
      <w:hyperlink r:id="rId7" w:history="1">
        <w:r w:rsidRPr="00E17B9F">
          <w:rPr>
            <w:rStyle w:val="aa"/>
            <w:rFonts w:ascii="Times New Roman" w:hAnsi="Times New Roman"/>
            <w:sz w:val="24"/>
            <w:szCs w:val="24"/>
          </w:rPr>
          <w:t>www.мо-айхал.рф</w:t>
        </w:r>
      </w:hyperlink>
      <w:r w:rsidRPr="00E17B9F">
        <w:rPr>
          <w:rFonts w:ascii="Times New Roman" w:hAnsi="Times New Roman"/>
          <w:sz w:val="24"/>
          <w:szCs w:val="24"/>
        </w:rPr>
        <w:t>).</w:t>
      </w:r>
    </w:p>
    <w:p w:rsidR="00D3052E" w:rsidRPr="00A30BED" w:rsidRDefault="00D3052E" w:rsidP="00D305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3052E" w:rsidRPr="00A30BED" w:rsidRDefault="00D3052E" w:rsidP="00D305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B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D3052E" w:rsidRPr="00A30BED" w:rsidRDefault="00D3052E" w:rsidP="00D3052E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D3052E" w:rsidRPr="00A30BED" w:rsidRDefault="00D3052E" w:rsidP="00D305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D3052E" w:rsidRPr="00A30BED" w:rsidTr="001F402B">
        <w:trPr>
          <w:trHeight w:val="1061"/>
        </w:trPr>
        <w:tc>
          <w:tcPr>
            <w:tcW w:w="2500" w:type="pct"/>
          </w:tcPr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Г.Ш. Петровская</w:t>
            </w:r>
          </w:p>
        </w:tc>
        <w:tc>
          <w:tcPr>
            <w:tcW w:w="2500" w:type="pct"/>
          </w:tcPr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D3052E" w:rsidRPr="00A30BED" w:rsidRDefault="00D3052E" w:rsidP="008E651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С.А. Домброван</w:t>
            </w:r>
          </w:p>
        </w:tc>
      </w:tr>
    </w:tbl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0E4307" w:rsidSect="00D3052E">
          <w:pgSz w:w="11906" w:h="16840"/>
          <w:pgMar w:top="1134" w:right="567" w:bottom="816" w:left="1134" w:header="709" w:footer="709" w:gutter="0"/>
          <w:cols w:space="708"/>
          <w:titlePg/>
          <w:docGrid w:linePitch="360"/>
        </w:sectPr>
      </w:pPr>
    </w:p>
    <w:p w:rsidR="000E4307" w:rsidRPr="009021AF" w:rsidRDefault="000E4307" w:rsidP="000E4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>решением поселкового Совета депутатов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021AF" w:rsidRPr="009021AF">
        <w:rPr>
          <w:rFonts w:ascii="Times New Roman" w:hAnsi="Times New Roman" w:cs="Times New Roman"/>
          <w:bCs/>
          <w:iCs/>
          <w:sz w:val="24"/>
          <w:szCs w:val="24"/>
        </w:rPr>
        <w:t>21 июня</w:t>
      </w: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 2022 года </w:t>
      </w:r>
      <w:r w:rsidRPr="00A30BE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-№ </w:t>
      </w:r>
      <w:r w:rsidR="009021AF" w:rsidRPr="008E6515">
        <w:rPr>
          <w:rFonts w:ascii="Times New Roman" w:hAnsi="Times New Roman" w:cs="Times New Roman"/>
          <w:bCs/>
          <w:sz w:val="24"/>
          <w:szCs w:val="24"/>
        </w:rPr>
        <w:t>76-</w:t>
      </w:r>
      <w:r w:rsidR="009021AF">
        <w:rPr>
          <w:rFonts w:ascii="Times New Roman" w:hAnsi="Times New Roman" w:cs="Times New Roman"/>
          <w:bCs/>
          <w:sz w:val="24"/>
          <w:szCs w:val="24"/>
        </w:rPr>
        <w:t>4</w:t>
      </w:r>
    </w:p>
    <w:p w:rsidR="00E17B9F" w:rsidRDefault="00E17B9F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E12" w:rsidRPr="009508C7" w:rsidRDefault="002505BF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05BF" w:rsidRPr="009508C7" w:rsidRDefault="002505BF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C7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муниципальных гарантий Администраци</w:t>
      </w:r>
      <w:r w:rsidR="0060566C">
        <w:rPr>
          <w:rFonts w:ascii="Times New Roman" w:hAnsi="Times New Roman" w:cs="Times New Roman"/>
          <w:b/>
          <w:sz w:val="24"/>
          <w:szCs w:val="24"/>
        </w:rPr>
        <w:t>ей</w:t>
      </w:r>
      <w:r w:rsidRPr="009508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 Мирнинского района Республики Саха (Якутия)</w:t>
      </w:r>
    </w:p>
    <w:p w:rsidR="002505BF" w:rsidRDefault="002505BF" w:rsidP="00250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6" w:rsidRPr="004F601C" w:rsidRDefault="008E2076" w:rsidP="004F60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01C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4F601C" w:rsidRPr="004F601C" w:rsidRDefault="004F601C" w:rsidP="004F601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076" w:rsidRPr="00B77A4A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применяется при предоставлении муниципальной гарантии </w:t>
      </w:r>
      <w:r w:rsidR="006428CF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«Поселок Айхал</w:t>
      </w:r>
      <w:r w:rsidR="00B77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28CF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Мирнинского района Республики Саха (Якутия) (далее – МО «Поселок Айхал»)</w:t>
      </w: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порядки: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финансового состояния принципала при предоставлении муниципальной гарантии </w:t>
      </w:r>
      <w:r w:rsidR="00B77A4A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МО «Поселок Айхал</w:t>
      </w:r>
      <w:r w:rsidR="00B77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муниципальная гарантия);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достаточности, надежности и ликвидности обеспечения, предоставляемого принципалом в качестве обеспечения исполнения обязатель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инципала по удовлетворению регрессного требования в связи с исполнением в полном объеме или в какой-либо части муниципальной гарантии в целях предоставления муниципальной гарантии;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мониторинга финансового состояния принципала, 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минимального объема (суммы) обеспечения исполнения обязатель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инципала по удовлетворению регрессного требования гаранта к принципалу по муниципальной гарантии.</w:t>
      </w:r>
    </w:p>
    <w:p w:rsidR="00B77A4A" w:rsidRPr="00621F07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муниципальных гарантий осуществляется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«Поселок Айхал» 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решения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>поселкового Совета депутатов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на очередной финансовый год и плановый период, муниципальных правовых актов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>МО «Поселок Айхал»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гарантии, а также договора о предоставлении муниципальной гарантии.</w:t>
      </w:r>
    </w:p>
    <w:p w:rsidR="00B77A4A" w:rsidRPr="00CB20E0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Муниципальная гарантия предоставляется при соблюдении условий, предусмотренных Бюджетным кодексом Российской Федерации.</w:t>
      </w:r>
    </w:p>
    <w:p w:rsidR="008E2076" w:rsidRDefault="008E2076" w:rsidP="006428C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0E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34D67" w:rsidRPr="00CB20E0">
        <w:rPr>
          <w:rFonts w:ascii="Times New Roman" w:hAnsi="Times New Roman" w:cs="Times New Roman"/>
          <w:sz w:val="24"/>
          <w:szCs w:val="24"/>
        </w:rPr>
        <w:t xml:space="preserve">МО «Поселок Айхал» </w:t>
      </w:r>
      <w:r w:rsidRPr="00CB20E0">
        <w:rPr>
          <w:rFonts w:ascii="Times New Roman" w:hAnsi="Times New Roman" w:cs="Times New Roman"/>
          <w:sz w:val="24"/>
          <w:szCs w:val="24"/>
        </w:rPr>
        <w:t xml:space="preserve">полного комплекта документов согласно Перечню документов, представляемых принципалом и (или) бенефициаром в Администрацию </w:t>
      </w:r>
      <w:r w:rsidR="00034D67" w:rsidRPr="00CB20E0">
        <w:rPr>
          <w:rFonts w:ascii="Times New Roman" w:hAnsi="Times New Roman" w:cs="Times New Roman"/>
          <w:sz w:val="24"/>
          <w:szCs w:val="24"/>
        </w:rPr>
        <w:t xml:space="preserve">МО «Поселок Айхал» </w:t>
      </w:r>
      <w:r w:rsidRPr="00CB20E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</w:t>
      </w:r>
      <w:r w:rsidR="00034D67" w:rsidRPr="00CB20E0">
        <w:rPr>
          <w:rFonts w:ascii="Times New Roman" w:hAnsi="Times New Roman" w:cs="Times New Roman"/>
          <w:sz w:val="24"/>
          <w:szCs w:val="24"/>
        </w:rPr>
        <w:t>МО «Поселок Айхал</w:t>
      </w:r>
      <w:r w:rsidR="00034D67" w:rsidRPr="00E135F2">
        <w:rPr>
          <w:rFonts w:ascii="Times New Roman" w:hAnsi="Times New Roman" w:cs="Times New Roman"/>
          <w:sz w:val="24"/>
          <w:szCs w:val="24"/>
        </w:rPr>
        <w:t>»</w:t>
      </w:r>
      <w:r w:rsidR="00CB20E0" w:rsidRPr="00E135F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135F2" w:rsidRPr="00E135F2">
        <w:rPr>
          <w:rFonts w:ascii="Times New Roman" w:hAnsi="Times New Roman" w:cs="Times New Roman"/>
          <w:sz w:val="24"/>
          <w:szCs w:val="24"/>
        </w:rPr>
        <w:t>1 к Положению</w:t>
      </w:r>
      <w:r w:rsidR="00CB20E0" w:rsidRPr="00E135F2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CB20E0" w:rsidRPr="00CB20E0">
        <w:rPr>
          <w:rFonts w:ascii="Times New Roman" w:hAnsi="Times New Roman" w:cs="Times New Roman"/>
          <w:sz w:val="24"/>
          <w:szCs w:val="24"/>
        </w:rPr>
        <w:t>– Перечень).</w:t>
      </w:r>
      <w:proofErr w:type="gramEnd"/>
    </w:p>
    <w:p w:rsidR="00CB20E0" w:rsidRPr="00CB20E0" w:rsidRDefault="00CB20E0" w:rsidP="00CB20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II. Порядок анализа финансового состояния принципала</w:t>
      </w:r>
    </w:p>
    <w:p w:rsidR="008E2076" w:rsidRDefault="008E2076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при предоставлении муниципальной гарантии</w:t>
      </w:r>
    </w:p>
    <w:p w:rsidR="004F601C" w:rsidRPr="00CB20E0" w:rsidRDefault="004F601C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A4A" w:rsidRPr="004F601C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 осуществляется </w:t>
      </w:r>
      <w:r w:rsidR="00725896" w:rsidRPr="004F601C">
        <w:rPr>
          <w:rFonts w:ascii="Times New Roman" w:hAnsi="Times New Roman" w:cs="Times New Roman"/>
          <w:sz w:val="24"/>
          <w:szCs w:val="24"/>
        </w:rPr>
        <w:t>сп</w:t>
      </w:r>
      <w:r w:rsidR="007B2A63" w:rsidRPr="004F601C">
        <w:rPr>
          <w:rFonts w:ascii="Times New Roman" w:hAnsi="Times New Roman" w:cs="Times New Roman"/>
          <w:sz w:val="24"/>
          <w:szCs w:val="24"/>
        </w:rPr>
        <w:t>е</w:t>
      </w:r>
      <w:r w:rsidR="00725896" w:rsidRPr="004F601C">
        <w:rPr>
          <w:rFonts w:ascii="Times New Roman" w:hAnsi="Times New Roman" w:cs="Times New Roman"/>
          <w:sz w:val="24"/>
          <w:szCs w:val="24"/>
        </w:rPr>
        <w:t>циалистами Администрации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B2A63" w:rsidRPr="004F601C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>) до предоставления муниципальной гарантии на основании данных бухгалтерской (финансовой) отчетности (далее – бухгалтерская отчетность), представленной принципалом согласно Перечню.</w:t>
      </w:r>
    </w:p>
    <w:p w:rsidR="00B77A4A" w:rsidRPr="00136533" w:rsidRDefault="008E2076" w:rsidP="004F601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533">
        <w:rPr>
          <w:rFonts w:ascii="Times New Roman" w:hAnsi="Times New Roman" w:cs="Times New Roman"/>
          <w:sz w:val="24"/>
          <w:szCs w:val="24"/>
        </w:rPr>
        <w:t>Анализ финансового состояния принципала проводится в течение 10 (десяти) рабочих дней после представления принципалом бухгалтерской отчетности.</w:t>
      </w:r>
    </w:p>
    <w:p w:rsidR="008E2076" w:rsidRPr="00F5248E" w:rsidRDefault="008E2076" w:rsidP="004F601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8E">
        <w:rPr>
          <w:rFonts w:ascii="Times New Roman" w:hAnsi="Times New Roman" w:cs="Times New Roman"/>
          <w:sz w:val="24"/>
          <w:szCs w:val="24"/>
        </w:rPr>
        <w:t>Период, за который проводится анализ финансового состояния, (далее – анализируемый период), включает в себя:</w:t>
      </w:r>
    </w:p>
    <w:p w:rsidR="008E2076" w:rsidRPr="00B12A57" w:rsidRDefault="008E2076" w:rsidP="00B12A5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57">
        <w:rPr>
          <w:rFonts w:ascii="Times New Roman" w:hAnsi="Times New Roman" w:cs="Times New Roman"/>
          <w:sz w:val="24"/>
          <w:szCs w:val="24"/>
        </w:rPr>
        <w:t xml:space="preserve">последний отчетный период </w:t>
      </w:r>
      <w:proofErr w:type="gramStart"/>
      <w:r w:rsidRPr="00B12A57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B12A5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E2076" w:rsidRPr="00B12A57" w:rsidRDefault="008E2076" w:rsidP="00B12A5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57">
        <w:rPr>
          <w:rFonts w:ascii="Times New Roman" w:hAnsi="Times New Roman" w:cs="Times New Roman"/>
          <w:sz w:val="24"/>
          <w:szCs w:val="24"/>
        </w:rPr>
        <w:t>предыдущий финансовый год</w:t>
      </w:r>
      <w:r w:rsidR="00F5248E" w:rsidRPr="00B12A57">
        <w:rPr>
          <w:rFonts w:ascii="Times New Roman" w:hAnsi="Times New Roman" w:cs="Times New Roman"/>
          <w:sz w:val="24"/>
          <w:szCs w:val="24"/>
        </w:rPr>
        <w:t>.</w:t>
      </w:r>
    </w:p>
    <w:p w:rsidR="00B77A4A" w:rsidRPr="005D7A5F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A5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2 </w:t>
      </w:r>
      <w:proofErr w:type="gramStart"/>
      <w:r w:rsidRPr="005D7A5F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5D7A5F">
        <w:rPr>
          <w:rFonts w:ascii="Times New Roman" w:hAnsi="Times New Roman" w:cs="Times New Roman"/>
          <w:sz w:val="24"/>
          <w:szCs w:val="24"/>
        </w:rPr>
        <w:t xml:space="preserve"> года (являющиеся в этом случае соответственно предыдущим финансовым годом и последним отчетным периодом текущего года).</w:t>
      </w:r>
    </w:p>
    <w:p w:rsidR="008E2076" w:rsidRPr="001A1C79" w:rsidRDefault="008E2076" w:rsidP="00B77A4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предыдущий финансовый год (например, вследствие создания принципала в текущем финансовом году) анализ финансового состояния принципала осуществляется на основании данных последнего отчетного периода текущего года, являющихся в этом случае анализируемым периодом.</w:t>
      </w:r>
    </w:p>
    <w:p w:rsidR="008E2076" w:rsidRPr="008E115D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При проведении анализа финансового состояния принципала рассматриваются следующие показатели:</w:t>
      </w:r>
    </w:p>
    <w:p w:rsidR="00B12A57" w:rsidRPr="008E115D" w:rsidRDefault="00B12A57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с</w:t>
      </w:r>
      <w:r w:rsidR="008E2076" w:rsidRPr="008E115D">
        <w:rPr>
          <w:rFonts w:ascii="Times New Roman" w:hAnsi="Times New Roman" w:cs="Times New Roman"/>
          <w:sz w:val="24"/>
          <w:szCs w:val="24"/>
        </w:rPr>
        <w:t>тоимость чистых активов (К</w:t>
      </w:r>
      <w:proofErr w:type="gramStart"/>
      <w:r w:rsidR="008E2076"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2076"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коэффициент текущей ликвидности (К3);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рентабельность продаж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норма чистой прибыли (К5).</w:t>
      </w:r>
      <w:bookmarkStart w:id="1" w:name="Par8"/>
      <w:bookmarkEnd w:id="1"/>
    </w:p>
    <w:p w:rsidR="008E2076" w:rsidRPr="008E115D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В целях анализа финансового состояния принципала стоимость чистых активов принципала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 по состоянию на конец каждого отчетного периода определяется на основании данных бухгалтерского баланса по формуле: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= СА – ДО – КО + ДБП, где: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СА – совокупные активы (код строки бухгалтерского баланса 1600);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обязательства (код строки бухгалтерского баланса 1400);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– краткосрочные обязательства (код строки бухгалтерского баланса 1500);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ДБП – доходы будущих периодов (код строки бухгалтерского баланса 1530).</w:t>
      </w:r>
    </w:p>
    <w:p w:rsidR="008E2076" w:rsidRPr="00DF45CC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DF45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45CC">
        <w:rPr>
          <w:rFonts w:ascii="Times New Roman" w:hAnsi="Times New Roman" w:cs="Times New Roman"/>
          <w:sz w:val="24"/>
          <w:szCs w:val="24"/>
        </w:rPr>
        <w:t>, К3, К4 и К5 не осуществляется) в следующих случаях: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предыдущего финансового года стоимость чистых активов принципала составляла величину менее его уставного капитала, и на конец последнего отчетного периода текущего финансового года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последнего отчетного периода стоимость чистых активов принципала меньше определенного федеральным законодательством минимального размера уставного капитала;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последнего отчетного периода стоимость чистых активов поручителя меньше величины, составляющей трехкратную сумму предоставляемого поручительства (расчет производится в случае предоставления в качестве обеспечения исполнения обязатель</w:t>
      </w:r>
      <w:proofErr w:type="gramStart"/>
      <w:r w:rsidRPr="00DF45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45CC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поручительства юридических лиц).</w:t>
      </w:r>
    </w:p>
    <w:p w:rsidR="008E2076" w:rsidRPr="00FA00F4" w:rsidRDefault="008E2076" w:rsidP="004F60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FA0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0F4">
        <w:rPr>
          <w:rFonts w:ascii="Times New Roman" w:hAnsi="Times New Roman" w:cs="Times New Roman"/>
          <w:sz w:val="24"/>
          <w:szCs w:val="24"/>
        </w:rPr>
        <w:t>) характеризует необходимость продажи принципалом своих основных средств для осуществления полного расчета с кредиторами и определяется как отношение собственных средств к основным средствам на начало и конец отчетного периода по формуле: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A0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0F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C5545">
        <w:rPr>
          <w:rFonts w:ascii="Times New Roman" w:hAnsi="Times New Roman" w:cs="Times New Roman"/>
          <w:sz w:val="24"/>
          <w:szCs w:val="24"/>
          <w:u w:val="single"/>
        </w:rPr>
        <w:t>КиР</w:t>
      </w:r>
      <w:proofErr w:type="spellEnd"/>
      <w:r w:rsidRPr="004C5545">
        <w:rPr>
          <w:rFonts w:ascii="Times New Roman" w:hAnsi="Times New Roman" w:cs="Times New Roman"/>
          <w:sz w:val="24"/>
          <w:szCs w:val="24"/>
          <w:u w:val="single"/>
        </w:rPr>
        <w:t xml:space="preserve"> + ДБП</w:t>
      </w:r>
      <w:r w:rsidRPr="00FA00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ОС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0F4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Pr="00FA00F4">
        <w:rPr>
          <w:rFonts w:ascii="Times New Roman" w:hAnsi="Times New Roman" w:cs="Times New Roman"/>
          <w:sz w:val="24"/>
          <w:szCs w:val="24"/>
        </w:rPr>
        <w:t xml:space="preserve"> – сумма значений итогового показателя раздела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Капитал и резервы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1300);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 xml:space="preserve">ДБП – сумма значений показателя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1530);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lastRenderedPageBreak/>
        <w:t xml:space="preserve">ОС – сумма значений показателя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1150).</w:t>
      </w:r>
    </w:p>
    <w:p w:rsidR="008E2076" w:rsidRPr="00D404C5" w:rsidRDefault="008E2076" w:rsidP="004F60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>Коэффициент текущей ликвидности (К3) показывает достаточность оборотных сре</w:t>
      </w:r>
      <w:proofErr w:type="gramStart"/>
      <w:r w:rsidRPr="00D404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>инципала для погашения его текущих обязательств и определяется по формуле: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D404C5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К3 =    </w:t>
      </w:r>
      <w:r w:rsidRPr="00D404C5">
        <w:rPr>
          <w:rFonts w:ascii="Times New Roman" w:hAnsi="Times New Roman" w:cs="Times New Roman"/>
          <w:sz w:val="24"/>
          <w:szCs w:val="24"/>
          <w:u w:val="single"/>
        </w:rPr>
        <w:t>ОА - ДЗ</w:t>
      </w:r>
      <w:proofErr w:type="gramStart"/>
      <w:r w:rsidRPr="00D404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E2076" w:rsidRPr="00D404C5" w:rsidRDefault="004C5545" w:rsidP="00D404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    </w:t>
      </w:r>
      <w:r w:rsidR="008E2076" w:rsidRPr="00D404C5">
        <w:rPr>
          <w:rFonts w:ascii="Times New Roman" w:hAnsi="Times New Roman" w:cs="Times New Roman"/>
          <w:sz w:val="24"/>
          <w:szCs w:val="24"/>
        </w:rPr>
        <w:t>КО – ДБП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ОА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Оборотные активы</w:t>
      </w:r>
      <w:r w:rsidR="00D404C5" w:rsidRPr="00D404C5">
        <w:rPr>
          <w:rFonts w:ascii="Times New Roman" w:hAnsi="Times New Roman" w:cs="Times New Roman"/>
          <w:sz w:val="24"/>
          <w:szCs w:val="24"/>
        </w:rPr>
        <w:t>»</w:t>
      </w:r>
      <w:r w:rsidRPr="00D404C5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1200);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ДЗ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D404C5" w:rsidRPr="00D404C5">
        <w:rPr>
          <w:rFonts w:ascii="Times New Roman" w:hAnsi="Times New Roman" w:cs="Times New Roman"/>
          <w:sz w:val="24"/>
          <w:szCs w:val="24"/>
        </w:rPr>
        <w:t xml:space="preserve">» </w:t>
      </w:r>
      <w:r w:rsidRPr="00D404C5">
        <w:rPr>
          <w:rFonts w:ascii="Times New Roman" w:hAnsi="Times New Roman" w:cs="Times New Roman"/>
          <w:sz w:val="24"/>
          <w:szCs w:val="24"/>
        </w:rPr>
        <w:t>на начало и конец отчетного периода (код строки бухгалтерского баланса 1230);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C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 xml:space="preserve">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Краткосрочные обязательства</w:t>
      </w:r>
      <w:r w:rsidR="00D404C5" w:rsidRPr="00D404C5">
        <w:rPr>
          <w:rFonts w:ascii="Times New Roman" w:hAnsi="Times New Roman" w:cs="Times New Roman"/>
          <w:sz w:val="24"/>
          <w:szCs w:val="24"/>
        </w:rPr>
        <w:t xml:space="preserve">» </w:t>
      </w:r>
      <w:r w:rsidRPr="00D404C5">
        <w:rPr>
          <w:rFonts w:ascii="Times New Roman" w:hAnsi="Times New Roman" w:cs="Times New Roman"/>
          <w:sz w:val="24"/>
          <w:szCs w:val="24"/>
        </w:rPr>
        <w:t>на начало и конец отчетного периода (код строки бухгалтерского баланса 1500);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ДБП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="00D404C5" w:rsidRPr="00D404C5">
        <w:rPr>
          <w:rFonts w:ascii="Times New Roman" w:hAnsi="Times New Roman" w:cs="Times New Roman"/>
          <w:sz w:val="24"/>
          <w:szCs w:val="24"/>
        </w:rPr>
        <w:t>»</w:t>
      </w:r>
      <w:r w:rsidRPr="00D404C5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1530).</w:t>
      </w:r>
    </w:p>
    <w:p w:rsidR="008E2076" w:rsidRPr="00286EF4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Рентабельность (К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>) характеризует степень эффективности основной деятельности принципала и определяется как отношение прибыли от продаж к выручке на основании данных отчета о финансовых результатах по формулам: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для каждого отчетного периода: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 xml:space="preserve">К4 = </w:t>
      </w:r>
      <w:proofErr w:type="gramStart"/>
      <w:r w:rsidRPr="00286EF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(код строки отчета о финансовых результатах 2200);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2100);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для всего анализируемого периода: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= </w:t>
      </w:r>
      <w:r w:rsidRPr="00286EF4">
        <w:rPr>
          <w:rFonts w:ascii="Times New Roman" w:hAnsi="Times New Roman" w:cs="Times New Roman"/>
          <w:sz w:val="24"/>
          <w:szCs w:val="24"/>
          <w:u w:val="single"/>
        </w:rPr>
        <w:t>ПР1 + ПР2</w:t>
      </w:r>
      <w:r w:rsidRPr="00286E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+ В2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за предыдущий финансовый год (код строки отчета о финансовых результатах 2200);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за последний отчетный период текущего года (код строки</w:t>
      </w:r>
      <w:r w:rsidR="00286EF4" w:rsidRPr="00286EF4">
        <w:rPr>
          <w:rFonts w:ascii="Times New Roman" w:hAnsi="Times New Roman" w:cs="Times New Roman"/>
          <w:sz w:val="24"/>
          <w:szCs w:val="24"/>
        </w:rPr>
        <w:t xml:space="preserve"> </w:t>
      </w:r>
      <w:r w:rsidRPr="00286EF4">
        <w:rPr>
          <w:rFonts w:ascii="Times New Roman" w:hAnsi="Times New Roman" w:cs="Times New Roman"/>
          <w:sz w:val="24"/>
          <w:szCs w:val="24"/>
        </w:rPr>
        <w:t>отчета о финансовых результатах 2200);</w:t>
      </w:r>
    </w:p>
    <w:p w:rsidR="008E2076" w:rsidRPr="00286EF4" w:rsidRDefault="008E2076" w:rsidP="005B3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</w:t>
      </w:r>
      <w:r w:rsid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286EF4">
        <w:rPr>
          <w:rFonts w:ascii="Times New Roman" w:hAnsi="Times New Roman" w:cs="Times New Roman"/>
          <w:sz w:val="24"/>
          <w:szCs w:val="24"/>
        </w:rPr>
        <w:t>за предыдущий финансовый год;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E2076" w:rsidRPr="005B30B3" w:rsidRDefault="008E2076" w:rsidP="004F601C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Норма чистой прибыли (К5) характеризует общую экономическую эффективность деятельности принципала и определяется как отношение чистой прибыли к выручке по формулам: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для каждого отчетного периода: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 xml:space="preserve">К5 = </w:t>
      </w:r>
      <w:r w:rsidRPr="005B30B3">
        <w:rPr>
          <w:rFonts w:ascii="Times New Roman" w:hAnsi="Times New Roman" w:cs="Times New Roman"/>
          <w:sz w:val="24"/>
          <w:szCs w:val="24"/>
          <w:u w:val="single"/>
        </w:rPr>
        <w:t>ЧП</w:t>
      </w:r>
      <w:r w:rsidRPr="005B30B3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 – чистая прибыль (убыток) (код строки отчета о финансовых результатах 2400);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0B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для торговых предприятий (код строки отчета о финансовых результатах 2110)</w:t>
      </w:r>
      <w:r w:rsidR="00286EF4" w:rsidRP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5B30B3">
        <w:rPr>
          <w:rFonts w:ascii="Times New Roman" w:hAnsi="Times New Roman" w:cs="Times New Roman"/>
          <w:sz w:val="24"/>
          <w:szCs w:val="24"/>
        </w:rPr>
        <w:t>или валовая прибыль для неторговых предприятий (код строки отчета о финансовых результатах 2100);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для всего анализируемого периода: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 xml:space="preserve">К5 = </w:t>
      </w:r>
      <w:r w:rsidRPr="005B30B3">
        <w:rPr>
          <w:rFonts w:ascii="Times New Roman" w:hAnsi="Times New Roman" w:cs="Times New Roman"/>
          <w:sz w:val="24"/>
          <w:szCs w:val="24"/>
          <w:u w:val="single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  <w:u w:val="single"/>
        </w:rPr>
        <w:t xml:space="preserve"> + ЧП2</w:t>
      </w:r>
      <w:r w:rsidRPr="005B30B3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+ В2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чистая прибыль (убыток) за предыдущий финансовый год (код строки отчета о финансовых результатах 2400);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чистая прибыль (убыток) за последний отчетный период текущего года (код строки отчета о финансовых результатах 2400);</w:t>
      </w:r>
    </w:p>
    <w:p w:rsidR="008E2076" w:rsidRPr="005B30B3" w:rsidRDefault="008E2076" w:rsidP="005B3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предыдущий финансовый год</w:t>
      </w:r>
      <w:r w:rsidR="005B30B3" w:rsidRPr="005B30B3">
        <w:rPr>
          <w:rFonts w:ascii="Times New Roman" w:hAnsi="Times New Roman" w:cs="Times New Roman"/>
          <w:sz w:val="24"/>
          <w:szCs w:val="24"/>
        </w:rPr>
        <w:t>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E2076" w:rsidRPr="00CC0A7B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7B">
        <w:rPr>
          <w:rFonts w:ascii="Times New Roman" w:hAnsi="Times New Roman" w:cs="Times New Roman"/>
          <w:sz w:val="24"/>
          <w:szCs w:val="24"/>
        </w:rPr>
        <w:t>В случае если при расчете показателей К</w:t>
      </w:r>
      <w:proofErr w:type="gramStart"/>
      <w:r w:rsidRPr="00CC0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A7B">
        <w:rPr>
          <w:rFonts w:ascii="Times New Roman" w:hAnsi="Times New Roman" w:cs="Times New Roman"/>
          <w:sz w:val="24"/>
          <w:szCs w:val="24"/>
        </w:rPr>
        <w:t>, К3, К4 и К5 в соответствии с пунктами 12 – 15 настоящего Положения значение знаменателя в формуле оказывается равным нулю, его значение условно принимается равным 1 рублю.</w:t>
      </w:r>
    </w:p>
    <w:p w:rsidR="00D25A0D" w:rsidRPr="00D25A0D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7B">
        <w:rPr>
          <w:rFonts w:ascii="Times New Roman" w:hAnsi="Times New Roman" w:cs="Times New Roman"/>
          <w:sz w:val="24"/>
          <w:szCs w:val="24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C0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A7B">
        <w:rPr>
          <w:rFonts w:ascii="Times New Roman" w:hAnsi="Times New Roman" w:cs="Times New Roman"/>
          <w:sz w:val="24"/>
          <w:szCs w:val="24"/>
        </w:rPr>
        <w:t>, К3, К4 и К5 округляются до третьего знака после запятой):</w:t>
      </w:r>
    </w:p>
    <w:p w:rsidR="00D25A0D" w:rsidRDefault="00D25A0D" w:rsidP="00CC0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4253"/>
        <w:gridCol w:w="1417"/>
        <w:gridCol w:w="1418"/>
        <w:gridCol w:w="1559"/>
        <w:gridCol w:w="1553"/>
      </w:tblGrid>
      <w:tr w:rsidR="00D25A0D" w:rsidTr="00AD3A70">
        <w:tc>
          <w:tcPr>
            <w:tcW w:w="4253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559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3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D25A0D" w:rsidTr="00AD3A70">
        <w:tc>
          <w:tcPr>
            <w:tcW w:w="4253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1417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418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559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 xml:space="preserve">более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 xml:space="preserve">более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5A0D" w:rsidRPr="00CC0A7B" w:rsidRDefault="00D25A0D" w:rsidP="00CC0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470CE3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470CE3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470C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0CE3">
        <w:rPr>
          <w:rFonts w:ascii="Times New Roman" w:hAnsi="Times New Roman" w:cs="Times New Roman"/>
          <w:sz w:val="24"/>
          <w:szCs w:val="24"/>
        </w:rPr>
        <w:t>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значения).</w:t>
      </w:r>
    </w:p>
    <w:p w:rsidR="008E2076" w:rsidRPr="00470CE3" w:rsidRDefault="008E2076" w:rsidP="006428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E3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470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0CE3"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8E2076" w:rsidRPr="0011750B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0B">
        <w:rPr>
          <w:rFonts w:ascii="Times New Roman" w:hAnsi="Times New Roman" w:cs="Times New Roman"/>
          <w:sz w:val="24"/>
          <w:szCs w:val="24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10 настоящего Положения, при условии, что в отношении каждого из показателей К</w:t>
      </w:r>
      <w:proofErr w:type="gramStart"/>
      <w:r w:rsidRPr="001175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750B">
        <w:rPr>
          <w:rFonts w:ascii="Times New Roman" w:hAnsi="Times New Roman" w:cs="Times New Roman"/>
          <w:sz w:val="24"/>
          <w:szCs w:val="24"/>
        </w:rPr>
        <w:t>, К3, К4 и К5 в соответствии с пунктом 18 настоящего Положения сделан вывод о его удовлетворительном значении в анализируемом периоде.</w:t>
      </w:r>
    </w:p>
    <w:p w:rsidR="008E2076" w:rsidRPr="0011750B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0B"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8E2076" w:rsidRPr="00E135F2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D64">
        <w:rPr>
          <w:rFonts w:ascii="Times New Roman" w:hAnsi="Times New Roman" w:cs="Times New Roman"/>
          <w:sz w:val="24"/>
          <w:szCs w:val="24"/>
        </w:rPr>
        <w:t xml:space="preserve">По результатам анализа финансового состояния принципала оформляется заключение о финансовом состоянии принципала, которое подписывается </w:t>
      </w:r>
      <w:r w:rsidR="005D2D64" w:rsidRPr="005D2D6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F601C" w:rsidRPr="004F601C">
        <w:rPr>
          <w:rFonts w:ascii="Times New Roman" w:hAnsi="Times New Roman" w:cs="Times New Roman"/>
          <w:sz w:val="24"/>
          <w:szCs w:val="24"/>
        </w:rPr>
        <w:t>поселка</w:t>
      </w:r>
      <w:r w:rsidRPr="004F601C">
        <w:rPr>
          <w:rFonts w:ascii="Times New Roman" w:hAnsi="Times New Roman" w:cs="Times New Roman"/>
          <w:sz w:val="24"/>
          <w:szCs w:val="24"/>
        </w:rPr>
        <w:t xml:space="preserve"> </w:t>
      </w:r>
      <w:r w:rsidRPr="005D2D64">
        <w:rPr>
          <w:rFonts w:ascii="Times New Roman" w:hAnsi="Times New Roman" w:cs="Times New Roman"/>
          <w:sz w:val="24"/>
          <w:szCs w:val="24"/>
        </w:rPr>
        <w:t xml:space="preserve">или лицом, исполняющим его обязанности </w:t>
      </w:r>
      <w:r w:rsidRPr="00E135F2">
        <w:rPr>
          <w:rFonts w:ascii="Times New Roman" w:hAnsi="Times New Roman" w:cs="Times New Roman"/>
          <w:sz w:val="24"/>
          <w:szCs w:val="24"/>
        </w:rPr>
        <w:t>(</w:t>
      </w:r>
      <w:r w:rsidR="005D2D64" w:rsidRPr="00E135F2">
        <w:rPr>
          <w:rFonts w:ascii="Times New Roman" w:hAnsi="Times New Roman" w:cs="Times New Roman"/>
          <w:sz w:val="24"/>
          <w:szCs w:val="24"/>
        </w:rPr>
        <w:t>П</w:t>
      </w:r>
      <w:r w:rsidRPr="00E135F2">
        <w:rPr>
          <w:rFonts w:ascii="Times New Roman" w:hAnsi="Times New Roman" w:cs="Times New Roman"/>
          <w:sz w:val="24"/>
          <w:szCs w:val="24"/>
        </w:rPr>
        <w:t>риложение</w:t>
      </w:r>
      <w:r w:rsidR="00E135F2" w:rsidRPr="00E135F2">
        <w:rPr>
          <w:rFonts w:ascii="Times New Roman" w:hAnsi="Times New Roman" w:cs="Times New Roman"/>
          <w:sz w:val="24"/>
          <w:szCs w:val="24"/>
        </w:rPr>
        <w:t xml:space="preserve"> №2</w:t>
      </w:r>
      <w:r w:rsidRPr="00E135F2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8E2076" w:rsidRPr="00E135F2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  <w:r w:rsidRPr="007952E8">
        <w:rPr>
          <w:rFonts w:eastAsiaTheme="minorHAnsi"/>
          <w:lang w:eastAsia="en-US"/>
        </w:rPr>
        <w:t>III. Порядок проверки достаточности, надежности</w:t>
      </w:r>
      <w:r w:rsidR="00071F71">
        <w:rPr>
          <w:rFonts w:eastAsiaTheme="minorHAnsi"/>
          <w:lang w:eastAsia="en-US"/>
        </w:rPr>
        <w:t xml:space="preserve"> </w:t>
      </w:r>
      <w:r w:rsidRPr="007952E8">
        <w:rPr>
          <w:rFonts w:eastAsiaTheme="minorHAnsi"/>
          <w:lang w:eastAsia="en-US"/>
        </w:rPr>
        <w:t>и ликвидности</w:t>
      </w:r>
    </w:p>
    <w:p w:rsidR="008E2076" w:rsidRDefault="008E2076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  <w:r w:rsidRPr="007952E8">
        <w:rPr>
          <w:rFonts w:eastAsiaTheme="minorHAnsi"/>
          <w:lang w:eastAsia="en-US"/>
        </w:rPr>
        <w:t>обеспечения при предоставлении муниципальной гарантии</w:t>
      </w:r>
    </w:p>
    <w:p w:rsidR="004F601C" w:rsidRPr="007952E8" w:rsidRDefault="004F601C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Под надежностью и ликвидностью обеспечения при предоставлении муниципальной гарантии понимается способность гаранта, поручителя своевременно и в полном объеме исполнить обязательства, принятые за юридическое лицо (принципала) – получателя муниципальной гарантии.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достаточности, надежности и ликвидности обеспечения при предоставлении муниципальной гарантии, осуществляется </w:t>
      </w:r>
      <w:r w:rsidR="00EA7910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представленных принципалом в соответствии с Перечнем, в течение 10 рабочих дней после представления документов.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Банковская гарантия, поручительство должны быть совершены в письменной форме. Банковская гарантия должна быть безотзывной.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По результатам достаточности, надежности и ликвидности обеспечения при предоставлении муниципальной гарантии оформляется заключение о достаточности, надежности и ликвидности обеспечения при предоставлении муниципальной гарантии.</w:t>
      </w:r>
      <w:r w:rsidR="004F601C">
        <w:rPr>
          <w:rFonts w:ascii="Times New Roman" w:hAnsi="Times New Roman" w:cs="Times New Roman"/>
          <w:sz w:val="24"/>
          <w:szCs w:val="24"/>
        </w:rPr>
        <w:t xml:space="preserve"> </w:t>
      </w:r>
      <w:r w:rsidRPr="004F601C">
        <w:rPr>
          <w:rFonts w:ascii="Times New Roman" w:hAnsi="Times New Roman" w:cs="Times New Roman"/>
          <w:sz w:val="24"/>
          <w:szCs w:val="24"/>
        </w:rPr>
        <w:t xml:space="preserve">Заключение подписывается </w:t>
      </w:r>
      <w:r w:rsidR="008F0E2F" w:rsidRPr="004F601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F601C" w:rsidRPr="004F601C">
        <w:rPr>
          <w:rFonts w:ascii="Times New Roman" w:hAnsi="Times New Roman" w:cs="Times New Roman"/>
          <w:sz w:val="24"/>
          <w:szCs w:val="24"/>
        </w:rPr>
        <w:t>поселка</w:t>
      </w:r>
      <w:r w:rsidRPr="004F601C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8E2076" w:rsidRP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банковской гарантии</w:t>
      </w:r>
      <w:r w:rsidR="00D84ADB"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0365F9" w:rsidRDefault="004F601C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2076" w:rsidRPr="000365F9">
        <w:rPr>
          <w:rFonts w:ascii="Times New Roman" w:hAnsi="Times New Roman" w:cs="Times New Roman"/>
          <w:sz w:val="24"/>
          <w:szCs w:val="24"/>
        </w:rPr>
        <w:t>Банковская гарантия оценивается как достаточная, надежная и ликвидная при соблюдении следующих условий: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имеет действующую лицензию на осуществление банковских операций, в том числе на предоставление банковских гарантий;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соблюдает обязательные нормативы, установленные Центральным банком Российской Федерации в течение последних 12 месяцев;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финансовая отчетность кредитной организации признана в аудиторском заключении достоверной;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не имеет убытков за предыдущий год и за последний отчетный период;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у кредитной организации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5F9">
        <w:rPr>
          <w:rFonts w:ascii="Times New Roman" w:hAnsi="Times New Roman" w:cs="Times New Roman"/>
          <w:sz w:val="24"/>
          <w:szCs w:val="24"/>
        </w:rPr>
        <w:t>в отношении кредитной организации не возбуждено дело о несостоятельности (банкротстве) и не</w:t>
      </w:r>
      <w:r w:rsidR="000365F9" w:rsidRPr="000365F9">
        <w:rPr>
          <w:rFonts w:ascii="Times New Roman" w:hAnsi="Times New Roman" w:cs="Times New Roman"/>
          <w:sz w:val="24"/>
          <w:szCs w:val="24"/>
        </w:rPr>
        <w:t xml:space="preserve"> </w:t>
      </w:r>
      <w:r w:rsidRPr="000365F9">
        <w:rPr>
          <w:rFonts w:ascii="Times New Roman" w:hAnsi="Times New Roman" w:cs="Times New Roman"/>
          <w:sz w:val="24"/>
          <w:szCs w:val="24"/>
        </w:rPr>
        <w:t>введена процедура банкротства в установленном законодательством Российской Федерации порядке;</w:t>
      </w:r>
      <w:proofErr w:type="gramEnd"/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является участником системы обязательного страхования вкладов;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сумма банковской гарантии достаточна для исполнения обязатель</w:t>
      </w:r>
      <w:proofErr w:type="gramStart"/>
      <w:r w:rsidRPr="000365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365F9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в связи с исполнением муниципальной гарантии.</w:t>
      </w:r>
    </w:p>
    <w:p w:rsidR="008E2076" w:rsidRPr="009F3982" w:rsidRDefault="008E2076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982">
        <w:rPr>
          <w:rFonts w:ascii="Times New Roman" w:hAnsi="Times New Roman" w:cs="Times New Roman"/>
          <w:sz w:val="24"/>
          <w:szCs w:val="24"/>
        </w:rPr>
        <w:t>5.2. Основанием для признания банковской гарантии недостаточной, ненадежной и неликвидной является несоответствие кредитной организации любому из усл</w:t>
      </w:r>
      <w:r w:rsidR="00D669A7">
        <w:rPr>
          <w:rFonts w:ascii="Times New Roman" w:hAnsi="Times New Roman" w:cs="Times New Roman"/>
          <w:sz w:val="24"/>
          <w:szCs w:val="24"/>
        </w:rPr>
        <w:t xml:space="preserve">овий, установленных подпунктом 5.1 пункта </w:t>
      </w:r>
      <w:r w:rsidRPr="009F3982">
        <w:rPr>
          <w:rFonts w:ascii="Times New Roman" w:hAnsi="Times New Roman" w:cs="Times New Roman"/>
          <w:sz w:val="24"/>
          <w:szCs w:val="24"/>
        </w:rPr>
        <w:t>5 настоящего Положения.</w:t>
      </w:r>
    </w:p>
    <w:p w:rsidR="008E2076" w:rsidRP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поручительства юридического лица</w:t>
      </w:r>
      <w:bookmarkStart w:id="3" w:name="Par17"/>
      <w:bookmarkEnd w:id="3"/>
      <w:r w:rsidR="00E8439B"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E8439B" w:rsidRDefault="008E2076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6.1. Поручительство юридического лица оценивается как достаточное, надежное и ликвидное, если: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финансовая отчетность поручителя признана достоверной;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поручитель не имеет убытков за предыдущий год и за последний отчетный период;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у поручителя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9B">
        <w:rPr>
          <w:rFonts w:ascii="Times New Roman" w:hAnsi="Times New Roman" w:cs="Times New Roman"/>
          <w:sz w:val="24"/>
          <w:szCs w:val="24"/>
        </w:rPr>
        <w:t>в отношении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  <w:proofErr w:type="gramEnd"/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финансовое состояние поручителя, проведенное аналогично анализу финансового состояния принципала в соответствии с разделом III настоящего Положения, оценено как удовлетворительное;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величина чистых активов поручителя превышает величину, равную трехкратной сумме предоставляемой муниципальной гарантии;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lastRenderedPageBreak/>
        <w:t>сумма поручительства достаточна для исполнения обязатель</w:t>
      </w:r>
      <w:proofErr w:type="gramStart"/>
      <w:r w:rsidRPr="00E843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439B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в связи с исполнением муниципальной гарантии.</w:t>
      </w:r>
    </w:p>
    <w:p w:rsidR="008E2076" w:rsidRPr="005D7875" w:rsidRDefault="008E2076" w:rsidP="006428C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75">
        <w:rPr>
          <w:rFonts w:ascii="Times New Roman" w:hAnsi="Times New Roman" w:cs="Times New Roman"/>
          <w:sz w:val="24"/>
          <w:szCs w:val="24"/>
        </w:rPr>
        <w:t>6.2.</w:t>
      </w:r>
      <w:r w:rsidRPr="005D7875">
        <w:rPr>
          <w:rFonts w:ascii="Times New Roman" w:hAnsi="Times New Roman" w:cs="Times New Roman"/>
          <w:sz w:val="24"/>
          <w:szCs w:val="24"/>
        </w:rPr>
        <w:tab/>
        <w:t>По результатам оценки поручительство оценивается как недостаточное, ненадежное и неликвидное, если поручитель не соответствует любому из условий, установленных подпунктом 6.1 пункта 6 настоящего Положения.</w:t>
      </w:r>
    </w:p>
    <w:p w:rsidR="008E2076" w:rsidRPr="00271C1C" w:rsidRDefault="008E2076" w:rsidP="004F601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залога имущества</w:t>
      </w:r>
      <w:r w:rsidR="00271C1C" w:rsidRPr="00271C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 xml:space="preserve">7.1. Оценка достаточности, надежности и ликвидности предоставляемого в обеспечение муниципальной гарантии залога имущества осуществляется </w:t>
      </w:r>
      <w:r w:rsidR="00271C1C" w:rsidRPr="00271C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271C1C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принципалом отчета оценочной компании о рыночной стоимости имущества, составленного в соответствии с требованиями законодательства об оценочной деятельности. Отчет оценочной компании должен содержать выводы о степени ликвидности имущества, передаваемого в залог. Обеспечение исполнения обязательств должно иметь достаточную степень надежности (ликвидности). Затраты на проведение оценки несет юридическое лицо, претендующее на получение гарантии.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7.2.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</w:t>
      </w:r>
      <w:r w:rsidR="00271C1C" w:rsidRPr="00271C1C">
        <w:rPr>
          <w:rFonts w:ascii="Times New Roman" w:hAnsi="Times New Roman" w:cs="Times New Roman"/>
          <w:sz w:val="24"/>
          <w:szCs w:val="24"/>
        </w:rPr>
        <w:t xml:space="preserve"> МО «Поселок Айхал»</w:t>
      </w:r>
      <w:r w:rsidRPr="00271C1C">
        <w:rPr>
          <w:rFonts w:ascii="Times New Roman" w:hAnsi="Times New Roman" w:cs="Times New Roman"/>
          <w:sz w:val="24"/>
          <w:szCs w:val="24"/>
        </w:rPr>
        <w:t>, предоставляющему муниципальную гарантию, не допускается.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7.3. Стоимость передаваемого в залог имущества должна быть не менее объема обязатель</w:t>
      </w:r>
      <w:proofErr w:type="gramStart"/>
      <w:r w:rsidRPr="00271C1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71C1C">
        <w:rPr>
          <w:rFonts w:ascii="Times New Roman" w:hAnsi="Times New Roman" w:cs="Times New Roman"/>
          <w:sz w:val="24"/>
          <w:szCs w:val="24"/>
        </w:rPr>
        <w:t>инципала.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 xml:space="preserve">7.4. Договор залога имущества подлежит обязательной регистрации в органе регистрации прав (Росреестр) в срок не позднее 30 календарных дней </w:t>
      </w:r>
      <w:proofErr w:type="gramStart"/>
      <w:r w:rsidRPr="00271C1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71C1C">
        <w:rPr>
          <w:rFonts w:ascii="Times New Roman" w:hAnsi="Times New Roman" w:cs="Times New Roman"/>
          <w:sz w:val="24"/>
          <w:szCs w:val="24"/>
        </w:rPr>
        <w:t xml:space="preserve"> договора о предоставлении муниципальной гарантии.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IV. Порядок мониторинга финансового состояния принципала,</w:t>
      </w: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27E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7E30">
        <w:rPr>
          <w:rFonts w:ascii="Times New Roman" w:hAnsi="Times New Roman" w:cs="Times New Roman"/>
          <w:sz w:val="24"/>
          <w:szCs w:val="24"/>
        </w:rPr>
        <w:t xml:space="preserve"> достаточностью, надежностью и ликвидностью</w:t>
      </w: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предоставленного обеспечения после предоставления</w:t>
      </w:r>
    </w:p>
    <w:p w:rsidR="008E2076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4F601C" w:rsidRPr="00627E30" w:rsidRDefault="004F601C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Мониторинг финансового состояния принципала после предоставления муниципальной гарантии проводится </w:t>
      </w:r>
      <w:r w:rsidR="00B912A8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не реже одного раза в год на основании данных бухгалтерской отчетности.</w:t>
      </w:r>
    </w:p>
    <w:p w:rsid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01C">
        <w:rPr>
          <w:rFonts w:ascii="Times New Roman" w:hAnsi="Times New Roman" w:cs="Times New Roman"/>
          <w:sz w:val="24"/>
          <w:szCs w:val="24"/>
        </w:rPr>
        <w:t xml:space="preserve"> достаточностью, надежностью и ликвидностью предоставленного обеспечения (банковская гарантия, поручительство) после предоставления муниципальной гарантии осуществляется </w:t>
      </w:r>
      <w:r w:rsidR="00B912A8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ежеквартально на основании бухгалтерской отчетности банка (поручителя).</w:t>
      </w:r>
    </w:p>
    <w:p w:rsidR="008E2076" w:rsidRP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Принципал обязан представлять в </w:t>
      </w:r>
      <w:r w:rsidR="00E45FDD" w:rsidRPr="004F601C">
        <w:rPr>
          <w:rFonts w:ascii="Times New Roman" w:hAnsi="Times New Roman" w:cs="Times New Roman"/>
          <w:sz w:val="24"/>
          <w:szCs w:val="24"/>
        </w:rPr>
        <w:t>Администрацию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7344F2" w:rsidRDefault="00CC6359" w:rsidP="004F601C">
      <w:pPr>
        <w:pStyle w:val="a3"/>
        <w:numPr>
          <w:ilvl w:val="1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76" w:rsidRPr="007344F2">
        <w:rPr>
          <w:rFonts w:ascii="Times New Roman" w:hAnsi="Times New Roman" w:cs="Times New Roman"/>
          <w:sz w:val="24"/>
          <w:szCs w:val="24"/>
        </w:rPr>
        <w:t>в течение 30 дней после окончания отчетного квартала: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отчет об исполнении своих обязательств перед бенефициаром;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бухгалтерскую отчетность, указанную в пункте 1.7 Перечня</w:t>
      </w:r>
      <w:r w:rsidR="00A31462">
        <w:rPr>
          <w:rFonts w:ascii="Times New Roman" w:hAnsi="Times New Roman" w:cs="Times New Roman"/>
          <w:sz w:val="24"/>
          <w:szCs w:val="24"/>
        </w:rPr>
        <w:t xml:space="preserve"> Приложение №1 к Положению</w:t>
      </w:r>
      <w:r w:rsidRPr="007344F2">
        <w:rPr>
          <w:rFonts w:ascii="Times New Roman" w:hAnsi="Times New Roman" w:cs="Times New Roman"/>
          <w:sz w:val="24"/>
          <w:szCs w:val="24"/>
        </w:rPr>
        <w:t xml:space="preserve">, в пункте 5.1 Приложения № </w:t>
      </w:r>
      <w:r w:rsidR="00A31462">
        <w:rPr>
          <w:rFonts w:ascii="Times New Roman" w:hAnsi="Times New Roman" w:cs="Times New Roman"/>
          <w:sz w:val="24"/>
          <w:szCs w:val="24"/>
        </w:rPr>
        <w:t>2</w:t>
      </w:r>
      <w:r w:rsidR="00443EBC" w:rsidRPr="007344F2">
        <w:rPr>
          <w:rFonts w:ascii="Times New Roman" w:hAnsi="Times New Roman" w:cs="Times New Roman"/>
          <w:sz w:val="24"/>
          <w:szCs w:val="24"/>
        </w:rPr>
        <w:t xml:space="preserve"> </w:t>
      </w:r>
      <w:r w:rsidRPr="007344F2">
        <w:rPr>
          <w:rFonts w:ascii="Times New Roman" w:hAnsi="Times New Roman" w:cs="Times New Roman"/>
          <w:sz w:val="24"/>
          <w:szCs w:val="24"/>
        </w:rPr>
        <w:t>к Перечню, за последний отчетный период;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 xml:space="preserve">сведения о суммах остатков по </w:t>
      </w:r>
      <w:proofErr w:type="spellStart"/>
      <w:r w:rsidRPr="007344F2">
        <w:rPr>
          <w:rFonts w:ascii="Times New Roman" w:hAnsi="Times New Roman" w:cs="Times New Roman"/>
          <w:sz w:val="24"/>
          <w:szCs w:val="24"/>
        </w:rPr>
        <w:t>внебалансовым</w:t>
      </w:r>
      <w:proofErr w:type="spellEnd"/>
      <w:r w:rsidRPr="007344F2">
        <w:rPr>
          <w:rFonts w:ascii="Times New Roman" w:hAnsi="Times New Roman" w:cs="Times New Roman"/>
          <w:sz w:val="24"/>
          <w:szCs w:val="24"/>
        </w:rPr>
        <w:t xml:space="preserve"> счетам по полученному и выданному обеспечению (поручительствам и имуществу, переданному в залог);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F2">
        <w:rPr>
          <w:rFonts w:ascii="Times New Roman" w:hAnsi="Times New Roman" w:cs="Times New Roman"/>
          <w:sz w:val="24"/>
          <w:szCs w:val="24"/>
        </w:rPr>
        <w:t>отчет об оценке рыночной стоимости имущества, переданного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 с выводами о ликвидности имущества в соответствии со статьей 93.2 Бюджетного кодекса Российской Федерации;</w:t>
      </w:r>
      <w:proofErr w:type="gramEnd"/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справку о стоимости чистых активов кредитной организации, поручителя;</w:t>
      </w:r>
    </w:p>
    <w:p w:rsidR="008E2076" w:rsidRPr="007344F2" w:rsidRDefault="008E2076" w:rsidP="004F601C">
      <w:pPr>
        <w:pStyle w:val="a3"/>
        <w:numPr>
          <w:ilvl w:val="1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в течение 30 дней после окончания отчетного финансового года – аудиторское заключение по годовой бухгалтерской отчетности.</w:t>
      </w:r>
    </w:p>
    <w:p w:rsidR="008E2076" w:rsidRP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При выявлении недостаточности предоставленного обеспечения, а также в случае существенного ухудшения финансового состояния принципала, его поручителей (гарантов) </w:t>
      </w:r>
      <w:r w:rsidR="00071F71" w:rsidRPr="004F601C">
        <w:rPr>
          <w:rFonts w:ascii="Times New Roman" w:hAnsi="Times New Roman" w:cs="Times New Roman"/>
          <w:sz w:val="24"/>
          <w:szCs w:val="24"/>
        </w:rPr>
        <w:lastRenderedPageBreak/>
        <w:t>Администрация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 xml:space="preserve"> в течение 30 дней со дня представления документов, </w:t>
      </w:r>
      <w:r w:rsidRPr="001C2C49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1C2C49" w:rsidRPr="001C2C49">
        <w:rPr>
          <w:rFonts w:ascii="Times New Roman" w:hAnsi="Times New Roman" w:cs="Times New Roman"/>
          <w:sz w:val="24"/>
          <w:szCs w:val="24"/>
        </w:rPr>
        <w:t>3</w:t>
      </w:r>
      <w:r w:rsidRPr="001C2C49">
        <w:rPr>
          <w:rFonts w:ascii="Times New Roman" w:hAnsi="Times New Roman" w:cs="Times New Roman"/>
          <w:sz w:val="24"/>
          <w:szCs w:val="24"/>
        </w:rPr>
        <w:t xml:space="preserve"> настоящего раздела, направляет принципалу </w:t>
      </w:r>
      <w:r w:rsidRPr="004F601C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8E2076" w:rsidRPr="004511F4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 xml:space="preserve">Принципал обязан в течение 30 календарных дней </w:t>
      </w:r>
      <w:proofErr w:type="gramStart"/>
      <w:r w:rsidRPr="00071F7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1F71">
        <w:rPr>
          <w:rFonts w:ascii="Times New Roman" w:hAnsi="Times New Roman" w:cs="Times New Roman"/>
          <w:sz w:val="24"/>
          <w:szCs w:val="24"/>
        </w:rPr>
        <w:t xml:space="preserve"> уведомления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</w:t>
      </w:r>
      <w:r w:rsidRPr="004511F4">
        <w:rPr>
          <w:rFonts w:ascii="Times New Roman" w:hAnsi="Times New Roman" w:cs="Times New Roman"/>
          <w:sz w:val="24"/>
          <w:szCs w:val="24"/>
        </w:rPr>
        <w:t xml:space="preserve">установленными пунктом </w:t>
      </w:r>
      <w:r w:rsidR="00071F71" w:rsidRPr="004511F4">
        <w:rPr>
          <w:rFonts w:ascii="Times New Roman" w:hAnsi="Times New Roman" w:cs="Times New Roman"/>
          <w:sz w:val="24"/>
          <w:szCs w:val="24"/>
        </w:rPr>
        <w:t>4</w:t>
      </w:r>
      <w:r w:rsidRPr="004511F4">
        <w:rPr>
          <w:rFonts w:ascii="Times New Roman" w:hAnsi="Times New Roman" w:cs="Times New Roman"/>
          <w:sz w:val="24"/>
          <w:szCs w:val="24"/>
        </w:rPr>
        <w:t xml:space="preserve"> </w:t>
      </w:r>
      <w:r w:rsidR="004511F4" w:rsidRPr="004511F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511F4" w:rsidRPr="004511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11F4" w:rsidRPr="004511F4">
        <w:rPr>
          <w:rFonts w:ascii="Times New Roman" w:hAnsi="Times New Roman" w:cs="Times New Roman"/>
          <w:sz w:val="24"/>
          <w:szCs w:val="24"/>
        </w:rPr>
        <w:t xml:space="preserve"> </w:t>
      </w:r>
      <w:r w:rsidRPr="004511F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71F71" w:rsidRPr="004511F4" w:rsidRDefault="00071F71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Pr="00071F71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 xml:space="preserve">V. Определение </w:t>
      </w:r>
      <w:r w:rsidRPr="00071F71">
        <w:rPr>
          <w:rFonts w:ascii="Times New Roman" w:hAnsi="Times New Roman" w:cs="Times New Roman"/>
          <w:sz w:val="24"/>
          <w:szCs w:val="24"/>
        </w:rPr>
        <w:t>минимального объема (суммы) обеспечения</w:t>
      </w:r>
    </w:p>
    <w:p w:rsidR="00071F71" w:rsidRPr="00071F71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>исполнения обязатель</w:t>
      </w:r>
      <w:proofErr w:type="gramStart"/>
      <w:r w:rsidRPr="00071F7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71F71">
        <w:rPr>
          <w:rFonts w:ascii="Times New Roman" w:hAnsi="Times New Roman" w:cs="Times New Roman"/>
          <w:sz w:val="24"/>
          <w:szCs w:val="24"/>
        </w:rPr>
        <w:t>инципала по удовлетворению</w:t>
      </w:r>
      <w:r w:rsidR="00071F71" w:rsidRPr="00071F71">
        <w:rPr>
          <w:rFonts w:ascii="Times New Roman" w:hAnsi="Times New Roman" w:cs="Times New Roman"/>
          <w:sz w:val="24"/>
          <w:szCs w:val="24"/>
        </w:rPr>
        <w:t xml:space="preserve"> </w:t>
      </w:r>
      <w:r w:rsidRPr="00071F71">
        <w:rPr>
          <w:rFonts w:ascii="Times New Roman" w:hAnsi="Times New Roman" w:cs="Times New Roman"/>
          <w:sz w:val="24"/>
          <w:szCs w:val="24"/>
        </w:rPr>
        <w:t>регрессного</w:t>
      </w:r>
    </w:p>
    <w:p w:rsidR="008E2076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>требования гаранта к принципалу</w:t>
      </w:r>
      <w:r w:rsidR="00071F71" w:rsidRPr="00071F71">
        <w:rPr>
          <w:rFonts w:ascii="Times New Roman" w:hAnsi="Times New Roman" w:cs="Times New Roman"/>
          <w:sz w:val="24"/>
          <w:szCs w:val="24"/>
        </w:rPr>
        <w:t xml:space="preserve"> </w:t>
      </w:r>
      <w:r w:rsidRPr="00071F71">
        <w:rPr>
          <w:rFonts w:ascii="Times New Roman" w:hAnsi="Times New Roman" w:cs="Times New Roman"/>
          <w:sz w:val="24"/>
          <w:szCs w:val="24"/>
        </w:rPr>
        <w:t>по муниципальной гарантии</w:t>
      </w:r>
    </w:p>
    <w:p w:rsidR="004511F4" w:rsidRPr="00071F71" w:rsidRDefault="004511F4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:rsidR="008E2076" w:rsidRP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 xml:space="preserve"> если по результатам анализа финансовое состояние принципала признано удовлетворительным, значения каждого из показателей </w:t>
      </w:r>
      <w:hyperlink w:anchor="P20" w:history="1"/>
      <w:r w:rsidRPr="004511F4">
        <w:rPr>
          <w:rFonts w:ascii="Times New Roman" w:hAnsi="Times New Roman" w:cs="Times New Roman"/>
          <w:sz w:val="24"/>
          <w:szCs w:val="24"/>
        </w:rPr>
        <w:t>финансового состояния принципала сопоставляются с интервалами значений показателей финансового состояния принципала (группы A, B, C).</w:t>
      </w:r>
    </w:p>
    <w:p w:rsidR="00E54FF4" w:rsidRPr="00830FE5" w:rsidRDefault="00E54FF4" w:rsidP="00E54F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119"/>
        <w:gridCol w:w="2333"/>
        <w:gridCol w:w="2374"/>
        <w:gridCol w:w="2374"/>
      </w:tblGrid>
      <w:tr w:rsidR="00186CBF" w:rsidRPr="00186CBF" w:rsidTr="00186CBF">
        <w:tc>
          <w:tcPr>
            <w:tcW w:w="3119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финансового состояния принципала</w:t>
            </w:r>
          </w:p>
        </w:tc>
        <w:tc>
          <w:tcPr>
            <w:tcW w:w="2333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74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4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 (К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333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0,5, но меньше 1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1,5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1,5</w:t>
            </w:r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(К3)**</w:t>
            </w:r>
          </w:p>
        </w:tc>
        <w:tc>
          <w:tcPr>
            <w:tcW w:w="2333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5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2, но меньше 5</w:t>
            </w:r>
          </w:p>
        </w:tc>
        <w:tc>
          <w:tcPr>
            <w:tcW w:w="2374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или равен 2</w:t>
            </w:r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) и Норма чистой прибыли (К5)</w:t>
            </w:r>
          </w:p>
        </w:tc>
        <w:tc>
          <w:tcPr>
            <w:tcW w:w="2333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 отчетных периодах больше или равны 0 на протяжении большей части анализируемого периода***, а значения показателей для всего анализируемого периода*** меньше 0</w:t>
            </w:r>
          </w:p>
        </w:tc>
        <w:tc>
          <w:tcPr>
            <w:tcW w:w="2374" w:type="dxa"/>
          </w:tcPr>
          <w:p w:rsidR="00E54FF4" w:rsidRPr="00186CBF" w:rsidRDefault="00186CBF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Если хотя бы в одном отчетном периоде значения показателей меньше или равны 0, но для всего анализируемого периода*** больше или равны 0</w:t>
            </w:r>
          </w:p>
        </w:tc>
        <w:tc>
          <w:tcPr>
            <w:tcW w:w="2374" w:type="dxa"/>
          </w:tcPr>
          <w:p w:rsidR="00E54FF4" w:rsidRPr="00186CBF" w:rsidRDefault="00186CBF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во всех отчетных периодах больше 0</w:t>
            </w:r>
          </w:p>
        </w:tc>
      </w:tr>
    </w:tbl>
    <w:p w:rsidR="008E2076" w:rsidRPr="00186CBF" w:rsidRDefault="008E2076" w:rsidP="00186CB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186CBF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CBF">
        <w:rPr>
          <w:rFonts w:ascii="Times New Roman" w:hAnsi="Times New Roman" w:cs="Times New Roman"/>
          <w:sz w:val="24"/>
          <w:szCs w:val="24"/>
        </w:rPr>
        <w:t>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</w:p>
    <w:p w:rsidR="00186CBF" w:rsidRPr="00BA18BB" w:rsidRDefault="00186CBF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 –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** –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*** – Период, за который проводится анализ финансового состояния принципала.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lastRenderedPageBreak/>
        <w:t xml:space="preserve">К группе принципалов со средней степенью удовлетворительности финансового состояния относятся принципалы, значение хотя бы </w:t>
      </w:r>
      <w:r w:rsidR="00AE41B4" w:rsidRPr="00BA18BB">
        <w:rPr>
          <w:rFonts w:ascii="Times New Roman" w:hAnsi="Times New Roman" w:cs="Times New Roman"/>
          <w:sz w:val="24"/>
          <w:szCs w:val="24"/>
        </w:rPr>
        <w:t>одного показателя финансового состояния,</w:t>
      </w:r>
      <w:r w:rsidRPr="00BA18BB">
        <w:rPr>
          <w:rFonts w:ascii="Times New Roman" w:hAnsi="Times New Roman" w:cs="Times New Roman"/>
          <w:sz w:val="24"/>
          <w:szCs w:val="24"/>
        </w:rPr>
        <w:t xml:space="preserve"> которых отнесено к группе B и ни одно из значений не отнесено к группе C.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:rsid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В случае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:rsidR="008E2076" w:rsidRP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составляет: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100 процентов предельной суммы муниципальной гарантии – для группы принципалов с высокой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120 процентов предельной суммы муниципальной гарантии – для группы принципалов со средней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130 процентов предельной суммы муниципальной гарантии – для группы принципалов с низкой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150 процентов предельной суммы муниципальной гарантии – для группы принципалов с неудовлетворительным финансовым состоянием.</w:t>
      </w:r>
    </w:p>
    <w:p w:rsidR="004C0F6E" w:rsidRPr="004511F4" w:rsidRDefault="008E2076" w:rsidP="004511F4">
      <w:pPr>
        <w:pStyle w:val="a3"/>
        <w:numPr>
          <w:ilvl w:val="0"/>
          <w:numId w:val="25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оформляется заключение. Заключение подписывается </w:t>
      </w:r>
      <w:r w:rsidR="004D6E59" w:rsidRPr="004511F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511F4">
        <w:rPr>
          <w:rFonts w:ascii="Times New Roman" w:hAnsi="Times New Roman" w:cs="Times New Roman"/>
          <w:sz w:val="24"/>
          <w:szCs w:val="24"/>
        </w:rPr>
        <w:t>поселка</w:t>
      </w:r>
      <w:r w:rsidRPr="004511F4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8E2076" w:rsidRPr="00830FE5" w:rsidRDefault="008E2076" w:rsidP="006428C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8E2076" w:rsidRPr="00830FE5" w:rsidSect="008E2076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F003F" w:rsidRDefault="00BF003F" w:rsidP="00BF003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 к Положению</w:t>
      </w:r>
    </w:p>
    <w:p w:rsidR="00BF003F" w:rsidRPr="00603518" w:rsidRDefault="00BF003F" w:rsidP="00BF003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C5A1B" w:rsidRPr="00603518" w:rsidRDefault="00CC5A1B" w:rsidP="00CC5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518">
        <w:rPr>
          <w:rFonts w:ascii="Times New Roman" w:hAnsi="Times New Roman" w:cs="Times New Roman"/>
          <w:sz w:val="24"/>
          <w:szCs w:val="24"/>
        </w:rPr>
        <w:t>ПЕРЕЧЕНЬ</w:t>
      </w:r>
    </w:p>
    <w:p w:rsidR="00CC5A1B" w:rsidRPr="00603518" w:rsidRDefault="00CC5A1B" w:rsidP="00BF0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518">
        <w:rPr>
          <w:rFonts w:ascii="Times New Roman" w:hAnsi="Times New Roman" w:cs="Times New Roman"/>
          <w:sz w:val="24"/>
          <w:szCs w:val="24"/>
        </w:rPr>
        <w:t xml:space="preserve">документов, представляемых принципалом и (или) бенефициаром в Администрацию муниципального образования </w:t>
      </w:r>
      <w:r w:rsidR="00603518" w:rsidRPr="00603518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60351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гарантии муниципального образования </w:t>
      </w:r>
      <w:r w:rsidR="00603518" w:rsidRPr="00603518">
        <w:rPr>
          <w:rFonts w:ascii="Times New Roman" w:hAnsi="Times New Roman" w:cs="Times New Roman"/>
          <w:sz w:val="24"/>
          <w:szCs w:val="24"/>
        </w:rPr>
        <w:t>«Поселок Айхал»</w:t>
      </w:r>
    </w:p>
    <w:p w:rsidR="00CC5A1B" w:rsidRPr="000944A7" w:rsidRDefault="00CC5A1B" w:rsidP="00603518">
      <w:pPr>
        <w:pStyle w:val="ConsPlusNormal"/>
        <w:tabs>
          <w:tab w:val="left" w:pos="993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5A1B" w:rsidRPr="000944A7" w:rsidRDefault="00CC5A1B" w:rsidP="00CC5A1B">
      <w:pPr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муниципального образования </w:t>
      </w:r>
      <w:r w:rsidR="00A73B0E" w:rsidRPr="000944A7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0944A7">
        <w:rPr>
          <w:rFonts w:ascii="Times New Roman" w:hAnsi="Times New Roman" w:cs="Times New Roman"/>
          <w:sz w:val="24"/>
          <w:szCs w:val="24"/>
        </w:rPr>
        <w:t xml:space="preserve"> (далее – муниципальная гарантия) принципал и (или) бенефициар представляет в Администрацию муниципального образования </w:t>
      </w:r>
      <w:r w:rsidR="00A73B0E" w:rsidRPr="000944A7">
        <w:rPr>
          <w:rFonts w:ascii="Times New Roman" w:hAnsi="Times New Roman" w:cs="Times New Roman"/>
          <w:sz w:val="24"/>
          <w:szCs w:val="24"/>
        </w:rPr>
        <w:t>«Поселок Айхал»</w:t>
      </w:r>
      <w:r w:rsidRPr="000944A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944A7" w:rsidRPr="000944A7" w:rsidRDefault="00CC5A1B" w:rsidP="000944A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Заявление принципала о предоставлении муниципальной гарантии (далее – заявление) с указанием:</w:t>
      </w:r>
    </w:p>
    <w:p w:rsidR="00CC5A1B" w:rsidRPr="000944A7" w:rsidRDefault="00CC5A1B" w:rsidP="000944A7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 xml:space="preserve">полного наименования, места нахождения и адреса, идентификационного номера налогоплательщика и основного государственного регистрационного номера принципала и </w:t>
      </w:r>
      <w:r w:rsidR="008D1D07" w:rsidRPr="000944A7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944A7">
        <w:rPr>
          <w:rFonts w:ascii="Times New Roman" w:hAnsi="Times New Roman" w:cs="Times New Roman"/>
          <w:sz w:val="24"/>
          <w:szCs w:val="24"/>
        </w:rPr>
        <w:t>бенефициара;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наименования и стоимости инвестиционного проекта (в случае обеспечения муниципальной гарантией исполнения 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 по кредитному договору на реализацию инвестиционного проекта);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4A7">
        <w:rPr>
          <w:rFonts w:ascii="Times New Roman" w:hAnsi="Times New Roman" w:cs="Times New Roman"/>
          <w:sz w:val="24"/>
          <w:szCs w:val="24"/>
        </w:rPr>
        <w:t>обязательств принципала, объема (суммы) обязательств принципала по кредитному договору, подлежащему обеспечению муниципальной гарантией, с указанием отдельно суммы и срока кредита, суммы обязательств принципала по возврату суммы кредита (погашению основного долга) и уплате процентов по кредиту (в случае обеспечения муниципальной гарантией исполнения обязательств принципала по кредитному договору, в том числе на реализацию инвестиционного проекта);</w:t>
      </w:r>
      <w:proofErr w:type="gramEnd"/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инципала, объема (суммы) обязательств принципала по иному договору, подлежащему обеспечению муниципальной гарантией (в случае обеспечения муниципальной гарантией исполнение обязательств принципала по иному договору);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инципала, объема (суммы) обязательств принципала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:rsidR="00CC5A1B" w:rsidRPr="00ED6862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2">
        <w:rPr>
          <w:rFonts w:ascii="Times New Roman" w:hAnsi="Times New Roman" w:cs="Times New Roman"/>
          <w:sz w:val="24"/>
          <w:szCs w:val="24"/>
        </w:rPr>
        <w:t>предельной суммы и срока муниципальной гарантии;</w:t>
      </w:r>
    </w:p>
    <w:p w:rsidR="00CC5A1B" w:rsidRPr="00ED6862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862">
        <w:rPr>
          <w:rFonts w:ascii="Times New Roman" w:hAnsi="Times New Roman" w:cs="Times New Roman"/>
          <w:sz w:val="24"/>
          <w:szCs w:val="24"/>
        </w:rPr>
        <w:t>наименования (вида), срока и суммы обеспечения исполнения в полном объеме обязатель</w:t>
      </w:r>
      <w:proofErr w:type="gramStart"/>
      <w:r w:rsidRPr="00ED686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D6862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ED6862" w:rsidRPr="00ED6862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ED6862">
        <w:rPr>
          <w:rFonts w:ascii="Times New Roman" w:hAnsi="Times New Roman" w:cs="Times New Roman"/>
          <w:sz w:val="24"/>
          <w:szCs w:val="24"/>
        </w:rPr>
        <w:t>, полного наименования, места нахождения и адреса, идентификационного номера налогоплательщика, основного государственного регистрационного номера юридического лица, предоставляющего указанное обеспечение (в случае если муниципальная гарантия предоставляется с правом регрессного требования гаранта к принципалу).</w:t>
      </w:r>
    </w:p>
    <w:p w:rsidR="00CC5A1B" w:rsidRPr="00651156" w:rsidRDefault="00CC5A1B" w:rsidP="000944A7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8B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учредительных документов принципала и бенефициара </w:t>
      </w:r>
      <w:r w:rsidRPr="00651156">
        <w:rPr>
          <w:rFonts w:ascii="Times New Roman" w:hAnsi="Times New Roman" w:cs="Times New Roman"/>
          <w:sz w:val="24"/>
          <w:szCs w:val="24"/>
        </w:rPr>
        <w:t>со всеми приложениями, изменениями и дополнениями.</w:t>
      </w:r>
    </w:p>
    <w:p w:rsidR="00CC5A1B" w:rsidRPr="00651156" w:rsidRDefault="00CC5A1B" w:rsidP="00CC5A1B">
      <w:pPr>
        <w:pStyle w:val="ConsPlusNormal"/>
        <w:numPr>
          <w:ilvl w:val="1"/>
          <w:numId w:val="15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156">
        <w:rPr>
          <w:rFonts w:ascii="Times New Roman" w:hAnsi="Times New Roman" w:cs="Times New Roman"/>
          <w:sz w:val="24"/>
          <w:szCs w:val="24"/>
        </w:rPr>
        <w:t>Кредитный или иной договор либо проект кредитного или иного договора бенефициара с принципалом и письмо бенефициара, подтверждающее его готовность заключить кредитный или иной договор при условии предоставления муниципальной гарантии, за исключением случаев,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  <w:proofErr w:type="gramEnd"/>
    </w:p>
    <w:p w:rsidR="00CC5A1B" w:rsidRPr="00822AB0" w:rsidRDefault="00CC5A1B" w:rsidP="00CC5A1B">
      <w:pPr>
        <w:pStyle w:val="ConsPlusNormal"/>
        <w:numPr>
          <w:ilvl w:val="1"/>
          <w:numId w:val="15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Заверенные принципалом копии документов, подтверждающих обязательства принципала, объем (сумму) обязатель</w:t>
      </w:r>
      <w:proofErr w:type="gramStart"/>
      <w:r w:rsidRPr="00822A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22AB0">
        <w:rPr>
          <w:rFonts w:ascii="Times New Roman" w:hAnsi="Times New Roman" w:cs="Times New Roman"/>
          <w:sz w:val="24"/>
          <w:szCs w:val="24"/>
        </w:rPr>
        <w:t xml:space="preserve">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</w:t>
      </w:r>
      <w:r w:rsidRPr="00822AB0">
        <w:rPr>
          <w:rFonts w:ascii="Times New Roman" w:hAnsi="Times New Roman" w:cs="Times New Roman"/>
          <w:sz w:val="24"/>
          <w:szCs w:val="24"/>
        </w:rPr>
        <w:lastRenderedPageBreak/>
        <w:t>неопределенный круг лиц.</w:t>
      </w:r>
    </w:p>
    <w:p w:rsidR="00CC5A1B" w:rsidRPr="001A45EC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EC">
        <w:rPr>
          <w:rFonts w:ascii="Times New Roman" w:hAnsi="Times New Roman" w:cs="Times New Roman"/>
          <w:sz w:val="24"/>
          <w:szCs w:val="24"/>
        </w:rPr>
        <w:t>Заверенные принципалом и бенефициаром копии документов, подтверждающих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 (решение об избрании, приказ о назначении, приказ о вступлении в должность, трудовой договор, доверенность и другое), а также нотариально заверенные образцы подписей указанных лиц и оттиска печати принципала и бенефициара.</w:t>
      </w:r>
      <w:proofErr w:type="gramEnd"/>
    </w:p>
    <w:p w:rsidR="00CC5A1B" w:rsidRPr="0090724C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24C">
        <w:rPr>
          <w:rFonts w:ascii="Times New Roman" w:hAnsi="Times New Roman" w:cs="Times New Roman"/>
          <w:sz w:val="24"/>
          <w:szCs w:val="24"/>
        </w:rPr>
        <w:t>Подлинник или нотариально заверенная копия документа, подтверждающего согласие уполномоченного органа управления принципала и бенефициара на совершение сделок, в обеспечение которых предоставляется муниципальная гарантия (в случаях, установленных законодательством Российской Федерации, учредительными и иными документами принципала).</w:t>
      </w:r>
    </w:p>
    <w:p w:rsidR="00CC5A1B" w:rsidRPr="00583CAF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CAF">
        <w:rPr>
          <w:rFonts w:ascii="Times New Roman" w:hAnsi="Times New Roman" w:cs="Times New Roman"/>
          <w:sz w:val="24"/>
          <w:szCs w:val="24"/>
        </w:rPr>
        <w:t>Заверенные принципалом копии утвержденной уполномоченным органом годовой бухгалтерской (финансовой) отчетности принципала (по установленным формам) за год, предшествующий году обращения принципала с заявлением,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дату, предшествующую дате заключения кредитного или иного договора, и на последнюю отчетную</w:t>
      </w:r>
      <w:proofErr w:type="gramEnd"/>
      <w:r w:rsidRPr="00583CAF">
        <w:rPr>
          <w:rFonts w:ascii="Times New Roman" w:hAnsi="Times New Roman" w:cs="Times New Roman"/>
          <w:sz w:val="24"/>
          <w:szCs w:val="24"/>
        </w:rPr>
        <w:t xml:space="preserve"> дату, предшествующую дате обращения принципала с заявлением.</w:t>
      </w:r>
    </w:p>
    <w:p w:rsidR="00CC5A1B" w:rsidRPr="00614CF2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CF2">
        <w:rPr>
          <w:rFonts w:ascii="Times New Roman" w:hAnsi="Times New Roman" w:cs="Times New Roman"/>
          <w:sz w:val="24"/>
          <w:szCs w:val="24"/>
        </w:rPr>
        <w:t xml:space="preserve">Заверенная принципалом копия аудиторского заключения </w:t>
      </w:r>
      <w:r w:rsidRPr="00614CF2">
        <w:rPr>
          <w:rFonts w:ascii="Times New Roman" w:hAnsi="Times New Roman" w:cs="Times New Roman"/>
          <w:spacing w:val="-4"/>
          <w:sz w:val="24"/>
          <w:szCs w:val="24"/>
        </w:rPr>
        <w:t>о достоверности годовой бухгалтерской (финансовой) отчетности принципал</w:t>
      </w:r>
      <w:r w:rsidRPr="00614CF2">
        <w:rPr>
          <w:rFonts w:ascii="Times New Roman" w:hAnsi="Times New Roman" w:cs="Times New Roman"/>
          <w:sz w:val="24"/>
          <w:szCs w:val="24"/>
        </w:rPr>
        <w:t>а за год, предшествующий году обращения принципала с заявлением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CC5A1B" w:rsidRPr="00784796" w:rsidRDefault="00CC5A1B" w:rsidP="00CC5A1B">
      <w:pPr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 xml:space="preserve">Справка принципала и бенефициара, содержащая однозначные выводы </w:t>
      </w:r>
      <w:proofErr w:type="gramStart"/>
      <w:r w:rsidRPr="007847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4796">
        <w:rPr>
          <w:rFonts w:ascii="Times New Roman" w:hAnsi="Times New Roman" w:cs="Times New Roman"/>
          <w:sz w:val="24"/>
          <w:szCs w:val="24"/>
        </w:rPr>
        <w:t xml:space="preserve"> их соответствии требованиям, установленным абзацем первым пункта 16 статьи 241 Бюджетного кодекса Российской Федерации, с приложением документов, подтверждающих данные обстоятельства (за исключением муниципальн</w:t>
      </w:r>
      <w:r w:rsidR="00784796" w:rsidRPr="00784796">
        <w:rPr>
          <w:rFonts w:ascii="Times New Roman" w:hAnsi="Times New Roman" w:cs="Times New Roman"/>
          <w:sz w:val="24"/>
          <w:szCs w:val="24"/>
        </w:rPr>
        <w:t>ого</w:t>
      </w:r>
      <w:r w:rsidRPr="00784796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784796" w:rsidRPr="00784796">
        <w:rPr>
          <w:rFonts w:ascii="Times New Roman" w:hAnsi="Times New Roman" w:cs="Times New Roman"/>
          <w:sz w:val="24"/>
          <w:szCs w:val="24"/>
        </w:rPr>
        <w:t>ого</w:t>
      </w:r>
      <w:r w:rsidRPr="0078479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84796" w:rsidRPr="00784796">
        <w:rPr>
          <w:rFonts w:ascii="Times New Roman" w:hAnsi="Times New Roman" w:cs="Times New Roman"/>
          <w:sz w:val="24"/>
          <w:szCs w:val="24"/>
        </w:rPr>
        <w:t>я</w:t>
      </w:r>
      <w:r w:rsidRPr="00784796">
        <w:rPr>
          <w:rFonts w:ascii="Times New Roman" w:hAnsi="Times New Roman" w:cs="Times New Roman"/>
          <w:sz w:val="24"/>
          <w:szCs w:val="24"/>
        </w:rPr>
        <w:t xml:space="preserve"> </w:t>
      </w:r>
      <w:r w:rsidR="00784796" w:rsidRPr="00784796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784796">
        <w:rPr>
          <w:rFonts w:ascii="Times New Roman" w:hAnsi="Times New Roman" w:cs="Times New Roman"/>
          <w:sz w:val="24"/>
          <w:szCs w:val="24"/>
        </w:rPr>
        <w:t>).</w:t>
      </w:r>
    </w:p>
    <w:p w:rsidR="00CC5A1B" w:rsidRPr="00784796" w:rsidRDefault="00CC5A1B" w:rsidP="00CC5A1B">
      <w:pPr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784796" w:rsidRPr="00784796">
        <w:rPr>
          <w:rFonts w:ascii="Times New Roman" w:hAnsi="Times New Roman" w:cs="Times New Roman"/>
          <w:sz w:val="24"/>
          <w:szCs w:val="24"/>
        </w:rPr>
        <w:t>П</w:t>
      </w:r>
      <w:r w:rsidRPr="00784796">
        <w:rPr>
          <w:rFonts w:ascii="Times New Roman" w:hAnsi="Times New Roman" w:cs="Times New Roman"/>
          <w:sz w:val="24"/>
          <w:szCs w:val="24"/>
        </w:rPr>
        <w:t>риложениях № 1 и 2 к настоящему Перечню, в зависимости от способа обеспечения исполнения обязательств (в случае если муниципальная гарантия предоставляется с правом регрессного требования гаранта к принципалу).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30C">
        <w:rPr>
          <w:rFonts w:ascii="Times New Roman" w:hAnsi="Times New Roman" w:cs="Times New Roman"/>
          <w:sz w:val="24"/>
          <w:szCs w:val="24"/>
        </w:rPr>
        <w:t>Для предоставления муниципальной гарантии принципалом могут быть приложены следующие документы:</w:t>
      </w:r>
      <w:proofErr w:type="gramEnd"/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>2.1. Справка арбитражного суда об отсутствии в отношении принципала решения о признании его банкротом и об открытии конкурсного производства либо об отсутствии решения о приостановлении деятельности принципала в порядке, предусмотренном Кодексом Российской Федерации об административных правонарушениях.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2.2. Справка об исполнении принципалом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сборов, </w:t>
      </w:r>
      <w:proofErr w:type="gramStart"/>
      <w:r w:rsidRPr="0086330C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86330C">
        <w:rPr>
          <w:rFonts w:ascii="Times New Roman" w:hAnsi="Times New Roman" w:cs="Times New Roman"/>
          <w:sz w:val="24"/>
          <w:szCs w:val="24"/>
        </w:rPr>
        <w:t xml:space="preserve"> не ранее чем за 15 дней до дня обращения принципала с заявлением.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2.3. Справка уполномоченного органа об отсутствии просроченной задолженности по денежным обязательствам перед </w:t>
      </w:r>
      <w:r w:rsidR="0086330C" w:rsidRPr="0086330C">
        <w:rPr>
          <w:rFonts w:ascii="Times New Roman" w:hAnsi="Times New Roman" w:cs="Times New Roman"/>
          <w:sz w:val="24"/>
          <w:szCs w:val="24"/>
        </w:rPr>
        <w:t>МО «Поселок Айхал»,</w:t>
      </w:r>
      <w:r w:rsidRPr="0086330C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86330C" w:rsidRPr="0086330C">
        <w:rPr>
          <w:rFonts w:ascii="Times New Roman" w:hAnsi="Times New Roman" w:cs="Times New Roman"/>
          <w:sz w:val="24"/>
          <w:szCs w:val="24"/>
        </w:rPr>
        <w:t>ая</w:t>
      </w:r>
      <w:r w:rsidRPr="0086330C">
        <w:rPr>
          <w:rFonts w:ascii="Times New Roman" w:hAnsi="Times New Roman" w:cs="Times New Roman"/>
          <w:sz w:val="24"/>
          <w:szCs w:val="24"/>
        </w:rPr>
        <w:t xml:space="preserve"> не ранее чем за 15 дней до дня обращения принципала с заявлением.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>Сведения, указанные в пункте 2 настоящего Перечня, запрашиваются в уполномоченных органах, если принципал не представил их по собственной инициативе.</w:t>
      </w:r>
    </w:p>
    <w:p w:rsidR="0086330C" w:rsidRPr="00830FE5" w:rsidRDefault="0086330C" w:rsidP="00CC5A1B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FE5" w:rsidRPr="00830FE5" w:rsidRDefault="00830FE5" w:rsidP="00CC5A1B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830FE5" w:rsidRPr="00830FE5" w:rsidSect="00BF003F">
          <w:headerReference w:type="default" r:id="rId8"/>
          <w:pgSz w:w="11907" w:h="16838"/>
          <w:pgMar w:top="567" w:right="567" w:bottom="816" w:left="1134" w:header="708" w:footer="709" w:gutter="0"/>
          <w:cols w:space="708"/>
          <w:docGrid w:linePitch="360"/>
        </w:sectPr>
      </w:pPr>
    </w:p>
    <w:p w:rsidR="00E135F2" w:rsidRPr="00421254" w:rsidRDefault="00681206" w:rsidP="00DA39C9">
      <w:pPr>
        <w:pStyle w:val="ConsPlusNormal"/>
        <w:tabs>
          <w:tab w:val="left" w:pos="141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5" o:spid="_x0000_s1026" style="position:absolute;left:0;text-align:left;margin-left:-35.65pt;margin-top:-56.95pt;width:570pt;height:4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" stroked="f"/>
        </w:pict>
      </w:r>
      <w:r w:rsidR="00DA39C9" w:rsidRPr="00421254">
        <w:rPr>
          <w:rFonts w:ascii="Times New Roman" w:hAnsi="Times New Roman" w:cs="Times New Roman"/>
          <w:sz w:val="24"/>
          <w:szCs w:val="24"/>
        </w:rPr>
        <w:t>Приложение</w:t>
      </w:r>
      <w:r w:rsidR="00E135F2" w:rsidRPr="00421254">
        <w:rPr>
          <w:rFonts w:ascii="Times New Roman" w:hAnsi="Times New Roman" w:cs="Times New Roman"/>
          <w:sz w:val="24"/>
          <w:szCs w:val="24"/>
        </w:rPr>
        <w:t xml:space="preserve"> № 1к Перечню</w:t>
      </w:r>
    </w:p>
    <w:p w:rsidR="00E135F2" w:rsidRPr="00421254" w:rsidRDefault="00E135F2" w:rsidP="00DA39C9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421254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35F2" w:rsidRPr="00421254" w:rsidRDefault="00E135F2" w:rsidP="00421254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5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принципалом в Администрацию муниципального образования </w:t>
      </w:r>
      <w:r w:rsidR="00421254" w:rsidRPr="00421254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(Якутия),</w:t>
      </w:r>
      <w:r w:rsidRPr="00421254">
        <w:rPr>
          <w:rFonts w:ascii="Times New Roman" w:hAnsi="Times New Roman" w:cs="Times New Roman"/>
          <w:b/>
          <w:sz w:val="24"/>
          <w:szCs w:val="24"/>
        </w:rPr>
        <w:t xml:space="preserve"> если в качестве обеспечения исполнения обязатель</w:t>
      </w:r>
      <w:proofErr w:type="gramStart"/>
      <w:r w:rsidRPr="00421254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21254">
        <w:rPr>
          <w:rFonts w:ascii="Times New Roman" w:hAnsi="Times New Roman" w:cs="Times New Roman"/>
          <w:b/>
          <w:sz w:val="24"/>
          <w:szCs w:val="24"/>
        </w:rPr>
        <w:t>инципала предлагается залог</w:t>
      </w:r>
      <w:r w:rsidR="00421254" w:rsidRPr="0042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54">
        <w:rPr>
          <w:rFonts w:ascii="Times New Roman" w:hAnsi="Times New Roman" w:cs="Times New Roman"/>
          <w:b/>
          <w:sz w:val="24"/>
          <w:szCs w:val="24"/>
        </w:rPr>
        <w:t>имущества принципала или иного юридического лица</w:t>
      </w:r>
    </w:p>
    <w:p w:rsidR="00E135F2" w:rsidRPr="00830FE5" w:rsidRDefault="00E135F2" w:rsidP="00E135F2">
      <w:pPr>
        <w:pStyle w:val="ConsPlusNormal"/>
        <w:tabs>
          <w:tab w:val="left" w:pos="1418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 В случае передачи в залог движимого имущества представляются: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1.3.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8C0250" w:rsidRPr="00F543CB" w:rsidRDefault="00E135F2" w:rsidP="008C02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1.4. Отчет оценщика об оценке предлагаемого для передачи в залог имущества, составленный по результатам определения рыночной стоимости имущества (с выводами о ликвидности), скрепленный печатью оценочной компании, с которой оценщик заключил трудовой договор.</w:t>
      </w:r>
    </w:p>
    <w:p w:rsidR="00E135F2" w:rsidRPr="0053672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2A">
        <w:rPr>
          <w:rFonts w:ascii="Times New Roman" w:hAnsi="Times New Roman" w:cs="Times New Roman"/>
          <w:sz w:val="24"/>
          <w:szCs w:val="24"/>
        </w:rPr>
        <w:t>1.5. Нотариально заверенные копии документов, подтверждающих фа</w:t>
      </w:r>
      <w:proofErr w:type="gramStart"/>
      <w:r w:rsidRPr="0053672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53672A">
        <w:rPr>
          <w:rFonts w:ascii="Times New Roman" w:hAnsi="Times New Roman" w:cs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E135F2" w:rsidRPr="00D6046E" w:rsidRDefault="00E135F2" w:rsidP="008C02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>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другое), доверенность (либо нотариально заверенная копия доверенности) на осуществление указанных полномочий, нотариально заверенный образец</w:t>
      </w:r>
      <w:r w:rsidR="008C0250" w:rsidRPr="00D6046E">
        <w:rPr>
          <w:rFonts w:ascii="Times New Roman" w:hAnsi="Times New Roman" w:cs="Times New Roman"/>
          <w:sz w:val="24"/>
          <w:szCs w:val="24"/>
        </w:rPr>
        <w:t xml:space="preserve"> </w:t>
      </w:r>
      <w:r w:rsidRPr="00D6046E">
        <w:rPr>
          <w:rFonts w:ascii="Times New Roman" w:hAnsi="Times New Roman" w:cs="Times New Roman"/>
          <w:sz w:val="24"/>
          <w:szCs w:val="24"/>
        </w:rPr>
        <w:t>подписи указанного лица и оттиска печати (при ее наличии) залогодателя.</w:t>
      </w:r>
      <w:proofErr w:type="gramEnd"/>
    </w:p>
    <w:p w:rsidR="00E135F2" w:rsidRPr="00D6046E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 xml:space="preserve">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</w:t>
      </w:r>
      <w:r w:rsidR="00D6046E" w:rsidRPr="00D6046E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D6046E">
        <w:rPr>
          <w:rFonts w:ascii="Times New Roman" w:hAnsi="Times New Roman" w:cs="Times New Roman"/>
          <w:sz w:val="24"/>
          <w:szCs w:val="24"/>
        </w:rPr>
        <w:t xml:space="preserve"> (в порядке и случаях, которые установлены законодательством Российской Федерации, учредительными и иными документами залогодателя).</w:t>
      </w:r>
      <w:proofErr w:type="gramEnd"/>
    </w:p>
    <w:p w:rsidR="00E135F2" w:rsidRPr="00D6046E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>Заверенные залогодателем копии утвержденной уполномоченным органом годовой бухгалтерской (финансовой) отчетности залогодателя (по установленным формам) за год, предшествующий году обращения принципала с заявлением, и заверенные залогодателем копии промежуточной (если обязанность ее составления установлена в соответствии с законо</w:t>
      </w:r>
      <w:r w:rsidR="00D6046E" w:rsidRPr="00D6046E">
        <w:rPr>
          <w:rFonts w:ascii="Times New Roman" w:hAnsi="Times New Roman" w:cs="Times New Roman"/>
          <w:sz w:val="24"/>
          <w:szCs w:val="24"/>
        </w:rPr>
        <w:t>д</w:t>
      </w:r>
      <w:r w:rsidRPr="00D6046E">
        <w:rPr>
          <w:rFonts w:ascii="Times New Roman" w:hAnsi="Times New Roman" w:cs="Times New Roman"/>
          <w:sz w:val="24"/>
          <w:szCs w:val="24"/>
        </w:rPr>
        <w:t>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1.7 настоящего пункта решений.</w:t>
      </w:r>
      <w:proofErr w:type="gramEnd"/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t>2. В случае передачи в залог недвижимого имущества представляются:</w:t>
      </w:r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t>2.1.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lastRenderedPageBreak/>
        <w:t>2.2. 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E135F2" w:rsidRPr="00464097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7">
        <w:rPr>
          <w:rFonts w:ascii="Times New Roman" w:hAnsi="Times New Roman" w:cs="Times New Roman"/>
          <w:sz w:val="24"/>
          <w:szCs w:val="24"/>
        </w:rPr>
        <w:t>2.3. Документы (либо заверенные залогодателем копии документов), содержащие актуальные сведения о техническом состоянии и текущей балансовой стоимости объекта недвижимости.</w:t>
      </w:r>
    </w:p>
    <w:p w:rsidR="00E135F2" w:rsidRPr="00464097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7">
        <w:rPr>
          <w:rFonts w:ascii="Times New Roman" w:hAnsi="Times New Roman" w:cs="Times New Roman"/>
          <w:sz w:val="24"/>
          <w:szCs w:val="24"/>
        </w:rPr>
        <w:t>2.4. 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2.5. 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 если это предусмотрено договором аренды и (или) законодательством Российской Федерации).</w:t>
      </w:r>
    </w:p>
    <w:p w:rsidR="00E135F2" w:rsidRPr="003E52B4" w:rsidRDefault="00E135F2" w:rsidP="003E52B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2.6. Документы, указанные в подпунктах 1.3 - 1.8 пункта 1 настоящего перечня.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3E5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2B4">
        <w:rPr>
          <w:rFonts w:ascii="Times New Roman" w:hAnsi="Times New Roman" w:cs="Times New Roman"/>
          <w:sz w:val="24"/>
          <w:szCs w:val="24"/>
        </w:rPr>
        <w:t xml:space="preserve"> если залогодателем выступает российское юридическое лицо, не являющееся принципалом, дополнительно к документам, указанным в пунктах 1 или 2 настоящего перечня (в зависимости от передаваемого в залог имущества), представляются: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3.1. Нотариально заверенные копии учредительных документов залогодателя со всеми приложениями, изменениями и дополнениями.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 xml:space="preserve">3.2. Письмо залогодателя о согласии передать в залог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3E52B4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3E52B4">
        <w:rPr>
          <w:rFonts w:ascii="Times New Roman" w:hAnsi="Times New Roman" w:cs="Times New Roman"/>
          <w:sz w:val="24"/>
          <w:szCs w:val="24"/>
        </w:rPr>
        <w:t xml:space="preserve"> имущество залогодателя в обеспечение исполнения обязатель</w:t>
      </w:r>
      <w:proofErr w:type="gramStart"/>
      <w:r w:rsidRPr="003E52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E52B4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Айхал».</w:t>
      </w:r>
    </w:p>
    <w:p w:rsidR="003E52B4" w:rsidRPr="00830FE5" w:rsidRDefault="003E52B4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830FE5" w:rsidRDefault="00E135F2" w:rsidP="00E135F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2B4" w:rsidRPr="00830FE5" w:rsidRDefault="003E52B4" w:rsidP="00C4388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E52B4" w:rsidRPr="00830FE5" w:rsidSect="00BF003F">
          <w:pgSz w:w="11907" w:h="16838"/>
          <w:pgMar w:top="567" w:right="567" w:bottom="816" w:left="1134" w:header="708" w:footer="708" w:gutter="0"/>
          <w:cols w:space="708"/>
          <w:docGrid w:linePitch="360"/>
        </w:sectPr>
      </w:pPr>
    </w:p>
    <w:p w:rsidR="00E135F2" w:rsidRPr="00F63EDD" w:rsidRDefault="00C43880" w:rsidP="00C43880">
      <w:pPr>
        <w:pStyle w:val="ConsPlusNormal"/>
        <w:tabs>
          <w:tab w:val="left" w:pos="141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3E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35F2" w:rsidRPr="00F63EDD">
        <w:rPr>
          <w:rFonts w:ascii="Times New Roman" w:hAnsi="Times New Roman" w:cs="Times New Roman"/>
          <w:sz w:val="24"/>
          <w:szCs w:val="24"/>
        </w:rPr>
        <w:t xml:space="preserve"> № 2</w:t>
      </w:r>
      <w:r w:rsidRPr="00F63EDD">
        <w:rPr>
          <w:rFonts w:ascii="Times New Roman" w:hAnsi="Times New Roman" w:cs="Times New Roman"/>
          <w:sz w:val="24"/>
          <w:szCs w:val="24"/>
        </w:rPr>
        <w:t xml:space="preserve"> к Перечню</w:t>
      </w:r>
    </w:p>
    <w:p w:rsidR="00E135F2" w:rsidRPr="00F63EDD" w:rsidRDefault="00E135F2" w:rsidP="00C43880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F63EDD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35F2" w:rsidRPr="00F63EDD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D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принципалом в Администрацию муниципального образования </w:t>
      </w:r>
      <w:r w:rsidR="00C43880" w:rsidRPr="00F63EDD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(Якутия),</w:t>
      </w:r>
      <w:r w:rsidRPr="00F63EDD">
        <w:rPr>
          <w:rFonts w:ascii="Times New Roman" w:hAnsi="Times New Roman" w:cs="Times New Roman"/>
          <w:b/>
          <w:sz w:val="24"/>
          <w:szCs w:val="24"/>
        </w:rPr>
        <w:t xml:space="preserve"> если в качестве обеспечения исполнения обязатель</w:t>
      </w:r>
      <w:proofErr w:type="gramStart"/>
      <w:r w:rsidRPr="00F63EDD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F63EDD">
        <w:rPr>
          <w:rFonts w:ascii="Times New Roman" w:hAnsi="Times New Roman" w:cs="Times New Roman"/>
          <w:b/>
          <w:sz w:val="24"/>
          <w:szCs w:val="24"/>
        </w:rPr>
        <w:t>инципала предлагается поручительство российского юридического лица или банковская гарантия российского банка</w:t>
      </w:r>
    </w:p>
    <w:p w:rsidR="00E135F2" w:rsidRPr="00830FE5" w:rsidRDefault="00E135F2" w:rsidP="00020426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20426" w:rsidRPr="00491409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491409">
        <w:rPr>
          <w:rFonts w:ascii="Times New Roman" w:hAnsi="Times New Roman" w:cs="Times New Roman"/>
          <w:sz w:val="24"/>
          <w:szCs w:val="24"/>
        </w:rPr>
        <w:t xml:space="preserve">Письмо поручителя, банка-гаранта о согласии предоставить в пользу муниципального образования </w:t>
      </w:r>
      <w:r w:rsidR="00491409" w:rsidRPr="00491409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491409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491409" w:rsidRPr="00491409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491409">
        <w:rPr>
          <w:rFonts w:ascii="Times New Roman" w:hAnsi="Times New Roman" w:cs="Times New Roman"/>
          <w:sz w:val="24"/>
          <w:szCs w:val="24"/>
        </w:rPr>
        <w:t xml:space="preserve"> соответственно поручительство, банковскую гарантию в обеспечение исполнения обязатель</w:t>
      </w:r>
      <w:proofErr w:type="gramStart"/>
      <w:r w:rsidRPr="004914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1409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491409" w:rsidRPr="00491409">
        <w:rPr>
          <w:rFonts w:ascii="Times New Roman" w:hAnsi="Times New Roman" w:cs="Times New Roman"/>
          <w:sz w:val="24"/>
          <w:szCs w:val="24"/>
        </w:rPr>
        <w:t>МО «Поселок Айхал».</w:t>
      </w:r>
    </w:p>
    <w:p w:rsidR="00020426" w:rsidRPr="003110F0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0F0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 поручителя, банка-гаранта со всеми приложениями, изменениями и дополнениями.</w:t>
      </w:r>
    </w:p>
    <w:p w:rsidR="00020426" w:rsidRPr="003110F0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0F0">
        <w:rPr>
          <w:rFonts w:ascii="Times New Roman" w:hAnsi="Times New Roman" w:cs="Times New Roman"/>
          <w:sz w:val="24"/>
          <w:szCs w:val="24"/>
        </w:rPr>
        <w:t>Заверенные соответственно поручителем, банком-гарантом копии документов, подтверждающих полномочия единоличного исполнительного органа (или иного уполномоченного лица) поручителя, банка-гаранта на совершение сделок от имени поручителя, банка-гаранта (решение об избрании, приказ о назначении, приказ о вступлении в должность, трудовой договор и другое), а также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</w:t>
      </w:r>
      <w:proofErr w:type="gramEnd"/>
      <w:r w:rsidRPr="003110F0">
        <w:rPr>
          <w:rFonts w:ascii="Times New Roman" w:hAnsi="Times New Roman" w:cs="Times New Roman"/>
          <w:sz w:val="24"/>
          <w:szCs w:val="24"/>
        </w:rPr>
        <w:t xml:space="preserve"> (при ее наличии) поручителя, банка-гаранта.</w:t>
      </w:r>
      <w:bookmarkStart w:id="5" w:name="Par3"/>
      <w:bookmarkEnd w:id="5"/>
    </w:p>
    <w:p w:rsidR="00020426" w:rsidRPr="00C53AE3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AE3">
        <w:rPr>
          <w:rFonts w:ascii="Times New Roman" w:hAnsi="Times New Roman" w:cs="Times New Roman"/>
          <w:sz w:val="24"/>
          <w:szCs w:val="24"/>
        </w:rPr>
        <w:t xml:space="preserve">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поручительства, банковской гарантии в обеспечение исполнения обязательств принципала по удовлетворению регрессных требований </w:t>
      </w:r>
      <w:r w:rsidR="00C53AE3" w:rsidRPr="00C53AE3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C53AE3">
        <w:rPr>
          <w:rFonts w:ascii="Times New Roman" w:hAnsi="Times New Roman" w:cs="Times New Roman"/>
          <w:sz w:val="24"/>
          <w:szCs w:val="24"/>
        </w:rPr>
        <w:t xml:space="preserve"> (в порядке и случаях, которые установлены законодательством Российской Федерации, учредительными и иными документами поручителя, банка-гаранта).</w:t>
      </w:r>
      <w:bookmarkStart w:id="6" w:name="Par5"/>
      <w:bookmarkEnd w:id="6"/>
      <w:proofErr w:type="gramEnd"/>
    </w:p>
    <w:p w:rsidR="00020426" w:rsidRPr="00B72D8F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D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2D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2D8F">
        <w:rPr>
          <w:rFonts w:ascii="Times New Roman" w:hAnsi="Times New Roman" w:cs="Times New Roman"/>
          <w:sz w:val="24"/>
          <w:szCs w:val="24"/>
        </w:rPr>
        <w:t xml:space="preserve"> если в качестве обеспечения исполнения обязательств принципала по удовлетворению регрессных требований </w:t>
      </w:r>
      <w:r w:rsidR="00B72D8F" w:rsidRPr="00B72D8F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B72D8F">
        <w:rPr>
          <w:rFonts w:ascii="Times New Roman" w:hAnsi="Times New Roman" w:cs="Times New Roman"/>
          <w:sz w:val="24"/>
          <w:szCs w:val="24"/>
        </w:rPr>
        <w:t xml:space="preserve"> предлагается поручительство,</w:t>
      </w:r>
      <w:r w:rsidR="00020426" w:rsidRPr="00B72D8F">
        <w:rPr>
          <w:rFonts w:ascii="Times New Roman" w:hAnsi="Times New Roman" w:cs="Times New Roman"/>
          <w:sz w:val="24"/>
          <w:szCs w:val="24"/>
        </w:rPr>
        <w:t xml:space="preserve"> </w:t>
      </w:r>
      <w:r w:rsidRPr="00B72D8F">
        <w:rPr>
          <w:rFonts w:ascii="Times New Roman" w:hAnsi="Times New Roman" w:cs="Times New Roman"/>
          <w:sz w:val="24"/>
          <w:szCs w:val="24"/>
        </w:rPr>
        <w:t xml:space="preserve">дополнительно к документам, указанным в </w:t>
      </w:r>
      <w:hyperlink w:anchor="Par0" w:history="1">
        <w:r w:rsidRPr="00B72D8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B72D8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представляются:</w:t>
      </w:r>
    </w:p>
    <w:p w:rsidR="00020426" w:rsidRPr="00B72D8F" w:rsidRDefault="00E135F2" w:rsidP="0002042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8F">
        <w:rPr>
          <w:rFonts w:ascii="Times New Roman" w:hAnsi="Times New Roman" w:cs="Times New Roman"/>
          <w:sz w:val="24"/>
          <w:szCs w:val="24"/>
        </w:rPr>
        <w:t xml:space="preserve">Заверенные поручителем копии утвержденной уполномоченным органом годовой бухгалтерской (финансовой) отчетности поручителя (по установленным формам) за год, предшествующий году обращения принципала с заявлением,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 (по установленным формам) на последнюю отчетную дату, предшествующую дате принятия указанных в </w:t>
      </w:r>
      <w:hyperlink w:anchor="Par3" w:history="1">
        <w:r w:rsidRPr="00B72D8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настоящего перечня решений, и</w:t>
      </w:r>
      <w:proofErr w:type="gramEnd"/>
      <w:r w:rsidRPr="00B72D8F">
        <w:rPr>
          <w:rFonts w:ascii="Times New Roman" w:hAnsi="Times New Roman" w:cs="Times New Roman"/>
          <w:sz w:val="24"/>
          <w:szCs w:val="24"/>
        </w:rPr>
        <w:t xml:space="preserve"> на последнюю отчетную дату, предшествующую дате обращения принципала с заявлением.</w:t>
      </w:r>
    </w:p>
    <w:p w:rsidR="00020426" w:rsidRPr="00A87BE1" w:rsidRDefault="00E135F2" w:rsidP="0002042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BE1">
        <w:rPr>
          <w:rFonts w:ascii="Times New Roman" w:hAnsi="Times New Roman" w:cs="Times New Roman"/>
          <w:sz w:val="24"/>
          <w:szCs w:val="24"/>
        </w:rPr>
        <w:t>Заверенная поручителем копия аудиторского заключения о достоверности годовой бухгалтерской (финансовой) отчетности поручителя за год, предшествующий году обращения принципала с заявлением (для юридического лица, которое в соответствии с законодательством Российской Федерации должно проходить ежегодную аудиторскую проверку).</w:t>
      </w:r>
    </w:p>
    <w:p w:rsidR="00E135F2" w:rsidRPr="00766158" w:rsidRDefault="00E135F2" w:rsidP="00491409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1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661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158">
        <w:rPr>
          <w:rFonts w:ascii="Times New Roman" w:hAnsi="Times New Roman" w:cs="Times New Roman"/>
          <w:sz w:val="24"/>
          <w:szCs w:val="24"/>
        </w:rPr>
        <w:t xml:space="preserve"> если в качестве обеспечения исполнения обязательств принципала, указанных в </w:t>
      </w:r>
      <w:hyperlink w:anchor="Par0" w:history="1">
        <w:r w:rsidRPr="007661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настоящего перечня, предлагается банковская гарантия, дополнительно к документам, указанным в </w:t>
      </w:r>
      <w:hyperlink w:anchor="Par0" w:history="1">
        <w:r w:rsidRPr="0076615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76615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заверенная банком-гарантом копия аудиторского заключения о достоверности годовой бухгалтерской (финансовой) отчетности банка-гаранта за год, предшествующий году обращения принципала с заявлением.</w:t>
      </w:r>
    </w:p>
    <w:p w:rsidR="00E135F2" w:rsidRPr="00830FE5" w:rsidRDefault="00E135F2" w:rsidP="00E135F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A1B" w:rsidRPr="00830FE5" w:rsidRDefault="00CC5A1B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CC5A1B" w:rsidRPr="00830FE5" w:rsidRDefault="00CC5A1B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CC5A1B" w:rsidRPr="00830FE5" w:rsidSect="00BF003F">
          <w:pgSz w:w="11907" w:h="16840"/>
          <w:pgMar w:top="567" w:right="567" w:bottom="816" w:left="1134" w:header="709" w:footer="709" w:gutter="0"/>
          <w:cols w:space="708"/>
          <w:titlePg/>
          <w:docGrid w:linePitch="360"/>
        </w:sectPr>
      </w:pPr>
    </w:p>
    <w:p w:rsidR="00CC5A1B" w:rsidRPr="00872DAE" w:rsidRDefault="006F0591" w:rsidP="006F0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ЗАКЛЮЧЕНИЕ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по результатам анализа финансового состояния принципала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72DAE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</w:t>
      </w:r>
      <w:r w:rsidR="006F0591" w:rsidRPr="00872DAE">
        <w:rPr>
          <w:rFonts w:ascii="Times New Roman" w:hAnsi="Times New Roman" w:cs="Times New Roman"/>
          <w:sz w:val="24"/>
          <w:szCs w:val="24"/>
        </w:rPr>
        <w:t>________________</w:t>
      </w:r>
      <w:r w:rsidRPr="00872DAE">
        <w:rPr>
          <w:rFonts w:ascii="Times New Roman" w:hAnsi="Times New Roman" w:cs="Times New Roman"/>
          <w:sz w:val="24"/>
          <w:szCs w:val="24"/>
        </w:rPr>
        <w:t>_________</w:t>
      </w:r>
    </w:p>
    <w:p w:rsidR="008E2076" w:rsidRPr="00872DAE" w:rsidRDefault="008E2076" w:rsidP="006F0591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1"/>
          <w:szCs w:val="21"/>
        </w:rPr>
      </w:pPr>
      <w:r w:rsidRPr="00872DAE">
        <w:rPr>
          <w:rFonts w:ascii="Times New Roman" w:hAnsi="Times New Roman" w:cs="Times New Roman"/>
          <w:sz w:val="21"/>
          <w:szCs w:val="21"/>
        </w:rPr>
        <w:t>(наименование принципала, ИНН, ОГРН)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DAE">
        <w:rPr>
          <w:rFonts w:ascii="Times New Roman" w:hAnsi="Times New Roman" w:cs="Times New Roman"/>
          <w:sz w:val="24"/>
          <w:szCs w:val="24"/>
        </w:rPr>
        <w:t>проведен за период _________________________________.</w:t>
      </w:r>
      <w:proofErr w:type="gramEnd"/>
    </w:p>
    <w:p w:rsidR="008E2076" w:rsidRPr="00872DAE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p w:rsidR="006F0591" w:rsidRPr="00872DAE" w:rsidRDefault="006F0591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47"/>
        <w:gridCol w:w="1276"/>
        <w:gridCol w:w="1417"/>
        <w:gridCol w:w="2935"/>
        <w:gridCol w:w="2021"/>
      </w:tblGrid>
      <w:tr w:rsidR="00872DAE" w:rsidRPr="00872DAE" w:rsidTr="006F0591">
        <w:tc>
          <w:tcPr>
            <w:tcW w:w="2547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935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2021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72DAE" w:rsidRPr="00872DAE" w:rsidTr="006F0591">
        <w:tc>
          <w:tcPr>
            <w:tcW w:w="2547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417" w:type="dxa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2935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rPr>
          <w:trHeight w:val="1036"/>
        </w:trPr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276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</w:tcPr>
          <w:p w:rsidR="00475E77" w:rsidRPr="00872DAE" w:rsidRDefault="00475E77" w:rsidP="0047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E77" w:rsidRPr="00872DAE" w:rsidRDefault="00475E77" w:rsidP="00475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rPr>
          <w:trHeight w:val="1328"/>
        </w:trPr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: величина уставного капитала*</w:t>
            </w:r>
          </w:p>
        </w:tc>
        <w:tc>
          <w:tcPr>
            <w:tcW w:w="1276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6F0591"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Определенный законом минимальный размер уставного капитала*</w:t>
            </w:r>
          </w:p>
        </w:tc>
        <w:tc>
          <w:tcPr>
            <w:tcW w:w="1276" w:type="dxa"/>
            <w:vAlign w:val="center"/>
          </w:tcPr>
          <w:p w:rsidR="00475E77" w:rsidRPr="00872DAE" w:rsidRDefault="00475E77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средствами**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ликвидности**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периоде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Норма чистой прибыли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периоде</w:t>
            </w:r>
          </w:p>
        </w:tc>
        <w:tc>
          <w:tcPr>
            <w:tcW w:w="1276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6" w:rsidRPr="00872DAE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___________________________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bookmarkStart w:id="7" w:name="Par70"/>
      <w:bookmarkEnd w:id="7"/>
      <w:r w:rsidRPr="00872DAE">
        <w:rPr>
          <w:rFonts w:eastAsiaTheme="minorHAnsi"/>
          <w:b w:val="0"/>
          <w:szCs w:val="24"/>
          <w:lang w:eastAsia="en-US"/>
        </w:rPr>
        <w:t>*</w:t>
      </w:r>
      <w:r w:rsidR="00475E77" w:rsidRPr="00872DAE">
        <w:rPr>
          <w:rFonts w:eastAsiaTheme="minorHAnsi"/>
          <w:b w:val="0"/>
          <w:szCs w:val="24"/>
          <w:lang w:eastAsia="en-US"/>
        </w:rPr>
        <w:tab/>
      </w:r>
      <w:r w:rsidRPr="00872DAE">
        <w:rPr>
          <w:rFonts w:eastAsiaTheme="minorHAnsi"/>
          <w:b w:val="0"/>
          <w:szCs w:val="24"/>
          <w:lang w:eastAsia="en-US"/>
        </w:rPr>
        <w:t xml:space="preserve"> – На конец отчетного периода.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bookmarkStart w:id="8" w:name="Par71"/>
      <w:bookmarkEnd w:id="8"/>
      <w:r w:rsidRPr="00872DAE">
        <w:rPr>
          <w:rFonts w:eastAsiaTheme="minorHAnsi"/>
          <w:b w:val="0"/>
          <w:szCs w:val="24"/>
          <w:lang w:eastAsia="en-US"/>
        </w:rPr>
        <w:lastRenderedPageBreak/>
        <w:t>** – Указываются средние за отчетный период значения.</w:t>
      </w:r>
    </w:p>
    <w:p w:rsidR="008E2076" w:rsidRPr="00475E77" w:rsidRDefault="008E2076" w:rsidP="00475E77">
      <w:pPr>
        <w:pStyle w:val="1"/>
        <w:keepNext w:val="0"/>
        <w:jc w:val="left"/>
        <w:rPr>
          <w:rFonts w:eastAsiaTheme="minorHAnsi"/>
          <w:b w:val="0"/>
          <w:szCs w:val="24"/>
          <w:lang w:eastAsia="en-US"/>
        </w:rPr>
      </w:pPr>
      <w:r w:rsidRPr="00475E77">
        <w:rPr>
          <w:rFonts w:eastAsiaTheme="minorHAnsi"/>
          <w:b w:val="0"/>
          <w:szCs w:val="24"/>
          <w:lang w:eastAsia="en-US"/>
        </w:rPr>
        <w:t>Заключение:</w:t>
      </w:r>
    </w:p>
    <w:p w:rsidR="008E2076" w:rsidRPr="00475E77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_____________________________________________________________________________________</w:t>
      </w:r>
    </w:p>
    <w:p w:rsidR="00475E77" w:rsidRPr="00475E77" w:rsidRDefault="00475E77" w:rsidP="00475E77">
      <w:r w:rsidRPr="00475E77">
        <w:t>_____________________________________________________________________________________________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</w:p>
    <w:p w:rsidR="00132F4F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Глава поселка</w:t>
      </w:r>
    </w:p>
    <w:p w:rsidR="00132F4F" w:rsidRDefault="00132F4F" w:rsidP="006428CF">
      <w:pPr>
        <w:pStyle w:val="1"/>
        <w:keepNext w:val="0"/>
        <w:jc w:val="both"/>
        <w:rPr>
          <w:rFonts w:eastAsiaTheme="minorHAnsi"/>
          <w:b w:val="0"/>
          <w:bCs/>
          <w:szCs w:val="24"/>
          <w:lang w:eastAsia="en-US"/>
        </w:rPr>
      </w:pPr>
      <w:r w:rsidRPr="00132F4F">
        <w:rPr>
          <w:b w:val="0"/>
          <w:bCs/>
          <w:szCs w:val="24"/>
        </w:rPr>
        <w:t xml:space="preserve">или лицо, </w:t>
      </w:r>
      <w:proofErr w:type="gramStart"/>
      <w:r w:rsidRPr="00132F4F">
        <w:rPr>
          <w:b w:val="0"/>
          <w:bCs/>
          <w:szCs w:val="24"/>
        </w:rPr>
        <w:t>исполняющим</w:t>
      </w:r>
      <w:proofErr w:type="gramEnd"/>
      <w:r w:rsidRPr="00132F4F">
        <w:rPr>
          <w:b w:val="0"/>
          <w:bCs/>
          <w:szCs w:val="24"/>
        </w:rPr>
        <w:t xml:space="preserve"> его обязанности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ab/>
      </w:r>
    </w:p>
    <w:p w:rsidR="008E2076" w:rsidRPr="00872DAE" w:rsidRDefault="008E2076" w:rsidP="00132F4F">
      <w:pPr>
        <w:pStyle w:val="1"/>
        <w:keepNext w:val="0"/>
        <w:ind w:left="3540"/>
        <w:jc w:val="both"/>
        <w:rPr>
          <w:rFonts w:eastAsiaTheme="minorHAnsi"/>
          <w:b w:val="0"/>
          <w:szCs w:val="24"/>
          <w:lang w:eastAsia="en-US"/>
        </w:rPr>
      </w:pPr>
      <w:r w:rsidRPr="00132F4F">
        <w:rPr>
          <w:rFonts w:eastAsiaTheme="minorHAnsi"/>
          <w:b w:val="0"/>
          <w:bCs/>
          <w:szCs w:val="24"/>
          <w:lang w:eastAsia="en-US"/>
        </w:rPr>
        <w:t>__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>_______</w:t>
      </w:r>
      <w:r w:rsidRPr="00132F4F">
        <w:rPr>
          <w:rFonts w:eastAsiaTheme="minorHAnsi"/>
          <w:b w:val="0"/>
          <w:bCs/>
          <w:szCs w:val="24"/>
          <w:lang w:eastAsia="en-US"/>
        </w:rPr>
        <w:t>___________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ab/>
      </w:r>
      <w:r w:rsidR="00475E77" w:rsidRPr="00872DAE">
        <w:rPr>
          <w:rFonts w:eastAsiaTheme="minorHAnsi"/>
          <w:b w:val="0"/>
          <w:szCs w:val="24"/>
          <w:lang w:eastAsia="en-US"/>
        </w:rPr>
        <w:tab/>
      </w:r>
      <w:r w:rsidR="00872DAE" w:rsidRPr="00872DAE">
        <w:rPr>
          <w:rFonts w:eastAsiaTheme="minorHAnsi"/>
          <w:b w:val="0"/>
          <w:szCs w:val="24"/>
          <w:lang w:eastAsia="en-US"/>
        </w:rPr>
        <w:t>/</w:t>
      </w:r>
      <w:r w:rsidRPr="00872DAE">
        <w:rPr>
          <w:rFonts w:eastAsiaTheme="minorHAnsi"/>
          <w:b w:val="0"/>
          <w:szCs w:val="24"/>
          <w:lang w:eastAsia="en-US"/>
        </w:rPr>
        <w:t>____________</w:t>
      </w:r>
      <w:r w:rsidR="00872DAE" w:rsidRPr="00872DAE">
        <w:rPr>
          <w:rFonts w:eastAsiaTheme="minorHAnsi"/>
          <w:b w:val="0"/>
          <w:szCs w:val="24"/>
          <w:lang w:eastAsia="en-US"/>
        </w:rPr>
        <w:t>________/</w:t>
      </w:r>
    </w:p>
    <w:p w:rsidR="008E2076" w:rsidRPr="00872DAE" w:rsidRDefault="00475E77" w:rsidP="00475E77">
      <w:pPr>
        <w:pStyle w:val="1"/>
        <w:keepNext w:val="0"/>
        <w:ind w:left="3540" w:firstLine="708"/>
        <w:jc w:val="both"/>
        <w:rPr>
          <w:rFonts w:eastAsiaTheme="minorHAnsi"/>
          <w:b w:val="0"/>
          <w:sz w:val="21"/>
          <w:szCs w:val="21"/>
          <w:lang w:eastAsia="en-US"/>
        </w:rPr>
      </w:pPr>
      <w:r w:rsidRPr="00872DAE">
        <w:rPr>
          <w:rFonts w:eastAsiaTheme="minorHAnsi"/>
          <w:b w:val="0"/>
          <w:sz w:val="21"/>
          <w:szCs w:val="21"/>
          <w:lang w:eastAsia="en-US"/>
        </w:rPr>
        <w:t>(</w:t>
      </w:r>
      <w:r w:rsidR="008E2076" w:rsidRPr="00872DAE">
        <w:rPr>
          <w:rFonts w:eastAsiaTheme="minorHAnsi"/>
          <w:b w:val="0"/>
          <w:sz w:val="21"/>
          <w:szCs w:val="21"/>
          <w:lang w:eastAsia="en-US"/>
        </w:rPr>
        <w:t>подпись)</w:t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E2076" w:rsidRPr="00872DAE">
        <w:rPr>
          <w:rFonts w:eastAsiaTheme="minorHAnsi"/>
          <w:b w:val="0"/>
          <w:sz w:val="21"/>
          <w:szCs w:val="21"/>
          <w:lang w:eastAsia="en-US"/>
        </w:rPr>
        <w:t>(Ф.И.О.)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М.П.</w:t>
      </w:r>
    </w:p>
    <w:p w:rsidR="00434713" w:rsidRPr="00872DAE" w:rsidRDefault="00434713" w:rsidP="00872D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4713" w:rsidRPr="00872DAE" w:rsidSect="00422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F5" w:rsidRDefault="00B246F5">
      <w:pPr>
        <w:spacing w:after="0" w:line="240" w:lineRule="auto"/>
      </w:pPr>
      <w:r>
        <w:separator/>
      </w:r>
    </w:p>
  </w:endnote>
  <w:endnote w:type="continuationSeparator" w:id="0">
    <w:p w:rsidR="00B246F5" w:rsidRDefault="00B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F5" w:rsidRDefault="00B246F5">
      <w:pPr>
        <w:spacing w:after="0" w:line="240" w:lineRule="auto"/>
      </w:pPr>
      <w:r>
        <w:separator/>
      </w:r>
    </w:p>
  </w:footnote>
  <w:footnote w:type="continuationSeparator" w:id="0">
    <w:p w:rsidR="00B246F5" w:rsidRDefault="00B2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C9" w:rsidRDefault="00DA3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D4"/>
    <w:multiLevelType w:val="hybridMultilevel"/>
    <w:tmpl w:val="B8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E0F"/>
    <w:multiLevelType w:val="multilevel"/>
    <w:tmpl w:val="26DA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A4FF5"/>
    <w:multiLevelType w:val="multilevel"/>
    <w:tmpl w:val="40C2D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EB41F7"/>
    <w:multiLevelType w:val="hybridMultilevel"/>
    <w:tmpl w:val="E74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4CB3"/>
    <w:multiLevelType w:val="hybridMultilevel"/>
    <w:tmpl w:val="B09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B28"/>
    <w:multiLevelType w:val="hybridMultilevel"/>
    <w:tmpl w:val="24A8A6BC"/>
    <w:lvl w:ilvl="0" w:tplc="8A6E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D00"/>
    <w:multiLevelType w:val="multilevel"/>
    <w:tmpl w:val="9A9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C200FB1"/>
    <w:multiLevelType w:val="hybridMultilevel"/>
    <w:tmpl w:val="148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BAF"/>
    <w:multiLevelType w:val="hybridMultilevel"/>
    <w:tmpl w:val="2DDA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3B76"/>
    <w:multiLevelType w:val="multilevel"/>
    <w:tmpl w:val="F2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DE00AB"/>
    <w:multiLevelType w:val="hybridMultilevel"/>
    <w:tmpl w:val="BBF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B2F"/>
    <w:multiLevelType w:val="hybridMultilevel"/>
    <w:tmpl w:val="605A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D01C7"/>
    <w:multiLevelType w:val="hybridMultilevel"/>
    <w:tmpl w:val="B3F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6C1E07"/>
    <w:multiLevelType w:val="hybridMultilevel"/>
    <w:tmpl w:val="6B1C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26D7D"/>
    <w:multiLevelType w:val="hybridMultilevel"/>
    <w:tmpl w:val="248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54CE"/>
    <w:multiLevelType w:val="hybridMultilevel"/>
    <w:tmpl w:val="6334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63A7"/>
    <w:multiLevelType w:val="hybridMultilevel"/>
    <w:tmpl w:val="3412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484C"/>
    <w:multiLevelType w:val="hybridMultilevel"/>
    <w:tmpl w:val="A978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808F9"/>
    <w:multiLevelType w:val="hybridMultilevel"/>
    <w:tmpl w:val="B0E8673C"/>
    <w:lvl w:ilvl="0" w:tplc="2DC41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741E63"/>
    <w:multiLevelType w:val="hybridMultilevel"/>
    <w:tmpl w:val="E94E1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6D6E"/>
    <w:multiLevelType w:val="hybridMultilevel"/>
    <w:tmpl w:val="716464B8"/>
    <w:lvl w:ilvl="0" w:tplc="E37CC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F4601"/>
    <w:multiLevelType w:val="hybridMultilevel"/>
    <w:tmpl w:val="9104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3"/>
  </w:num>
  <w:num w:numId="5">
    <w:abstractNumId w:val="20"/>
  </w:num>
  <w:num w:numId="6">
    <w:abstractNumId w:val="24"/>
  </w:num>
  <w:num w:numId="7">
    <w:abstractNumId w:val="16"/>
  </w:num>
  <w:num w:numId="8">
    <w:abstractNumId w:val="11"/>
  </w:num>
  <w:num w:numId="9">
    <w:abstractNumId w:val="3"/>
  </w:num>
  <w:num w:numId="10">
    <w:abstractNumId w:val="19"/>
  </w:num>
  <w:num w:numId="11">
    <w:abstractNumId w:val="22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21"/>
  </w:num>
  <w:num w:numId="22">
    <w:abstractNumId w:val="4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56"/>
    <w:rsid w:val="0000040B"/>
    <w:rsid w:val="00020426"/>
    <w:rsid w:val="00034D67"/>
    <w:rsid w:val="000365F9"/>
    <w:rsid w:val="00071C56"/>
    <w:rsid w:val="00071F71"/>
    <w:rsid w:val="00082368"/>
    <w:rsid w:val="000944A7"/>
    <w:rsid w:val="000D7AB7"/>
    <w:rsid w:val="000E4307"/>
    <w:rsid w:val="0011750B"/>
    <w:rsid w:val="0012359F"/>
    <w:rsid w:val="00132F4F"/>
    <w:rsid w:val="00136533"/>
    <w:rsid w:val="00186CBF"/>
    <w:rsid w:val="001A1C79"/>
    <w:rsid w:val="001A3E5E"/>
    <w:rsid w:val="001A45EC"/>
    <w:rsid w:val="001C2C49"/>
    <w:rsid w:val="001F67F3"/>
    <w:rsid w:val="002505BF"/>
    <w:rsid w:val="00271C1C"/>
    <w:rsid w:val="00286EF4"/>
    <w:rsid w:val="002B297D"/>
    <w:rsid w:val="002E19AF"/>
    <w:rsid w:val="003110F0"/>
    <w:rsid w:val="00316C8B"/>
    <w:rsid w:val="003E52B4"/>
    <w:rsid w:val="003E7F8B"/>
    <w:rsid w:val="00416F77"/>
    <w:rsid w:val="00421254"/>
    <w:rsid w:val="004227D5"/>
    <w:rsid w:val="00434713"/>
    <w:rsid w:val="00443EBC"/>
    <w:rsid w:val="004511F4"/>
    <w:rsid w:val="00464097"/>
    <w:rsid w:val="00470CE3"/>
    <w:rsid w:val="00475E77"/>
    <w:rsid w:val="00491409"/>
    <w:rsid w:val="004C0F6E"/>
    <w:rsid w:val="004C5545"/>
    <w:rsid w:val="004D6E59"/>
    <w:rsid w:val="004F601C"/>
    <w:rsid w:val="00510F86"/>
    <w:rsid w:val="005348E0"/>
    <w:rsid w:val="0053672A"/>
    <w:rsid w:val="00583CAF"/>
    <w:rsid w:val="005B30B3"/>
    <w:rsid w:val="005D2D64"/>
    <w:rsid w:val="005D7875"/>
    <w:rsid w:val="005D7A5F"/>
    <w:rsid w:val="005E7D16"/>
    <w:rsid w:val="00601AB1"/>
    <w:rsid w:val="00603518"/>
    <w:rsid w:val="0060566C"/>
    <w:rsid w:val="00614CF2"/>
    <w:rsid w:val="00621F07"/>
    <w:rsid w:val="00627E30"/>
    <w:rsid w:val="006428CF"/>
    <w:rsid w:val="00651156"/>
    <w:rsid w:val="0067036A"/>
    <w:rsid w:val="00681206"/>
    <w:rsid w:val="00690091"/>
    <w:rsid w:val="006D3370"/>
    <w:rsid w:val="006F0591"/>
    <w:rsid w:val="006F4D29"/>
    <w:rsid w:val="00725896"/>
    <w:rsid w:val="007344F2"/>
    <w:rsid w:val="00760BB1"/>
    <w:rsid w:val="00766158"/>
    <w:rsid w:val="00784796"/>
    <w:rsid w:val="007909E2"/>
    <w:rsid w:val="007952E8"/>
    <w:rsid w:val="007B2A63"/>
    <w:rsid w:val="00822AB0"/>
    <w:rsid w:val="00830FE5"/>
    <w:rsid w:val="008545EC"/>
    <w:rsid w:val="0086330C"/>
    <w:rsid w:val="00872DAE"/>
    <w:rsid w:val="008C0250"/>
    <w:rsid w:val="008D1D07"/>
    <w:rsid w:val="008E115D"/>
    <w:rsid w:val="008E199D"/>
    <w:rsid w:val="008E2076"/>
    <w:rsid w:val="008E6515"/>
    <w:rsid w:val="008F0E2F"/>
    <w:rsid w:val="009021AF"/>
    <w:rsid w:val="0090724C"/>
    <w:rsid w:val="00937835"/>
    <w:rsid w:val="009447CA"/>
    <w:rsid w:val="009508C7"/>
    <w:rsid w:val="009A5B30"/>
    <w:rsid w:val="009F3982"/>
    <w:rsid w:val="00A31462"/>
    <w:rsid w:val="00A607C6"/>
    <w:rsid w:val="00A73B0E"/>
    <w:rsid w:val="00A87BE1"/>
    <w:rsid w:val="00AD3A70"/>
    <w:rsid w:val="00AE41B4"/>
    <w:rsid w:val="00B12A57"/>
    <w:rsid w:val="00B246F5"/>
    <w:rsid w:val="00B33DC0"/>
    <w:rsid w:val="00B7287D"/>
    <w:rsid w:val="00B72D8F"/>
    <w:rsid w:val="00B77A4A"/>
    <w:rsid w:val="00B912A8"/>
    <w:rsid w:val="00BA18BB"/>
    <w:rsid w:val="00BF003F"/>
    <w:rsid w:val="00C43880"/>
    <w:rsid w:val="00C53AE3"/>
    <w:rsid w:val="00C8287C"/>
    <w:rsid w:val="00CB20E0"/>
    <w:rsid w:val="00CC0A7B"/>
    <w:rsid w:val="00CC5A1B"/>
    <w:rsid w:val="00CC6359"/>
    <w:rsid w:val="00CD01C6"/>
    <w:rsid w:val="00D25A0D"/>
    <w:rsid w:val="00D3052E"/>
    <w:rsid w:val="00D404C5"/>
    <w:rsid w:val="00D6046E"/>
    <w:rsid w:val="00D669A7"/>
    <w:rsid w:val="00D84ADB"/>
    <w:rsid w:val="00D84DA1"/>
    <w:rsid w:val="00DA39C9"/>
    <w:rsid w:val="00DF45CC"/>
    <w:rsid w:val="00E135F2"/>
    <w:rsid w:val="00E17B9F"/>
    <w:rsid w:val="00E45FDD"/>
    <w:rsid w:val="00E54FF4"/>
    <w:rsid w:val="00E8439B"/>
    <w:rsid w:val="00EA7910"/>
    <w:rsid w:val="00ED6862"/>
    <w:rsid w:val="00EE1E12"/>
    <w:rsid w:val="00F06DB2"/>
    <w:rsid w:val="00F5248E"/>
    <w:rsid w:val="00F543CB"/>
    <w:rsid w:val="00F63EDD"/>
    <w:rsid w:val="00F77BAD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7"/>
  </w:style>
  <w:style w:type="paragraph" w:styleId="1">
    <w:name w:val="heading 1"/>
    <w:basedOn w:val="a"/>
    <w:next w:val="a"/>
    <w:link w:val="10"/>
    <w:qFormat/>
    <w:rsid w:val="008E20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0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8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E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20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5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A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9C9"/>
  </w:style>
  <w:style w:type="character" w:styleId="aa">
    <w:name w:val="Hyperlink"/>
    <w:uiPriority w:val="99"/>
    <w:unhideWhenUsed/>
    <w:rsid w:val="00D3052E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Еремина</cp:lastModifiedBy>
  <cp:revision>3</cp:revision>
  <cp:lastPrinted>2022-05-20T23:26:00Z</cp:lastPrinted>
  <dcterms:created xsi:type="dcterms:W3CDTF">2022-06-22T02:40:00Z</dcterms:created>
  <dcterms:modified xsi:type="dcterms:W3CDTF">2022-06-24T00:23:00Z</dcterms:modified>
</cp:coreProperties>
</file>