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4" w:rsidRPr="00307A0E" w:rsidRDefault="005957A4" w:rsidP="00307A0E">
      <w:pPr>
        <w:keepNext/>
        <w:spacing w:after="0" w:line="240" w:lineRule="auto"/>
        <w:ind w:right="232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7A0E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307A0E" w:rsidRDefault="00307A0E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  <w:lang w:val="en-US"/>
        </w:rPr>
        <w:t>LXXI</w:t>
      </w:r>
      <w:r w:rsidR="005957A4" w:rsidRPr="00307A0E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307A0E" w:rsidRDefault="005957A4" w:rsidP="00307A0E">
      <w:pPr>
        <w:spacing w:after="0" w:line="240" w:lineRule="auto"/>
        <w:ind w:right="23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A0E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957A4" w:rsidRPr="00307A0E" w:rsidRDefault="005957A4" w:rsidP="00307A0E">
      <w:pPr>
        <w:spacing w:after="0" w:line="240" w:lineRule="auto"/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5957A4" w:rsidRPr="00307A0E" w:rsidTr="00E87071">
        <w:tc>
          <w:tcPr>
            <w:tcW w:w="5210" w:type="dxa"/>
          </w:tcPr>
          <w:p w:rsidR="005957A4" w:rsidRPr="00307A0E" w:rsidRDefault="00307A0E" w:rsidP="00307A0E">
            <w:pPr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A0E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  <w:r w:rsidR="005957A4" w:rsidRPr="00307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237D6" w:rsidRPr="00307A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57A4" w:rsidRPr="00307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957A4" w:rsidRPr="00307A0E" w:rsidRDefault="005957A4" w:rsidP="00307A0E">
            <w:pPr>
              <w:spacing w:after="0" w:line="240" w:lineRule="auto"/>
              <w:ind w:left="19" w:right="-1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A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07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307A0E" w:rsidRPr="00307A0E">
              <w:rPr>
                <w:rFonts w:ascii="Times New Roman" w:hAnsi="Times New Roman" w:cs="Times New Roman"/>
                <w:bCs/>
                <w:sz w:val="24"/>
                <w:szCs w:val="24"/>
              </w:rPr>
              <w:t>71-15</w:t>
            </w:r>
          </w:p>
        </w:tc>
      </w:tr>
    </w:tbl>
    <w:p w:rsidR="005957A4" w:rsidRPr="00307A0E" w:rsidRDefault="005957A4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D6" w:rsidRPr="00307A0E" w:rsidRDefault="00B237D6" w:rsidP="00307A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307A0E" w:rsidRPr="0030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</w:p>
    <w:p w:rsidR="00B237D6" w:rsidRPr="00307A0E" w:rsidRDefault="00B237D6" w:rsidP="00307A0E">
      <w:pPr>
        <w:pStyle w:val="ac"/>
        <w:spacing w:before="0" w:beforeAutospacing="0" w:after="0" w:afterAutospacing="0"/>
        <w:ind w:firstLine="640"/>
        <w:jc w:val="both"/>
        <w:rPr>
          <w:b/>
          <w:color w:val="000000"/>
        </w:rPr>
      </w:pPr>
      <w:r w:rsidRPr="00307A0E">
        <w:t>В соответствии с </w:t>
      </w:r>
      <w:hyperlink r:id="rId7" w:anchor="7D20K3" w:history="1">
        <w:r w:rsidRPr="00307A0E">
          <w:t>Федеральным законом о</w:t>
        </w:r>
        <w:r w:rsidR="00307A0E" w:rsidRPr="00307A0E">
          <w:t>т 6 октября 2003 года № 131-ФЗ «</w:t>
        </w:r>
        <w:r w:rsidRPr="00307A0E">
          <w:t>Об общих принципах организации местного самоуправления в Российской Федерации</w:t>
        </w:r>
      </w:hyperlink>
      <w:r w:rsidR="00307A0E" w:rsidRPr="00307A0E">
        <w:t>»</w:t>
      </w:r>
      <w:r w:rsidRPr="00307A0E">
        <w:t>,</w:t>
      </w:r>
      <w:hyperlink r:id="rId8" w:tgtFrame="_blank" w:history="1"/>
      <w:r w:rsidRPr="00307A0E">
        <w:t xml:space="preserve"> </w:t>
      </w:r>
      <w:r w:rsidR="00356547" w:rsidRPr="00307A0E">
        <w:rPr>
          <w:b/>
        </w:rPr>
        <w:t>поселковый Совет депутатов</w:t>
      </w:r>
      <w:r w:rsidR="00307A0E" w:rsidRPr="00307A0E">
        <w:rPr>
          <w:b/>
        </w:rPr>
        <w:t xml:space="preserve"> решил:</w:t>
      </w:r>
    </w:p>
    <w:p w:rsidR="00B237D6" w:rsidRPr="00307A0E" w:rsidRDefault="00B237D6" w:rsidP="00307A0E">
      <w:pPr>
        <w:pStyle w:val="ac"/>
        <w:spacing w:before="0" w:beforeAutospacing="0" w:after="0" w:afterAutospacing="0"/>
        <w:ind w:firstLine="640"/>
        <w:jc w:val="both"/>
        <w:rPr>
          <w:color w:val="000000"/>
        </w:rPr>
      </w:pPr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Pr="00307A0E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к настоящему решению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D6" w:rsidRPr="00307A0E" w:rsidRDefault="00B237D6" w:rsidP="00307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A0E">
        <w:rPr>
          <w:rFonts w:ascii="Times New Roman" w:hAnsi="Times New Roman" w:cs="Times New Roman"/>
          <w:sz w:val="24"/>
          <w:szCs w:val="24"/>
        </w:rPr>
        <w:t>2.</w:t>
      </w:r>
      <w:r w:rsidR="00307A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7A0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бюллетени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«Вестник Айхала» и разместить на оф</w:t>
      </w:r>
      <w:r w:rsidR="000C4D2B" w:rsidRPr="00307A0E">
        <w:rPr>
          <w:rFonts w:ascii="Times New Roman" w:hAnsi="Times New Roman" w:cs="Times New Roman"/>
          <w:sz w:val="24"/>
          <w:szCs w:val="24"/>
        </w:rPr>
        <w:t>ициальном сайте Администрации муниципального образования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«Поселок Айхал» (</w:t>
      </w:r>
      <w:hyperlink r:id="rId9" w:history="1">
        <w:r w:rsidRPr="00307A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7A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A0E">
          <w:rPr>
            <w:rStyle w:val="a4"/>
            <w:rFonts w:ascii="Times New Roman" w:hAnsi="Times New Roman" w:cs="Times New Roman"/>
            <w:sz w:val="24"/>
            <w:szCs w:val="24"/>
          </w:rPr>
          <w:t>мо-айхал.рф</w:t>
        </w:r>
        <w:proofErr w:type="spellEnd"/>
      </w:hyperlink>
      <w:r w:rsidRPr="00307A0E">
        <w:rPr>
          <w:rFonts w:ascii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B237D6" w:rsidRPr="00307A0E" w:rsidRDefault="00B237D6" w:rsidP="00307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3.</w:t>
      </w:r>
      <w:r w:rsidR="00307A0E">
        <w:rPr>
          <w:rFonts w:ascii="Times New Roman" w:hAnsi="Times New Roman" w:cs="Times New Roman"/>
          <w:sz w:val="24"/>
          <w:szCs w:val="24"/>
        </w:rPr>
        <w:tab/>
      </w:r>
      <w:r w:rsidRPr="00307A0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954DEC" w:rsidRPr="00307A0E" w:rsidRDefault="00954DEC" w:rsidP="00307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4.</w:t>
      </w:r>
      <w:r w:rsidRPr="00307A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7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7A0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B924E7" w:rsidRPr="00307A0E" w:rsidRDefault="00B924E7" w:rsidP="00307A0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957A4" w:rsidRPr="00307A0E" w:rsidTr="00E87071">
        <w:trPr>
          <w:trHeight w:val="1061"/>
        </w:trPr>
        <w:tc>
          <w:tcPr>
            <w:tcW w:w="2500" w:type="pct"/>
          </w:tcPr>
          <w:p w:rsidR="005957A4" w:rsidRPr="00307A0E" w:rsidRDefault="005957A4" w:rsidP="00307A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957A4" w:rsidRPr="00307A0E" w:rsidRDefault="005957A4" w:rsidP="00307A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307A0E" w:rsidRDefault="005957A4" w:rsidP="00307A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307A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  <w:r w:rsidR="008E211B"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307A0E" w:rsidRDefault="00B237D6" w:rsidP="00307A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07A0E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</w:t>
            </w:r>
          </w:p>
          <w:p w:rsidR="005957A4" w:rsidRPr="00307A0E" w:rsidRDefault="005957A4" w:rsidP="00307A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57A4" w:rsidRPr="00307A0E" w:rsidRDefault="00307A0E" w:rsidP="00307A0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5957A4" w:rsidRPr="00307A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С.А. Домброван</w:t>
            </w:r>
          </w:p>
        </w:tc>
      </w:tr>
    </w:tbl>
    <w:p w:rsidR="00954DEC" w:rsidRPr="00307A0E" w:rsidRDefault="00954DEC" w:rsidP="0030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54DEC" w:rsidRPr="00307A0E" w:rsidSect="00307A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239E" w:rsidRPr="00307A0E" w:rsidRDefault="0080239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07A0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80239E" w:rsidRPr="00307A0E" w:rsidRDefault="00307A0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80239E" w:rsidRPr="00307A0E" w:rsidRDefault="00307A0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307A0E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307A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307A0E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307A0E" w:rsidRDefault="0080239E" w:rsidP="00307A0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07A0E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307A0E">
        <w:rPr>
          <w:rFonts w:ascii="Times New Roman" w:hAnsi="Times New Roman" w:cs="Times New Roman"/>
          <w:bCs/>
          <w:iCs/>
          <w:sz w:val="24"/>
          <w:szCs w:val="24"/>
        </w:rPr>
        <w:t xml:space="preserve"> 27 января 2022 года </w:t>
      </w:r>
      <w:r w:rsidR="00307A0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307A0E">
        <w:rPr>
          <w:rFonts w:ascii="Times New Roman" w:hAnsi="Times New Roman" w:cs="Times New Roman"/>
          <w:bCs/>
          <w:iCs/>
          <w:sz w:val="24"/>
          <w:szCs w:val="24"/>
        </w:rPr>
        <w:t>-№ 71-15</w:t>
      </w:r>
    </w:p>
    <w:p w:rsidR="00307A0E" w:rsidRDefault="00307A0E" w:rsidP="00307A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37D6" w:rsidRPr="00307A0E" w:rsidRDefault="00307A0E" w:rsidP="0030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B237D6" w:rsidRPr="0030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</w:r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7D6" w:rsidRPr="00307A0E" w:rsidRDefault="00307A0E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237D6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Порядок), разработан в соответствии с частью 3 статьи 56.1 </w:t>
      </w:r>
      <w:hyperlink r:id="rId10" w:anchor="7D20K3" w:history="1">
        <w:r w:rsidR="00B237D6" w:rsidRPr="00307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6 октября 2003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 «</w:t>
        </w:r>
        <w:r w:rsidR="00B237D6" w:rsidRPr="00307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Федеральный закон).</w:t>
      </w:r>
      <w:proofErr w:type="gramEnd"/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B43E1D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="005154BB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денежные средства, подлежащие возврату).</w:t>
      </w:r>
      <w:proofErr w:type="gramEnd"/>
    </w:p>
    <w:p w:rsidR="00B43E1D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</w:t>
      </w:r>
      <w:r w:rsid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суммы возврата инициативных платежей осуществляется из процентного соотношения </w:t>
      </w:r>
      <w:proofErr w:type="spellStart"/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проекта.</w:t>
      </w:r>
    </w:p>
    <w:p w:rsidR="00B237D6" w:rsidRPr="00307A0E" w:rsidRDefault="00B237D6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356547" w:rsidRPr="00307A0E" w:rsidRDefault="00356547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 * О/С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D60AD" w:rsidRPr="00307A0E" w:rsidRDefault="000D60AD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 – сумма возврата инициативных платежей лицу (в том числе организации),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осуществившему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денежных средств в бюджет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proofErr w:type="spellEnd"/>
      <w:proofErr w:type="gramEnd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(Якутия);</w:t>
      </w:r>
    </w:p>
    <w:p w:rsidR="00356547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размер поступивших в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 инициативных платежей от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(в том числе организации),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осуществившего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перечисление денежных средств</w:t>
      </w:r>
      <w:r w:rsidR="00356547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реализации инициативного проекта;</w:t>
      </w:r>
    </w:p>
    <w:p w:rsidR="00042DB8" w:rsidRPr="00307A0E" w:rsidRDefault="00356547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– общая сумма остатка </w:t>
      </w:r>
      <w:r w:rsidR="00042DB8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инициативных платежей, внесенных в целях реализации инициативного проекта;</w:t>
      </w:r>
    </w:p>
    <w:p w:rsidR="009D5763" w:rsidRPr="00307A0E" w:rsidRDefault="00042DB8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</w:t>
      </w:r>
      <w:proofErr w:type="gramEnd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инициативных платежей, внесенных в целях реализации инициативного проекта</w:t>
      </w:r>
      <w:r w:rsidR="009D5763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37D6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окончания срока реализ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инициативного проекта Администрация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4BB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</w:t>
      </w:r>
      <w:r w:rsidR="00761553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«Поселок Айхал» Мирнинского </w:t>
      </w:r>
      <w:r w:rsidR="005154BB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Республики Саха (Якутия)</w:t>
      </w:r>
      <w:r w:rsidR="00042DB8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инициативных платежей 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инициативному проекту</w:t>
      </w:r>
      <w:proofErr w:type="gramStart"/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</w:t>
      </w:r>
      <w:r w:rsidR="000C4D2B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№ 1 к настоящему Порядку, заказным письмом с уведомлением.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</w:t>
      </w:r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proofErr w:type="gramStart"/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761553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Порядку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3B1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DB8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возврата денежных средств лицо (в том числе организация), внесшее инициативный платеж в местный бюджет, </w:t>
      </w:r>
      <w:r w:rsidR="00FC73B1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 момента получения уведомления о возврате инициативных платежей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заявление на возврат денежных средств с указанием банковских реквизитов счета, на который следует осущес</w:t>
      </w:r>
      <w:r w:rsidR="000C4D2B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твить возврат денежных средств</w:t>
      </w:r>
      <w:r w:rsidR="00042DB8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37D6" w:rsidRPr="00307A0E" w:rsidRDefault="009D5763" w:rsidP="00307A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денежных средств осуществляется в течение 15 рабочих дней со дня поступления заявления на возврат денежных средств,</w:t>
      </w:r>
      <w:r w:rsidR="000C4D2B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пункте 7</w:t>
      </w:r>
      <w:r w:rsidR="00307A0E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D6" w:rsidRPr="0030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954DEC" w:rsidRPr="00307A0E" w:rsidRDefault="00954DEC" w:rsidP="00307A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4DEC" w:rsidRPr="00307A0E" w:rsidSect="001F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07A0E" w:rsidRDefault="00A11665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sz w:val="24"/>
          <w:szCs w:val="24"/>
        </w:rPr>
        <w:t>К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307A0E"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возвр</w:t>
      </w:r>
      <w:r w:rsid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сумм инициативных платежей,</w:t>
      </w:r>
    </w:p>
    <w:p w:rsidR="00CB3D11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подлежащих возврату ли</w:t>
      </w:r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цам (в том числе организациям),</w:t>
      </w:r>
    </w:p>
    <w:p w:rsidR="00CB3D11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</w:t>
      </w:r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вившим</w:t>
      </w:r>
      <w:proofErr w:type="gramEnd"/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перечисление в бюджет</w:t>
      </w:r>
    </w:p>
    <w:p w:rsidR="00CB3D11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CB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образования «Поселок Айхал»</w:t>
      </w:r>
    </w:p>
    <w:p w:rsidR="00307A0E" w:rsidRPr="00307A0E" w:rsidRDefault="00307A0E" w:rsidP="00307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1665" w:rsidRPr="00307A0E" w:rsidRDefault="00A11665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1665" w:rsidRPr="00307A0E" w:rsidRDefault="00A11665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11665" w:rsidRPr="00307A0E" w:rsidRDefault="00A11665" w:rsidP="0030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В соответствии с Порядком расчета и возврата сумм инициативных платежей, подлежащих 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возврату лицам (в том числе организациям), осуществившим их перечисление в бюджет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Айхал», </w:t>
      </w:r>
      <w:proofErr w:type="gramStart"/>
      <w:r w:rsidRPr="00307A0E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307A0E">
        <w:rPr>
          <w:rFonts w:ascii="Times New Roman" w:hAnsi="Times New Roman" w:cs="Times New Roman"/>
          <w:sz w:val="24"/>
          <w:szCs w:val="24"/>
        </w:rPr>
        <w:t xml:space="preserve"> решением поселкового Совета депутатов муниципального образования «Посел</w:t>
      </w:r>
      <w:r w:rsidR="00CB3D11">
        <w:rPr>
          <w:rFonts w:ascii="Times New Roman" w:hAnsi="Times New Roman" w:cs="Times New Roman"/>
          <w:sz w:val="24"/>
          <w:szCs w:val="24"/>
        </w:rPr>
        <w:t>ок Айхал» от _______________</w:t>
      </w:r>
      <w:r w:rsidRPr="00307A0E">
        <w:rPr>
          <w:rFonts w:ascii="Times New Roman" w:hAnsi="Times New Roman" w:cs="Times New Roman"/>
          <w:sz w:val="24"/>
          <w:szCs w:val="24"/>
        </w:rPr>
        <w:t>___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 № _______________, в рамках реализации проекта ________________________________________________</w:t>
      </w:r>
      <w:r w:rsidR="00CB3D11">
        <w:rPr>
          <w:rFonts w:ascii="Times New Roman" w:hAnsi="Times New Roman" w:cs="Times New Roman"/>
          <w:sz w:val="24"/>
          <w:szCs w:val="24"/>
        </w:rPr>
        <w:t>____________________________</w:t>
      </w:r>
      <w:r w:rsidRPr="00307A0E">
        <w:rPr>
          <w:rFonts w:ascii="Times New Roman" w:hAnsi="Times New Roman" w:cs="Times New Roman"/>
          <w:sz w:val="24"/>
          <w:szCs w:val="24"/>
        </w:rPr>
        <w:t>_,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307A0E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307A0E">
        <w:rPr>
          <w:rFonts w:ascii="Times New Roman" w:hAnsi="Times New Roman" w:cs="Times New Roman"/>
          <w:sz w:val="24"/>
          <w:szCs w:val="24"/>
        </w:rPr>
        <w:t xml:space="preserve"> которого истек _____</w:t>
      </w:r>
      <w:r w:rsidR="00CB3D11">
        <w:rPr>
          <w:rFonts w:ascii="Times New Roman" w:hAnsi="Times New Roman" w:cs="Times New Roman"/>
          <w:sz w:val="24"/>
          <w:szCs w:val="24"/>
        </w:rPr>
        <w:t>__________________________--</w:t>
      </w:r>
      <w:r w:rsidRPr="00307A0E">
        <w:rPr>
          <w:rFonts w:ascii="Times New Roman" w:hAnsi="Times New Roman" w:cs="Times New Roman"/>
          <w:sz w:val="24"/>
          <w:szCs w:val="24"/>
        </w:rPr>
        <w:t>______________, в связи с _______________________________________________________________________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«Поселок Айхал» уведомляет Вас о возможности обратиться с заявление о возврате сумм инициативных платежей, подлежащих возврату, в размере</w:t>
      </w:r>
      <w:bookmarkStart w:id="0" w:name="_GoBack"/>
      <w:bookmarkEnd w:id="0"/>
      <w:r w:rsidRPr="00307A0E">
        <w:rPr>
          <w:rFonts w:ascii="Times New Roman" w:hAnsi="Times New Roman" w:cs="Times New Roman"/>
          <w:sz w:val="24"/>
          <w:szCs w:val="24"/>
        </w:rPr>
        <w:t xml:space="preserve"> __________________ рублей.</w:t>
      </w:r>
    </w:p>
    <w:p w:rsidR="00A11665" w:rsidRPr="00307A0E" w:rsidRDefault="00A11665" w:rsidP="00CB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Форма заявления о возврате сумм инициативных платежей, подлежащих возврату, прилагается.</w:t>
      </w:r>
    </w:p>
    <w:p w:rsidR="00CB3D11" w:rsidRDefault="00CB3D11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307A0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7A0E">
        <w:rPr>
          <w:rFonts w:ascii="Times New Roman" w:hAnsi="Times New Roman" w:cs="Times New Roman"/>
          <w:sz w:val="24"/>
          <w:szCs w:val="24"/>
        </w:rPr>
        <w:t>.</w:t>
      </w: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A0E">
        <w:rPr>
          <w:rFonts w:ascii="Times New Roman" w:hAnsi="Times New Roman" w:cs="Times New Roman"/>
          <w:b/>
          <w:sz w:val="24"/>
          <w:szCs w:val="24"/>
        </w:rPr>
        <w:t>Глава поселка</w:t>
      </w:r>
      <w:r w:rsidR="00307A0E" w:rsidRPr="0030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307A0E" w:rsidRPr="0030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11665" w:rsidRPr="00307A0E" w:rsidRDefault="00A11665" w:rsidP="0030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65" w:rsidRPr="00307A0E" w:rsidRDefault="00A11665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11" w:rsidRDefault="00CB3D11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B3D11" w:rsidSect="001F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7A4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1665" w:rsidRPr="00307A0E">
        <w:rPr>
          <w:rFonts w:ascii="Times New Roman" w:hAnsi="Times New Roman" w:cs="Times New Roman"/>
          <w:sz w:val="24"/>
          <w:szCs w:val="24"/>
        </w:rPr>
        <w:t>2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возвр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 сумм инициативных платежей,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подлежащих возврату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цам (в том числе организациям),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вившим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перечисление в бюджет</w:t>
      </w:r>
    </w:p>
    <w:p w:rsidR="00CB3D11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образования «Поселок Айхал»</w:t>
      </w:r>
    </w:p>
    <w:p w:rsidR="00CB3D11" w:rsidRPr="00307A0E" w:rsidRDefault="00CB3D11" w:rsidP="00CB3D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«Поселок Айхал»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Паспорт_____________________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Адрес________________________</w:t>
      </w:r>
    </w:p>
    <w:p w:rsidR="00252152" w:rsidRPr="00307A0E" w:rsidRDefault="00252152" w:rsidP="00307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152" w:rsidRPr="00307A0E" w:rsidRDefault="00252152" w:rsidP="0030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152" w:rsidRPr="00307A0E" w:rsidRDefault="00252152" w:rsidP="0030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На основании уведомления Администрации муниципального образования «Поселок Айхал»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от _________________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о возврате инициативных платежей, подлежащих возврату, прошу вернуть сумму инициативных платежей в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 xml:space="preserve">размере _____________ рублей, подлежащих возврату в рамках реализации инициативного проекта _____________________________________________________________________________________ в связи </w:t>
      </w:r>
      <w:proofErr w:type="gramStart"/>
      <w:r w:rsidRPr="00307A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На расчетный счет_________________________________________________________________________________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Банк ________________</w:t>
      </w:r>
      <w:r w:rsidR="00E435ED" w:rsidRPr="00307A0E">
        <w:rPr>
          <w:rFonts w:ascii="Times New Roman" w:hAnsi="Times New Roman" w:cs="Times New Roman"/>
          <w:sz w:val="24"/>
          <w:szCs w:val="24"/>
        </w:rPr>
        <w:t>____________________</w:t>
      </w:r>
    </w:p>
    <w:p w:rsidR="0067692E" w:rsidRPr="00307A0E" w:rsidRDefault="0067692E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БИК</w:t>
      </w:r>
      <w:r w:rsidR="00E435ED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</w:t>
      </w:r>
      <w:r w:rsidR="00E435ED" w:rsidRPr="00307A0E">
        <w:rPr>
          <w:rFonts w:ascii="Times New Roman" w:hAnsi="Times New Roman" w:cs="Times New Roman"/>
          <w:sz w:val="24"/>
          <w:szCs w:val="24"/>
        </w:rPr>
        <w:t>___________________</w:t>
      </w: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A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7A0E">
        <w:rPr>
          <w:rFonts w:ascii="Times New Roman" w:hAnsi="Times New Roman" w:cs="Times New Roman"/>
          <w:sz w:val="24"/>
          <w:szCs w:val="24"/>
        </w:rPr>
        <w:t>/счет___________________________________</w:t>
      </w: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Инициатор проекта</w:t>
      </w:r>
    </w:p>
    <w:p w:rsidR="00E435ED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(представитель инициатора)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_______________________</w:t>
      </w:r>
      <w:r w:rsidR="00307A0E" w:rsidRPr="00307A0E">
        <w:rPr>
          <w:rFonts w:ascii="Times New Roman" w:hAnsi="Times New Roman" w:cs="Times New Roman"/>
          <w:sz w:val="24"/>
          <w:szCs w:val="24"/>
        </w:rPr>
        <w:t xml:space="preserve"> </w:t>
      </w:r>
      <w:r w:rsidRPr="00307A0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58E4" w:rsidRPr="00307A0E" w:rsidRDefault="00E435ED" w:rsidP="0030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0E">
        <w:rPr>
          <w:rFonts w:ascii="Times New Roman" w:hAnsi="Times New Roman" w:cs="Times New Roman"/>
          <w:sz w:val="24"/>
          <w:szCs w:val="24"/>
        </w:rPr>
        <w:t>«_____» ______________________ 20___г</w:t>
      </w:r>
    </w:p>
    <w:sectPr w:rsidR="002158E4" w:rsidRPr="00307A0E" w:rsidSect="001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4A" w:rsidRDefault="00A43D4A" w:rsidP="0080239E">
      <w:pPr>
        <w:spacing w:after="0" w:line="240" w:lineRule="auto"/>
      </w:pPr>
      <w:r>
        <w:separator/>
      </w:r>
    </w:p>
  </w:endnote>
  <w:endnote w:type="continuationSeparator" w:id="0">
    <w:p w:rsidR="00A43D4A" w:rsidRDefault="00A43D4A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4A" w:rsidRDefault="00A43D4A" w:rsidP="0080239E">
      <w:pPr>
        <w:spacing w:after="0" w:line="240" w:lineRule="auto"/>
      </w:pPr>
      <w:r>
        <w:separator/>
      </w:r>
    </w:p>
  </w:footnote>
  <w:footnote w:type="continuationSeparator" w:id="0">
    <w:p w:rsidR="00A43D4A" w:rsidRDefault="00A43D4A" w:rsidP="0080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1777B"/>
    <w:rsid w:val="00042DB8"/>
    <w:rsid w:val="00090418"/>
    <w:rsid w:val="000B734E"/>
    <w:rsid w:val="000C4D2B"/>
    <w:rsid w:val="000D60AD"/>
    <w:rsid w:val="000E18F3"/>
    <w:rsid w:val="00105C52"/>
    <w:rsid w:val="0019769C"/>
    <w:rsid w:val="001A2797"/>
    <w:rsid w:val="001E2BFE"/>
    <w:rsid w:val="001F53C4"/>
    <w:rsid w:val="00204292"/>
    <w:rsid w:val="002158E4"/>
    <w:rsid w:val="00231EC5"/>
    <w:rsid w:val="00234E93"/>
    <w:rsid w:val="0023622E"/>
    <w:rsid w:val="00244AFC"/>
    <w:rsid w:val="002517CD"/>
    <w:rsid w:val="00252152"/>
    <w:rsid w:val="00264586"/>
    <w:rsid w:val="00307A0E"/>
    <w:rsid w:val="00356547"/>
    <w:rsid w:val="00365A72"/>
    <w:rsid w:val="0037115E"/>
    <w:rsid w:val="00374C16"/>
    <w:rsid w:val="00393B19"/>
    <w:rsid w:val="003A417B"/>
    <w:rsid w:val="003B5C73"/>
    <w:rsid w:val="003E62A6"/>
    <w:rsid w:val="00407D29"/>
    <w:rsid w:val="00472EA4"/>
    <w:rsid w:val="004C0889"/>
    <w:rsid w:val="00512E45"/>
    <w:rsid w:val="00514496"/>
    <w:rsid w:val="005154BB"/>
    <w:rsid w:val="005323E6"/>
    <w:rsid w:val="00587BB5"/>
    <w:rsid w:val="005957A4"/>
    <w:rsid w:val="005A386C"/>
    <w:rsid w:val="005B5F96"/>
    <w:rsid w:val="00607D2B"/>
    <w:rsid w:val="006101DF"/>
    <w:rsid w:val="00621562"/>
    <w:rsid w:val="006246AB"/>
    <w:rsid w:val="00631BD2"/>
    <w:rsid w:val="00653CBA"/>
    <w:rsid w:val="00665E51"/>
    <w:rsid w:val="006738A4"/>
    <w:rsid w:val="0067692E"/>
    <w:rsid w:val="00685650"/>
    <w:rsid w:val="006B580E"/>
    <w:rsid w:val="006C3759"/>
    <w:rsid w:val="006C42C4"/>
    <w:rsid w:val="007004AB"/>
    <w:rsid w:val="007129A4"/>
    <w:rsid w:val="007241C3"/>
    <w:rsid w:val="00736081"/>
    <w:rsid w:val="00750112"/>
    <w:rsid w:val="00752470"/>
    <w:rsid w:val="00761553"/>
    <w:rsid w:val="007A7634"/>
    <w:rsid w:val="007B0205"/>
    <w:rsid w:val="007B7F46"/>
    <w:rsid w:val="007E2B7B"/>
    <w:rsid w:val="0080239E"/>
    <w:rsid w:val="00820F54"/>
    <w:rsid w:val="008275C0"/>
    <w:rsid w:val="00846C98"/>
    <w:rsid w:val="008657E4"/>
    <w:rsid w:val="00891D48"/>
    <w:rsid w:val="008A4F79"/>
    <w:rsid w:val="008A6DE5"/>
    <w:rsid w:val="008C1A8C"/>
    <w:rsid w:val="008D60D9"/>
    <w:rsid w:val="008E211B"/>
    <w:rsid w:val="00903C7A"/>
    <w:rsid w:val="00904AB6"/>
    <w:rsid w:val="00911ED0"/>
    <w:rsid w:val="00954DEC"/>
    <w:rsid w:val="00956916"/>
    <w:rsid w:val="0098414E"/>
    <w:rsid w:val="00992C64"/>
    <w:rsid w:val="009954CC"/>
    <w:rsid w:val="009A4AAB"/>
    <w:rsid w:val="009C4DB0"/>
    <w:rsid w:val="009D5763"/>
    <w:rsid w:val="009E0F21"/>
    <w:rsid w:val="00A029F8"/>
    <w:rsid w:val="00A11665"/>
    <w:rsid w:val="00A21CC0"/>
    <w:rsid w:val="00A26777"/>
    <w:rsid w:val="00A43D4A"/>
    <w:rsid w:val="00A70024"/>
    <w:rsid w:val="00A738E8"/>
    <w:rsid w:val="00A9655E"/>
    <w:rsid w:val="00AC7720"/>
    <w:rsid w:val="00AF740C"/>
    <w:rsid w:val="00B16EC9"/>
    <w:rsid w:val="00B237D6"/>
    <w:rsid w:val="00B243DC"/>
    <w:rsid w:val="00B43E1D"/>
    <w:rsid w:val="00B65D35"/>
    <w:rsid w:val="00B66B5C"/>
    <w:rsid w:val="00B924E7"/>
    <w:rsid w:val="00BE6A3C"/>
    <w:rsid w:val="00C34D62"/>
    <w:rsid w:val="00C66AAD"/>
    <w:rsid w:val="00C77C3C"/>
    <w:rsid w:val="00C87326"/>
    <w:rsid w:val="00CB1D18"/>
    <w:rsid w:val="00CB3D11"/>
    <w:rsid w:val="00CB6EF0"/>
    <w:rsid w:val="00CF01B7"/>
    <w:rsid w:val="00D03395"/>
    <w:rsid w:val="00D06B9B"/>
    <w:rsid w:val="00D248CC"/>
    <w:rsid w:val="00D55ECC"/>
    <w:rsid w:val="00DA3D67"/>
    <w:rsid w:val="00DC3903"/>
    <w:rsid w:val="00DC7B46"/>
    <w:rsid w:val="00DF657F"/>
    <w:rsid w:val="00DF7981"/>
    <w:rsid w:val="00E01F93"/>
    <w:rsid w:val="00E32B2B"/>
    <w:rsid w:val="00E435ED"/>
    <w:rsid w:val="00E82F3C"/>
    <w:rsid w:val="00E87071"/>
    <w:rsid w:val="00EA61B1"/>
    <w:rsid w:val="00EB3E5A"/>
    <w:rsid w:val="00EF7110"/>
    <w:rsid w:val="00F0685F"/>
    <w:rsid w:val="00F55E19"/>
    <w:rsid w:val="00F74B1C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39E"/>
  </w:style>
  <w:style w:type="paragraph" w:styleId="af">
    <w:name w:val="footer"/>
    <w:basedOn w:val="a"/>
    <w:link w:val="af0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066BBD-0D50-4715-9B7B-DECA1C0CAB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Еремина</cp:lastModifiedBy>
  <cp:revision>5</cp:revision>
  <cp:lastPrinted>2022-01-26T08:53:00Z</cp:lastPrinted>
  <dcterms:created xsi:type="dcterms:W3CDTF">2022-01-20T05:26:00Z</dcterms:created>
  <dcterms:modified xsi:type="dcterms:W3CDTF">2022-02-01T01:45:00Z</dcterms:modified>
</cp:coreProperties>
</file>