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C" w:rsidRPr="00B149CC" w:rsidRDefault="00B149CC" w:rsidP="00B1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149CC">
        <w:rPr>
          <w:rFonts w:ascii="Times New Roman" w:hAnsi="Times New Roman" w:cs="Times New Roman"/>
          <w:b/>
          <w:bCs/>
          <w:sz w:val="28"/>
          <w:szCs w:val="28"/>
        </w:rPr>
        <w:t>еречень видов заработной платы и иного доходов, из которых производится удержание алиментов на несовершеннолетних детей</w:t>
      </w:r>
    </w:p>
    <w:p w:rsidR="00B149CC" w:rsidRPr="00B149CC" w:rsidRDefault="00B149CC" w:rsidP="008E3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02.11.2021 № 1908 утвержден новый перечень видов заработной платы и иного дохода, из которых производится удержание алиментов на несовершеннолетних детей.</w:t>
      </w:r>
    </w:p>
    <w:p w:rsidR="00B149CC" w:rsidRPr="00B149CC" w:rsidRDefault="00B149CC" w:rsidP="008E3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Удержание алиментов на содержание несовершеннолетних детей, также как и в соответствии с ранее действовавшими нормами законодательства,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(рублях или иностранной валюте) форме.</w:t>
      </w:r>
    </w:p>
    <w:p w:rsidR="00B149CC" w:rsidRPr="00B149CC" w:rsidRDefault="00B149CC" w:rsidP="008E3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Перечень доходов, с которых будут удерживаться алименты, дополнен новыми видами доходов, в числе которых, в частности: доходы от реализации товаров (работ, услуг, имущественных прав), полученных лицами, применяющими НПД (</w:t>
      </w:r>
      <w:proofErr w:type="spellStart"/>
      <w:r w:rsidRPr="00B149C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149CC">
        <w:rPr>
          <w:rFonts w:ascii="Times New Roman" w:hAnsi="Times New Roman" w:cs="Times New Roman"/>
          <w:sz w:val="28"/>
          <w:szCs w:val="28"/>
        </w:rPr>
        <w:t>); доходы в виде процентов, полученных по вкладам; выплаты, полученные в результате налоговых вычетов; доходы от сдачи имущества не только в аренду, но и в наем, а также от продажи недвижимости при осуществлении экономической деятельности.</w:t>
      </w:r>
    </w:p>
    <w:p w:rsidR="00B149CC" w:rsidRPr="00B149CC" w:rsidRDefault="00B149CC" w:rsidP="008E3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Кроме того, в перечень доходов, подверженных алиментному взысканию теперь попадают и те источники доходов, с которых ранее ничего не взыскивалось без специального решения суда либо нотариального соглашения между родителями. К таким видам дохода относятся все виды пенсий и надбавки к ним, стипендии, пособия по временной нетрудоспособности и пособие по безработице.</w:t>
      </w:r>
    </w:p>
    <w:p w:rsidR="00B149CC" w:rsidRPr="00B149CC" w:rsidRDefault="00B149CC" w:rsidP="008E3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Взыскание алиментов с зарплаты и иного дохода производится после удержания (уплаты) из них налогов.</w:t>
      </w:r>
    </w:p>
    <w:p w:rsidR="00B149CC" w:rsidRPr="00B149CC" w:rsidRDefault="00B149CC" w:rsidP="008E3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Вместе с тем, уточнили перечень компенсационных выплат, с которых алименты не удерживаются. Среди таких выплат полевое довольствие, выплаты за разъездной характер работы взамен суточных, компенсации расходов на оплату стоимости проезда и провоза багажа к месту использования отпуска и обратно работнику и членам его семьи, выплачиваемой в соответствии с законодательством Российской Федерации.</w:t>
      </w:r>
    </w:p>
    <w:p w:rsidR="004B49F0" w:rsidRPr="00B149CC" w:rsidRDefault="00B149CC" w:rsidP="008E3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в силу 11.11.2021.</w:t>
      </w:r>
      <w:bookmarkStart w:id="0" w:name="_GoBack"/>
      <w:bookmarkEnd w:id="0"/>
    </w:p>
    <w:sectPr w:rsidR="004B49F0" w:rsidRPr="00B1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6F"/>
    <w:rsid w:val="004B49F0"/>
    <w:rsid w:val="008E3E9C"/>
    <w:rsid w:val="00A2356F"/>
    <w:rsid w:val="00B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1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3</cp:revision>
  <cp:lastPrinted>2022-01-03T07:23:00Z</cp:lastPrinted>
  <dcterms:created xsi:type="dcterms:W3CDTF">2022-01-03T07:13:00Z</dcterms:created>
  <dcterms:modified xsi:type="dcterms:W3CDTF">2022-01-03T07:23:00Z</dcterms:modified>
</cp:coreProperties>
</file>