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3AA9D067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049D">
        <w:rPr>
          <w:sz w:val="28"/>
          <w:szCs w:val="28"/>
          <w:u w:val="single"/>
        </w:rPr>
        <w:t>0</w:t>
      </w:r>
      <w:r w:rsidR="006C6BB1">
        <w:rPr>
          <w:sz w:val="28"/>
          <w:szCs w:val="28"/>
          <w:u w:val="single"/>
        </w:rPr>
        <w:t>1</w:t>
      </w:r>
      <w:r w:rsidR="002229ED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37757A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</w:t>
      </w:r>
      <w:r w:rsidR="006C6BB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</w:t>
      </w:r>
      <w:r w:rsidR="004D270E">
        <w:rPr>
          <w:sz w:val="28"/>
          <w:szCs w:val="28"/>
          <w:u w:val="single"/>
        </w:rPr>
        <w:t>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="00A24C6C"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 w:rsidR="00A24C6C">
        <w:rPr>
          <w:sz w:val="28"/>
          <w:szCs w:val="28"/>
        </w:rPr>
        <w:t xml:space="preserve">      </w:t>
      </w:r>
      <w:proofErr w:type="gramStart"/>
      <w:r w:rsidR="00A24C6C"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62CE2F1F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4D270E">
        <w:rPr>
          <w:sz w:val="28"/>
          <w:szCs w:val="28"/>
        </w:rPr>
        <w:t>А.А. Байгаскина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</w:t>
      </w:r>
      <w:r w:rsidR="00C5049D">
        <w:rPr>
          <w:sz w:val="28"/>
          <w:szCs w:val="28"/>
        </w:rPr>
        <w:t xml:space="preserve">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7795ED17" w:rsidR="004847B8" w:rsidRPr="00B24AFF" w:rsidRDefault="00C5049D" w:rsidP="0017552C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</w:t>
      </w:r>
      <w:r w:rsidR="006C6BB1">
        <w:rPr>
          <w:i/>
        </w:rPr>
        <w:t xml:space="preserve">             </w:t>
      </w:r>
      <w:r>
        <w:rPr>
          <w:i/>
        </w:rPr>
        <w:t xml:space="preserve"> </w:t>
      </w:r>
      <w:r w:rsidR="004847B8"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74DDA7BC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678D420" w14:textId="108EAA44" w:rsidR="00CA3840" w:rsidRDefault="00CA3840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C26BBC2" w14:textId="77777777" w:rsidR="00C6167F" w:rsidRDefault="00C6167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1E4A1D3" w14:textId="0061A174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3C7BA19A" w14:textId="0DBC1ABE" w:rsidR="00682BC8" w:rsidRDefault="00682BC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7A89CB3" w14:textId="62F708CB" w:rsidR="00C5049D" w:rsidRDefault="00C5049D" w:rsidP="00C5049D"/>
    <w:p w14:paraId="3A19427E" w14:textId="77777777" w:rsidR="006C6BB1" w:rsidRPr="006E4CFC" w:rsidRDefault="006C6BB1" w:rsidP="00C5049D"/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488C315D" w14:textId="0F830202" w:rsidR="004847B8" w:rsidRDefault="004D270E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r>
        <w:rPr>
          <w:sz w:val="32"/>
          <w:szCs w:val="32"/>
        </w:rPr>
        <w:t>О</w:t>
      </w:r>
      <w:r w:rsidRPr="004D270E">
        <w:rPr>
          <w:sz w:val="32"/>
          <w:szCs w:val="32"/>
        </w:rPr>
        <w:t>фициальная 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1E627CA8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35509F4" w14:textId="77777777" w:rsidR="006C6BB1" w:rsidRDefault="006C6BB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E3BE44A" w14:textId="77B37B06" w:rsidR="00BE74F2" w:rsidRDefault="00BE74F2" w:rsidP="00A24C6C">
      <w:pPr>
        <w:pStyle w:val="a3"/>
        <w:kinsoku w:val="0"/>
        <w:overflowPunct w:val="0"/>
        <w:spacing w:line="364" w:lineRule="exact"/>
        <w:ind w:left="0"/>
        <w:rPr>
          <w:spacing w:val="-1"/>
          <w:sz w:val="32"/>
          <w:szCs w:val="32"/>
        </w:rPr>
      </w:pPr>
    </w:p>
    <w:p w14:paraId="736F0CD8" w14:textId="0840F63A" w:rsidR="003415DB" w:rsidRDefault="003415DB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3F32C59E" w14:textId="77777777" w:rsidR="006C6BB1" w:rsidRDefault="006C6BB1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268501C1" w14:textId="4E0346F9" w:rsidR="006C6BB1" w:rsidRDefault="006C6BB1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EC6A721" w14:textId="1AF2AA3B" w:rsidR="00C6167F" w:rsidRDefault="00C6167F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A795779" w14:textId="4C1DA615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28794767" w14:textId="4FB4F0BE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B8476F2" w14:textId="53D41E85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0BA3B0DB" w14:textId="21C4818D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0AAAB659" w14:textId="77777777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077ABE5F" w14:textId="77777777" w:rsidR="00C6167F" w:rsidRDefault="00C6167F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700AFAE5" w14:textId="34C223BE" w:rsidR="003415DB" w:rsidRDefault="003415DB" w:rsidP="003415DB">
      <w:pPr>
        <w:pStyle w:val="a3"/>
        <w:kinsoku w:val="0"/>
        <w:overflowPunct w:val="0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76AED37E" w14:textId="77777777" w:rsidR="00C6167F" w:rsidRPr="00C6167F" w:rsidRDefault="00C6167F" w:rsidP="00C6167F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3"/>
          <w:szCs w:val="23"/>
        </w:rPr>
      </w:pPr>
      <w:r w:rsidRPr="00C6167F">
        <w:rPr>
          <w:rFonts w:eastAsia="Times New Roman"/>
          <w:b/>
          <w:color w:val="000000"/>
          <w:sz w:val="23"/>
          <w:szCs w:val="23"/>
        </w:rPr>
        <w:lastRenderedPageBreak/>
        <w:t>ИТОГОВЫЙ ДОКУМЕНТ</w:t>
      </w:r>
    </w:p>
    <w:p w14:paraId="2BF47832" w14:textId="77777777" w:rsidR="00C6167F" w:rsidRPr="00C6167F" w:rsidRDefault="00C6167F" w:rsidP="00C6167F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</w:rPr>
      </w:pPr>
      <w:r w:rsidRPr="00C6167F">
        <w:rPr>
          <w:rFonts w:eastAsia="Times New Roman"/>
          <w:b/>
          <w:sz w:val="23"/>
          <w:szCs w:val="23"/>
        </w:rPr>
        <w:t>общественных обсуждений по рассмотрению (обсуждению) проекта стратегии социально-экономического развития муниципального образования «Поселок Айхал» Мирнинского района Республики Саха (Якутия) на 2022-2026 гг.</w:t>
      </w:r>
    </w:p>
    <w:p w14:paraId="5CB3CD89" w14:textId="77777777" w:rsidR="00C6167F" w:rsidRPr="00C6167F" w:rsidRDefault="00C6167F" w:rsidP="00C6167F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</w:rPr>
      </w:pPr>
    </w:p>
    <w:p w14:paraId="78E0E386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>Общественные обсуждения назначены постановлением Главы поселка от 14 декабря 2021 года № 543 «О назначении общественных обсуждений по проекту муниципального правового акта».</w:t>
      </w:r>
    </w:p>
    <w:p w14:paraId="668574F4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 xml:space="preserve">Вышеуказанное постановление и проект стратегии социально-экономического развития муниципального образования «Поселок Айхал» Мирнинского района Республики Саха (Якутия) на 2022-2026 гг. были размещены 15 декабря 2021 года в информационном бюллетени «Вестник Айхала», на официальном сайте органа местного самоуправления (www.мо-айхал.рф), в системе ГАС «Управление». </w:t>
      </w:r>
    </w:p>
    <w:p w14:paraId="28E4966C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>Общественные обсуждения</w:t>
      </w:r>
      <w:r w:rsidRPr="00C6167F">
        <w:rPr>
          <w:rFonts w:eastAsia="Times New Roman"/>
          <w:color w:val="000000"/>
          <w:sz w:val="23"/>
          <w:szCs w:val="23"/>
        </w:rPr>
        <w:t xml:space="preserve"> в соответствии с требованиями статьи 28 Федерального закона от 06.10.2003 № 131-ФЗ «Об общих принципах организации местного самоуправления в Российской Федерации», были проведены 13 января 2022 года по адресу: 678190, Республика Саха (Якутия), Мирнинский район, п. Айхал, ул. Юбилейная, д. 7а (Зал заседаний).</w:t>
      </w:r>
    </w:p>
    <w:p w14:paraId="646B88A5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>По итогам регистрации в обсуждениях приняли участие 19 жителей п. Айхал.</w:t>
      </w:r>
    </w:p>
    <w:p w14:paraId="0C6612DD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 xml:space="preserve">Повестка общественных обсуждений: публичное обсуждение проекта </w:t>
      </w:r>
      <w:r w:rsidRPr="00C6167F">
        <w:rPr>
          <w:rFonts w:eastAsia="Times New Roman"/>
          <w:bCs/>
          <w:color w:val="000000"/>
          <w:sz w:val="23"/>
          <w:szCs w:val="23"/>
        </w:rPr>
        <w:t>стратегии социально-экономического развития муниципального образования «Поселок Айхал» Мирнинского района Республики Саха (Якутия) на 2022-2026 гг</w:t>
      </w:r>
      <w:r w:rsidRPr="00C6167F">
        <w:rPr>
          <w:rFonts w:eastAsia="Times New Roman"/>
          <w:sz w:val="23"/>
          <w:szCs w:val="23"/>
        </w:rPr>
        <w:t>.</w:t>
      </w:r>
    </w:p>
    <w:p w14:paraId="42EE517F" w14:textId="77777777" w:rsidR="00C6167F" w:rsidRPr="00C6167F" w:rsidRDefault="00C6167F" w:rsidP="00C6167F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3"/>
          <w:szCs w:val="23"/>
        </w:rPr>
      </w:pPr>
      <w:r w:rsidRPr="00C6167F">
        <w:rPr>
          <w:rFonts w:eastAsia="Times New Roman"/>
          <w:b/>
          <w:bCs/>
          <w:color w:val="000000"/>
          <w:sz w:val="23"/>
          <w:szCs w:val="23"/>
        </w:rPr>
        <w:t>Основания принятия обсуждаемого проекта:</w:t>
      </w:r>
      <w:r w:rsidRPr="00C6167F">
        <w:rPr>
          <w:rFonts w:eastAsia="Times New Roman"/>
          <w:bCs/>
          <w:color w:val="000000"/>
          <w:sz w:val="23"/>
          <w:szCs w:val="23"/>
        </w:rPr>
        <w:t xml:space="preserve"> Бюджетный кодекс Российской Федерации, Федеральный закон от 06.10.2003 г. № 131-ФЗ «Об общих принципах организации местного самоуправления в Российской Федерации», Федеральный закон от 28.06.2014 № 172-ФЗ «О стратегическом планировании в Российской Федерации, Указ Президента Российской Федерации от 07.05.2012 г. № 596 «О долгосрочной государственной экономической политике», Указ Президента Российской Федерации от 07.05.2012 г. № 601 «Об основных направлениях совершенствования системы государственного управления», Закон Республики Саха (Якутия) от 26 октября 2016 года 1742-З №1041-V «О стратегическом планировании в Республике Саха (Якутия)», Устав муниципального образования «Поселок Айхал» Мирнинского района Республики Саха (Якутия) и иные нормативные правовые акты в сфере стратегического планирования.</w:t>
      </w:r>
    </w:p>
    <w:p w14:paraId="4BB94B3B" w14:textId="77777777" w:rsidR="00C6167F" w:rsidRPr="00C6167F" w:rsidRDefault="00C6167F" w:rsidP="00C6167F">
      <w:pPr>
        <w:widowControl/>
        <w:autoSpaceDE/>
        <w:autoSpaceDN/>
        <w:adjustRightInd/>
        <w:ind w:firstLine="567"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>В ходе общественных обсуждений предложений и замечаний не поступило.</w:t>
      </w:r>
    </w:p>
    <w:p w14:paraId="1E87E4F6" w14:textId="77777777" w:rsidR="00C6167F" w:rsidRPr="00C6167F" w:rsidRDefault="00C6167F" w:rsidP="00C6167F">
      <w:pPr>
        <w:widowControl/>
        <w:autoSpaceDE/>
        <w:autoSpaceDN/>
        <w:adjustRightInd/>
        <w:spacing w:line="300" w:lineRule="exact"/>
        <w:ind w:firstLine="708"/>
        <w:jc w:val="both"/>
        <w:rPr>
          <w:rFonts w:eastAsia="Times New Roman"/>
          <w:b/>
          <w:color w:val="000000"/>
          <w:sz w:val="23"/>
          <w:szCs w:val="23"/>
        </w:rPr>
      </w:pPr>
      <w:r w:rsidRPr="00C6167F">
        <w:rPr>
          <w:rFonts w:eastAsia="Times New Roman"/>
          <w:b/>
          <w:color w:val="000000"/>
          <w:sz w:val="23"/>
          <w:szCs w:val="23"/>
        </w:rPr>
        <w:t>По итогам публичных слушаний принято решение:</w:t>
      </w:r>
    </w:p>
    <w:p w14:paraId="5E6772A1" w14:textId="77777777" w:rsidR="00C6167F" w:rsidRPr="00C6167F" w:rsidRDefault="00C6167F" w:rsidP="00C6167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 xml:space="preserve">Одобрить предложенный проект </w:t>
      </w:r>
      <w:r w:rsidRPr="00C6167F">
        <w:rPr>
          <w:rFonts w:eastAsia="Times New Roman"/>
          <w:bCs/>
          <w:sz w:val="23"/>
          <w:szCs w:val="23"/>
        </w:rPr>
        <w:t>стратегии социально-экономического развития муниципального образования «Поселок Айхал» Мирнинского района Республики Саха (Якутия) на 2022-2026 гг</w:t>
      </w:r>
      <w:r w:rsidRPr="00C6167F">
        <w:rPr>
          <w:rFonts w:eastAsia="Times New Roman"/>
          <w:sz w:val="23"/>
          <w:szCs w:val="23"/>
        </w:rPr>
        <w:t>.</w:t>
      </w:r>
    </w:p>
    <w:p w14:paraId="41A56C58" w14:textId="77777777" w:rsidR="00C6167F" w:rsidRPr="00C6167F" w:rsidRDefault="00C6167F" w:rsidP="00C6167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 xml:space="preserve">Организационному комитету по проведению общественных обсуждений с учетом проведенных общественных обсуждений направить проект </w:t>
      </w:r>
      <w:r w:rsidRPr="00C6167F">
        <w:rPr>
          <w:rFonts w:eastAsia="Times New Roman"/>
          <w:bCs/>
          <w:sz w:val="23"/>
          <w:szCs w:val="23"/>
        </w:rPr>
        <w:t>стратегии социально-экономического развития муниципального образования «Поселок Айхал» Мирнинского района Республики Саха (Якутия) на 2022-2026 гг</w:t>
      </w:r>
      <w:r w:rsidRPr="00C6167F">
        <w:rPr>
          <w:rFonts w:eastAsia="Times New Roman"/>
          <w:sz w:val="23"/>
          <w:szCs w:val="23"/>
        </w:rPr>
        <w:t>. на рассмотрение и утверждение поселкового Совета депутатов.</w:t>
      </w:r>
    </w:p>
    <w:p w14:paraId="023A4E5B" w14:textId="77777777" w:rsidR="00C6167F" w:rsidRPr="00C6167F" w:rsidRDefault="00C6167F" w:rsidP="00C6167F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  <w:sz w:val="23"/>
          <w:szCs w:val="23"/>
        </w:rPr>
      </w:pPr>
      <w:r w:rsidRPr="00C6167F">
        <w:rPr>
          <w:rFonts w:eastAsia="Times New Roman"/>
          <w:sz w:val="23"/>
          <w:szCs w:val="23"/>
        </w:rPr>
        <w:t>Настоящий документ опубликовать в и</w:t>
      </w:r>
      <w:r w:rsidRPr="00C6167F">
        <w:rPr>
          <w:rFonts w:eastAsia="Times New Roman"/>
          <w:sz w:val="23"/>
          <w:szCs w:val="23"/>
          <w:lang w:val="x-none"/>
        </w:rPr>
        <w:t>информацио</w:t>
      </w:r>
      <w:r w:rsidRPr="00C6167F">
        <w:rPr>
          <w:rFonts w:eastAsia="Times New Roman"/>
          <w:sz w:val="23"/>
          <w:szCs w:val="23"/>
        </w:rPr>
        <w:t>нном</w:t>
      </w:r>
      <w:r w:rsidRPr="00C6167F">
        <w:rPr>
          <w:rFonts w:eastAsia="Times New Roman"/>
          <w:sz w:val="23"/>
          <w:szCs w:val="23"/>
          <w:lang w:val="x-none"/>
        </w:rPr>
        <w:t xml:space="preserve"> бюллетен</w:t>
      </w:r>
      <w:r w:rsidRPr="00C6167F">
        <w:rPr>
          <w:rFonts w:eastAsia="Times New Roman"/>
          <w:sz w:val="23"/>
          <w:szCs w:val="23"/>
        </w:rPr>
        <w:t>е</w:t>
      </w:r>
      <w:r w:rsidRPr="00C6167F">
        <w:rPr>
          <w:rFonts w:eastAsia="Times New Roman"/>
          <w:sz w:val="23"/>
          <w:szCs w:val="23"/>
          <w:lang w:val="x-none"/>
        </w:rPr>
        <w:t xml:space="preserve"> «Вестник Айхала»</w:t>
      </w:r>
      <w:r w:rsidRPr="00C6167F">
        <w:rPr>
          <w:rFonts w:eastAsia="Times New Roman"/>
          <w:sz w:val="23"/>
          <w:szCs w:val="23"/>
        </w:rPr>
        <w:t xml:space="preserve"> и </w:t>
      </w:r>
      <w:r w:rsidRPr="00C6167F">
        <w:rPr>
          <w:rFonts w:eastAsia="Times New Roman"/>
          <w:bCs/>
          <w:sz w:val="23"/>
          <w:szCs w:val="23"/>
        </w:rPr>
        <w:t>на официальном сайте Администрации МО «Поселок Айхал» Мирнинского района Республики Саха (Якутия) (</w:t>
      </w:r>
      <w:hyperlink r:id="rId9" w:history="1">
        <w:r w:rsidRPr="00C6167F">
          <w:rPr>
            <w:rFonts w:eastAsia="Times New Roman"/>
            <w:bCs/>
            <w:color w:val="0000FF"/>
            <w:sz w:val="23"/>
            <w:szCs w:val="23"/>
            <w:u w:val="single"/>
            <w:lang w:val="en-US"/>
          </w:rPr>
          <w:t>www</w:t>
        </w:r>
        <w:r w:rsidRPr="00C6167F">
          <w:rPr>
            <w:rFonts w:eastAsia="Times New Roman"/>
            <w:bCs/>
            <w:color w:val="0000FF"/>
            <w:sz w:val="23"/>
            <w:szCs w:val="23"/>
            <w:u w:val="single"/>
          </w:rPr>
          <w:t>.мо-айхал.рф</w:t>
        </w:r>
      </w:hyperlink>
      <w:r w:rsidRPr="00C6167F">
        <w:rPr>
          <w:rFonts w:eastAsia="Times New Roman"/>
          <w:bCs/>
          <w:sz w:val="23"/>
          <w:szCs w:val="23"/>
        </w:rPr>
        <w:t>).</w:t>
      </w:r>
    </w:p>
    <w:p w14:paraId="11DC9922" w14:textId="77777777" w:rsidR="00C6167F" w:rsidRPr="00C6167F" w:rsidRDefault="00C6167F" w:rsidP="00C6167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14:paraId="56EB56F0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>Председательствующий на общественных обсуждениях</w:t>
      </w:r>
    </w:p>
    <w:p w14:paraId="1D731EC4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 xml:space="preserve">по обсуждению проекта проект стратегии </w:t>
      </w:r>
    </w:p>
    <w:p w14:paraId="646FF60E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 xml:space="preserve">социально-экономического развития </w:t>
      </w:r>
    </w:p>
    <w:p w14:paraId="363F6169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 xml:space="preserve">муниципального образования «Поселок Айхал» </w:t>
      </w:r>
    </w:p>
    <w:p w14:paraId="3888C952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 xml:space="preserve">Мирнинского района Республики </w:t>
      </w:r>
    </w:p>
    <w:p w14:paraId="72A00FE6" w14:textId="77777777" w:rsidR="00C6167F" w:rsidRPr="00C6167F" w:rsidRDefault="00C6167F" w:rsidP="00C6167F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C6167F">
        <w:rPr>
          <w:rFonts w:eastAsia="Times New Roman"/>
          <w:b/>
          <w:color w:val="000000"/>
        </w:rPr>
        <w:t xml:space="preserve">Саха (Якутия) на 2022-2026 гг. </w:t>
      </w:r>
      <w:r w:rsidRPr="00C6167F">
        <w:rPr>
          <w:rFonts w:eastAsia="Times New Roman"/>
          <w:b/>
          <w:color w:val="000000"/>
        </w:rPr>
        <w:tab/>
      </w:r>
      <w:r w:rsidRPr="00C6167F">
        <w:rPr>
          <w:rFonts w:eastAsia="Times New Roman"/>
          <w:b/>
          <w:color w:val="000000"/>
        </w:rPr>
        <w:tab/>
      </w:r>
      <w:r w:rsidRPr="00C6167F">
        <w:rPr>
          <w:rFonts w:eastAsia="Times New Roman"/>
          <w:b/>
          <w:color w:val="000000"/>
        </w:rPr>
        <w:tab/>
      </w:r>
      <w:r w:rsidRPr="00C6167F">
        <w:rPr>
          <w:rFonts w:eastAsia="Times New Roman"/>
          <w:b/>
          <w:color w:val="000000"/>
        </w:rPr>
        <w:tab/>
      </w:r>
      <w:r w:rsidRPr="00C6167F">
        <w:rPr>
          <w:rFonts w:eastAsia="Times New Roman"/>
          <w:b/>
          <w:color w:val="000000"/>
        </w:rPr>
        <w:tab/>
      </w:r>
      <w:r w:rsidRPr="00C6167F">
        <w:rPr>
          <w:rFonts w:eastAsia="Times New Roman"/>
          <w:b/>
          <w:color w:val="000000"/>
        </w:rPr>
        <w:tab/>
        <w:t xml:space="preserve">               А.С. Цицора</w:t>
      </w:r>
    </w:p>
    <w:p w14:paraId="56AB5E70" w14:textId="77777777" w:rsidR="00C6167F" w:rsidRDefault="00C6167F" w:rsidP="00C6167F">
      <w:pPr>
        <w:pStyle w:val="a3"/>
        <w:kinsoku w:val="0"/>
        <w:overflowPunct w:val="0"/>
        <w:ind w:left="142" w:firstLine="142"/>
        <w:rPr>
          <w:rFonts w:eastAsia="Times New Roman"/>
          <w:b/>
          <w:color w:val="000000"/>
          <w:sz w:val="24"/>
          <w:szCs w:val="24"/>
        </w:rPr>
      </w:pPr>
    </w:p>
    <w:p w14:paraId="16E205D2" w14:textId="3AD69F55" w:rsidR="00C6167F" w:rsidRDefault="00C6167F" w:rsidP="00C6167F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  <w:r w:rsidRPr="00C6167F">
        <w:rPr>
          <w:rFonts w:eastAsia="Times New Roman"/>
          <w:b/>
          <w:color w:val="000000"/>
          <w:sz w:val="24"/>
          <w:szCs w:val="24"/>
        </w:rPr>
        <w:t xml:space="preserve">14 января 2022 года                                              </w:t>
      </w:r>
    </w:p>
    <w:sectPr w:rsidR="00C6167F" w:rsidSect="00C6167F">
      <w:pgSz w:w="11906" w:h="16838"/>
      <w:pgMar w:top="993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F268" w14:textId="77777777" w:rsidR="00A11A93" w:rsidRDefault="00A11A93" w:rsidP="00B428D1">
      <w:r>
        <w:separator/>
      </w:r>
    </w:p>
  </w:endnote>
  <w:endnote w:type="continuationSeparator" w:id="0">
    <w:p w14:paraId="7EA7EE12" w14:textId="77777777" w:rsidR="00A11A93" w:rsidRDefault="00A11A93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065F" w14:textId="77777777" w:rsidR="00A11A93" w:rsidRDefault="00A11A93" w:rsidP="00B428D1">
      <w:r>
        <w:separator/>
      </w:r>
    </w:p>
  </w:footnote>
  <w:footnote w:type="continuationSeparator" w:id="0">
    <w:p w14:paraId="1B118D4A" w14:textId="77777777" w:rsidR="00A11A93" w:rsidRDefault="00A11A93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2FA52D2"/>
    <w:multiLevelType w:val="hybridMultilevel"/>
    <w:tmpl w:val="2858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0B26"/>
    <w:multiLevelType w:val="hybridMultilevel"/>
    <w:tmpl w:val="B690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93EFE"/>
    <w:multiLevelType w:val="multilevel"/>
    <w:tmpl w:val="E706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C7338E"/>
    <w:multiLevelType w:val="hybridMultilevel"/>
    <w:tmpl w:val="7ED2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30A27E1D"/>
    <w:multiLevelType w:val="hybridMultilevel"/>
    <w:tmpl w:val="BF10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13403"/>
    <w:multiLevelType w:val="hybridMultilevel"/>
    <w:tmpl w:val="8D6A7CA8"/>
    <w:lvl w:ilvl="0" w:tplc="A7C2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529CF"/>
    <w:multiLevelType w:val="hybridMultilevel"/>
    <w:tmpl w:val="0660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AFB"/>
    <w:multiLevelType w:val="hybridMultilevel"/>
    <w:tmpl w:val="4E3E3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6827"/>
    <w:multiLevelType w:val="hybridMultilevel"/>
    <w:tmpl w:val="5A3AE506"/>
    <w:lvl w:ilvl="0" w:tplc="B3264FA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E28D3"/>
    <w:multiLevelType w:val="hybridMultilevel"/>
    <w:tmpl w:val="4CD4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C85AE4"/>
    <w:multiLevelType w:val="hybridMultilevel"/>
    <w:tmpl w:val="6F185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B6481"/>
    <w:multiLevelType w:val="hybridMultilevel"/>
    <w:tmpl w:val="8720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6C0B91"/>
    <w:multiLevelType w:val="hybridMultilevel"/>
    <w:tmpl w:val="C55252B0"/>
    <w:lvl w:ilvl="0" w:tplc="62E694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489058C"/>
    <w:multiLevelType w:val="hybridMultilevel"/>
    <w:tmpl w:val="D5A8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D2626"/>
    <w:multiLevelType w:val="hybridMultilevel"/>
    <w:tmpl w:val="7DBE4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262EE"/>
    <w:multiLevelType w:val="hybridMultilevel"/>
    <w:tmpl w:val="1D1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F74A6"/>
    <w:rsid w:val="001243DD"/>
    <w:rsid w:val="00156569"/>
    <w:rsid w:val="00157DAC"/>
    <w:rsid w:val="0017552C"/>
    <w:rsid w:val="0018509C"/>
    <w:rsid w:val="001B6D44"/>
    <w:rsid w:val="001D715C"/>
    <w:rsid w:val="002144AE"/>
    <w:rsid w:val="00215227"/>
    <w:rsid w:val="002229ED"/>
    <w:rsid w:val="002279E5"/>
    <w:rsid w:val="00234BAC"/>
    <w:rsid w:val="0024559A"/>
    <w:rsid w:val="002641C4"/>
    <w:rsid w:val="00276C59"/>
    <w:rsid w:val="00294A55"/>
    <w:rsid w:val="002A3CB6"/>
    <w:rsid w:val="002D1A14"/>
    <w:rsid w:val="002D57EA"/>
    <w:rsid w:val="00305281"/>
    <w:rsid w:val="00331998"/>
    <w:rsid w:val="003415DB"/>
    <w:rsid w:val="00354FEE"/>
    <w:rsid w:val="00370199"/>
    <w:rsid w:val="0037757A"/>
    <w:rsid w:val="003A5733"/>
    <w:rsid w:val="003A7A2D"/>
    <w:rsid w:val="003C332C"/>
    <w:rsid w:val="003F14B9"/>
    <w:rsid w:val="00457ED5"/>
    <w:rsid w:val="00470DC7"/>
    <w:rsid w:val="004847B8"/>
    <w:rsid w:val="004B710C"/>
    <w:rsid w:val="004C3DA8"/>
    <w:rsid w:val="004D00A2"/>
    <w:rsid w:val="004D270E"/>
    <w:rsid w:val="004E2677"/>
    <w:rsid w:val="004F1E1B"/>
    <w:rsid w:val="004F277F"/>
    <w:rsid w:val="004F2BE5"/>
    <w:rsid w:val="00503C5C"/>
    <w:rsid w:val="005316D4"/>
    <w:rsid w:val="005441EA"/>
    <w:rsid w:val="005C7368"/>
    <w:rsid w:val="00682BC8"/>
    <w:rsid w:val="006A2C14"/>
    <w:rsid w:val="006C1531"/>
    <w:rsid w:val="006C6BB1"/>
    <w:rsid w:val="006E4CFC"/>
    <w:rsid w:val="00744729"/>
    <w:rsid w:val="00754D39"/>
    <w:rsid w:val="0077078D"/>
    <w:rsid w:val="00771908"/>
    <w:rsid w:val="00792C91"/>
    <w:rsid w:val="007948F5"/>
    <w:rsid w:val="007C37FD"/>
    <w:rsid w:val="007E2E50"/>
    <w:rsid w:val="00803A04"/>
    <w:rsid w:val="008251C1"/>
    <w:rsid w:val="00825FE4"/>
    <w:rsid w:val="008422A3"/>
    <w:rsid w:val="00846B08"/>
    <w:rsid w:val="00850363"/>
    <w:rsid w:val="00855C37"/>
    <w:rsid w:val="00862774"/>
    <w:rsid w:val="00887132"/>
    <w:rsid w:val="008C79F6"/>
    <w:rsid w:val="008F4A68"/>
    <w:rsid w:val="009100ED"/>
    <w:rsid w:val="00917F60"/>
    <w:rsid w:val="0092444D"/>
    <w:rsid w:val="009302C5"/>
    <w:rsid w:val="00952E99"/>
    <w:rsid w:val="009707D9"/>
    <w:rsid w:val="00994A8C"/>
    <w:rsid w:val="009A0A34"/>
    <w:rsid w:val="009A6403"/>
    <w:rsid w:val="00A072C7"/>
    <w:rsid w:val="00A11A93"/>
    <w:rsid w:val="00A17826"/>
    <w:rsid w:val="00A24C6C"/>
    <w:rsid w:val="00A5306A"/>
    <w:rsid w:val="00A557DD"/>
    <w:rsid w:val="00A631DD"/>
    <w:rsid w:val="00A944E1"/>
    <w:rsid w:val="00AA585C"/>
    <w:rsid w:val="00AD5414"/>
    <w:rsid w:val="00AF158A"/>
    <w:rsid w:val="00AF5DEB"/>
    <w:rsid w:val="00B1445E"/>
    <w:rsid w:val="00B15B50"/>
    <w:rsid w:val="00B161E1"/>
    <w:rsid w:val="00B24AFF"/>
    <w:rsid w:val="00B428D1"/>
    <w:rsid w:val="00B452AB"/>
    <w:rsid w:val="00BA49A1"/>
    <w:rsid w:val="00BB2804"/>
    <w:rsid w:val="00BB717D"/>
    <w:rsid w:val="00BE3735"/>
    <w:rsid w:val="00BE74F2"/>
    <w:rsid w:val="00C065E3"/>
    <w:rsid w:val="00C32B86"/>
    <w:rsid w:val="00C5049D"/>
    <w:rsid w:val="00C6167F"/>
    <w:rsid w:val="00C63200"/>
    <w:rsid w:val="00C63DAB"/>
    <w:rsid w:val="00C80D50"/>
    <w:rsid w:val="00C84EDB"/>
    <w:rsid w:val="00C90649"/>
    <w:rsid w:val="00C94FEF"/>
    <w:rsid w:val="00CA3840"/>
    <w:rsid w:val="00CA5FD2"/>
    <w:rsid w:val="00D11E94"/>
    <w:rsid w:val="00D22A4C"/>
    <w:rsid w:val="00D316F6"/>
    <w:rsid w:val="00D446BF"/>
    <w:rsid w:val="00D61547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C4A39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uiPriority w:val="99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iPriority w:val="99"/>
    <w:semiHidden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iPriority w:val="99"/>
    <w:semiHidden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uiPriority w:val="99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uiPriority w:val="99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46</cp:revision>
  <cp:lastPrinted>2020-02-13T02:42:00Z</cp:lastPrinted>
  <dcterms:created xsi:type="dcterms:W3CDTF">2020-06-15T01:15:00Z</dcterms:created>
  <dcterms:modified xsi:type="dcterms:W3CDTF">2022-01-20T02:49:00Z</dcterms:modified>
</cp:coreProperties>
</file>