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C75F0" w14:textId="14A21B34" w:rsidR="00836197" w:rsidRDefault="00786C50" w:rsidP="00786C50">
      <w:pPr>
        <w:spacing w:after="0" w:line="240" w:lineRule="auto"/>
        <w:ind w:firstLine="567"/>
        <w:jc w:val="right"/>
        <w:rPr>
          <w:rFonts w:ascii="Times New Roman" w:eastAsia="Calibri" w:hAnsi="Times New Roman" w:cs="Times New Roman"/>
          <w:b/>
          <w:sz w:val="24"/>
          <w:szCs w:val="24"/>
        </w:rPr>
      </w:pPr>
      <w:r>
        <w:rPr>
          <w:rFonts w:ascii="Times New Roman" w:eastAsia="Calibri" w:hAnsi="Times New Roman" w:cs="Times New Roman"/>
          <w:b/>
          <w:sz w:val="24"/>
          <w:szCs w:val="24"/>
        </w:rPr>
        <w:t>ПРОЕКТ</w:t>
      </w:r>
    </w:p>
    <w:p w14:paraId="4385691B" w14:textId="77777777" w:rsidR="00836197" w:rsidRDefault="00836197" w:rsidP="00330F51">
      <w:pPr>
        <w:spacing w:after="0" w:line="240" w:lineRule="auto"/>
        <w:ind w:firstLine="567"/>
        <w:jc w:val="center"/>
        <w:rPr>
          <w:rFonts w:ascii="Times New Roman" w:eastAsia="Calibri" w:hAnsi="Times New Roman" w:cs="Times New Roman"/>
          <w:b/>
          <w:sz w:val="24"/>
          <w:szCs w:val="24"/>
        </w:rPr>
      </w:pPr>
    </w:p>
    <w:p w14:paraId="701E0074" w14:textId="77777777" w:rsidR="00836197" w:rsidRDefault="00836197" w:rsidP="00330F51">
      <w:pPr>
        <w:spacing w:after="0" w:line="240" w:lineRule="auto"/>
        <w:ind w:firstLine="567"/>
        <w:jc w:val="center"/>
        <w:rPr>
          <w:rFonts w:ascii="Times New Roman" w:eastAsia="Calibri" w:hAnsi="Times New Roman" w:cs="Times New Roman"/>
          <w:b/>
          <w:sz w:val="24"/>
          <w:szCs w:val="24"/>
        </w:rPr>
      </w:pPr>
    </w:p>
    <w:p w14:paraId="4A046591" w14:textId="77777777" w:rsidR="00836197" w:rsidRDefault="00836197" w:rsidP="00330F51">
      <w:pPr>
        <w:spacing w:after="0" w:line="240" w:lineRule="auto"/>
        <w:ind w:firstLine="567"/>
        <w:jc w:val="center"/>
        <w:rPr>
          <w:rFonts w:ascii="Times New Roman" w:eastAsia="Calibri" w:hAnsi="Times New Roman" w:cs="Times New Roman"/>
          <w:b/>
          <w:sz w:val="24"/>
          <w:szCs w:val="24"/>
        </w:rPr>
      </w:pPr>
    </w:p>
    <w:p w14:paraId="25B9363B" w14:textId="77777777" w:rsidR="00836197" w:rsidRDefault="00836197" w:rsidP="00330F51">
      <w:pPr>
        <w:spacing w:after="0" w:line="240" w:lineRule="auto"/>
        <w:ind w:firstLine="567"/>
        <w:jc w:val="center"/>
        <w:rPr>
          <w:rFonts w:ascii="Times New Roman" w:eastAsia="Calibri" w:hAnsi="Times New Roman" w:cs="Times New Roman"/>
          <w:b/>
          <w:sz w:val="24"/>
          <w:szCs w:val="24"/>
        </w:rPr>
      </w:pPr>
    </w:p>
    <w:p w14:paraId="4D624502" w14:textId="77777777" w:rsidR="00836197" w:rsidRDefault="00836197" w:rsidP="00330F51">
      <w:pPr>
        <w:spacing w:after="0" w:line="240" w:lineRule="auto"/>
        <w:ind w:firstLine="567"/>
        <w:jc w:val="center"/>
        <w:rPr>
          <w:rFonts w:ascii="Times New Roman" w:eastAsia="Calibri" w:hAnsi="Times New Roman" w:cs="Times New Roman"/>
          <w:b/>
          <w:sz w:val="24"/>
          <w:szCs w:val="24"/>
        </w:rPr>
      </w:pPr>
    </w:p>
    <w:p w14:paraId="4DFE33D2" w14:textId="77777777" w:rsidR="00836197" w:rsidRDefault="00836197" w:rsidP="00330F51">
      <w:pPr>
        <w:spacing w:after="0" w:line="240" w:lineRule="auto"/>
        <w:ind w:firstLine="567"/>
        <w:jc w:val="center"/>
        <w:rPr>
          <w:rFonts w:ascii="Times New Roman" w:eastAsia="Calibri" w:hAnsi="Times New Roman" w:cs="Times New Roman"/>
          <w:b/>
          <w:sz w:val="24"/>
          <w:szCs w:val="24"/>
        </w:rPr>
      </w:pPr>
    </w:p>
    <w:p w14:paraId="2C16CDD1" w14:textId="77777777" w:rsidR="00836197" w:rsidRDefault="00836197" w:rsidP="00330F51">
      <w:pPr>
        <w:spacing w:after="0" w:line="240" w:lineRule="auto"/>
        <w:ind w:firstLine="567"/>
        <w:jc w:val="center"/>
        <w:rPr>
          <w:rFonts w:ascii="Times New Roman" w:eastAsia="Calibri" w:hAnsi="Times New Roman" w:cs="Times New Roman"/>
          <w:b/>
          <w:sz w:val="24"/>
          <w:szCs w:val="24"/>
        </w:rPr>
      </w:pPr>
    </w:p>
    <w:p w14:paraId="01E28C31" w14:textId="77777777" w:rsidR="00836197" w:rsidRDefault="00836197" w:rsidP="00330F51">
      <w:pPr>
        <w:spacing w:after="0" w:line="240" w:lineRule="auto"/>
        <w:ind w:firstLine="567"/>
        <w:jc w:val="center"/>
        <w:rPr>
          <w:rFonts w:ascii="Times New Roman" w:eastAsia="Calibri" w:hAnsi="Times New Roman" w:cs="Times New Roman"/>
          <w:b/>
          <w:sz w:val="24"/>
          <w:szCs w:val="24"/>
        </w:rPr>
      </w:pPr>
    </w:p>
    <w:p w14:paraId="6B28EF4B" w14:textId="77777777" w:rsidR="00836197" w:rsidRDefault="00836197" w:rsidP="00330F51">
      <w:pPr>
        <w:spacing w:after="0" w:line="240" w:lineRule="auto"/>
        <w:ind w:firstLine="567"/>
        <w:jc w:val="center"/>
        <w:rPr>
          <w:rFonts w:ascii="Times New Roman" w:eastAsia="Calibri" w:hAnsi="Times New Roman" w:cs="Times New Roman"/>
          <w:b/>
          <w:sz w:val="24"/>
          <w:szCs w:val="24"/>
        </w:rPr>
      </w:pPr>
    </w:p>
    <w:p w14:paraId="1C70F2A2" w14:textId="77777777" w:rsidR="00836197" w:rsidRDefault="00836197" w:rsidP="00330F51">
      <w:pPr>
        <w:spacing w:after="0" w:line="240" w:lineRule="auto"/>
        <w:ind w:firstLine="567"/>
        <w:jc w:val="center"/>
        <w:rPr>
          <w:rFonts w:ascii="Times New Roman" w:eastAsia="Calibri" w:hAnsi="Times New Roman" w:cs="Times New Roman"/>
          <w:b/>
          <w:sz w:val="24"/>
          <w:szCs w:val="24"/>
        </w:rPr>
      </w:pPr>
    </w:p>
    <w:p w14:paraId="3418E7ED" w14:textId="77777777" w:rsidR="00836197" w:rsidRDefault="00836197" w:rsidP="00330F51">
      <w:pPr>
        <w:spacing w:after="0" w:line="240" w:lineRule="auto"/>
        <w:ind w:firstLine="567"/>
        <w:jc w:val="center"/>
        <w:rPr>
          <w:rFonts w:ascii="Times New Roman" w:eastAsia="Calibri" w:hAnsi="Times New Roman" w:cs="Times New Roman"/>
          <w:b/>
          <w:sz w:val="24"/>
          <w:szCs w:val="24"/>
        </w:rPr>
      </w:pPr>
    </w:p>
    <w:p w14:paraId="3A8635FB" w14:textId="77777777" w:rsidR="00836197" w:rsidRDefault="00836197" w:rsidP="00330F51">
      <w:pPr>
        <w:spacing w:after="0" w:line="240" w:lineRule="auto"/>
        <w:ind w:firstLine="567"/>
        <w:jc w:val="center"/>
        <w:rPr>
          <w:rFonts w:ascii="Times New Roman" w:eastAsia="Calibri" w:hAnsi="Times New Roman" w:cs="Times New Roman"/>
          <w:b/>
          <w:sz w:val="24"/>
          <w:szCs w:val="24"/>
        </w:rPr>
      </w:pPr>
    </w:p>
    <w:p w14:paraId="49D1B194" w14:textId="77777777" w:rsidR="00836197" w:rsidRDefault="00836197" w:rsidP="00330F51">
      <w:pPr>
        <w:spacing w:after="0" w:line="240" w:lineRule="auto"/>
        <w:ind w:firstLine="567"/>
        <w:jc w:val="center"/>
        <w:rPr>
          <w:rFonts w:ascii="Times New Roman" w:eastAsia="Calibri" w:hAnsi="Times New Roman" w:cs="Times New Roman"/>
          <w:b/>
          <w:sz w:val="24"/>
          <w:szCs w:val="24"/>
        </w:rPr>
      </w:pPr>
    </w:p>
    <w:p w14:paraId="0C965AFA" w14:textId="77777777" w:rsidR="00330F51" w:rsidRPr="00330F51" w:rsidRDefault="00330F51" w:rsidP="00330F51">
      <w:pPr>
        <w:spacing w:after="0" w:line="240" w:lineRule="auto"/>
        <w:ind w:firstLine="567"/>
        <w:jc w:val="center"/>
        <w:rPr>
          <w:rFonts w:ascii="Times New Roman" w:eastAsia="Calibri" w:hAnsi="Times New Roman" w:cs="Times New Roman"/>
          <w:b/>
          <w:sz w:val="24"/>
          <w:szCs w:val="24"/>
        </w:rPr>
      </w:pPr>
      <w:r w:rsidRPr="00330F51">
        <w:rPr>
          <w:rFonts w:ascii="Times New Roman" w:eastAsia="Calibri" w:hAnsi="Times New Roman" w:cs="Times New Roman"/>
          <w:b/>
          <w:sz w:val="24"/>
          <w:szCs w:val="24"/>
        </w:rPr>
        <w:t>СТРАТЕГИЯ</w:t>
      </w:r>
    </w:p>
    <w:p w14:paraId="7F2CE4FC" w14:textId="77777777" w:rsidR="00330F51" w:rsidRPr="00FE3D78" w:rsidRDefault="00330F51" w:rsidP="00330F51">
      <w:pPr>
        <w:spacing w:after="0" w:line="240" w:lineRule="auto"/>
        <w:ind w:firstLine="567"/>
        <w:jc w:val="center"/>
        <w:rPr>
          <w:rFonts w:ascii="Times New Roman" w:eastAsia="Calibri" w:hAnsi="Times New Roman" w:cs="Times New Roman"/>
          <w:b/>
          <w:sz w:val="24"/>
          <w:szCs w:val="24"/>
        </w:rPr>
      </w:pPr>
      <w:r w:rsidRPr="00FE3D78">
        <w:rPr>
          <w:rFonts w:ascii="Times New Roman" w:eastAsia="Calibri" w:hAnsi="Times New Roman" w:cs="Times New Roman"/>
          <w:b/>
          <w:sz w:val="24"/>
          <w:szCs w:val="24"/>
        </w:rPr>
        <w:t>социально-экономического развития муниципального образования</w:t>
      </w:r>
    </w:p>
    <w:p w14:paraId="78599247" w14:textId="77777777" w:rsidR="00330F51" w:rsidRPr="00FE3D78" w:rsidRDefault="00330F51" w:rsidP="00330F51">
      <w:pPr>
        <w:spacing w:after="0" w:line="240" w:lineRule="auto"/>
        <w:ind w:firstLine="567"/>
        <w:jc w:val="center"/>
        <w:rPr>
          <w:rFonts w:ascii="Times New Roman" w:eastAsia="Calibri" w:hAnsi="Times New Roman" w:cs="Times New Roman"/>
          <w:b/>
          <w:sz w:val="24"/>
          <w:szCs w:val="24"/>
        </w:rPr>
      </w:pPr>
      <w:r w:rsidRPr="00FE3D78">
        <w:rPr>
          <w:rFonts w:ascii="Times New Roman" w:eastAsia="Calibri" w:hAnsi="Times New Roman" w:cs="Times New Roman"/>
          <w:b/>
          <w:sz w:val="24"/>
          <w:szCs w:val="24"/>
        </w:rPr>
        <w:t>«Поселок Айхал» Мирнинского района Республики Саха (Якутия)</w:t>
      </w:r>
    </w:p>
    <w:p w14:paraId="1F4D9C04" w14:textId="77777777" w:rsidR="00330F51" w:rsidRPr="00FE3D78" w:rsidRDefault="00330F51" w:rsidP="00330F51">
      <w:pPr>
        <w:spacing w:after="0" w:line="240" w:lineRule="auto"/>
        <w:ind w:firstLine="567"/>
        <w:jc w:val="center"/>
        <w:rPr>
          <w:rFonts w:ascii="Times New Roman" w:eastAsia="Calibri" w:hAnsi="Times New Roman" w:cs="Times New Roman"/>
          <w:b/>
          <w:sz w:val="24"/>
          <w:szCs w:val="24"/>
        </w:rPr>
      </w:pPr>
      <w:r w:rsidRPr="00FE3D78">
        <w:rPr>
          <w:rFonts w:ascii="Times New Roman" w:eastAsia="Calibri" w:hAnsi="Times New Roman" w:cs="Times New Roman"/>
          <w:b/>
          <w:sz w:val="24"/>
          <w:szCs w:val="24"/>
        </w:rPr>
        <w:t>на 2022-2026 гг.</w:t>
      </w:r>
    </w:p>
    <w:p w14:paraId="7F67006B" w14:textId="77777777" w:rsidR="00CE352E" w:rsidRPr="00FE3D78" w:rsidRDefault="00CE352E">
      <w:pPr>
        <w:rPr>
          <w:rFonts w:ascii="Times New Roman" w:hAnsi="Times New Roman" w:cs="Times New Roman"/>
          <w:sz w:val="24"/>
          <w:szCs w:val="24"/>
        </w:rPr>
      </w:pPr>
    </w:p>
    <w:p w14:paraId="2D880734" w14:textId="77777777" w:rsidR="00836197" w:rsidRPr="00FE3D78" w:rsidRDefault="00836197">
      <w:pPr>
        <w:rPr>
          <w:rFonts w:ascii="Times New Roman" w:hAnsi="Times New Roman" w:cs="Times New Roman"/>
          <w:sz w:val="24"/>
          <w:szCs w:val="24"/>
        </w:rPr>
      </w:pPr>
    </w:p>
    <w:p w14:paraId="568912F5" w14:textId="77777777" w:rsidR="00836197" w:rsidRPr="00FE3D78" w:rsidRDefault="00836197">
      <w:pPr>
        <w:rPr>
          <w:rFonts w:ascii="Times New Roman" w:hAnsi="Times New Roman" w:cs="Times New Roman"/>
          <w:sz w:val="24"/>
          <w:szCs w:val="24"/>
        </w:rPr>
      </w:pPr>
    </w:p>
    <w:p w14:paraId="63A91C44" w14:textId="77777777" w:rsidR="00836197" w:rsidRPr="00FE3D78" w:rsidRDefault="00836197">
      <w:pPr>
        <w:rPr>
          <w:rFonts w:ascii="Times New Roman" w:hAnsi="Times New Roman" w:cs="Times New Roman"/>
          <w:sz w:val="24"/>
          <w:szCs w:val="24"/>
        </w:rPr>
      </w:pPr>
    </w:p>
    <w:p w14:paraId="69AE3FAE" w14:textId="77777777" w:rsidR="00836197" w:rsidRPr="00FE3D78" w:rsidRDefault="00836197">
      <w:pPr>
        <w:rPr>
          <w:rFonts w:ascii="Times New Roman" w:hAnsi="Times New Roman" w:cs="Times New Roman"/>
          <w:sz w:val="24"/>
          <w:szCs w:val="24"/>
        </w:rPr>
      </w:pPr>
    </w:p>
    <w:p w14:paraId="5CCDF464" w14:textId="77777777" w:rsidR="00836197" w:rsidRPr="00FE3D78" w:rsidRDefault="00836197">
      <w:pPr>
        <w:rPr>
          <w:rFonts w:ascii="Times New Roman" w:hAnsi="Times New Roman" w:cs="Times New Roman"/>
          <w:sz w:val="24"/>
          <w:szCs w:val="24"/>
        </w:rPr>
      </w:pPr>
    </w:p>
    <w:p w14:paraId="642575AB" w14:textId="77777777" w:rsidR="00836197" w:rsidRPr="00FE3D78" w:rsidRDefault="00836197">
      <w:pPr>
        <w:rPr>
          <w:rFonts w:ascii="Times New Roman" w:hAnsi="Times New Roman" w:cs="Times New Roman"/>
          <w:sz w:val="24"/>
          <w:szCs w:val="24"/>
        </w:rPr>
      </w:pPr>
    </w:p>
    <w:p w14:paraId="0C201D0E" w14:textId="77777777" w:rsidR="00836197" w:rsidRPr="00FE3D78" w:rsidRDefault="00836197">
      <w:pPr>
        <w:rPr>
          <w:rFonts w:ascii="Times New Roman" w:hAnsi="Times New Roman" w:cs="Times New Roman"/>
          <w:sz w:val="24"/>
          <w:szCs w:val="24"/>
        </w:rPr>
      </w:pPr>
    </w:p>
    <w:p w14:paraId="47076632" w14:textId="77777777" w:rsidR="00836197" w:rsidRPr="00FE3D78" w:rsidRDefault="00836197">
      <w:pPr>
        <w:rPr>
          <w:rFonts w:ascii="Times New Roman" w:hAnsi="Times New Roman" w:cs="Times New Roman"/>
          <w:sz w:val="24"/>
          <w:szCs w:val="24"/>
        </w:rPr>
      </w:pPr>
    </w:p>
    <w:p w14:paraId="01E86A47" w14:textId="77777777" w:rsidR="00836197" w:rsidRPr="00FE3D78" w:rsidRDefault="00836197">
      <w:pPr>
        <w:rPr>
          <w:rFonts w:ascii="Times New Roman" w:hAnsi="Times New Roman" w:cs="Times New Roman"/>
          <w:sz w:val="24"/>
          <w:szCs w:val="24"/>
        </w:rPr>
      </w:pPr>
    </w:p>
    <w:p w14:paraId="4C41DEAA" w14:textId="77777777" w:rsidR="00836197" w:rsidRPr="00FE3D78" w:rsidRDefault="00836197">
      <w:pPr>
        <w:rPr>
          <w:rFonts w:ascii="Times New Roman" w:hAnsi="Times New Roman" w:cs="Times New Roman"/>
          <w:sz w:val="24"/>
          <w:szCs w:val="24"/>
        </w:rPr>
      </w:pPr>
    </w:p>
    <w:p w14:paraId="1607F46F" w14:textId="77777777" w:rsidR="00836197" w:rsidRPr="00FE3D78" w:rsidRDefault="00836197">
      <w:pPr>
        <w:rPr>
          <w:rFonts w:ascii="Times New Roman" w:hAnsi="Times New Roman" w:cs="Times New Roman"/>
          <w:sz w:val="24"/>
          <w:szCs w:val="24"/>
        </w:rPr>
      </w:pPr>
    </w:p>
    <w:p w14:paraId="4A38F42E" w14:textId="77777777" w:rsidR="00836197" w:rsidRPr="00FE3D78" w:rsidRDefault="00836197">
      <w:pPr>
        <w:rPr>
          <w:rFonts w:ascii="Times New Roman" w:hAnsi="Times New Roman" w:cs="Times New Roman"/>
          <w:sz w:val="24"/>
          <w:szCs w:val="24"/>
        </w:rPr>
      </w:pPr>
    </w:p>
    <w:p w14:paraId="05FC68D9" w14:textId="77777777" w:rsidR="00836197" w:rsidRPr="00FE3D78" w:rsidRDefault="00836197">
      <w:pPr>
        <w:rPr>
          <w:rFonts w:ascii="Times New Roman" w:hAnsi="Times New Roman" w:cs="Times New Roman"/>
          <w:sz w:val="24"/>
          <w:szCs w:val="24"/>
        </w:rPr>
      </w:pPr>
    </w:p>
    <w:p w14:paraId="3F4F0208" w14:textId="77777777" w:rsidR="00836197" w:rsidRPr="00FE3D78" w:rsidRDefault="00836197">
      <w:pPr>
        <w:rPr>
          <w:rFonts w:ascii="Times New Roman" w:hAnsi="Times New Roman" w:cs="Times New Roman"/>
          <w:sz w:val="24"/>
          <w:szCs w:val="24"/>
        </w:rPr>
      </w:pPr>
    </w:p>
    <w:p w14:paraId="550DC565" w14:textId="77777777" w:rsidR="00836197" w:rsidRPr="00FE3D78" w:rsidRDefault="00836197">
      <w:pPr>
        <w:rPr>
          <w:rFonts w:ascii="Times New Roman" w:hAnsi="Times New Roman" w:cs="Times New Roman"/>
          <w:sz w:val="24"/>
          <w:szCs w:val="24"/>
        </w:rPr>
      </w:pPr>
    </w:p>
    <w:p w14:paraId="0C5AA164" w14:textId="77777777" w:rsidR="00836197" w:rsidRPr="00FE3D78" w:rsidRDefault="00836197">
      <w:pPr>
        <w:rPr>
          <w:rFonts w:ascii="Times New Roman" w:hAnsi="Times New Roman" w:cs="Times New Roman"/>
          <w:sz w:val="24"/>
          <w:szCs w:val="24"/>
        </w:rPr>
      </w:pPr>
    </w:p>
    <w:p w14:paraId="0BEE29CF" w14:textId="77777777" w:rsidR="00836197" w:rsidRPr="00FE3D78" w:rsidRDefault="00836197">
      <w:pPr>
        <w:rPr>
          <w:rFonts w:ascii="Times New Roman" w:hAnsi="Times New Roman" w:cs="Times New Roman"/>
          <w:sz w:val="24"/>
          <w:szCs w:val="24"/>
        </w:rPr>
      </w:pPr>
    </w:p>
    <w:p w14:paraId="4AC6B1AE" w14:textId="77777777" w:rsidR="00836197" w:rsidRPr="00FE3D78" w:rsidRDefault="00836197">
      <w:pPr>
        <w:rPr>
          <w:rFonts w:ascii="Times New Roman" w:hAnsi="Times New Roman" w:cs="Times New Roman"/>
          <w:sz w:val="24"/>
          <w:szCs w:val="24"/>
        </w:rPr>
      </w:pPr>
    </w:p>
    <w:p w14:paraId="439B44FD" w14:textId="77777777" w:rsidR="00836197" w:rsidRDefault="00836197">
      <w:pPr>
        <w:rPr>
          <w:rFonts w:ascii="Times New Roman" w:hAnsi="Times New Roman" w:cs="Times New Roman"/>
          <w:sz w:val="24"/>
          <w:szCs w:val="24"/>
        </w:rPr>
      </w:pPr>
    </w:p>
    <w:p w14:paraId="36B28384" w14:textId="77777777" w:rsidR="0092797F" w:rsidRDefault="0092797F">
      <w:pPr>
        <w:rPr>
          <w:rFonts w:ascii="Times New Roman" w:hAnsi="Times New Roman" w:cs="Times New Roman"/>
          <w:sz w:val="24"/>
          <w:szCs w:val="24"/>
        </w:rPr>
      </w:pPr>
    </w:p>
    <w:p w14:paraId="796C1E1D" w14:textId="77777777" w:rsidR="0092797F" w:rsidRPr="00FE3D78" w:rsidRDefault="0092797F" w:rsidP="002D5EBF">
      <w:pPr>
        <w:rPr>
          <w:rFonts w:ascii="Times New Roman" w:hAnsi="Times New Roman" w:cs="Times New Roman"/>
          <w:sz w:val="24"/>
          <w:szCs w:val="24"/>
        </w:rPr>
      </w:pPr>
    </w:p>
    <w:p w14:paraId="43CC4375" w14:textId="77777777" w:rsidR="0092797F" w:rsidRDefault="0092797F" w:rsidP="002D5EBF">
      <w:pPr>
        <w:pStyle w:val="a4"/>
        <w:keepNext/>
        <w:keepLines/>
        <w:spacing w:after="0" w:line="240" w:lineRule="auto"/>
        <w:ind w:left="142"/>
        <w:jc w:val="both"/>
        <w:outlineLvl w:val="0"/>
        <w:rPr>
          <w:rFonts w:ascii="Times New Roman" w:hAnsi="Times New Roman" w:cs="Times New Roman"/>
          <w:b/>
          <w:sz w:val="24"/>
          <w:szCs w:val="24"/>
        </w:rPr>
      </w:pPr>
      <w:r w:rsidRPr="00FE3D78">
        <w:rPr>
          <w:rFonts w:ascii="Times New Roman" w:hAnsi="Times New Roman" w:cs="Times New Roman"/>
          <w:b/>
          <w:sz w:val="24"/>
          <w:szCs w:val="24"/>
        </w:rPr>
        <w:t>Содержание:</w:t>
      </w:r>
    </w:p>
    <w:p w14:paraId="0E44C256" w14:textId="77777777" w:rsidR="00836197" w:rsidRDefault="00836197" w:rsidP="002D5EBF">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5997"/>
        <w:gridCol w:w="3210"/>
      </w:tblGrid>
      <w:tr w:rsidR="0092797F" w14:paraId="3B20D202" w14:textId="77777777" w:rsidTr="002D5EBF">
        <w:tc>
          <w:tcPr>
            <w:tcW w:w="421" w:type="dxa"/>
          </w:tcPr>
          <w:p w14:paraId="7EE0271E" w14:textId="77777777" w:rsidR="0092797F" w:rsidRPr="0092797F" w:rsidRDefault="0092797F" w:rsidP="002D5EBF">
            <w:pPr>
              <w:rPr>
                <w:rFonts w:ascii="Times New Roman" w:hAnsi="Times New Roman" w:cs="Times New Roman"/>
                <w:b/>
                <w:sz w:val="24"/>
                <w:szCs w:val="24"/>
              </w:rPr>
            </w:pPr>
            <w:r w:rsidRPr="0092797F">
              <w:rPr>
                <w:rFonts w:ascii="Times New Roman" w:hAnsi="Times New Roman" w:cs="Times New Roman"/>
                <w:b/>
                <w:sz w:val="24"/>
                <w:szCs w:val="24"/>
              </w:rPr>
              <w:t>1.</w:t>
            </w:r>
          </w:p>
        </w:tc>
        <w:tc>
          <w:tcPr>
            <w:tcW w:w="5997" w:type="dxa"/>
          </w:tcPr>
          <w:p w14:paraId="7849ADD8" w14:textId="77777777" w:rsidR="0092797F" w:rsidRDefault="0092797F" w:rsidP="002D5EBF">
            <w:pPr>
              <w:rPr>
                <w:rFonts w:ascii="Times New Roman" w:hAnsi="Times New Roman" w:cs="Times New Roman"/>
                <w:b/>
                <w:sz w:val="24"/>
                <w:szCs w:val="24"/>
              </w:rPr>
            </w:pPr>
            <w:proofErr w:type="gramStart"/>
            <w:r w:rsidRPr="0092797F">
              <w:rPr>
                <w:rFonts w:ascii="Times New Roman" w:hAnsi="Times New Roman" w:cs="Times New Roman"/>
                <w:b/>
                <w:sz w:val="24"/>
                <w:szCs w:val="24"/>
              </w:rPr>
              <w:t>Перечень законодательных и нормативно-правовых актов</w:t>
            </w:r>
            <w:proofErr w:type="gramEnd"/>
            <w:r w:rsidRPr="0092797F">
              <w:rPr>
                <w:rFonts w:ascii="Times New Roman" w:hAnsi="Times New Roman" w:cs="Times New Roman"/>
                <w:b/>
                <w:sz w:val="24"/>
                <w:szCs w:val="24"/>
              </w:rPr>
              <w:t xml:space="preserve"> составляющих основу разработки Стратегии</w:t>
            </w:r>
            <w:r w:rsidR="00833717">
              <w:rPr>
                <w:rFonts w:ascii="Times New Roman" w:hAnsi="Times New Roman" w:cs="Times New Roman"/>
                <w:b/>
                <w:sz w:val="24"/>
                <w:szCs w:val="24"/>
              </w:rPr>
              <w:t>.</w:t>
            </w:r>
            <w:r w:rsidRPr="0092797F">
              <w:rPr>
                <w:rFonts w:ascii="Times New Roman" w:hAnsi="Times New Roman" w:cs="Times New Roman"/>
                <w:b/>
                <w:sz w:val="24"/>
                <w:szCs w:val="24"/>
              </w:rPr>
              <w:t xml:space="preserve"> </w:t>
            </w:r>
          </w:p>
          <w:p w14:paraId="3D9F32BA" w14:textId="77777777" w:rsidR="0092797F" w:rsidRPr="0092797F" w:rsidRDefault="0092797F" w:rsidP="002D5EBF">
            <w:pPr>
              <w:rPr>
                <w:rFonts w:ascii="Times New Roman" w:hAnsi="Times New Roman" w:cs="Times New Roman"/>
                <w:b/>
                <w:sz w:val="24"/>
                <w:szCs w:val="24"/>
              </w:rPr>
            </w:pPr>
          </w:p>
        </w:tc>
        <w:tc>
          <w:tcPr>
            <w:tcW w:w="3210" w:type="dxa"/>
          </w:tcPr>
          <w:p w14:paraId="1F69DBC5" w14:textId="77777777" w:rsidR="0092797F" w:rsidRPr="0092797F" w:rsidRDefault="0092797F" w:rsidP="002D5EBF">
            <w:pPr>
              <w:jc w:val="right"/>
              <w:rPr>
                <w:rFonts w:ascii="Times New Roman" w:hAnsi="Times New Roman" w:cs="Times New Roman"/>
                <w:b/>
                <w:sz w:val="24"/>
                <w:szCs w:val="24"/>
              </w:rPr>
            </w:pPr>
            <w:r w:rsidRPr="0092797F">
              <w:rPr>
                <w:rFonts w:ascii="Times New Roman" w:hAnsi="Times New Roman" w:cs="Times New Roman"/>
                <w:b/>
                <w:sz w:val="24"/>
                <w:szCs w:val="24"/>
              </w:rPr>
              <w:t>3</w:t>
            </w:r>
          </w:p>
        </w:tc>
      </w:tr>
      <w:tr w:rsidR="0092797F" w14:paraId="69C4D186" w14:textId="77777777" w:rsidTr="002D5EBF">
        <w:tc>
          <w:tcPr>
            <w:tcW w:w="421" w:type="dxa"/>
          </w:tcPr>
          <w:p w14:paraId="75256E77" w14:textId="77777777" w:rsidR="0092797F" w:rsidRPr="0092797F" w:rsidRDefault="0092797F" w:rsidP="002D5EBF">
            <w:pPr>
              <w:rPr>
                <w:rFonts w:ascii="Times New Roman" w:hAnsi="Times New Roman" w:cs="Times New Roman"/>
                <w:b/>
                <w:sz w:val="24"/>
                <w:szCs w:val="24"/>
              </w:rPr>
            </w:pPr>
            <w:r w:rsidRPr="0092797F">
              <w:rPr>
                <w:rFonts w:ascii="Times New Roman" w:hAnsi="Times New Roman" w:cs="Times New Roman"/>
                <w:b/>
                <w:sz w:val="24"/>
                <w:szCs w:val="24"/>
              </w:rPr>
              <w:t>2.</w:t>
            </w:r>
          </w:p>
        </w:tc>
        <w:tc>
          <w:tcPr>
            <w:tcW w:w="5997" w:type="dxa"/>
          </w:tcPr>
          <w:p w14:paraId="380BBFF8" w14:textId="77777777" w:rsidR="0092797F" w:rsidRDefault="0092797F" w:rsidP="002D5EBF">
            <w:pPr>
              <w:rPr>
                <w:rFonts w:ascii="Times New Roman" w:hAnsi="Times New Roman" w:cs="Times New Roman"/>
                <w:b/>
                <w:sz w:val="24"/>
                <w:szCs w:val="24"/>
              </w:rPr>
            </w:pPr>
            <w:r>
              <w:rPr>
                <w:rFonts w:ascii="Times New Roman" w:hAnsi="Times New Roman" w:cs="Times New Roman"/>
                <w:b/>
                <w:sz w:val="24"/>
                <w:szCs w:val="24"/>
              </w:rPr>
              <w:t xml:space="preserve">Стратегический анализ развития муниципального образования </w:t>
            </w:r>
            <w:r w:rsidR="007D4D5F" w:rsidRPr="007D4D5F">
              <w:rPr>
                <w:rFonts w:ascii="Times New Roman" w:hAnsi="Times New Roman" w:cs="Times New Roman"/>
                <w:b/>
                <w:sz w:val="24"/>
                <w:szCs w:val="24"/>
              </w:rPr>
              <w:t>«Поселок Айхал» Мирнинского района Республики Саха (Якутия)</w:t>
            </w:r>
            <w:r w:rsidR="00833717">
              <w:rPr>
                <w:rFonts w:ascii="Times New Roman" w:hAnsi="Times New Roman" w:cs="Times New Roman"/>
                <w:b/>
                <w:sz w:val="24"/>
                <w:szCs w:val="24"/>
              </w:rPr>
              <w:t>.</w:t>
            </w:r>
          </w:p>
          <w:p w14:paraId="35D066EF" w14:textId="77777777" w:rsidR="0092797F" w:rsidRPr="0092797F" w:rsidRDefault="0092797F" w:rsidP="002D5EBF">
            <w:pPr>
              <w:rPr>
                <w:rFonts w:ascii="Times New Roman" w:hAnsi="Times New Roman" w:cs="Times New Roman"/>
                <w:b/>
                <w:sz w:val="24"/>
                <w:szCs w:val="24"/>
              </w:rPr>
            </w:pPr>
          </w:p>
        </w:tc>
        <w:tc>
          <w:tcPr>
            <w:tcW w:w="3210" w:type="dxa"/>
          </w:tcPr>
          <w:p w14:paraId="1709B080" w14:textId="77777777" w:rsidR="0092797F" w:rsidRPr="0092797F" w:rsidRDefault="0092797F" w:rsidP="002D5EBF">
            <w:pPr>
              <w:jc w:val="right"/>
              <w:rPr>
                <w:rFonts w:ascii="Times New Roman" w:hAnsi="Times New Roman" w:cs="Times New Roman"/>
                <w:b/>
                <w:sz w:val="24"/>
                <w:szCs w:val="24"/>
              </w:rPr>
            </w:pPr>
            <w:r>
              <w:rPr>
                <w:rFonts w:ascii="Times New Roman" w:hAnsi="Times New Roman" w:cs="Times New Roman"/>
                <w:b/>
                <w:sz w:val="24"/>
                <w:szCs w:val="24"/>
              </w:rPr>
              <w:t>6</w:t>
            </w:r>
          </w:p>
        </w:tc>
      </w:tr>
      <w:tr w:rsidR="0092797F" w14:paraId="524C6003" w14:textId="77777777" w:rsidTr="002D5EBF">
        <w:tc>
          <w:tcPr>
            <w:tcW w:w="421" w:type="dxa"/>
          </w:tcPr>
          <w:p w14:paraId="3EA6F645" w14:textId="77777777" w:rsidR="0092797F" w:rsidRPr="0092797F" w:rsidRDefault="0092797F" w:rsidP="002D5EBF">
            <w:pPr>
              <w:rPr>
                <w:rFonts w:ascii="Times New Roman" w:hAnsi="Times New Roman" w:cs="Times New Roman"/>
                <w:b/>
                <w:sz w:val="24"/>
                <w:szCs w:val="24"/>
              </w:rPr>
            </w:pPr>
            <w:r w:rsidRPr="0092797F">
              <w:rPr>
                <w:rFonts w:ascii="Times New Roman" w:hAnsi="Times New Roman" w:cs="Times New Roman"/>
                <w:b/>
                <w:sz w:val="24"/>
                <w:szCs w:val="24"/>
              </w:rPr>
              <w:t>3.</w:t>
            </w:r>
          </w:p>
        </w:tc>
        <w:tc>
          <w:tcPr>
            <w:tcW w:w="5997" w:type="dxa"/>
          </w:tcPr>
          <w:p w14:paraId="264280D2" w14:textId="77777777" w:rsidR="0092797F" w:rsidRDefault="0092797F" w:rsidP="002D5EBF">
            <w:pPr>
              <w:rPr>
                <w:rFonts w:ascii="Times New Roman" w:hAnsi="Times New Roman" w:cs="Times New Roman"/>
                <w:b/>
                <w:sz w:val="24"/>
                <w:szCs w:val="24"/>
              </w:rPr>
            </w:pPr>
            <w:r>
              <w:rPr>
                <w:rFonts w:ascii="Times New Roman" w:hAnsi="Times New Roman" w:cs="Times New Roman"/>
                <w:b/>
                <w:sz w:val="24"/>
                <w:szCs w:val="24"/>
              </w:rPr>
              <w:t>Анализ основных показателей социально-экономического развития за 2017-2021 годы.</w:t>
            </w:r>
          </w:p>
          <w:p w14:paraId="6054C444" w14:textId="77777777" w:rsidR="0092797F" w:rsidRPr="0092797F" w:rsidRDefault="0092797F" w:rsidP="002D5EBF">
            <w:pPr>
              <w:rPr>
                <w:rFonts w:ascii="Times New Roman" w:hAnsi="Times New Roman" w:cs="Times New Roman"/>
                <w:b/>
                <w:sz w:val="24"/>
                <w:szCs w:val="24"/>
              </w:rPr>
            </w:pPr>
          </w:p>
        </w:tc>
        <w:tc>
          <w:tcPr>
            <w:tcW w:w="3210" w:type="dxa"/>
          </w:tcPr>
          <w:p w14:paraId="2EFA4596" w14:textId="77777777" w:rsidR="0092797F" w:rsidRPr="0092797F" w:rsidRDefault="00136346" w:rsidP="002D5EBF">
            <w:pPr>
              <w:jc w:val="right"/>
              <w:rPr>
                <w:rFonts w:ascii="Times New Roman" w:hAnsi="Times New Roman" w:cs="Times New Roman"/>
                <w:b/>
                <w:sz w:val="24"/>
                <w:szCs w:val="24"/>
              </w:rPr>
            </w:pPr>
            <w:r>
              <w:rPr>
                <w:rFonts w:ascii="Times New Roman" w:hAnsi="Times New Roman" w:cs="Times New Roman"/>
                <w:b/>
                <w:sz w:val="24"/>
                <w:szCs w:val="24"/>
              </w:rPr>
              <w:t>6</w:t>
            </w:r>
          </w:p>
        </w:tc>
      </w:tr>
      <w:tr w:rsidR="0092797F" w14:paraId="08E9A258" w14:textId="77777777" w:rsidTr="002D5EBF">
        <w:tc>
          <w:tcPr>
            <w:tcW w:w="421" w:type="dxa"/>
          </w:tcPr>
          <w:p w14:paraId="570C28BB" w14:textId="77777777" w:rsidR="0092797F" w:rsidRPr="0092797F" w:rsidRDefault="0092797F" w:rsidP="002D5EBF">
            <w:pPr>
              <w:rPr>
                <w:rFonts w:ascii="Times New Roman" w:hAnsi="Times New Roman" w:cs="Times New Roman"/>
                <w:b/>
                <w:sz w:val="24"/>
                <w:szCs w:val="24"/>
              </w:rPr>
            </w:pPr>
            <w:r w:rsidRPr="0092797F">
              <w:rPr>
                <w:rFonts w:ascii="Times New Roman" w:hAnsi="Times New Roman" w:cs="Times New Roman"/>
                <w:b/>
                <w:sz w:val="24"/>
                <w:szCs w:val="24"/>
              </w:rPr>
              <w:t>4.</w:t>
            </w:r>
          </w:p>
        </w:tc>
        <w:tc>
          <w:tcPr>
            <w:tcW w:w="5997" w:type="dxa"/>
          </w:tcPr>
          <w:p w14:paraId="08837F61" w14:textId="77777777" w:rsidR="0092797F" w:rsidRDefault="002D5EBF" w:rsidP="002D5EBF">
            <w:pPr>
              <w:rPr>
                <w:rFonts w:ascii="Times New Roman" w:hAnsi="Times New Roman" w:cs="Times New Roman"/>
                <w:b/>
                <w:sz w:val="24"/>
                <w:szCs w:val="24"/>
              </w:rPr>
            </w:pPr>
            <w:r w:rsidRPr="002D5EBF">
              <w:rPr>
                <w:rFonts w:ascii="Times New Roman" w:hAnsi="Times New Roman" w:cs="Times New Roman"/>
                <w:b/>
                <w:sz w:val="24"/>
                <w:szCs w:val="24"/>
              </w:rPr>
              <w:t>Анализ конкурентных преимуществ и их источников в экономике посёлка, предложения</w:t>
            </w:r>
            <w:r>
              <w:rPr>
                <w:rFonts w:ascii="Times New Roman" w:hAnsi="Times New Roman" w:cs="Times New Roman"/>
                <w:b/>
                <w:sz w:val="24"/>
                <w:szCs w:val="24"/>
              </w:rPr>
              <w:t xml:space="preserve"> по их укреплению и развитию.</w:t>
            </w:r>
          </w:p>
          <w:p w14:paraId="37BA5FDD" w14:textId="77777777" w:rsidR="002D5EBF" w:rsidRPr="0092797F" w:rsidRDefault="002D5EBF" w:rsidP="002D5EBF">
            <w:pPr>
              <w:rPr>
                <w:rFonts w:ascii="Times New Roman" w:hAnsi="Times New Roman" w:cs="Times New Roman"/>
                <w:b/>
                <w:sz w:val="24"/>
                <w:szCs w:val="24"/>
              </w:rPr>
            </w:pPr>
          </w:p>
        </w:tc>
        <w:tc>
          <w:tcPr>
            <w:tcW w:w="3210" w:type="dxa"/>
          </w:tcPr>
          <w:p w14:paraId="03FC80E6" w14:textId="77777777" w:rsidR="0092797F" w:rsidRPr="0092797F" w:rsidRDefault="002D5EBF" w:rsidP="002D5EBF">
            <w:pPr>
              <w:jc w:val="right"/>
              <w:rPr>
                <w:rFonts w:ascii="Times New Roman" w:hAnsi="Times New Roman" w:cs="Times New Roman"/>
                <w:b/>
                <w:sz w:val="24"/>
                <w:szCs w:val="24"/>
              </w:rPr>
            </w:pPr>
            <w:r>
              <w:rPr>
                <w:rFonts w:ascii="Times New Roman" w:hAnsi="Times New Roman" w:cs="Times New Roman"/>
                <w:b/>
                <w:sz w:val="24"/>
                <w:szCs w:val="24"/>
              </w:rPr>
              <w:t>18</w:t>
            </w:r>
          </w:p>
        </w:tc>
      </w:tr>
      <w:tr w:rsidR="0092797F" w14:paraId="3062DA44" w14:textId="77777777" w:rsidTr="002D5EBF">
        <w:tc>
          <w:tcPr>
            <w:tcW w:w="421" w:type="dxa"/>
          </w:tcPr>
          <w:p w14:paraId="0605B295" w14:textId="77777777" w:rsidR="0092797F" w:rsidRPr="0092797F" w:rsidRDefault="0092797F" w:rsidP="002D5EBF">
            <w:pPr>
              <w:rPr>
                <w:rFonts w:ascii="Times New Roman" w:hAnsi="Times New Roman" w:cs="Times New Roman"/>
                <w:b/>
                <w:sz w:val="24"/>
                <w:szCs w:val="24"/>
              </w:rPr>
            </w:pPr>
            <w:r w:rsidRPr="0092797F">
              <w:rPr>
                <w:rFonts w:ascii="Times New Roman" w:hAnsi="Times New Roman" w:cs="Times New Roman"/>
                <w:b/>
                <w:sz w:val="24"/>
                <w:szCs w:val="24"/>
              </w:rPr>
              <w:t>5.</w:t>
            </w:r>
          </w:p>
        </w:tc>
        <w:tc>
          <w:tcPr>
            <w:tcW w:w="5997" w:type="dxa"/>
          </w:tcPr>
          <w:p w14:paraId="23A0C2D7" w14:textId="77777777" w:rsidR="0092797F" w:rsidRDefault="002D5EBF" w:rsidP="002D5EBF">
            <w:pPr>
              <w:rPr>
                <w:rFonts w:ascii="Times New Roman" w:hAnsi="Times New Roman" w:cs="Times New Roman"/>
                <w:b/>
                <w:sz w:val="24"/>
                <w:szCs w:val="24"/>
              </w:rPr>
            </w:pPr>
            <w:r w:rsidRPr="002D5EBF">
              <w:rPr>
                <w:rFonts w:ascii="Times New Roman" w:hAnsi="Times New Roman" w:cs="Times New Roman"/>
                <w:b/>
                <w:sz w:val="24"/>
                <w:szCs w:val="24"/>
              </w:rPr>
              <w:t>Сценарии развития</w:t>
            </w:r>
            <w:r>
              <w:rPr>
                <w:rFonts w:ascii="Times New Roman" w:hAnsi="Times New Roman" w:cs="Times New Roman"/>
                <w:b/>
                <w:sz w:val="24"/>
                <w:szCs w:val="24"/>
              </w:rPr>
              <w:t>.</w:t>
            </w:r>
          </w:p>
          <w:p w14:paraId="695F7B3C" w14:textId="77777777" w:rsidR="002D5EBF" w:rsidRPr="0092797F" w:rsidRDefault="002D5EBF" w:rsidP="002D5EBF">
            <w:pPr>
              <w:rPr>
                <w:rFonts w:ascii="Times New Roman" w:hAnsi="Times New Roman" w:cs="Times New Roman"/>
                <w:b/>
                <w:sz w:val="24"/>
                <w:szCs w:val="24"/>
              </w:rPr>
            </w:pPr>
          </w:p>
        </w:tc>
        <w:tc>
          <w:tcPr>
            <w:tcW w:w="3210" w:type="dxa"/>
          </w:tcPr>
          <w:p w14:paraId="0F07916E" w14:textId="77777777" w:rsidR="0092797F" w:rsidRPr="0092797F" w:rsidRDefault="002D5EBF" w:rsidP="002D5EBF">
            <w:pPr>
              <w:jc w:val="right"/>
              <w:rPr>
                <w:rFonts w:ascii="Times New Roman" w:hAnsi="Times New Roman" w:cs="Times New Roman"/>
                <w:b/>
                <w:sz w:val="24"/>
                <w:szCs w:val="24"/>
              </w:rPr>
            </w:pPr>
            <w:r>
              <w:rPr>
                <w:rFonts w:ascii="Times New Roman" w:hAnsi="Times New Roman" w:cs="Times New Roman"/>
                <w:b/>
                <w:sz w:val="24"/>
                <w:szCs w:val="24"/>
              </w:rPr>
              <w:t>22</w:t>
            </w:r>
          </w:p>
        </w:tc>
      </w:tr>
      <w:tr w:rsidR="0092797F" w14:paraId="53519446" w14:textId="77777777" w:rsidTr="002D5EBF">
        <w:tc>
          <w:tcPr>
            <w:tcW w:w="421" w:type="dxa"/>
          </w:tcPr>
          <w:p w14:paraId="5B5C2A1C" w14:textId="77777777" w:rsidR="0092797F" w:rsidRPr="0092797F" w:rsidRDefault="0092797F" w:rsidP="002D5EBF">
            <w:pPr>
              <w:rPr>
                <w:rFonts w:ascii="Times New Roman" w:hAnsi="Times New Roman" w:cs="Times New Roman"/>
                <w:b/>
                <w:sz w:val="24"/>
                <w:szCs w:val="24"/>
              </w:rPr>
            </w:pPr>
            <w:r w:rsidRPr="0092797F">
              <w:rPr>
                <w:rFonts w:ascii="Times New Roman" w:hAnsi="Times New Roman" w:cs="Times New Roman"/>
                <w:b/>
                <w:sz w:val="24"/>
                <w:szCs w:val="24"/>
              </w:rPr>
              <w:t>6.</w:t>
            </w:r>
          </w:p>
        </w:tc>
        <w:tc>
          <w:tcPr>
            <w:tcW w:w="5997" w:type="dxa"/>
          </w:tcPr>
          <w:p w14:paraId="79C851FB" w14:textId="77777777" w:rsidR="0092797F" w:rsidRDefault="002D5EBF" w:rsidP="002D5EBF">
            <w:pPr>
              <w:rPr>
                <w:rFonts w:ascii="Times New Roman" w:hAnsi="Times New Roman" w:cs="Times New Roman"/>
                <w:b/>
                <w:sz w:val="24"/>
                <w:szCs w:val="24"/>
              </w:rPr>
            </w:pPr>
            <w:r w:rsidRPr="002D5EBF">
              <w:rPr>
                <w:rFonts w:ascii="Times New Roman" w:hAnsi="Times New Roman" w:cs="Times New Roman"/>
                <w:b/>
                <w:sz w:val="24"/>
                <w:szCs w:val="24"/>
              </w:rPr>
              <w:t>Сроки достижения приоритетов, целей и задач социально-экономического развития Реализация стратегии предполагается в три</w:t>
            </w:r>
            <w:r>
              <w:rPr>
                <w:rFonts w:ascii="Times New Roman" w:hAnsi="Times New Roman" w:cs="Times New Roman"/>
                <w:b/>
                <w:sz w:val="24"/>
                <w:szCs w:val="24"/>
              </w:rPr>
              <w:t xml:space="preserve"> этапа. Ожидаемые результаты.</w:t>
            </w:r>
          </w:p>
          <w:p w14:paraId="14FDF3E9" w14:textId="77777777" w:rsidR="002D5EBF" w:rsidRPr="0092797F" w:rsidRDefault="002D5EBF" w:rsidP="002D5EBF">
            <w:pPr>
              <w:rPr>
                <w:rFonts w:ascii="Times New Roman" w:hAnsi="Times New Roman" w:cs="Times New Roman"/>
                <w:b/>
                <w:sz w:val="24"/>
                <w:szCs w:val="24"/>
              </w:rPr>
            </w:pPr>
          </w:p>
        </w:tc>
        <w:tc>
          <w:tcPr>
            <w:tcW w:w="3210" w:type="dxa"/>
          </w:tcPr>
          <w:p w14:paraId="6D82F082" w14:textId="77777777" w:rsidR="0092797F" w:rsidRPr="0092797F" w:rsidRDefault="002D5EBF" w:rsidP="002D5EBF">
            <w:pPr>
              <w:jc w:val="right"/>
              <w:rPr>
                <w:rFonts w:ascii="Times New Roman" w:hAnsi="Times New Roman" w:cs="Times New Roman"/>
                <w:b/>
                <w:sz w:val="24"/>
                <w:szCs w:val="24"/>
              </w:rPr>
            </w:pPr>
            <w:r>
              <w:rPr>
                <w:rFonts w:ascii="Times New Roman" w:hAnsi="Times New Roman" w:cs="Times New Roman"/>
                <w:b/>
                <w:sz w:val="24"/>
                <w:szCs w:val="24"/>
              </w:rPr>
              <w:t>23</w:t>
            </w:r>
          </w:p>
        </w:tc>
      </w:tr>
      <w:tr w:rsidR="0092797F" w14:paraId="7D34F0B4" w14:textId="77777777" w:rsidTr="002D5EBF">
        <w:tc>
          <w:tcPr>
            <w:tcW w:w="421" w:type="dxa"/>
          </w:tcPr>
          <w:p w14:paraId="7BB234BE" w14:textId="77777777" w:rsidR="0092797F" w:rsidRPr="0092797F" w:rsidRDefault="0092797F" w:rsidP="002D5EBF">
            <w:pPr>
              <w:rPr>
                <w:rFonts w:ascii="Times New Roman" w:hAnsi="Times New Roman" w:cs="Times New Roman"/>
                <w:b/>
                <w:sz w:val="24"/>
                <w:szCs w:val="24"/>
              </w:rPr>
            </w:pPr>
            <w:r w:rsidRPr="0092797F">
              <w:rPr>
                <w:rFonts w:ascii="Times New Roman" w:hAnsi="Times New Roman" w:cs="Times New Roman"/>
                <w:b/>
                <w:sz w:val="24"/>
                <w:szCs w:val="24"/>
              </w:rPr>
              <w:t>7.</w:t>
            </w:r>
          </w:p>
        </w:tc>
        <w:tc>
          <w:tcPr>
            <w:tcW w:w="5997" w:type="dxa"/>
          </w:tcPr>
          <w:p w14:paraId="7E9E4BC4" w14:textId="77777777" w:rsidR="0092797F" w:rsidRPr="0092797F" w:rsidRDefault="002D5EBF" w:rsidP="002D5EBF">
            <w:pPr>
              <w:rPr>
                <w:rFonts w:ascii="Times New Roman" w:hAnsi="Times New Roman" w:cs="Times New Roman"/>
                <w:b/>
                <w:sz w:val="24"/>
                <w:szCs w:val="24"/>
              </w:rPr>
            </w:pPr>
            <w:r w:rsidRPr="002D5EBF">
              <w:rPr>
                <w:rFonts w:ascii="Times New Roman" w:hAnsi="Times New Roman" w:cs="Times New Roman"/>
                <w:b/>
                <w:sz w:val="24"/>
                <w:szCs w:val="24"/>
              </w:rPr>
              <w:t>Мониторинг реализации С</w:t>
            </w:r>
            <w:r>
              <w:rPr>
                <w:rFonts w:ascii="Times New Roman" w:hAnsi="Times New Roman" w:cs="Times New Roman"/>
                <w:b/>
                <w:sz w:val="24"/>
                <w:szCs w:val="24"/>
              </w:rPr>
              <w:t>тратегии. Целевые показатели.</w:t>
            </w:r>
          </w:p>
        </w:tc>
        <w:tc>
          <w:tcPr>
            <w:tcW w:w="3210" w:type="dxa"/>
          </w:tcPr>
          <w:p w14:paraId="19CD8A07" w14:textId="77777777" w:rsidR="0092797F" w:rsidRPr="0092797F" w:rsidRDefault="00136346" w:rsidP="002D5EBF">
            <w:pPr>
              <w:jc w:val="right"/>
              <w:rPr>
                <w:rFonts w:ascii="Times New Roman" w:hAnsi="Times New Roman" w:cs="Times New Roman"/>
                <w:b/>
                <w:sz w:val="24"/>
                <w:szCs w:val="24"/>
              </w:rPr>
            </w:pPr>
            <w:r>
              <w:rPr>
                <w:rFonts w:ascii="Times New Roman" w:hAnsi="Times New Roman" w:cs="Times New Roman"/>
                <w:b/>
                <w:sz w:val="24"/>
                <w:szCs w:val="24"/>
              </w:rPr>
              <w:t>24</w:t>
            </w:r>
          </w:p>
        </w:tc>
      </w:tr>
    </w:tbl>
    <w:p w14:paraId="73031223" w14:textId="77777777" w:rsidR="0092797F" w:rsidRDefault="0092797F">
      <w:pPr>
        <w:rPr>
          <w:rFonts w:ascii="Times New Roman" w:hAnsi="Times New Roman" w:cs="Times New Roman"/>
          <w:sz w:val="24"/>
          <w:szCs w:val="24"/>
        </w:rPr>
      </w:pPr>
    </w:p>
    <w:p w14:paraId="57DBC685" w14:textId="77777777" w:rsidR="006C09D0" w:rsidRPr="00FE3D78" w:rsidRDefault="006C09D0" w:rsidP="0055172E">
      <w:pPr>
        <w:pStyle w:val="4"/>
        <w:shd w:val="clear" w:color="auto" w:fill="auto"/>
        <w:spacing w:after="0" w:line="240" w:lineRule="auto"/>
        <w:ind w:right="20" w:firstLine="0"/>
        <w:jc w:val="both"/>
        <w:rPr>
          <w:b/>
          <w:sz w:val="24"/>
          <w:szCs w:val="24"/>
        </w:rPr>
      </w:pPr>
    </w:p>
    <w:p w14:paraId="255BB542" w14:textId="77777777" w:rsidR="006C09D0" w:rsidRPr="00FE3D78" w:rsidRDefault="006C09D0" w:rsidP="0055172E">
      <w:pPr>
        <w:pStyle w:val="4"/>
        <w:shd w:val="clear" w:color="auto" w:fill="auto"/>
        <w:spacing w:after="0" w:line="264" w:lineRule="auto"/>
        <w:ind w:right="20" w:firstLine="0"/>
        <w:jc w:val="both"/>
        <w:rPr>
          <w:b/>
          <w:sz w:val="24"/>
          <w:szCs w:val="24"/>
        </w:rPr>
      </w:pPr>
    </w:p>
    <w:p w14:paraId="4A456FC1" w14:textId="77777777" w:rsidR="006C09D0" w:rsidRPr="00FE3D78" w:rsidRDefault="006C09D0" w:rsidP="0055172E">
      <w:pPr>
        <w:pStyle w:val="4"/>
        <w:shd w:val="clear" w:color="auto" w:fill="auto"/>
        <w:spacing w:after="0" w:line="264" w:lineRule="auto"/>
        <w:ind w:right="20" w:firstLine="0"/>
        <w:jc w:val="both"/>
        <w:rPr>
          <w:b/>
          <w:sz w:val="24"/>
          <w:szCs w:val="24"/>
        </w:rPr>
      </w:pPr>
    </w:p>
    <w:p w14:paraId="64DD2397" w14:textId="77777777" w:rsidR="006C09D0" w:rsidRPr="00FE3D78" w:rsidRDefault="006C09D0" w:rsidP="0055172E">
      <w:pPr>
        <w:pStyle w:val="4"/>
        <w:shd w:val="clear" w:color="auto" w:fill="auto"/>
        <w:spacing w:after="0" w:line="264" w:lineRule="auto"/>
        <w:ind w:right="20" w:firstLine="0"/>
        <w:jc w:val="both"/>
        <w:rPr>
          <w:b/>
          <w:sz w:val="24"/>
          <w:szCs w:val="24"/>
        </w:rPr>
      </w:pPr>
    </w:p>
    <w:p w14:paraId="12AB47F4" w14:textId="77777777" w:rsidR="0055172E" w:rsidRPr="00FE3D78" w:rsidRDefault="0055172E" w:rsidP="0055172E">
      <w:pPr>
        <w:pStyle w:val="4"/>
        <w:shd w:val="clear" w:color="auto" w:fill="auto"/>
        <w:spacing w:after="0" w:line="264" w:lineRule="auto"/>
        <w:ind w:right="20" w:firstLine="0"/>
        <w:jc w:val="both"/>
        <w:rPr>
          <w:b/>
          <w:sz w:val="24"/>
          <w:szCs w:val="24"/>
        </w:rPr>
      </w:pPr>
    </w:p>
    <w:p w14:paraId="4FF404ED" w14:textId="77777777" w:rsidR="006C09D0" w:rsidRPr="00FE3D78" w:rsidRDefault="006C09D0" w:rsidP="0055172E">
      <w:pPr>
        <w:pStyle w:val="4"/>
        <w:shd w:val="clear" w:color="auto" w:fill="auto"/>
        <w:spacing w:after="0" w:line="264" w:lineRule="auto"/>
        <w:ind w:right="20" w:firstLine="0"/>
        <w:jc w:val="both"/>
        <w:rPr>
          <w:b/>
          <w:sz w:val="24"/>
          <w:szCs w:val="24"/>
        </w:rPr>
      </w:pPr>
    </w:p>
    <w:p w14:paraId="5F6DD528" w14:textId="77777777" w:rsidR="006C09D0" w:rsidRPr="00FE3D78" w:rsidRDefault="006C09D0" w:rsidP="006C09D0">
      <w:pPr>
        <w:pStyle w:val="4"/>
        <w:shd w:val="clear" w:color="auto" w:fill="auto"/>
        <w:spacing w:after="0" w:line="264" w:lineRule="auto"/>
        <w:ind w:right="20" w:firstLine="0"/>
        <w:jc w:val="both"/>
        <w:rPr>
          <w:b/>
          <w:sz w:val="24"/>
          <w:szCs w:val="24"/>
        </w:rPr>
      </w:pPr>
    </w:p>
    <w:p w14:paraId="1397504D" w14:textId="77777777" w:rsidR="006C09D0" w:rsidRPr="00FE3D78" w:rsidRDefault="006C09D0" w:rsidP="006C09D0">
      <w:pPr>
        <w:pStyle w:val="4"/>
        <w:shd w:val="clear" w:color="auto" w:fill="auto"/>
        <w:spacing w:after="0" w:line="264" w:lineRule="auto"/>
        <w:ind w:right="20" w:firstLine="0"/>
        <w:jc w:val="both"/>
        <w:rPr>
          <w:b/>
          <w:sz w:val="24"/>
          <w:szCs w:val="24"/>
        </w:rPr>
      </w:pPr>
    </w:p>
    <w:p w14:paraId="2EF05B9C" w14:textId="77777777" w:rsidR="006C09D0" w:rsidRPr="00FE3D78" w:rsidRDefault="006C09D0" w:rsidP="006C09D0">
      <w:pPr>
        <w:pStyle w:val="4"/>
        <w:shd w:val="clear" w:color="auto" w:fill="auto"/>
        <w:spacing w:after="0" w:line="264" w:lineRule="auto"/>
        <w:ind w:right="20" w:firstLine="0"/>
        <w:jc w:val="both"/>
        <w:rPr>
          <w:b/>
          <w:sz w:val="24"/>
          <w:szCs w:val="24"/>
        </w:rPr>
      </w:pPr>
    </w:p>
    <w:p w14:paraId="55F74E01" w14:textId="77777777" w:rsidR="006C09D0" w:rsidRPr="00FE3D78" w:rsidRDefault="006C09D0" w:rsidP="006C09D0">
      <w:pPr>
        <w:pStyle w:val="4"/>
        <w:shd w:val="clear" w:color="auto" w:fill="auto"/>
        <w:spacing w:after="0" w:line="264" w:lineRule="auto"/>
        <w:ind w:right="20" w:firstLine="0"/>
        <w:jc w:val="both"/>
        <w:rPr>
          <w:b/>
          <w:sz w:val="24"/>
          <w:szCs w:val="24"/>
        </w:rPr>
      </w:pPr>
    </w:p>
    <w:p w14:paraId="0B787081" w14:textId="77777777" w:rsidR="006C09D0" w:rsidRPr="00FE3D78" w:rsidRDefault="006C09D0" w:rsidP="006C09D0">
      <w:pPr>
        <w:pStyle w:val="4"/>
        <w:shd w:val="clear" w:color="auto" w:fill="auto"/>
        <w:spacing w:after="0" w:line="264" w:lineRule="auto"/>
        <w:ind w:right="20" w:firstLine="0"/>
        <w:jc w:val="both"/>
        <w:rPr>
          <w:b/>
          <w:sz w:val="24"/>
          <w:szCs w:val="24"/>
        </w:rPr>
      </w:pPr>
    </w:p>
    <w:p w14:paraId="2680CD2C" w14:textId="77777777" w:rsidR="006C09D0" w:rsidRPr="00FE3D78" w:rsidRDefault="006C09D0" w:rsidP="006C09D0">
      <w:pPr>
        <w:pStyle w:val="4"/>
        <w:shd w:val="clear" w:color="auto" w:fill="auto"/>
        <w:spacing w:after="0" w:line="264" w:lineRule="auto"/>
        <w:ind w:right="20" w:firstLine="0"/>
        <w:jc w:val="both"/>
        <w:rPr>
          <w:b/>
          <w:sz w:val="24"/>
          <w:szCs w:val="24"/>
        </w:rPr>
      </w:pPr>
    </w:p>
    <w:p w14:paraId="364BCF53" w14:textId="77777777" w:rsidR="006C09D0" w:rsidRPr="00FE3D78" w:rsidRDefault="006C09D0" w:rsidP="006C09D0">
      <w:pPr>
        <w:pStyle w:val="4"/>
        <w:shd w:val="clear" w:color="auto" w:fill="auto"/>
        <w:spacing w:after="0" w:line="264" w:lineRule="auto"/>
        <w:ind w:right="20" w:firstLine="0"/>
        <w:jc w:val="both"/>
        <w:rPr>
          <w:b/>
          <w:sz w:val="24"/>
          <w:szCs w:val="24"/>
        </w:rPr>
      </w:pPr>
    </w:p>
    <w:p w14:paraId="155D81CA" w14:textId="77777777" w:rsidR="006C09D0" w:rsidRPr="00FE3D78" w:rsidRDefault="006C09D0" w:rsidP="006C09D0">
      <w:pPr>
        <w:pStyle w:val="4"/>
        <w:shd w:val="clear" w:color="auto" w:fill="auto"/>
        <w:spacing w:after="0" w:line="264" w:lineRule="auto"/>
        <w:ind w:right="20" w:firstLine="0"/>
        <w:jc w:val="both"/>
        <w:rPr>
          <w:b/>
          <w:sz w:val="24"/>
          <w:szCs w:val="24"/>
        </w:rPr>
      </w:pPr>
    </w:p>
    <w:p w14:paraId="3F48E5AB" w14:textId="77777777" w:rsidR="006C09D0" w:rsidRPr="00FE3D78" w:rsidRDefault="006C09D0" w:rsidP="006C09D0">
      <w:pPr>
        <w:pStyle w:val="4"/>
        <w:shd w:val="clear" w:color="auto" w:fill="auto"/>
        <w:spacing w:after="0" w:line="264" w:lineRule="auto"/>
        <w:ind w:right="20" w:firstLine="0"/>
        <w:jc w:val="both"/>
        <w:rPr>
          <w:b/>
          <w:sz w:val="24"/>
          <w:szCs w:val="24"/>
        </w:rPr>
      </w:pPr>
    </w:p>
    <w:p w14:paraId="6A9FAF4E" w14:textId="77777777" w:rsidR="006C09D0" w:rsidRPr="00FE3D78" w:rsidRDefault="006C09D0" w:rsidP="006C09D0">
      <w:pPr>
        <w:pStyle w:val="4"/>
        <w:shd w:val="clear" w:color="auto" w:fill="auto"/>
        <w:spacing w:after="0" w:line="264" w:lineRule="auto"/>
        <w:ind w:right="20" w:firstLine="0"/>
        <w:jc w:val="both"/>
        <w:rPr>
          <w:b/>
          <w:sz w:val="24"/>
          <w:szCs w:val="24"/>
        </w:rPr>
      </w:pPr>
    </w:p>
    <w:p w14:paraId="0B15298B" w14:textId="77777777" w:rsidR="006C09D0" w:rsidRPr="00FE3D78" w:rsidRDefault="006C09D0" w:rsidP="006C09D0">
      <w:pPr>
        <w:pStyle w:val="4"/>
        <w:shd w:val="clear" w:color="auto" w:fill="auto"/>
        <w:spacing w:after="0" w:line="264" w:lineRule="auto"/>
        <w:ind w:right="20" w:firstLine="0"/>
        <w:jc w:val="both"/>
        <w:rPr>
          <w:b/>
          <w:sz w:val="24"/>
          <w:szCs w:val="24"/>
        </w:rPr>
      </w:pPr>
    </w:p>
    <w:p w14:paraId="45E763AE" w14:textId="77777777" w:rsidR="006C09D0" w:rsidRPr="00FE3D78" w:rsidRDefault="006C09D0" w:rsidP="006C09D0">
      <w:pPr>
        <w:pStyle w:val="4"/>
        <w:shd w:val="clear" w:color="auto" w:fill="auto"/>
        <w:spacing w:after="0" w:line="264" w:lineRule="auto"/>
        <w:ind w:right="20" w:firstLine="0"/>
        <w:jc w:val="both"/>
        <w:rPr>
          <w:b/>
          <w:sz w:val="24"/>
          <w:szCs w:val="24"/>
        </w:rPr>
      </w:pPr>
    </w:p>
    <w:p w14:paraId="58E7EE2A" w14:textId="77777777" w:rsidR="006C09D0" w:rsidRPr="00FE3D78" w:rsidRDefault="006C09D0" w:rsidP="006C09D0">
      <w:pPr>
        <w:pStyle w:val="4"/>
        <w:shd w:val="clear" w:color="auto" w:fill="auto"/>
        <w:spacing w:after="0" w:line="264" w:lineRule="auto"/>
        <w:ind w:right="20" w:firstLine="0"/>
        <w:jc w:val="both"/>
        <w:rPr>
          <w:b/>
          <w:sz w:val="24"/>
          <w:szCs w:val="24"/>
        </w:rPr>
      </w:pPr>
    </w:p>
    <w:p w14:paraId="54A8A6EF" w14:textId="77777777" w:rsidR="006C09D0" w:rsidRPr="00FE3D78" w:rsidRDefault="006C09D0" w:rsidP="006C09D0">
      <w:pPr>
        <w:pStyle w:val="4"/>
        <w:shd w:val="clear" w:color="auto" w:fill="auto"/>
        <w:spacing w:after="0" w:line="264" w:lineRule="auto"/>
        <w:ind w:right="20" w:firstLine="0"/>
        <w:jc w:val="both"/>
        <w:rPr>
          <w:b/>
          <w:sz w:val="24"/>
          <w:szCs w:val="24"/>
        </w:rPr>
      </w:pPr>
    </w:p>
    <w:p w14:paraId="65190B52" w14:textId="77777777" w:rsidR="006C09D0" w:rsidRPr="00FE3D78" w:rsidRDefault="006C09D0" w:rsidP="006C09D0">
      <w:pPr>
        <w:pStyle w:val="4"/>
        <w:shd w:val="clear" w:color="auto" w:fill="auto"/>
        <w:spacing w:after="0" w:line="264" w:lineRule="auto"/>
        <w:ind w:right="20" w:firstLine="0"/>
        <w:jc w:val="both"/>
        <w:rPr>
          <w:b/>
          <w:sz w:val="24"/>
          <w:szCs w:val="24"/>
        </w:rPr>
      </w:pPr>
    </w:p>
    <w:p w14:paraId="0CD4233B" w14:textId="77777777" w:rsidR="006C09D0" w:rsidRPr="00FE3D78" w:rsidRDefault="006C09D0" w:rsidP="006C09D0">
      <w:pPr>
        <w:pStyle w:val="4"/>
        <w:shd w:val="clear" w:color="auto" w:fill="auto"/>
        <w:spacing w:after="0" w:line="264" w:lineRule="auto"/>
        <w:ind w:right="20" w:firstLine="0"/>
        <w:jc w:val="both"/>
        <w:rPr>
          <w:b/>
          <w:sz w:val="24"/>
          <w:szCs w:val="24"/>
        </w:rPr>
      </w:pPr>
    </w:p>
    <w:p w14:paraId="41584B20" w14:textId="77777777" w:rsidR="00007A02" w:rsidRPr="00FE3D78" w:rsidRDefault="00007A02" w:rsidP="00DF268D">
      <w:pPr>
        <w:pStyle w:val="a4"/>
        <w:keepNext/>
        <w:keepLines/>
        <w:numPr>
          <w:ilvl w:val="0"/>
          <w:numId w:val="13"/>
        </w:numPr>
        <w:spacing w:after="0" w:line="240" w:lineRule="auto"/>
        <w:jc w:val="center"/>
        <w:outlineLvl w:val="0"/>
        <w:rPr>
          <w:rFonts w:ascii="Times New Roman" w:eastAsia="Times New Roman" w:hAnsi="Times New Roman" w:cs="Times New Roman"/>
          <w:b/>
          <w:sz w:val="24"/>
          <w:szCs w:val="24"/>
        </w:rPr>
      </w:pPr>
      <w:proofErr w:type="gramStart"/>
      <w:r w:rsidRPr="00FE3D78">
        <w:rPr>
          <w:rFonts w:ascii="Times New Roman" w:eastAsia="Times New Roman" w:hAnsi="Times New Roman" w:cs="Times New Roman"/>
          <w:b/>
          <w:sz w:val="24"/>
          <w:szCs w:val="24"/>
        </w:rPr>
        <w:t>Перечень законодательных и нормативно-правовых актов</w:t>
      </w:r>
      <w:proofErr w:type="gramEnd"/>
      <w:r w:rsidRPr="00FE3D78">
        <w:rPr>
          <w:rFonts w:ascii="Times New Roman" w:eastAsia="Times New Roman" w:hAnsi="Times New Roman" w:cs="Times New Roman"/>
          <w:b/>
          <w:sz w:val="24"/>
          <w:szCs w:val="24"/>
        </w:rPr>
        <w:t xml:space="preserve"> составляющих основу разработки Стратегии:</w:t>
      </w:r>
    </w:p>
    <w:p w14:paraId="7346E968" w14:textId="77777777" w:rsidR="0055172E" w:rsidRPr="00FE3D78" w:rsidRDefault="0055172E" w:rsidP="00DF268D">
      <w:pPr>
        <w:spacing w:after="0" w:line="240" w:lineRule="auto"/>
        <w:ind w:firstLine="567"/>
        <w:jc w:val="center"/>
        <w:rPr>
          <w:rFonts w:ascii="Times New Roman" w:eastAsia="Calibri" w:hAnsi="Times New Roman" w:cs="Times New Roman"/>
          <w:sz w:val="24"/>
          <w:szCs w:val="24"/>
        </w:rPr>
      </w:pPr>
    </w:p>
    <w:p w14:paraId="0275325F" w14:textId="77777777" w:rsidR="00AA1C75" w:rsidRPr="00FE3D78" w:rsidRDefault="00AA1C75"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Стратегия социально-экономического развития Муниципального образования «Поселок Айхал» Мирнинского района Республики Саха (Якутия) разработана с учетом положений и </w:t>
      </w:r>
      <w:r w:rsidR="00594150" w:rsidRPr="00FE3D78">
        <w:rPr>
          <w:rFonts w:ascii="Times New Roman" w:eastAsia="Calibri" w:hAnsi="Times New Roman" w:cs="Times New Roman"/>
          <w:sz w:val="24"/>
          <w:szCs w:val="24"/>
        </w:rPr>
        <w:t>требований,</w:t>
      </w:r>
      <w:r w:rsidRPr="00FE3D78">
        <w:rPr>
          <w:rFonts w:ascii="Times New Roman" w:eastAsia="Calibri" w:hAnsi="Times New Roman" w:cs="Times New Roman"/>
          <w:sz w:val="24"/>
          <w:szCs w:val="24"/>
        </w:rPr>
        <w:t xml:space="preserve"> следующих нормативных и иных документов:</w:t>
      </w:r>
    </w:p>
    <w:p w14:paraId="651A1617" w14:textId="77777777" w:rsidR="00AA1C75" w:rsidRPr="00FE3D78" w:rsidRDefault="00AA1C75"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Бюджетный кодекс РФ;</w:t>
      </w:r>
    </w:p>
    <w:p w14:paraId="34CE574F" w14:textId="77777777" w:rsidR="00AA1C75" w:rsidRPr="00FE3D78" w:rsidRDefault="00AA1C75"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Федеральный закон от 06.10.2003 г. № 131-ФЗ «Об общих принципах организации местного самоуправления в Российской Федерации»;</w:t>
      </w:r>
    </w:p>
    <w:p w14:paraId="6AF85234" w14:textId="77777777" w:rsidR="00AA1C75" w:rsidRPr="00FE3D78" w:rsidRDefault="00AA1C75"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Федеральный закон от 28.06.2014 г. № 172-ФЗ «О стратегическом планировании в Российской Федерации;</w:t>
      </w:r>
    </w:p>
    <w:p w14:paraId="5376934B" w14:textId="77777777" w:rsidR="00AA1C75" w:rsidRPr="00FE3D78" w:rsidRDefault="00AA1C75"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Указ Президента Российской Федерации от 07.05.2012 г. № 596 «О долгосрочной государственной экономической политике»; </w:t>
      </w:r>
    </w:p>
    <w:p w14:paraId="06FD8E93" w14:textId="77777777" w:rsidR="00AA1C75" w:rsidRPr="00FE3D78" w:rsidRDefault="00AA1C75"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Указ Президента Российской Федерации от 07.05.2012 г. № 601 «Об основных направлениях совершенствования системы государственного управления»; </w:t>
      </w:r>
    </w:p>
    <w:p w14:paraId="48534736" w14:textId="77777777" w:rsidR="00AA1C75" w:rsidRPr="00FE3D78" w:rsidRDefault="00EB6DD6" w:rsidP="0055172E">
      <w:pPr>
        <w:spacing w:after="0" w:line="240" w:lineRule="auto"/>
        <w:ind w:firstLine="567"/>
        <w:jc w:val="both"/>
        <w:rPr>
          <w:rFonts w:ascii="Times New Roman" w:eastAsia="Calibri" w:hAnsi="Times New Roman" w:cs="Times New Roman"/>
          <w:sz w:val="24"/>
          <w:szCs w:val="24"/>
        </w:rPr>
      </w:pPr>
      <w:r w:rsidRPr="00EB6DD6">
        <w:rPr>
          <w:rFonts w:ascii="Times New Roman" w:eastAsia="Calibri" w:hAnsi="Times New Roman" w:cs="Times New Roman"/>
          <w:sz w:val="24"/>
          <w:szCs w:val="24"/>
        </w:rPr>
        <w:t>Стратегия экономической безопасности Российской Федерации на период до 2030 года;</w:t>
      </w:r>
    </w:p>
    <w:p w14:paraId="3DDFCA18" w14:textId="77777777" w:rsidR="00EA0A58" w:rsidRPr="00EA0A58" w:rsidRDefault="00EA0A58" w:rsidP="00EA0A58">
      <w:pPr>
        <w:spacing w:after="0" w:line="240" w:lineRule="auto"/>
        <w:ind w:firstLine="567"/>
        <w:jc w:val="both"/>
        <w:rPr>
          <w:rFonts w:ascii="Times New Roman" w:eastAsia="Calibri" w:hAnsi="Times New Roman" w:cs="Times New Roman"/>
          <w:sz w:val="24"/>
          <w:szCs w:val="24"/>
        </w:rPr>
      </w:pPr>
      <w:r w:rsidRPr="00EA0A58">
        <w:rPr>
          <w:rFonts w:ascii="Times New Roman" w:eastAsia="Calibri" w:hAnsi="Times New Roman" w:cs="Times New Roman"/>
          <w:sz w:val="24"/>
          <w:szCs w:val="24"/>
        </w:rPr>
        <w:t>Закон Республики Саха (Якутия) от 26 октября 2016 года 1742-З №1041-V «О стратегическом планировании в Республике Саха (Якутия)»;</w:t>
      </w:r>
    </w:p>
    <w:p w14:paraId="4D58CEA3" w14:textId="77777777" w:rsidR="00AA1C75" w:rsidRPr="00FE3D78" w:rsidRDefault="00EA0A58" w:rsidP="00EA0A58">
      <w:pPr>
        <w:spacing w:after="0" w:line="240" w:lineRule="auto"/>
        <w:ind w:firstLine="567"/>
        <w:jc w:val="both"/>
        <w:rPr>
          <w:rFonts w:ascii="Times New Roman" w:eastAsia="Calibri" w:hAnsi="Times New Roman" w:cs="Times New Roman"/>
          <w:sz w:val="24"/>
          <w:szCs w:val="24"/>
        </w:rPr>
      </w:pPr>
      <w:r w:rsidRPr="00EA0A58">
        <w:rPr>
          <w:rFonts w:ascii="Times New Roman" w:eastAsia="Calibri" w:hAnsi="Times New Roman" w:cs="Times New Roman"/>
          <w:sz w:val="24"/>
          <w:szCs w:val="24"/>
        </w:rPr>
        <w:t>Приказ Министерства экономики Республики Саха (Якутия) от 14.12.2015 г. № 210-ОД «Об утверждении методических рекомендаций по разработке и корректировке документов стратегического планирования, формируемых на уровне муниципальных образований Республики Саха (Якутия);</w:t>
      </w:r>
    </w:p>
    <w:p w14:paraId="62FC2DD6" w14:textId="77777777" w:rsidR="00AA1C75" w:rsidRPr="00FE3D78" w:rsidRDefault="00AA1C75"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Стратегия социально-экономического развития Республики Саха (Якутия) до 2030 года с определением целевого видения до 2050 года;</w:t>
      </w:r>
    </w:p>
    <w:p w14:paraId="7F7756C9"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Государственная программа Республики Саха (Якутия) «Развитие культуры в Республике Саха (Якутия) на 2020 - 2024 годы и на плановый период до 2026 года»;</w:t>
      </w:r>
    </w:p>
    <w:p w14:paraId="20495A60"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Государственная программа Республики Саха (Якутия) «Сохранение и развитие государственных и официальных языков в Республике Саха (Якутия) на 2020 - 2024 годы»;</w:t>
      </w:r>
    </w:p>
    <w:p w14:paraId="391CEA5E"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Государственная программа Республики Саха (Якутия) «Реализация молодежной политики, патриотического воспитания граждан и развитие гражданского общества в Республике Саха (Якутия) на 2020 - 2024 годы»;</w:t>
      </w:r>
    </w:p>
    <w:p w14:paraId="2557FBA8"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Государственная программа Республики Саха (Якутия) «Укрепление общероссийской гражданской идентичности и этнокультурное развитие народов в Республике Саха (Якутия) на 2020 - 2024 годы»;</w:t>
      </w:r>
    </w:p>
    <w:p w14:paraId="3B5E17E6"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Государственная программа Республики Саха (Якутия) «Профилактика правонарушений в Республике Саха (Якутия) на 2020 - 2024 годы»;</w:t>
      </w:r>
    </w:p>
    <w:p w14:paraId="23C7B16A"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Государственная программа Республики Саха (Якутия) «Социальная поддержка граждан в Республике Саха (Якутия) на 2020 - 2024 годы»;</w:t>
      </w:r>
    </w:p>
    <w:p w14:paraId="3EEE07B3"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Государственная программа Республики Саха (Якутия) «Развитие здравоохранения Республики Саха (Якутия) на 2020 - 2024 годы»</w:t>
      </w:r>
      <w:r w:rsidR="00DE6E50" w:rsidRPr="00FE3D78">
        <w:rPr>
          <w:rFonts w:ascii="Times New Roman" w:eastAsia="Calibri" w:hAnsi="Times New Roman" w:cs="Times New Roman"/>
          <w:sz w:val="24"/>
          <w:szCs w:val="24"/>
        </w:rPr>
        <w:t>;</w:t>
      </w:r>
    </w:p>
    <w:p w14:paraId="4CAA2FD9"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Государственная программа Республики Саха (Якутия) «Развитие физической культуры и спорта в Республике Саха (Якутия) на 2020 - 2024 годы»</w:t>
      </w:r>
      <w:r w:rsidR="00DE6E50" w:rsidRPr="00FE3D78">
        <w:rPr>
          <w:rFonts w:ascii="Times New Roman" w:eastAsia="Calibri" w:hAnsi="Times New Roman" w:cs="Times New Roman"/>
          <w:sz w:val="24"/>
          <w:szCs w:val="24"/>
        </w:rPr>
        <w:t>;</w:t>
      </w:r>
    </w:p>
    <w:p w14:paraId="37FA7F29"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Государственная программа Республики Саха (Якутия) «Развитие образования Республики Саха (Якутия) на 2020 - 2024 годы и на плановый период до 2026 года»</w:t>
      </w:r>
      <w:r w:rsidR="00DE6E50" w:rsidRPr="00FE3D78">
        <w:rPr>
          <w:rFonts w:ascii="Times New Roman" w:eastAsia="Calibri" w:hAnsi="Times New Roman" w:cs="Times New Roman"/>
          <w:sz w:val="24"/>
          <w:szCs w:val="24"/>
        </w:rPr>
        <w:t>;</w:t>
      </w:r>
    </w:p>
    <w:p w14:paraId="1FED0DE1"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Государственная программа Республики Саха (Якутия) «Содействие занятости населения Республики Саха (Якутия) на 2020 - 2024 годы»</w:t>
      </w:r>
      <w:r w:rsidR="00DE6E50" w:rsidRPr="00FE3D78">
        <w:rPr>
          <w:rFonts w:ascii="Times New Roman" w:eastAsia="Calibri" w:hAnsi="Times New Roman" w:cs="Times New Roman"/>
          <w:sz w:val="24"/>
          <w:szCs w:val="24"/>
        </w:rPr>
        <w:t>;</w:t>
      </w:r>
    </w:p>
    <w:p w14:paraId="643A3D3D"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Государственная программа Республики Саха (Якутия) «Развитие транспортного комплекса Республики Саха (Якутия) на 2020 - 2024 годы»</w:t>
      </w:r>
      <w:r w:rsidR="00DE6E50" w:rsidRPr="00FE3D78">
        <w:rPr>
          <w:rFonts w:ascii="Times New Roman" w:eastAsia="Calibri" w:hAnsi="Times New Roman" w:cs="Times New Roman"/>
          <w:sz w:val="24"/>
          <w:szCs w:val="24"/>
        </w:rPr>
        <w:t>;</w:t>
      </w:r>
    </w:p>
    <w:p w14:paraId="294C3876"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Государственная программа Республики Саха (Якутия) «Развитие энергетики Республики Саха (Якутия) на 2020 - 2024 годы»</w:t>
      </w:r>
      <w:r w:rsidR="00DE6E50" w:rsidRPr="00FE3D78">
        <w:rPr>
          <w:rFonts w:ascii="Times New Roman" w:eastAsia="Calibri" w:hAnsi="Times New Roman" w:cs="Times New Roman"/>
          <w:sz w:val="24"/>
          <w:szCs w:val="24"/>
        </w:rPr>
        <w:t>;</w:t>
      </w:r>
    </w:p>
    <w:p w14:paraId="6C1EBE89"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lastRenderedPageBreak/>
        <w:t>Государственная программа Республики Саха (Якутия) «Формирование современной городской среды на территории Республики Саха (Якутия)»</w:t>
      </w:r>
      <w:r w:rsidR="00DE6E50" w:rsidRPr="00FE3D78">
        <w:rPr>
          <w:rFonts w:ascii="Times New Roman" w:eastAsia="Calibri" w:hAnsi="Times New Roman" w:cs="Times New Roman"/>
          <w:sz w:val="24"/>
          <w:szCs w:val="24"/>
        </w:rPr>
        <w:t>;</w:t>
      </w:r>
    </w:p>
    <w:p w14:paraId="72808C65"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Государственная программа Республики Саха (Якутия) «Обеспечение качественным жильем и повышение качества жилищно</w:t>
      </w:r>
      <w:r w:rsidR="00DE6E50" w:rsidRPr="00FE3D78">
        <w:rPr>
          <w:rFonts w:ascii="Times New Roman" w:eastAsia="Calibri" w:hAnsi="Times New Roman" w:cs="Times New Roman"/>
          <w:sz w:val="24"/>
          <w:szCs w:val="24"/>
        </w:rPr>
        <w:t>-</w:t>
      </w:r>
      <w:r w:rsidRPr="00FE3D78">
        <w:rPr>
          <w:rFonts w:ascii="Times New Roman" w:eastAsia="Calibri" w:hAnsi="Times New Roman" w:cs="Times New Roman"/>
          <w:sz w:val="24"/>
          <w:szCs w:val="24"/>
        </w:rPr>
        <w:t>коммунальных услуг на 2020 - 2024 годы»</w:t>
      </w:r>
      <w:r w:rsidR="00DE6E50" w:rsidRPr="00FE3D78">
        <w:rPr>
          <w:rFonts w:ascii="Times New Roman" w:eastAsia="Calibri" w:hAnsi="Times New Roman" w:cs="Times New Roman"/>
          <w:sz w:val="24"/>
          <w:szCs w:val="24"/>
        </w:rPr>
        <w:t>;</w:t>
      </w:r>
    </w:p>
    <w:p w14:paraId="4896FDFF"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Государственная программа Республики Саха (Якутия) «Обеспечение безопасности жизнедеятельности населения Республики Саха (Якутия) на 2020 - 2024 годы»</w:t>
      </w:r>
      <w:r w:rsidR="00DE6E50" w:rsidRPr="00FE3D78">
        <w:rPr>
          <w:rFonts w:ascii="Times New Roman" w:eastAsia="Calibri" w:hAnsi="Times New Roman" w:cs="Times New Roman"/>
          <w:sz w:val="24"/>
          <w:szCs w:val="24"/>
        </w:rPr>
        <w:t>;</w:t>
      </w:r>
    </w:p>
    <w:p w14:paraId="639AEA7D"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Государственная программа Республики Саха (Якутия) «Комплексное развитие сельских территорий на 2</w:t>
      </w:r>
      <w:r w:rsidR="00DE6E50" w:rsidRPr="00FE3D78">
        <w:rPr>
          <w:rFonts w:ascii="Times New Roman" w:eastAsia="Calibri" w:hAnsi="Times New Roman" w:cs="Times New Roman"/>
          <w:sz w:val="24"/>
          <w:szCs w:val="24"/>
        </w:rPr>
        <w:t>020 - 2025 годы</w:t>
      </w:r>
      <w:r w:rsidRPr="00FE3D78">
        <w:rPr>
          <w:rFonts w:ascii="Times New Roman" w:eastAsia="Calibri" w:hAnsi="Times New Roman" w:cs="Times New Roman"/>
          <w:sz w:val="24"/>
          <w:szCs w:val="24"/>
        </w:rPr>
        <w:t>»</w:t>
      </w:r>
      <w:r w:rsidR="00DE6E50" w:rsidRPr="00FE3D78">
        <w:rPr>
          <w:rFonts w:ascii="Times New Roman" w:eastAsia="Calibri" w:hAnsi="Times New Roman" w:cs="Times New Roman"/>
          <w:sz w:val="24"/>
          <w:szCs w:val="24"/>
        </w:rPr>
        <w:t>;</w:t>
      </w:r>
    </w:p>
    <w:p w14:paraId="4922A8DB"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Государственная программа Республики Саха (Якутия) «Развитие промышленности и воспроизводство минерально-сырьевой базы в Республике Саха (Якутия) на 2020 - 2024 годы»</w:t>
      </w:r>
      <w:r w:rsidR="00DE6E50" w:rsidRPr="00FE3D78">
        <w:rPr>
          <w:rFonts w:ascii="Times New Roman" w:eastAsia="Calibri" w:hAnsi="Times New Roman" w:cs="Times New Roman"/>
          <w:sz w:val="24"/>
          <w:szCs w:val="24"/>
        </w:rPr>
        <w:t>;</w:t>
      </w:r>
    </w:p>
    <w:p w14:paraId="51B4C588"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Государственная программа Республики Саха (Якутия) «Развитие сельского хозяйства и регулирование рынков сельскохозяйственной продукции, сырья и продовольствия на 2020 - 2024 годы»</w:t>
      </w:r>
      <w:r w:rsidR="00DE6E50" w:rsidRPr="00FE3D78">
        <w:rPr>
          <w:rFonts w:ascii="Times New Roman" w:eastAsia="Calibri" w:hAnsi="Times New Roman" w:cs="Times New Roman"/>
          <w:sz w:val="24"/>
          <w:szCs w:val="24"/>
        </w:rPr>
        <w:t>;</w:t>
      </w:r>
    </w:p>
    <w:p w14:paraId="1F0AC26F"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Государственная программа Республики Саха (Якутия) «Развитие предпринимательства и туризма в Республике Саха (Якутия) на 2020 - 2024 годы»</w:t>
      </w:r>
      <w:r w:rsidR="00DE6E50" w:rsidRPr="00FE3D78">
        <w:rPr>
          <w:rFonts w:ascii="Times New Roman" w:eastAsia="Calibri" w:hAnsi="Times New Roman" w:cs="Times New Roman"/>
          <w:sz w:val="24"/>
          <w:szCs w:val="24"/>
        </w:rPr>
        <w:t>;</w:t>
      </w:r>
    </w:p>
    <w:p w14:paraId="7AD1CF7F"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Государственная программа Республики Саха (Якутия) «Инновационное и цифровое развитие в Республике Саха (Якутия) на 2020 - 2024 годы»</w:t>
      </w:r>
      <w:r w:rsidR="00DE6E50" w:rsidRPr="00FE3D78">
        <w:rPr>
          <w:rFonts w:ascii="Times New Roman" w:eastAsia="Calibri" w:hAnsi="Times New Roman" w:cs="Times New Roman"/>
          <w:sz w:val="24"/>
          <w:szCs w:val="24"/>
        </w:rPr>
        <w:t>;</w:t>
      </w:r>
    </w:p>
    <w:p w14:paraId="5E123DA9"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Государственная программа Республики Саха (Якутия) «Научно-технологическое развитие Республики Саха (Якутия) на 2020 -2024 годы»</w:t>
      </w:r>
      <w:r w:rsidR="00DE6E50" w:rsidRPr="00FE3D78">
        <w:rPr>
          <w:rFonts w:ascii="Times New Roman" w:eastAsia="Calibri" w:hAnsi="Times New Roman" w:cs="Times New Roman"/>
          <w:sz w:val="24"/>
          <w:szCs w:val="24"/>
        </w:rPr>
        <w:t>;</w:t>
      </w:r>
    </w:p>
    <w:p w14:paraId="7CD4666A"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Государственная программа Республики Саха (Якутия) «Обеспечение экологической безопасности, рационального природопользования и развитие лесного хозяйства Республики Саха (Якутия) на 2020 - 2024 годы»</w:t>
      </w:r>
      <w:r w:rsidR="00DE6E50" w:rsidRPr="00FE3D78">
        <w:rPr>
          <w:rFonts w:ascii="Times New Roman" w:eastAsia="Calibri" w:hAnsi="Times New Roman" w:cs="Times New Roman"/>
          <w:sz w:val="24"/>
          <w:szCs w:val="24"/>
        </w:rPr>
        <w:t>;</w:t>
      </w:r>
    </w:p>
    <w:p w14:paraId="7B69F188"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Государственная программа Республики Саха (Якутия) «Управление государственными финансами и государственным долгом»</w:t>
      </w:r>
      <w:r w:rsidR="00DE6E50" w:rsidRPr="00FE3D78">
        <w:rPr>
          <w:rFonts w:ascii="Times New Roman" w:eastAsia="Calibri" w:hAnsi="Times New Roman" w:cs="Times New Roman"/>
          <w:sz w:val="24"/>
          <w:szCs w:val="24"/>
        </w:rPr>
        <w:t>;</w:t>
      </w:r>
    </w:p>
    <w:p w14:paraId="2A63E685"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Государственная программа Республики Саха (Якутия) «Управление собственностью на 2020 - 2024 годы»</w:t>
      </w:r>
      <w:r w:rsidR="00DE6E50" w:rsidRPr="00FE3D78">
        <w:rPr>
          <w:rFonts w:ascii="Times New Roman" w:eastAsia="Calibri" w:hAnsi="Times New Roman" w:cs="Times New Roman"/>
          <w:sz w:val="24"/>
          <w:szCs w:val="24"/>
        </w:rPr>
        <w:t>;</w:t>
      </w:r>
    </w:p>
    <w:p w14:paraId="558F3663"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Государственная программа Республики Саха (Якутия) «Экономическое развитие Республики Саха (Якутия) на 2020 - 2024 годы»</w:t>
      </w:r>
      <w:r w:rsidR="00DE6E50" w:rsidRPr="00FE3D78">
        <w:rPr>
          <w:rFonts w:ascii="Times New Roman" w:eastAsia="Calibri" w:hAnsi="Times New Roman" w:cs="Times New Roman"/>
          <w:sz w:val="24"/>
          <w:szCs w:val="24"/>
        </w:rPr>
        <w:t>;</w:t>
      </w:r>
    </w:p>
    <w:p w14:paraId="72264509"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Государственная программа Республики Саха (Якутия) «Развитие информационного общества на 2020 - 2024 годы»</w:t>
      </w:r>
      <w:r w:rsidR="00DE6E50" w:rsidRPr="00FE3D78">
        <w:rPr>
          <w:rFonts w:ascii="Times New Roman" w:eastAsia="Calibri" w:hAnsi="Times New Roman" w:cs="Times New Roman"/>
          <w:sz w:val="24"/>
          <w:szCs w:val="24"/>
        </w:rPr>
        <w:t>;</w:t>
      </w:r>
    </w:p>
    <w:p w14:paraId="413358A4"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Государственная программа Республики Саха (Якутия) «Развитие Арктической зоны Республики Саха (Якутия) и коренных малочисленных народов Севера Республики Саха (Якутия) на 2020 - 2024 годы»</w:t>
      </w:r>
      <w:r w:rsidR="00DE6E50" w:rsidRPr="00FE3D78">
        <w:rPr>
          <w:rFonts w:ascii="Times New Roman" w:eastAsia="Calibri" w:hAnsi="Times New Roman" w:cs="Times New Roman"/>
          <w:sz w:val="24"/>
          <w:szCs w:val="24"/>
        </w:rPr>
        <w:t>;</w:t>
      </w:r>
    </w:p>
    <w:p w14:paraId="69DC547B" w14:textId="77777777" w:rsidR="005058FB"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Стратегия социально-экономического развития Мирнинского района Республики Саха (Якутия) на период до 2030 года;</w:t>
      </w:r>
    </w:p>
    <w:p w14:paraId="44A1E8C5" w14:textId="77777777" w:rsidR="00EA0A58" w:rsidRPr="00FE3D78" w:rsidRDefault="00EA0A58" w:rsidP="00EA0A58">
      <w:pPr>
        <w:spacing w:after="0" w:line="240" w:lineRule="auto"/>
        <w:jc w:val="both"/>
        <w:rPr>
          <w:rFonts w:ascii="Times New Roman" w:eastAsia="Calibri" w:hAnsi="Times New Roman" w:cs="Times New Roman"/>
          <w:sz w:val="24"/>
          <w:szCs w:val="24"/>
        </w:rPr>
      </w:pPr>
      <w:r w:rsidRPr="00EA0A58">
        <w:rPr>
          <w:rFonts w:ascii="Times New Roman" w:eastAsia="Calibri" w:hAnsi="Times New Roman" w:cs="Times New Roman"/>
          <w:sz w:val="24"/>
          <w:szCs w:val="24"/>
        </w:rPr>
        <w:t>Муниципальные программы МО «Мирнинский район»</w:t>
      </w:r>
      <w:r>
        <w:rPr>
          <w:rFonts w:ascii="Times New Roman" w:eastAsia="Calibri" w:hAnsi="Times New Roman" w:cs="Times New Roman"/>
          <w:sz w:val="24"/>
          <w:szCs w:val="24"/>
        </w:rPr>
        <w:t>:</w:t>
      </w:r>
    </w:p>
    <w:p w14:paraId="126BB199"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МП </w:t>
      </w:r>
      <w:r w:rsidR="00DE6E50" w:rsidRPr="00FE3D78">
        <w:rPr>
          <w:rFonts w:ascii="Times New Roman" w:eastAsia="Calibri" w:hAnsi="Times New Roman" w:cs="Times New Roman"/>
          <w:sz w:val="24"/>
          <w:szCs w:val="24"/>
        </w:rPr>
        <w:t>«</w:t>
      </w:r>
      <w:r w:rsidRPr="00FE3D78">
        <w:rPr>
          <w:rFonts w:ascii="Times New Roman" w:eastAsia="Calibri" w:hAnsi="Times New Roman" w:cs="Times New Roman"/>
          <w:sz w:val="24"/>
          <w:szCs w:val="24"/>
        </w:rPr>
        <w:t>Индивидуальное жилищное строительство на 2019-2023 годы</w:t>
      </w:r>
      <w:r w:rsidR="00DE6E50" w:rsidRPr="00FE3D78">
        <w:rPr>
          <w:rFonts w:ascii="Times New Roman" w:eastAsia="Calibri" w:hAnsi="Times New Roman" w:cs="Times New Roman"/>
          <w:sz w:val="24"/>
          <w:szCs w:val="24"/>
        </w:rPr>
        <w:t>»;</w:t>
      </w:r>
    </w:p>
    <w:p w14:paraId="488900DD"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МП </w:t>
      </w:r>
      <w:r w:rsidR="00DE6E50" w:rsidRPr="00FE3D78">
        <w:rPr>
          <w:rFonts w:ascii="Times New Roman" w:eastAsia="Calibri" w:hAnsi="Times New Roman" w:cs="Times New Roman"/>
          <w:sz w:val="24"/>
          <w:szCs w:val="24"/>
        </w:rPr>
        <w:t>«</w:t>
      </w:r>
      <w:r w:rsidRPr="00FE3D78">
        <w:rPr>
          <w:rFonts w:ascii="Times New Roman" w:eastAsia="Calibri" w:hAnsi="Times New Roman" w:cs="Times New Roman"/>
          <w:sz w:val="24"/>
          <w:szCs w:val="24"/>
        </w:rPr>
        <w:t>Градостроительное планирование и развитие территорий на 2019-2023 годы</w:t>
      </w:r>
      <w:r w:rsidR="00DE6E50" w:rsidRPr="00FE3D78">
        <w:rPr>
          <w:rFonts w:ascii="Times New Roman" w:eastAsia="Calibri" w:hAnsi="Times New Roman" w:cs="Times New Roman"/>
          <w:sz w:val="24"/>
          <w:szCs w:val="24"/>
        </w:rPr>
        <w:t>»;</w:t>
      </w:r>
    </w:p>
    <w:p w14:paraId="4AF306A9"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МП </w:t>
      </w:r>
      <w:r w:rsidR="00DE6E50" w:rsidRPr="00FE3D78">
        <w:rPr>
          <w:rFonts w:ascii="Times New Roman" w:eastAsia="Calibri" w:hAnsi="Times New Roman" w:cs="Times New Roman"/>
          <w:sz w:val="24"/>
          <w:szCs w:val="24"/>
        </w:rPr>
        <w:t>«</w:t>
      </w:r>
      <w:r w:rsidRPr="00FE3D78">
        <w:rPr>
          <w:rFonts w:ascii="Times New Roman" w:eastAsia="Calibri" w:hAnsi="Times New Roman" w:cs="Times New Roman"/>
          <w:sz w:val="24"/>
          <w:szCs w:val="24"/>
        </w:rPr>
        <w:t>Обеспечение жильем молодых семей на 2019-2023 годы</w:t>
      </w:r>
      <w:r w:rsidR="00DE6E50" w:rsidRPr="00FE3D78">
        <w:rPr>
          <w:rFonts w:ascii="Times New Roman" w:eastAsia="Calibri" w:hAnsi="Times New Roman" w:cs="Times New Roman"/>
          <w:sz w:val="24"/>
          <w:szCs w:val="24"/>
        </w:rPr>
        <w:t>»;</w:t>
      </w:r>
    </w:p>
    <w:p w14:paraId="68535C35"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МП </w:t>
      </w:r>
      <w:r w:rsidR="00DE6E50" w:rsidRPr="00FE3D78">
        <w:rPr>
          <w:rFonts w:ascii="Times New Roman" w:eastAsia="Calibri" w:hAnsi="Times New Roman" w:cs="Times New Roman"/>
          <w:sz w:val="24"/>
          <w:szCs w:val="24"/>
        </w:rPr>
        <w:t>«</w:t>
      </w:r>
      <w:r w:rsidRPr="00FE3D78">
        <w:rPr>
          <w:rFonts w:ascii="Times New Roman" w:eastAsia="Calibri" w:hAnsi="Times New Roman" w:cs="Times New Roman"/>
          <w:sz w:val="24"/>
          <w:szCs w:val="24"/>
        </w:rPr>
        <w:t>Обеспечение жильем работников бюджетной сферы на 2019-2023 годы</w:t>
      </w:r>
      <w:r w:rsidR="00DE6E50" w:rsidRPr="00FE3D78">
        <w:rPr>
          <w:rFonts w:ascii="Times New Roman" w:eastAsia="Calibri" w:hAnsi="Times New Roman" w:cs="Times New Roman"/>
          <w:sz w:val="24"/>
          <w:szCs w:val="24"/>
        </w:rPr>
        <w:t>»;</w:t>
      </w:r>
    </w:p>
    <w:p w14:paraId="61053CC9"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МП </w:t>
      </w:r>
      <w:r w:rsidR="00DE6E50" w:rsidRPr="00FE3D78">
        <w:rPr>
          <w:rFonts w:ascii="Times New Roman" w:eastAsia="Calibri" w:hAnsi="Times New Roman" w:cs="Times New Roman"/>
          <w:sz w:val="24"/>
          <w:szCs w:val="24"/>
        </w:rPr>
        <w:t>«</w:t>
      </w:r>
      <w:r w:rsidRPr="00FE3D78">
        <w:rPr>
          <w:rFonts w:ascii="Times New Roman" w:eastAsia="Calibri" w:hAnsi="Times New Roman" w:cs="Times New Roman"/>
          <w:sz w:val="24"/>
          <w:szCs w:val="24"/>
        </w:rPr>
        <w:t>Переселение граждан из аварийного жилищного фонда на территории Мирнинского района на 2019-2025 годы</w:t>
      </w:r>
      <w:r w:rsidR="00DE6E50" w:rsidRPr="00FE3D78">
        <w:rPr>
          <w:rFonts w:ascii="Times New Roman" w:eastAsia="Calibri" w:hAnsi="Times New Roman" w:cs="Times New Roman"/>
          <w:sz w:val="24"/>
          <w:szCs w:val="24"/>
        </w:rPr>
        <w:t>»;</w:t>
      </w:r>
    </w:p>
    <w:p w14:paraId="20F9DB90"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МП </w:t>
      </w:r>
      <w:r w:rsidR="00DE6E50" w:rsidRPr="00FE3D78">
        <w:rPr>
          <w:rFonts w:ascii="Times New Roman" w:eastAsia="Calibri" w:hAnsi="Times New Roman" w:cs="Times New Roman"/>
          <w:sz w:val="24"/>
          <w:szCs w:val="24"/>
        </w:rPr>
        <w:t>«</w:t>
      </w:r>
      <w:r w:rsidRPr="00FE3D78">
        <w:rPr>
          <w:rFonts w:ascii="Times New Roman" w:eastAsia="Calibri" w:hAnsi="Times New Roman" w:cs="Times New Roman"/>
          <w:sz w:val="24"/>
          <w:szCs w:val="24"/>
        </w:rPr>
        <w:t>Создание условий для оказания медицинской помощи населению и охраны здоровья граждан на 2019-2023 годы</w:t>
      </w:r>
      <w:r w:rsidR="00DE6E50" w:rsidRPr="00FE3D78">
        <w:rPr>
          <w:rFonts w:ascii="Times New Roman" w:eastAsia="Calibri" w:hAnsi="Times New Roman" w:cs="Times New Roman"/>
          <w:sz w:val="24"/>
          <w:szCs w:val="24"/>
        </w:rPr>
        <w:t>»;</w:t>
      </w:r>
    </w:p>
    <w:p w14:paraId="2C68F669"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МП </w:t>
      </w:r>
      <w:r w:rsidR="00DE6E50" w:rsidRPr="00FE3D78">
        <w:rPr>
          <w:rFonts w:ascii="Times New Roman" w:eastAsia="Calibri" w:hAnsi="Times New Roman" w:cs="Times New Roman"/>
          <w:sz w:val="24"/>
          <w:szCs w:val="24"/>
        </w:rPr>
        <w:t>«</w:t>
      </w:r>
      <w:r w:rsidRPr="00FE3D78">
        <w:rPr>
          <w:rFonts w:ascii="Times New Roman" w:eastAsia="Calibri" w:hAnsi="Times New Roman" w:cs="Times New Roman"/>
          <w:sz w:val="24"/>
          <w:szCs w:val="24"/>
        </w:rPr>
        <w:t>Создание условий для развития средств массовой информации и формирования положительного имиджа МО "Мирнинский район" на 2019-2023 годы</w:t>
      </w:r>
      <w:r w:rsidR="00DE6E50" w:rsidRPr="00FE3D78">
        <w:rPr>
          <w:rFonts w:ascii="Times New Roman" w:eastAsia="Calibri" w:hAnsi="Times New Roman" w:cs="Times New Roman"/>
          <w:sz w:val="24"/>
          <w:szCs w:val="24"/>
        </w:rPr>
        <w:t>»;</w:t>
      </w:r>
    </w:p>
    <w:p w14:paraId="51C1DE7A"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МП </w:t>
      </w:r>
      <w:r w:rsidR="00DE6E50" w:rsidRPr="00FE3D78">
        <w:rPr>
          <w:rFonts w:ascii="Times New Roman" w:eastAsia="Calibri" w:hAnsi="Times New Roman" w:cs="Times New Roman"/>
          <w:sz w:val="24"/>
          <w:szCs w:val="24"/>
        </w:rPr>
        <w:t>«</w:t>
      </w:r>
      <w:r w:rsidRPr="00FE3D78">
        <w:rPr>
          <w:rFonts w:ascii="Times New Roman" w:eastAsia="Calibri" w:hAnsi="Times New Roman" w:cs="Times New Roman"/>
          <w:sz w:val="24"/>
          <w:szCs w:val="24"/>
        </w:rPr>
        <w:t>Комплексное развитие систем коммунальной инфраструктуры и комфортного пространства для жизнедеятельности граждан на территории Мирнинского района Республики Саха (Якутия) на 2019-2023 годы</w:t>
      </w:r>
      <w:r w:rsidR="00DE6E50" w:rsidRPr="00FE3D78">
        <w:rPr>
          <w:rFonts w:ascii="Times New Roman" w:eastAsia="Calibri" w:hAnsi="Times New Roman" w:cs="Times New Roman"/>
          <w:sz w:val="24"/>
          <w:szCs w:val="24"/>
        </w:rPr>
        <w:t>»;</w:t>
      </w:r>
    </w:p>
    <w:p w14:paraId="1580E157"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МП </w:t>
      </w:r>
      <w:r w:rsidR="00DE6E50" w:rsidRPr="00FE3D78">
        <w:rPr>
          <w:rFonts w:ascii="Times New Roman" w:eastAsia="Calibri" w:hAnsi="Times New Roman" w:cs="Times New Roman"/>
          <w:sz w:val="24"/>
          <w:szCs w:val="24"/>
        </w:rPr>
        <w:t>«</w:t>
      </w:r>
      <w:r w:rsidRPr="00FE3D78">
        <w:rPr>
          <w:rFonts w:ascii="Times New Roman" w:eastAsia="Calibri" w:hAnsi="Times New Roman" w:cs="Times New Roman"/>
          <w:sz w:val="24"/>
          <w:szCs w:val="24"/>
        </w:rPr>
        <w:t>Осуществление дорожной деятельности в отношении автомо</w:t>
      </w:r>
      <w:r w:rsidR="00DE6E50" w:rsidRPr="00FE3D78">
        <w:rPr>
          <w:rFonts w:ascii="Times New Roman" w:eastAsia="Calibri" w:hAnsi="Times New Roman" w:cs="Times New Roman"/>
          <w:sz w:val="24"/>
          <w:szCs w:val="24"/>
        </w:rPr>
        <w:t>бильных дорог местного значения</w:t>
      </w:r>
      <w:r w:rsidRPr="00FE3D78">
        <w:rPr>
          <w:rFonts w:ascii="Times New Roman" w:eastAsia="Calibri" w:hAnsi="Times New Roman" w:cs="Times New Roman"/>
          <w:sz w:val="24"/>
          <w:szCs w:val="24"/>
        </w:rPr>
        <w:t xml:space="preserve"> в границах МО «Мирнинский район» Республики Саха (Якутия) на 2019-2023 годы</w:t>
      </w:r>
      <w:r w:rsidR="00DE6E50" w:rsidRPr="00FE3D78">
        <w:rPr>
          <w:rFonts w:ascii="Times New Roman" w:eastAsia="Calibri" w:hAnsi="Times New Roman" w:cs="Times New Roman"/>
          <w:sz w:val="24"/>
          <w:szCs w:val="24"/>
        </w:rPr>
        <w:t>»;</w:t>
      </w:r>
    </w:p>
    <w:p w14:paraId="0C51731E"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lastRenderedPageBreak/>
        <w:t xml:space="preserve">МП </w:t>
      </w:r>
      <w:r w:rsidR="00DE6E50" w:rsidRPr="00FE3D78">
        <w:rPr>
          <w:rFonts w:ascii="Times New Roman" w:eastAsia="Calibri" w:hAnsi="Times New Roman" w:cs="Times New Roman"/>
          <w:sz w:val="24"/>
          <w:szCs w:val="24"/>
        </w:rPr>
        <w:t>«</w:t>
      </w:r>
      <w:r w:rsidRPr="00FE3D78">
        <w:rPr>
          <w:rFonts w:ascii="Times New Roman" w:eastAsia="Calibri" w:hAnsi="Times New Roman" w:cs="Times New Roman"/>
          <w:sz w:val="24"/>
          <w:szCs w:val="24"/>
        </w:rPr>
        <w:t>Охрана окружающей среды, утилизация и переработка отходов производства и потребления на территории Мирнинского района Республики Саха (Якутия) на период 2019-2023 годы</w:t>
      </w:r>
      <w:r w:rsidR="00DE6E50" w:rsidRPr="00FE3D78">
        <w:rPr>
          <w:rFonts w:ascii="Times New Roman" w:eastAsia="Calibri" w:hAnsi="Times New Roman" w:cs="Times New Roman"/>
          <w:sz w:val="24"/>
          <w:szCs w:val="24"/>
        </w:rPr>
        <w:t>»;</w:t>
      </w:r>
    </w:p>
    <w:p w14:paraId="2BB9F554"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МП </w:t>
      </w:r>
      <w:r w:rsidR="00DE6E50" w:rsidRPr="00FE3D78">
        <w:rPr>
          <w:rFonts w:ascii="Times New Roman" w:eastAsia="Calibri" w:hAnsi="Times New Roman" w:cs="Times New Roman"/>
          <w:sz w:val="24"/>
          <w:szCs w:val="24"/>
        </w:rPr>
        <w:t>«</w:t>
      </w:r>
      <w:r w:rsidRPr="00FE3D78">
        <w:rPr>
          <w:rFonts w:ascii="Times New Roman" w:eastAsia="Calibri" w:hAnsi="Times New Roman" w:cs="Times New Roman"/>
          <w:sz w:val="24"/>
          <w:szCs w:val="24"/>
        </w:rPr>
        <w:t xml:space="preserve">Создание условий для предоставления транспортных услуг населению и организация транспортного обслуживания между поселениями в границах </w:t>
      </w:r>
      <w:r w:rsidR="00DE6E50" w:rsidRPr="00FE3D78">
        <w:rPr>
          <w:rFonts w:ascii="Times New Roman" w:eastAsia="Calibri" w:hAnsi="Times New Roman" w:cs="Times New Roman"/>
          <w:sz w:val="24"/>
          <w:szCs w:val="24"/>
        </w:rPr>
        <w:t xml:space="preserve">МО «Мирнинский район» РС(Я) на </w:t>
      </w:r>
      <w:r w:rsidRPr="00FE3D78">
        <w:rPr>
          <w:rFonts w:ascii="Times New Roman" w:eastAsia="Calibri" w:hAnsi="Times New Roman" w:cs="Times New Roman"/>
          <w:sz w:val="24"/>
          <w:szCs w:val="24"/>
        </w:rPr>
        <w:t>2018-2022 годы</w:t>
      </w:r>
      <w:r w:rsidR="00DE6E50" w:rsidRPr="00FE3D78">
        <w:rPr>
          <w:rFonts w:ascii="Times New Roman" w:eastAsia="Calibri" w:hAnsi="Times New Roman" w:cs="Times New Roman"/>
          <w:sz w:val="24"/>
          <w:szCs w:val="24"/>
        </w:rPr>
        <w:t>»;</w:t>
      </w:r>
    </w:p>
    <w:p w14:paraId="18057088"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МП </w:t>
      </w:r>
      <w:r w:rsidR="00DE6E50" w:rsidRPr="00FE3D78">
        <w:rPr>
          <w:rFonts w:ascii="Times New Roman" w:eastAsia="Calibri" w:hAnsi="Times New Roman" w:cs="Times New Roman"/>
          <w:sz w:val="24"/>
          <w:szCs w:val="24"/>
        </w:rPr>
        <w:t>«</w:t>
      </w:r>
      <w:r w:rsidRPr="00FE3D78">
        <w:rPr>
          <w:rFonts w:ascii="Times New Roman" w:eastAsia="Calibri" w:hAnsi="Times New Roman" w:cs="Times New Roman"/>
          <w:sz w:val="24"/>
          <w:szCs w:val="24"/>
        </w:rPr>
        <w:t>Развитие музейного дела на 2019-2023 годы</w:t>
      </w:r>
      <w:r w:rsidR="00DE6E50" w:rsidRPr="00FE3D78">
        <w:rPr>
          <w:rFonts w:ascii="Times New Roman" w:eastAsia="Calibri" w:hAnsi="Times New Roman" w:cs="Times New Roman"/>
          <w:sz w:val="24"/>
          <w:szCs w:val="24"/>
        </w:rPr>
        <w:t>»;</w:t>
      </w:r>
    </w:p>
    <w:p w14:paraId="23BAE328"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МП </w:t>
      </w:r>
      <w:r w:rsidR="00DE6E50" w:rsidRPr="00FE3D78">
        <w:rPr>
          <w:rFonts w:ascii="Times New Roman" w:eastAsia="Calibri" w:hAnsi="Times New Roman" w:cs="Times New Roman"/>
          <w:sz w:val="24"/>
          <w:szCs w:val="24"/>
        </w:rPr>
        <w:t>«</w:t>
      </w:r>
      <w:r w:rsidRPr="00FE3D78">
        <w:rPr>
          <w:rFonts w:ascii="Times New Roman" w:eastAsia="Calibri" w:hAnsi="Times New Roman" w:cs="Times New Roman"/>
          <w:sz w:val="24"/>
          <w:szCs w:val="24"/>
        </w:rPr>
        <w:t>Развитие культуры и архивного дела 2019-2023 годы</w:t>
      </w:r>
      <w:r w:rsidR="00DE6E50" w:rsidRPr="00FE3D78">
        <w:rPr>
          <w:rFonts w:ascii="Times New Roman" w:eastAsia="Calibri" w:hAnsi="Times New Roman" w:cs="Times New Roman"/>
          <w:sz w:val="24"/>
          <w:szCs w:val="24"/>
        </w:rPr>
        <w:t>»;</w:t>
      </w:r>
    </w:p>
    <w:p w14:paraId="53A92F86"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МП </w:t>
      </w:r>
      <w:r w:rsidR="00DE6E50" w:rsidRPr="00FE3D78">
        <w:rPr>
          <w:rFonts w:ascii="Times New Roman" w:eastAsia="Calibri" w:hAnsi="Times New Roman" w:cs="Times New Roman"/>
          <w:sz w:val="24"/>
          <w:szCs w:val="24"/>
        </w:rPr>
        <w:t>«</w:t>
      </w:r>
      <w:r w:rsidRPr="00FE3D78">
        <w:rPr>
          <w:rFonts w:ascii="Times New Roman" w:eastAsia="Calibri" w:hAnsi="Times New Roman" w:cs="Times New Roman"/>
          <w:sz w:val="24"/>
          <w:szCs w:val="24"/>
        </w:rPr>
        <w:t>Развитие и гармонизация межнациональных отношений 2019-2023 годы</w:t>
      </w:r>
      <w:r w:rsidR="00DE6E50" w:rsidRPr="00FE3D78">
        <w:rPr>
          <w:rFonts w:ascii="Times New Roman" w:eastAsia="Calibri" w:hAnsi="Times New Roman" w:cs="Times New Roman"/>
          <w:sz w:val="24"/>
          <w:szCs w:val="24"/>
        </w:rPr>
        <w:t>»;</w:t>
      </w:r>
    </w:p>
    <w:p w14:paraId="1C911826"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МП </w:t>
      </w:r>
      <w:r w:rsidR="00DE6E50" w:rsidRPr="00FE3D78">
        <w:rPr>
          <w:rFonts w:ascii="Times New Roman" w:eastAsia="Calibri" w:hAnsi="Times New Roman" w:cs="Times New Roman"/>
          <w:sz w:val="24"/>
          <w:szCs w:val="24"/>
        </w:rPr>
        <w:t>«</w:t>
      </w:r>
      <w:r w:rsidRPr="00FE3D78">
        <w:rPr>
          <w:rFonts w:ascii="Times New Roman" w:eastAsia="Calibri" w:hAnsi="Times New Roman" w:cs="Times New Roman"/>
          <w:sz w:val="24"/>
          <w:szCs w:val="24"/>
        </w:rPr>
        <w:t>Развитие библиотечного дела на 2019-2023 годы</w:t>
      </w:r>
      <w:r w:rsidR="00DE6E50" w:rsidRPr="00FE3D78">
        <w:rPr>
          <w:rFonts w:ascii="Times New Roman" w:eastAsia="Calibri" w:hAnsi="Times New Roman" w:cs="Times New Roman"/>
          <w:sz w:val="24"/>
          <w:szCs w:val="24"/>
        </w:rPr>
        <w:t>»;</w:t>
      </w:r>
    </w:p>
    <w:p w14:paraId="055835F0" w14:textId="77777777" w:rsidR="005058FB" w:rsidRPr="00FE3D78" w:rsidRDefault="005058FB"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МП </w:t>
      </w:r>
      <w:r w:rsidR="00DE6E50" w:rsidRPr="00FE3D78">
        <w:rPr>
          <w:rFonts w:ascii="Times New Roman" w:eastAsia="Calibri" w:hAnsi="Times New Roman" w:cs="Times New Roman"/>
          <w:sz w:val="24"/>
          <w:szCs w:val="24"/>
        </w:rPr>
        <w:t>«</w:t>
      </w:r>
      <w:r w:rsidRPr="00FE3D78">
        <w:rPr>
          <w:rFonts w:ascii="Times New Roman" w:eastAsia="Calibri" w:hAnsi="Times New Roman" w:cs="Times New Roman"/>
          <w:sz w:val="24"/>
          <w:szCs w:val="24"/>
        </w:rPr>
        <w:t>Дополнительное образование в детских школах искусств по видам искусств 2019-2023 годы</w:t>
      </w:r>
      <w:r w:rsidR="00DE6E50" w:rsidRPr="00FE3D78">
        <w:rPr>
          <w:rFonts w:ascii="Times New Roman" w:eastAsia="Calibri" w:hAnsi="Times New Roman" w:cs="Times New Roman"/>
          <w:sz w:val="24"/>
          <w:szCs w:val="24"/>
        </w:rPr>
        <w:t>»;</w:t>
      </w:r>
    </w:p>
    <w:p w14:paraId="2419DA48" w14:textId="77777777" w:rsidR="005058FB" w:rsidRPr="00FE3D78" w:rsidRDefault="00523595"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МП </w:t>
      </w:r>
      <w:r w:rsidR="00DE6E50" w:rsidRPr="00FE3D78">
        <w:rPr>
          <w:rFonts w:ascii="Times New Roman" w:eastAsia="Calibri" w:hAnsi="Times New Roman" w:cs="Times New Roman"/>
          <w:sz w:val="24"/>
          <w:szCs w:val="24"/>
        </w:rPr>
        <w:t>«</w:t>
      </w:r>
      <w:r w:rsidRPr="00FE3D78">
        <w:rPr>
          <w:rFonts w:ascii="Times New Roman" w:eastAsia="Calibri" w:hAnsi="Times New Roman" w:cs="Times New Roman"/>
          <w:sz w:val="24"/>
          <w:szCs w:val="24"/>
        </w:rPr>
        <w:t>Управление муниципальной собственностью на 2019-2023 годы</w:t>
      </w:r>
      <w:r w:rsidR="00DE6E50" w:rsidRPr="00FE3D78">
        <w:rPr>
          <w:rFonts w:ascii="Times New Roman" w:eastAsia="Calibri" w:hAnsi="Times New Roman" w:cs="Times New Roman"/>
          <w:sz w:val="24"/>
          <w:szCs w:val="24"/>
        </w:rPr>
        <w:t>»;</w:t>
      </w:r>
    </w:p>
    <w:p w14:paraId="0ED7C870" w14:textId="77777777" w:rsidR="00523595" w:rsidRPr="00FE3D78" w:rsidRDefault="00523595"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МП </w:t>
      </w:r>
      <w:r w:rsidR="00DE6E50" w:rsidRPr="00FE3D78">
        <w:rPr>
          <w:rFonts w:ascii="Times New Roman" w:eastAsia="Calibri" w:hAnsi="Times New Roman" w:cs="Times New Roman"/>
          <w:sz w:val="24"/>
          <w:szCs w:val="24"/>
        </w:rPr>
        <w:t>«</w:t>
      </w:r>
      <w:r w:rsidRPr="00FE3D78">
        <w:rPr>
          <w:rFonts w:ascii="Times New Roman" w:eastAsia="Calibri" w:hAnsi="Times New Roman" w:cs="Times New Roman"/>
          <w:sz w:val="24"/>
          <w:szCs w:val="24"/>
        </w:rPr>
        <w:t>Психолого-педагогическое и медико-социальное сопровождение образовательного процесса на 2019-2023 годы</w:t>
      </w:r>
      <w:r w:rsidR="00DE6E50" w:rsidRPr="00FE3D78">
        <w:rPr>
          <w:rFonts w:ascii="Times New Roman" w:eastAsia="Calibri" w:hAnsi="Times New Roman" w:cs="Times New Roman"/>
          <w:sz w:val="24"/>
          <w:szCs w:val="24"/>
        </w:rPr>
        <w:t>»;</w:t>
      </w:r>
    </w:p>
    <w:p w14:paraId="073120B8" w14:textId="77777777" w:rsidR="00523595" w:rsidRPr="00FE3D78" w:rsidRDefault="00523595"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МП </w:t>
      </w:r>
      <w:r w:rsidR="00DE6E50" w:rsidRPr="00FE3D78">
        <w:rPr>
          <w:rFonts w:ascii="Times New Roman" w:eastAsia="Calibri" w:hAnsi="Times New Roman" w:cs="Times New Roman"/>
          <w:sz w:val="24"/>
          <w:szCs w:val="24"/>
        </w:rPr>
        <w:t>«</w:t>
      </w:r>
      <w:r w:rsidRPr="00FE3D78">
        <w:rPr>
          <w:rFonts w:ascii="Times New Roman" w:eastAsia="Calibri" w:hAnsi="Times New Roman" w:cs="Times New Roman"/>
          <w:sz w:val="24"/>
          <w:szCs w:val="24"/>
        </w:rPr>
        <w:t>Развитие системы общего образования на 2019-2023 годы</w:t>
      </w:r>
      <w:r w:rsidR="00DE6E50" w:rsidRPr="00FE3D78">
        <w:rPr>
          <w:rFonts w:ascii="Times New Roman" w:eastAsia="Calibri" w:hAnsi="Times New Roman" w:cs="Times New Roman"/>
          <w:sz w:val="24"/>
          <w:szCs w:val="24"/>
        </w:rPr>
        <w:t>»;</w:t>
      </w:r>
    </w:p>
    <w:p w14:paraId="02C0F6E2" w14:textId="77777777" w:rsidR="00523595" w:rsidRPr="00FE3D78" w:rsidRDefault="00523595"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МП </w:t>
      </w:r>
      <w:r w:rsidR="00DE6E50" w:rsidRPr="00FE3D78">
        <w:rPr>
          <w:rFonts w:ascii="Times New Roman" w:eastAsia="Calibri" w:hAnsi="Times New Roman" w:cs="Times New Roman"/>
          <w:sz w:val="24"/>
          <w:szCs w:val="24"/>
        </w:rPr>
        <w:t>«</w:t>
      </w:r>
      <w:r w:rsidRPr="00FE3D78">
        <w:rPr>
          <w:rFonts w:ascii="Times New Roman" w:eastAsia="Calibri" w:hAnsi="Times New Roman" w:cs="Times New Roman"/>
          <w:sz w:val="24"/>
          <w:szCs w:val="24"/>
        </w:rPr>
        <w:t>Доступность дошкольного образования на 2019-2023 годы</w:t>
      </w:r>
      <w:r w:rsidR="00DE6E50" w:rsidRPr="00FE3D78">
        <w:rPr>
          <w:rFonts w:ascii="Times New Roman" w:eastAsia="Calibri" w:hAnsi="Times New Roman" w:cs="Times New Roman"/>
          <w:sz w:val="24"/>
          <w:szCs w:val="24"/>
        </w:rPr>
        <w:t>»;</w:t>
      </w:r>
    </w:p>
    <w:p w14:paraId="3FCBECE1" w14:textId="77777777" w:rsidR="00523595" w:rsidRPr="00FE3D78" w:rsidRDefault="00523595"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МП </w:t>
      </w:r>
      <w:r w:rsidR="00DE6E50" w:rsidRPr="00FE3D78">
        <w:rPr>
          <w:rFonts w:ascii="Times New Roman" w:eastAsia="Calibri" w:hAnsi="Times New Roman" w:cs="Times New Roman"/>
          <w:sz w:val="24"/>
          <w:szCs w:val="24"/>
        </w:rPr>
        <w:t>«</w:t>
      </w:r>
      <w:r w:rsidRPr="00FE3D78">
        <w:rPr>
          <w:rFonts w:ascii="Times New Roman" w:eastAsia="Calibri" w:hAnsi="Times New Roman" w:cs="Times New Roman"/>
          <w:sz w:val="24"/>
          <w:szCs w:val="24"/>
        </w:rPr>
        <w:t>Доступное дополнительное образование на 2019-2023 годы</w:t>
      </w:r>
      <w:r w:rsidR="00DE6E50" w:rsidRPr="00FE3D78">
        <w:rPr>
          <w:rFonts w:ascii="Times New Roman" w:eastAsia="Calibri" w:hAnsi="Times New Roman" w:cs="Times New Roman"/>
          <w:sz w:val="24"/>
          <w:szCs w:val="24"/>
        </w:rPr>
        <w:t>»;</w:t>
      </w:r>
    </w:p>
    <w:p w14:paraId="0D4B5719" w14:textId="77777777" w:rsidR="005058FB" w:rsidRPr="00FE3D78" w:rsidRDefault="00523595"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МП </w:t>
      </w:r>
      <w:r w:rsidR="00DE6E50" w:rsidRPr="00FE3D78">
        <w:rPr>
          <w:rFonts w:ascii="Times New Roman" w:eastAsia="Calibri" w:hAnsi="Times New Roman" w:cs="Times New Roman"/>
          <w:sz w:val="24"/>
          <w:szCs w:val="24"/>
        </w:rPr>
        <w:t>«</w:t>
      </w:r>
      <w:r w:rsidRPr="00FE3D78">
        <w:rPr>
          <w:rFonts w:ascii="Times New Roman" w:eastAsia="Calibri" w:hAnsi="Times New Roman" w:cs="Times New Roman"/>
          <w:sz w:val="24"/>
          <w:szCs w:val="24"/>
        </w:rPr>
        <w:t>Воспитание здорового поколения на основе духовно-нравственных ценностей, гражданско-патриотических ориентиров на 2019-2023 годы</w:t>
      </w:r>
      <w:r w:rsidR="00DE6E50" w:rsidRPr="00FE3D78">
        <w:rPr>
          <w:rFonts w:ascii="Times New Roman" w:eastAsia="Calibri" w:hAnsi="Times New Roman" w:cs="Times New Roman"/>
          <w:sz w:val="24"/>
          <w:szCs w:val="24"/>
        </w:rPr>
        <w:t>»;</w:t>
      </w:r>
    </w:p>
    <w:p w14:paraId="1E591F05" w14:textId="77777777" w:rsidR="00523595" w:rsidRPr="00FE3D78" w:rsidRDefault="00523595"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МП </w:t>
      </w:r>
      <w:r w:rsidR="00DE6E50" w:rsidRPr="00FE3D78">
        <w:rPr>
          <w:rFonts w:ascii="Times New Roman" w:eastAsia="Calibri" w:hAnsi="Times New Roman" w:cs="Times New Roman"/>
          <w:sz w:val="24"/>
          <w:szCs w:val="24"/>
        </w:rPr>
        <w:t>«</w:t>
      </w:r>
      <w:r w:rsidRPr="00FE3D78">
        <w:rPr>
          <w:rFonts w:ascii="Times New Roman" w:eastAsia="Calibri" w:hAnsi="Times New Roman" w:cs="Times New Roman"/>
          <w:sz w:val="24"/>
          <w:szCs w:val="24"/>
        </w:rPr>
        <w:t>Предупреждение и ликвидация последствий чрезвычайных ситуаций на территории муниципального района на 2019-2023 годы</w:t>
      </w:r>
      <w:r w:rsidR="00DE6E50" w:rsidRPr="00FE3D78">
        <w:rPr>
          <w:rFonts w:ascii="Times New Roman" w:eastAsia="Calibri" w:hAnsi="Times New Roman" w:cs="Times New Roman"/>
          <w:sz w:val="24"/>
          <w:szCs w:val="24"/>
        </w:rPr>
        <w:t>»;</w:t>
      </w:r>
    </w:p>
    <w:p w14:paraId="5C07BA7D" w14:textId="77777777" w:rsidR="00523595" w:rsidRPr="00FE3D78" w:rsidRDefault="00523595"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МП </w:t>
      </w:r>
      <w:r w:rsidR="00DE6E50" w:rsidRPr="00FE3D78">
        <w:rPr>
          <w:rFonts w:ascii="Times New Roman" w:eastAsia="Calibri" w:hAnsi="Times New Roman" w:cs="Times New Roman"/>
          <w:sz w:val="24"/>
          <w:szCs w:val="24"/>
        </w:rPr>
        <w:t>«</w:t>
      </w:r>
      <w:r w:rsidRPr="00FE3D78">
        <w:rPr>
          <w:rFonts w:ascii="Times New Roman" w:eastAsia="Calibri" w:hAnsi="Times New Roman" w:cs="Times New Roman"/>
          <w:sz w:val="24"/>
          <w:szCs w:val="24"/>
        </w:rPr>
        <w:t>Создание экономической среды развития производственного потенциала, предпринимательства, занятости и туризма на 2018-2022 годы</w:t>
      </w:r>
      <w:r w:rsidR="00DE6E50" w:rsidRPr="00FE3D78">
        <w:rPr>
          <w:rFonts w:ascii="Times New Roman" w:eastAsia="Calibri" w:hAnsi="Times New Roman" w:cs="Times New Roman"/>
          <w:sz w:val="24"/>
          <w:szCs w:val="24"/>
        </w:rPr>
        <w:t>»;</w:t>
      </w:r>
    </w:p>
    <w:p w14:paraId="2F8A25AD" w14:textId="77777777" w:rsidR="00523595" w:rsidRPr="00FE3D78" w:rsidRDefault="00523595"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МП </w:t>
      </w:r>
      <w:r w:rsidR="00DE6E50" w:rsidRPr="00FE3D78">
        <w:rPr>
          <w:rFonts w:ascii="Times New Roman" w:eastAsia="Calibri" w:hAnsi="Times New Roman" w:cs="Times New Roman"/>
          <w:sz w:val="24"/>
          <w:szCs w:val="24"/>
        </w:rPr>
        <w:t>«</w:t>
      </w:r>
      <w:r w:rsidRPr="00FE3D78">
        <w:rPr>
          <w:rFonts w:ascii="Times New Roman" w:eastAsia="Calibri" w:hAnsi="Times New Roman" w:cs="Times New Roman"/>
          <w:sz w:val="24"/>
          <w:szCs w:val="24"/>
        </w:rPr>
        <w:t>Обеспечение общественной безопасности, участие в профилактике терроризма и экстремизма на территории Мирнинского района на 2019-2023 годы</w:t>
      </w:r>
      <w:r w:rsidR="00DE6E50" w:rsidRPr="00FE3D78">
        <w:rPr>
          <w:rFonts w:ascii="Times New Roman" w:eastAsia="Calibri" w:hAnsi="Times New Roman" w:cs="Times New Roman"/>
          <w:sz w:val="24"/>
          <w:szCs w:val="24"/>
        </w:rPr>
        <w:t>»;</w:t>
      </w:r>
    </w:p>
    <w:p w14:paraId="61D436A3" w14:textId="77777777" w:rsidR="00523595" w:rsidRPr="00FE3D78" w:rsidRDefault="00523595"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МП </w:t>
      </w:r>
      <w:r w:rsidR="00DE6E50" w:rsidRPr="00FE3D78">
        <w:rPr>
          <w:rFonts w:ascii="Times New Roman" w:eastAsia="Calibri" w:hAnsi="Times New Roman" w:cs="Times New Roman"/>
          <w:sz w:val="24"/>
          <w:szCs w:val="24"/>
        </w:rPr>
        <w:t>«</w:t>
      </w:r>
      <w:r w:rsidRPr="00FE3D78">
        <w:rPr>
          <w:rFonts w:ascii="Times New Roman" w:eastAsia="Calibri" w:hAnsi="Times New Roman" w:cs="Times New Roman"/>
          <w:sz w:val="24"/>
          <w:szCs w:val="24"/>
        </w:rPr>
        <w:t>Профилактика безнадзорности и правонарушений среди несовершеннолетних на 2019-2023 годы</w:t>
      </w:r>
      <w:r w:rsidR="00DE6E50" w:rsidRPr="00FE3D78">
        <w:rPr>
          <w:rFonts w:ascii="Times New Roman" w:eastAsia="Calibri" w:hAnsi="Times New Roman" w:cs="Times New Roman"/>
          <w:sz w:val="24"/>
          <w:szCs w:val="24"/>
        </w:rPr>
        <w:t>»;</w:t>
      </w:r>
    </w:p>
    <w:p w14:paraId="2540EE6C" w14:textId="77777777" w:rsidR="00523595" w:rsidRPr="00FE3D78" w:rsidRDefault="00523595"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МП </w:t>
      </w:r>
      <w:r w:rsidR="00DE6E50" w:rsidRPr="00FE3D78">
        <w:rPr>
          <w:rFonts w:ascii="Times New Roman" w:eastAsia="Calibri" w:hAnsi="Times New Roman" w:cs="Times New Roman"/>
          <w:sz w:val="24"/>
          <w:szCs w:val="24"/>
        </w:rPr>
        <w:t>«</w:t>
      </w:r>
      <w:r w:rsidRPr="00FE3D78">
        <w:rPr>
          <w:rFonts w:ascii="Times New Roman" w:eastAsia="Calibri" w:hAnsi="Times New Roman" w:cs="Times New Roman"/>
          <w:sz w:val="24"/>
          <w:szCs w:val="24"/>
        </w:rPr>
        <w:t>Создание условий для развития и поддержки сельскохозяйственного производства в поселениях, расширения рынка сельскохозяйственной продукции, сырья и продовольствия в Мирнинском районе на 2019-2023 годы</w:t>
      </w:r>
      <w:r w:rsidR="00DE6E50" w:rsidRPr="00FE3D78">
        <w:rPr>
          <w:rFonts w:ascii="Times New Roman" w:eastAsia="Calibri" w:hAnsi="Times New Roman" w:cs="Times New Roman"/>
          <w:sz w:val="24"/>
          <w:szCs w:val="24"/>
        </w:rPr>
        <w:t>»;</w:t>
      </w:r>
    </w:p>
    <w:p w14:paraId="47076B98" w14:textId="77777777" w:rsidR="00523595" w:rsidRPr="00FE3D78" w:rsidRDefault="00523595"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МП </w:t>
      </w:r>
      <w:r w:rsidR="00DE6E50" w:rsidRPr="00FE3D78">
        <w:rPr>
          <w:rFonts w:ascii="Times New Roman" w:eastAsia="Calibri" w:hAnsi="Times New Roman" w:cs="Times New Roman"/>
          <w:sz w:val="24"/>
          <w:szCs w:val="24"/>
        </w:rPr>
        <w:t>«</w:t>
      </w:r>
      <w:r w:rsidRPr="00FE3D78">
        <w:rPr>
          <w:rFonts w:ascii="Times New Roman" w:eastAsia="Calibri" w:hAnsi="Times New Roman" w:cs="Times New Roman"/>
          <w:sz w:val="24"/>
          <w:szCs w:val="24"/>
        </w:rPr>
        <w:t>Мирнинский район, доброжелательный к детям на 2019-2023 годы</w:t>
      </w:r>
      <w:r w:rsidR="00DE6E50" w:rsidRPr="00FE3D78">
        <w:rPr>
          <w:rFonts w:ascii="Times New Roman" w:eastAsia="Calibri" w:hAnsi="Times New Roman" w:cs="Times New Roman"/>
          <w:sz w:val="24"/>
          <w:szCs w:val="24"/>
        </w:rPr>
        <w:t>»;</w:t>
      </w:r>
    </w:p>
    <w:p w14:paraId="02B76F34" w14:textId="77777777" w:rsidR="00523595" w:rsidRPr="00FE3D78" w:rsidRDefault="00523595"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МП </w:t>
      </w:r>
      <w:r w:rsidR="00DE6E50" w:rsidRPr="00FE3D78">
        <w:rPr>
          <w:rFonts w:ascii="Times New Roman" w:eastAsia="Calibri" w:hAnsi="Times New Roman" w:cs="Times New Roman"/>
          <w:sz w:val="24"/>
          <w:szCs w:val="24"/>
        </w:rPr>
        <w:t>«</w:t>
      </w:r>
      <w:r w:rsidRPr="00FE3D78">
        <w:rPr>
          <w:rFonts w:ascii="Times New Roman" w:eastAsia="Calibri" w:hAnsi="Times New Roman" w:cs="Times New Roman"/>
          <w:sz w:val="24"/>
          <w:szCs w:val="24"/>
        </w:rPr>
        <w:t>Социальная поддержка населения 2019-2023 годы</w:t>
      </w:r>
      <w:r w:rsidR="00DE6E50" w:rsidRPr="00FE3D78">
        <w:rPr>
          <w:rFonts w:ascii="Times New Roman" w:eastAsia="Calibri" w:hAnsi="Times New Roman" w:cs="Times New Roman"/>
          <w:sz w:val="24"/>
          <w:szCs w:val="24"/>
        </w:rPr>
        <w:t>»;</w:t>
      </w:r>
    </w:p>
    <w:p w14:paraId="5231CE38" w14:textId="77777777" w:rsidR="00523595" w:rsidRPr="00FE3D78" w:rsidRDefault="00523595"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МП </w:t>
      </w:r>
      <w:r w:rsidR="00DE6E50" w:rsidRPr="00FE3D78">
        <w:rPr>
          <w:rFonts w:ascii="Times New Roman" w:eastAsia="Calibri" w:hAnsi="Times New Roman" w:cs="Times New Roman"/>
          <w:sz w:val="24"/>
          <w:szCs w:val="24"/>
        </w:rPr>
        <w:t>«</w:t>
      </w:r>
      <w:r w:rsidRPr="00FE3D78">
        <w:rPr>
          <w:rFonts w:ascii="Times New Roman" w:eastAsia="Calibri" w:hAnsi="Times New Roman" w:cs="Times New Roman"/>
          <w:sz w:val="24"/>
          <w:szCs w:val="24"/>
        </w:rPr>
        <w:t>Поддер</w:t>
      </w:r>
      <w:r w:rsidR="00DE6E50" w:rsidRPr="00FE3D78">
        <w:rPr>
          <w:rFonts w:ascii="Times New Roman" w:eastAsia="Calibri" w:hAnsi="Times New Roman" w:cs="Times New Roman"/>
          <w:sz w:val="24"/>
          <w:szCs w:val="24"/>
        </w:rPr>
        <w:t xml:space="preserve">жка общественных и гражданских </w:t>
      </w:r>
      <w:r w:rsidRPr="00FE3D78">
        <w:rPr>
          <w:rFonts w:ascii="Times New Roman" w:eastAsia="Calibri" w:hAnsi="Times New Roman" w:cs="Times New Roman"/>
          <w:sz w:val="24"/>
          <w:szCs w:val="24"/>
        </w:rPr>
        <w:t>инициатив 2019-2023 годы</w:t>
      </w:r>
      <w:r w:rsidR="00DE6E50" w:rsidRPr="00FE3D78">
        <w:rPr>
          <w:rFonts w:ascii="Times New Roman" w:eastAsia="Calibri" w:hAnsi="Times New Roman" w:cs="Times New Roman"/>
          <w:sz w:val="24"/>
          <w:szCs w:val="24"/>
        </w:rPr>
        <w:t>»;</w:t>
      </w:r>
    </w:p>
    <w:p w14:paraId="5BC11A41" w14:textId="77777777" w:rsidR="00523595" w:rsidRPr="00FE3D78" w:rsidRDefault="00523595"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МП </w:t>
      </w:r>
      <w:r w:rsidR="00DE6E50" w:rsidRPr="00FE3D78">
        <w:rPr>
          <w:rFonts w:ascii="Times New Roman" w:eastAsia="Calibri" w:hAnsi="Times New Roman" w:cs="Times New Roman"/>
          <w:sz w:val="24"/>
          <w:szCs w:val="24"/>
        </w:rPr>
        <w:t>«</w:t>
      </w:r>
      <w:r w:rsidRPr="00FE3D78">
        <w:rPr>
          <w:rFonts w:ascii="Times New Roman" w:eastAsia="Calibri" w:hAnsi="Times New Roman" w:cs="Times New Roman"/>
          <w:sz w:val="24"/>
          <w:szCs w:val="24"/>
        </w:rPr>
        <w:t>Социальные меры реабилитации детей-сирот и детей, оставшихся без попечения родителей, в Мирнинском районе, на 2019-2023 годы</w:t>
      </w:r>
      <w:r w:rsidR="00DE6E50" w:rsidRPr="00FE3D78">
        <w:rPr>
          <w:rFonts w:ascii="Times New Roman" w:eastAsia="Calibri" w:hAnsi="Times New Roman" w:cs="Times New Roman"/>
          <w:sz w:val="24"/>
          <w:szCs w:val="24"/>
        </w:rPr>
        <w:t>»;</w:t>
      </w:r>
    </w:p>
    <w:p w14:paraId="1A190D47" w14:textId="77777777" w:rsidR="00523595" w:rsidRPr="00FE3D78" w:rsidRDefault="00523595"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МП </w:t>
      </w:r>
      <w:r w:rsidR="00DE6E50" w:rsidRPr="00FE3D78">
        <w:rPr>
          <w:rFonts w:ascii="Times New Roman" w:eastAsia="Calibri" w:hAnsi="Times New Roman" w:cs="Times New Roman"/>
          <w:sz w:val="24"/>
          <w:szCs w:val="24"/>
        </w:rPr>
        <w:t>«</w:t>
      </w:r>
      <w:r w:rsidRPr="00FE3D78">
        <w:rPr>
          <w:rFonts w:ascii="Times New Roman" w:eastAsia="Calibri" w:hAnsi="Times New Roman" w:cs="Times New Roman"/>
          <w:sz w:val="24"/>
          <w:szCs w:val="24"/>
        </w:rPr>
        <w:t>Молодежь Мирнинского района 2019-2023 годы</w:t>
      </w:r>
      <w:r w:rsidR="00DE6E50" w:rsidRPr="00FE3D78">
        <w:rPr>
          <w:rFonts w:ascii="Times New Roman" w:eastAsia="Calibri" w:hAnsi="Times New Roman" w:cs="Times New Roman"/>
          <w:sz w:val="24"/>
          <w:szCs w:val="24"/>
        </w:rPr>
        <w:t>»;</w:t>
      </w:r>
    </w:p>
    <w:p w14:paraId="4E1F1237" w14:textId="77777777" w:rsidR="00523595" w:rsidRPr="00FE3D78" w:rsidRDefault="00523595"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МП </w:t>
      </w:r>
      <w:r w:rsidR="00DE6E50" w:rsidRPr="00FE3D78">
        <w:rPr>
          <w:rFonts w:ascii="Times New Roman" w:eastAsia="Calibri" w:hAnsi="Times New Roman" w:cs="Times New Roman"/>
          <w:sz w:val="24"/>
          <w:szCs w:val="24"/>
        </w:rPr>
        <w:t>«</w:t>
      </w:r>
      <w:r w:rsidRPr="00FE3D78">
        <w:rPr>
          <w:rFonts w:ascii="Times New Roman" w:eastAsia="Calibri" w:hAnsi="Times New Roman" w:cs="Times New Roman"/>
          <w:sz w:val="24"/>
          <w:szCs w:val="24"/>
        </w:rPr>
        <w:t>Развитие физической культуры и спорта в Мирнинском районе на 2019-2023 годы</w:t>
      </w:r>
      <w:r w:rsidR="00DE6E50" w:rsidRPr="00FE3D78">
        <w:rPr>
          <w:rFonts w:ascii="Times New Roman" w:eastAsia="Calibri" w:hAnsi="Times New Roman" w:cs="Times New Roman"/>
          <w:sz w:val="24"/>
          <w:szCs w:val="24"/>
        </w:rPr>
        <w:t>»;</w:t>
      </w:r>
    </w:p>
    <w:p w14:paraId="190AB561" w14:textId="77777777" w:rsidR="00523595" w:rsidRPr="00FE3D78" w:rsidRDefault="00523595"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МП </w:t>
      </w:r>
      <w:r w:rsidR="00DE6E50" w:rsidRPr="00FE3D78">
        <w:rPr>
          <w:rFonts w:ascii="Times New Roman" w:eastAsia="Calibri" w:hAnsi="Times New Roman" w:cs="Times New Roman"/>
          <w:sz w:val="24"/>
          <w:szCs w:val="24"/>
        </w:rPr>
        <w:t>«</w:t>
      </w:r>
      <w:r w:rsidRPr="00FE3D78">
        <w:rPr>
          <w:rFonts w:ascii="Times New Roman" w:eastAsia="Calibri" w:hAnsi="Times New Roman" w:cs="Times New Roman"/>
          <w:sz w:val="24"/>
          <w:szCs w:val="24"/>
        </w:rPr>
        <w:t>Программа по увеличению доходной части бюджета и повышению эффективности бюджетных расходов муниципального образования «Мирнинский район» Республики Саха (Якутия) на 2019-2023 годы</w:t>
      </w:r>
      <w:r w:rsidR="00DE6E50" w:rsidRPr="00FE3D78">
        <w:rPr>
          <w:rFonts w:ascii="Times New Roman" w:eastAsia="Calibri" w:hAnsi="Times New Roman" w:cs="Times New Roman"/>
          <w:sz w:val="24"/>
          <w:szCs w:val="24"/>
        </w:rPr>
        <w:t>»;</w:t>
      </w:r>
    </w:p>
    <w:p w14:paraId="4ADD0535" w14:textId="77777777" w:rsidR="00AA1C75" w:rsidRPr="00FE3D78" w:rsidRDefault="00EA0A58" w:rsidP="00B7069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Муниципальные программы МО «Поселок Айхал».</w:t>
      </w:r>
    </w:p>
    <w:p w14:paraId="1C1D9A39" w14:textId="77777777" w:rsidR="00AA1C75" w:rsidRPr="00FE3D78" w:rsidRDefault="00AA1C75" w:rsidP="00EA0A58">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Иные документы в сфере стратегического планирования.</w:t>
      </w:r>
    </w:p>
    <w:p w14:paraId="36B239A0" w14:textId="77777777" w:rsidR="00836197" w:rsidRPr="00FE3D78" w:rsidRDefault="00007A02" w:rsidP="00B70693">
      <w:pPr>
        <w:pStyle w:val="4"/>
        <w:shd w:val="clear" w:color="auto" w:fill="auto"/>
        <w:spacing w:after="0" w:line="240" w:lineRule="auto"/>
        <w:ind w:right="20" w:firstLine="0"/>
        <w:jc w:val="both"/>
        <w:rPr>
          <w:sz w:val="24"/>
          <w:szCs w:val="24"/>
        </w:rPr>
      </w:pPr>
      <w:r w:rsidRPr="00FE3D78">
        <w:rPr>
          <w:sz w:val="24"/>
          <w:szCs w:val="24"/>
          <w:lang w:eastAsia="ru-RU"/>
        </w:rPr>
        <w:t xml:space="preserve"> </w:t>
      </w:r>
      <w:r w:rsidR="00B70693" w:rsidRPr="00FE3D78">
        <w:rPr>
          <w:sz w:val="24"/>
          <w:szCs w:val="24"/>
          <w:lang w:eastAsia="ru-RU"/>
        </w:rPr>
        <w:tab/>
      </w:r>
      <w:r w:rsidR="00836197" w:rsidRPr="00FE3D78">
        <w:rPr>
          <w:sz w:val="24"/>
          <w:szCs w:val="24"/>
          <w:lang w:eastAsia="ru-RU"/>
        </w:rPr>
        <w:t>Документ создан в целях содействия реализац</w:t>
      </w:r>
      <w:r w:rsidR="0055172E" w:rsidRPr="00FE3D78">
        <w:rPr>
          <w:sz w:val="24"/>
          <w:szCs w:val="24"/>
          <w:lang w:eastAsia="ru-RU"/>
        </w:rPr>
        <w:t>ии мероприятий, направленных на</w:t>
      </w:r>
      <w:r w:rsidR="00B70693" w:rsidRPr="00FE3D78">
        <w:rPr>
          <w:sz w:val="24"/>
          <w:szCs w:val="24"/>
          <w:lang w:eastAsia="ru-RU"/>
        </w:rPr>
        <w:t xml:space="preserve"> </w:t>
      </w:r>
      <w:r w:rsidR="00836197" w:rsidRPr="00FE3D78">
        <w:rPr>
          <w:sz w:val="24"/>
          <w:szCs w:val="24"/>
          <w:lang w:eastAsia="ru-RU"/>
        </w:rPr>
        <w:t>модернизацию инфраструктуры и формировани</w:t>
      </w:r>
      <w:r w:rsidR="0055172E" w:rsidRPr="00FE3D78">
        <w:rPr>
          <w:sz w:val="24"/>
          <w:szCs w:val="24"/>
          <w:lang w:eastAsia="ru-RU"/>
        </w:rPr>
        <w:t xml:space="preserve">е комфортной городской среды, и </w:t>
      </w:r>
      <w:r w:rsidR="00836197" w:rsidRPr="00FE3D78">
        <w:rPr>
          <w:sz w:val="24"/>
          <w:szCs w:val="24"/>
          <w:lang w:eastAsia="ru-RU"/>
        </w:rPr>
        <w:t>обеспечение повышения качества жизни населения п. Айхал.</w:t>
      </w:r>
      <w:r w:rsidR="0055172E" w:rsidRPr="00FE3D78">
        <w:rPr>
          <w:sz w:val="24"/>
          <w:szCs w:val="24"/>
          <w:lang w:eastAsia="ru-RU"/>
        </w:rPr>
        <w:t xml:space="preserve"> </w:t>
      </w:r>
      <w:r w:rsidR="00836197" w:rsidRPr="00FE3D78">
        <w:rPr>
          <w:sz w:val="24"/>
          <w:szCs w:val="24"/>
        </w:rPr>
        <w:t>Целью разработки Стратегии является создание импульса для нового витка развития посёлка.</w:t>
      </w:r>
      <w:r w:rsidR="0055172E" w:rsidRPr="00FE3D78">
        <w:rPr>
          <w:sz w:val="24"/>
          <w:szCs w:val="24"/>
        </w:rPr>
        <w:t xml:space="preserve"> </w:t>
      </w:r>
      <w:r w:rsidR="00836197" w:rsidRPr="00FE3D78">
        <w:rPr>
          <w:sz w:val="24"/>
          <w:szCs w:val="24"/>
        </w:rPr>
        <w:t>Главная стратегическая цель социально-экономического</w:t>
      </w:r>
      <w:r w:rsidR="0055172E" w:rsidRPr="00FE3D78">
        <w:rPr>
          <w:sz w:val="24"/>
          <w:szCs w:val="24"/>
        </w:rPr>
        <w:t xml:space="preserve"> развития МО «Поселок Айхал» на </w:t>
      </w:r>
      <w:r w:rsidR="00836197" w:rsidRPr="00FE3D78">
        <w:rPr>
          <w:sz w:val="24"/>
          <w:szCs w:val="24"/>
        </w:rPr>
        <w:t xml:space="preserve">долгосрочную перспективу это: повышение комфортного проживания на территории посёлка за счет инновационного и инвестиционного развития экономики и эффективного управления муниципальным образованием. </w:t>
      </w:r>
    </w:p>
    <w:p w14:paraId="6E597C73" w14:textId="77777777" w:rsidR="004912BD" w:rsidRPr="00FE3D78" w:rsidRDefault="00836197" w:rsidP="0055172E">
      <w:pPr>
        <w:pStyle w:val="a7"/>
        <w:jc w:val="both"/>
        <w:rPr>
          <w:rFonts w:ascii="Times New Roman" w:hAnsi="Times New Roman" w:cs="Times New Roman"/>
          <w:sz w:val="24"/>
          <w:szCs w:val="24"/>
        </w:rPr>
      </w:pPr>
      <w:r w:rsidRPr="00FE3D78">
        <w:rPr>
          <w:rFonts w:ascii="Times New Roman" w:hAnsi="Times New Roman" w:cs="Times New Roman"/>
          <w:sz w:val="24"/>
          <w:szCs w:val="24"/>
        </w:rPr>
        <w:t xml:space="preserve">Задачи: </w:t>
      </w:r>
    </w:p>
    <w:p w14:paraId="7A0832FF" w14:textId="77777777" w:rsidR="00836197" w:rsidRPr="00FE3D78" w:rsidRDefault="004912BD" w:rsidP="004912BD">
      <w:pPr>
        <w:pStyle w:val="a7"/>
        <w:ind w:firstLine="708"/>
        <w:jc w:val="both"/>
        <w:rPr>
          <w:rFonts w:ascii="Times New Roman" w:hAnsi="Times New Roman" w:cs="Times New Roman"/>
          <w:sz w:val="24"/>
          <w:szCs w:val="24"/>
        </w:rPr>
      </w:pPr>
      <w:r w:rsidRPr="00FE3D78">
        <w:rPr>
          <w:rFonts w:ascii="Times New Roman" w:hAnsi="Times New Roman" w:cs="Times New Roman"/>
          <w:sz w:val="24"/>
          <w:szCs w:val="24"/>
        </w:rPr>
        <w:lastRenderedPageBreak/>
        <w:t>П</w:t>
      </w:r>
      <w:r w:rsidR="00836197" w:rsidRPr="00FE3D78">
        <w:rPr>
          <w:rFonts w:ascii="Times New Roman" w:hAnsi="Times New Roman" w:cs="Times New Roman"/>
          <w:sz w:val="24"/>
          <w:szCs w:val="24"/>
        </w:rPr>
        <w:t>овышение доходов и обеспечение занятости населения. Формирование благоприятной социальной среды, обеспечивающей комфортное проживание населения на территории посёлка Айхал.</w:t>
      </w:r>
    </w:p>
    <w:p w14:paraId="27995E25" w14:textId="77777777" w:rsidR="00836197" w:rsidRPr="00FE3D78" w:rsidRDefault="00836197" w:rsidP="004912BD">
      <w:pPr>
        <w:pStyle w:val="a7"/>
        <w:ind w:firstLine="708"/>
        <w:jc w:val="both"/>
        <w:rPr>
          <w:rFonts w:ascii="Times New Roman" w:hAnsi="Times New Roman" w:cs="Times New Roman"/>
          <w:sz w:val="24"/>
          <w:szCs w:val="24"/>
        </w:rPr>
      </w:pPr>
      <w:r w:rsidRPr="00FE3D78">
        <w:rPr>
          <w:rFonts w:ascii="Times New Roman" w:hAnsi="Times New Roman" w:cs="Times New Roman"/>
          <w:sz w:val="24"/>
          <w:szCs w:val="24"/>
        </w:rPr>
        <w:t>Повышение комфортного проживания должно быть обеспечено за счет повышения базовых потребностей человека и должно быть основано на обеспечении необходимых условий для возможностей самореализации в образовании, культурном развитии, предпринимательстве, инновационной деятельности.</w:t>
      </w:r>
    </w:p>
    <w:p w14:paraId="41BD6E82" w14:textId="77777777" w:rsidR="004912BD" w:rsidRPr="00FE3D78" w:rsidRDefault="004912BD" w:rsidP="0055172E">
      <w:pPr>
        <w:pStyle w:val="a7"/>
        <w:jc w:val="both"/>
        <w:rPr>
          <w:rFonts w:ascii="Times New Roman" w:hAnsi="Times New Roman" w:cs="Times New Roman"/>
          <w:sz w:val="24"/>
          <w:szCs w:val="24"/>
        </w:rPr>
      </w:pPr>
    </w:p>
    <w:p w14:paraId="1B454C7E" w14:textId="77777777" w:rsidR="00836197" w:rsidRPr="00FE3D78" w:rsidRDefault="00836197" w:rsidP="00DF268D">
      <w:pPr>
        <w:pStyle w:val="a7"/>
        <w:jc w:val="center"/>
        <w:rPr>
          <w:rFonts w:ascii="Times New Roman" w:hAnsi="Times New Roman" w:cs="Times New Roman"/>
          <w:b/>
          <w:sz w:val="24"/>
          <w:szCs w:val="24"/>
        </w:rPr>
      </w:pPr>
      <w:r w:rsidRPr="00FE3D78">
        <w:rPr>
          <w:rFonts w:ascii="Times New Roman" w:hAnsi="Times New Roman" w:cs="Times New Roman"/>
          <w:b/>
          <w:sz w:val="24"/>
          <w:szCs w:val="24"/>
        </w:rPr>
        <w:t>2. Стратегический анализ развития муниципального образования «Поселок Айхал»</w:t>
      </w:r>
      <w:r w:rsidR="007D4D5F">
        <w:rPr>
          <w:rFonts w:ascii="Times New Roman" w:hAnsi="Times New Roman" w:cs="Times New Roman"/>
          <w:b/>
          <w:sz w:val="24"/>
          <w:szCs w:val="24"/>
        </w:rPr>
        <w:t xml:space="preserve"> Мирнинского района Республики Саха (Якутия)</w:t>
      </w:r>
      <w:r w:rsidR="004912BD" w:rsidRPr="00FE3D78">
        <w:rPr>
          <w:rFonts w:ascii="Times New Roman" w:hAnsi="Times New Roman" w:cs="Times New Roman"/>
          <w:b/>
          <w:sz w:val="24"/>
          <w:szCs w:val="24"/>
        </w:rPr>
        <w:t>.</w:t>
      </w:r>
    </w:p>
    <w:p w14:paraId="4C943A64" w14:textId="77777777" w:rsidR="00C56B70" w:rsidRDefault="00C56B70" w:rsidP="004912BD">
      <w:pPr>
        <w:pStyle w:val="a7"/>
        <w:jc w:val="center"/>
        <w:rPr>
          <w:rFonts w:ascii="Times New Roman" w:hAnsi="Times New Roman" w:cs="Times New Roman"/>
          <w:b/>
          <w:sz w:val="24"/>
          <w:szCs w:val="24"/>
          <w:u w:val="single"/>
        </w:rPr>
      </w:pPr>
    </w:p>
    <w:p w14:paraId="6D90E624" w14:textId="77777777" w:rsidR="00836197" w:rsidRPr="00C56B70" w:rsidRDefault="00836197" w:rsidP="004912BD">
      <w:pPr>
        <w:pStyle w:val="a7"/>
        <w:jc w:val="center"/>
        <w:rPr>
          <w:rFonts w:ascii="Times New Roman" w:hAnsi="Times New Roman" w:cs="Times New Roman"/>
          <w:b/>
          <w:sz w:val="24"/>
          <w:szCs w:val="24"/>
          <w:u w:val="single"/>
        </w:rPr>
      </w:pPr>
      <w:r w:rsidRPr="00C56B70">
        <w:rPr>
          <w:rFonts w:ascii="Times New Roman" w:hAnsi="Times New Roman" w:cs="Times New Roman"/>
          <w:b/>
          <w:sz w:val="24"/>
          <w:szCs w:val="24"/>
          <w:u w:val="single"/>
        </w:rPr>
        <w:t>Основные сведения и особенности экономико-географического положения</w:t>
      </w:r>
    </w:p>
    <w:p w14:paraId="6AD9EEC8" w14:textId="77777777" w:rsidR="004912BD" w:rsidRPr="00C56B70" w:rsidRDefault="004912BD" w:rsidP="0055172E">
      <w:pPr>
        <w:pStyle w:val="a7"/>
        <w:jc w:val="both"/>
        <w:rPr>
          <w:rFonts w:ascii="Times New Roman" w:hAnsi="Times New Roman" w:cs="Times New Roman"/>
          <w:b/>
          <w:sz w:val="24"/>
          <w:szCs w:val="24"/>
          <w:u w:val="single"/>
        </w:rPr>
      </w:pPr>
    </w:p>
    <w:p w14:paraId="45AA6AAA" w14:textId="77777777" w:rsidR="00836197" w:rsidRPr="00FE3D78" w:rsidRDefault="00836197" w:rsidP="004912BD">
      <w:pPr>
        <w:pStyle w:val="a7"/>
        <w:ind w:firstLine="708"/>
        <w:jc w:val="both"/>
        <w:rPr>
          <w:rFonts w:ascii="Times New Roman" w:hAnsi="Times New Roman" w:cs="Times New Roman"/>
          <w:sz w:val="24"/>
          <w:szCs w:val="24"/>
        </w:rPr>
      </w:pPr>
      <w:r w:rsidRPr="00FE3D78">
        <w:rPr>
          <w:rFonts w:ascii="Times New Roman" w:hAnsi="Times New Roman" w:cs="Times New Roman"/>
          <w:color w:val="333333"/>
          <w:sz w:val="24"/>
          <w:szCs w:val="24"/>
          <w:shd w:val="clear" w:color="auto" w:fill="FAFAFA"/>
        </w:rPr>
        <w:t xml:space="preserve">Айхал – посёлок городского типа в Республике Саха (Якутия). </w:t>
      </w:r>
      <w:r w:rsidRPr="00FE3D78">
        <w:rPr>
          <w:rFonts w:ascii="Times New Roman" w:hAnsi="Times New Roman" w:cs="Times New Roman"/>
          <w:color w:val="202122"/>
          <w:sz w:val="24"/>
          <w:szCs w:val="24"/>
          <w:shd w:val="clear" w:color="auto" w:fill="FFFFFF"/>
        </w:rPr>
        <w:t xml:space="preserve"> Основан в 1961 году </w:t>
      </w:r>
      <w:r w:rsidRPr="00FE3D78">
        <w:rPr>
          <w:rFonts w:ascii="Times New Roman" w:hAnsi="Times New Roman" w:cs="Times New Roman"/>
          <w:sz w:val="24"/>
          <w:szCs w:val="24"/>
          <w:shd w:val="clear" w:color="auto" w:fill="FFFFFF"/>
        </w:rPr>
        <w:t>геологами </w:t>
      </w:r>
      <w:proofErr w:type="spellStart"/>
      <w:r w:rsidR="00833717">
        <w:fldChar w:fldCharType="begin"/>
      </w:r>
      <w:r w:rsidR="00833717">
        <w:instrText xml:space="preserve"> HYPERLINK "https://ru.wikipedia.org/wiki/%D0%90%D0%BC%D0%B0%D0%BA%D0%B8%D0%BD%D1%81%D0%BA%D0%B0%D1%8F_%D0%B3%D0%B5%D0%BE%D0%BB%D0%BE%D0%B3%D0%BE%D1%80%D0%B0%D0%B7%D0%B2%D0%B5%D0%B4%D0%BE%D1%87%D0%BD%D0%B0%D1%8F_%D1%8D%D0%BA%D1%81%D0%BF%D0%B5%D0%B4%D0%B8%D1%86%D0%B8%D1%8F" \o "Амакинская геологоразведочная экспедиция" </w:instrText>
      </w:r>
      <w:r w:rsidR="00833717">
        <w:fldChar w:fldCharType="separate"/>
      </w:r>
      <w:r w:rsidRPr="00FE3D78">
        <w:rPr>
          <w:rStyle w:val="a6"/>
          <w:rFonts w:ascii="Times New Roman" w:hAnsi="Times New Roman" w:cs="Times New Roman"/>
          <w:color w:val="auto"/>
          <w:sz w:val="24"/>
          <w:szCs w:val="24"/>
          <w:u w:val="none"/>
          <w:shd w:val="clear" w:color="auto" w:fill="FFFFFF"/>
        </w:rPr>
        <w:t>Амакинской</w:t>
      </w:r>
      <w:proofErr w:type="spellEnd"/>
      <w:r w:rsidRPr="00FE3D78">
        <w:rPr>
          <w:rStyle w:val="a6"/>
          <w:rFonts w:ascii="Times New Roman" w:hAnsi="Times New Roman" w:cs="Times New Roman"/>
          <w:color w:val="auto"/>
          <w:sz w:val="24"/>
          <w:szCs w:val="24"/>
          <w:u w:val="none"/>
          <w:shd w:val="clear" w:color="auto" w:fill="FFFFFF"/>
        </w:rPr>
        <w:t xml:space="preserve"> геологоразведочной экспедиции</w:t>
      </w:r>
      <w:r w:rsidR="00833717">
        <w:rPr>
          <w:rStyle w:val="a6"/>
          <w:rFonts w:ascii="Times New Roman" w:hAnsi="Times New Roman" w:cs="Times New Roman"/>
          <w:color w:val="auto"/>
          <w:sz w:val="24"/>
          <w:szCs w:val="24"/>
          <w:u w:val="none"/>
          <w:shd w:val="clear" w:color="auto" w:fill="FFFFFF"/>
        </w:rPr>
        <w:fldChar w:fldCharType="end"/>
      </w:r>
      <w:r w:rsidRPr="00FE3D78">
        <w:rPr>
          <w:rFonts w:ascii="Times New Roman" w:hAnsi="Times New Roman" w:cs="Times New Roman"/>
          <w:color w:val="202122"/>
          <w:sz w:val="24"/>
          <w:szCs w:val="24"/>
          <w:shd w:val="clear" w:color="auto" w:fill="FFFFFF"/>
        </w:rPr>
        <w:t xml:space="preserve"> в связи с открытием трубки «Айхал». Статус посёлка городского типа — с 1962 года. </w:t>
      </w:r>
      <w:r w:rsidRPr="00FE3D78">
        <w:rPr>
          <w:rFonts w:ascii="Times New Roman" w:hAnsi="Times New Roman" w:cs="Times New Roman"/>
          <w:color w:val="333333"/>
          <w:sz w:val="24"/>
          <w:szCs w:val="24"/>
          <w:shd w:val="clear" w:color="auto" w:fill="FAFAFA"/>
        </w:rPr>
        <w:t xml:space="preserve">Расположен на Вилюйском плато, в 469 км от г. Мирного. </w:t>
      </w:r>
      <w:r w:rsidRPr="00FE3D78">
        <w:rPr>
          <w:rFonts w:ascii="Times New Roman" w:hAnsi="Times New Roman" w:cs="Times New Roman"/>
          <w:color w:val="202122"/>
          <w:sz w:val="24"/>
          <w:szCs w:val="24"/>
        </w:rPr>
        <w:t xml:space="preserve">Посёлок построен на левом берегу </w:t>
      </w:r>
      <w:r w:rsidRPr="00FE3D78">
        <w:rPr>
          <w:rFonts w:ascii="Times New Roman" w:hAnsi="Times New Roman" w:cs="Times New Roman"/>
          <w:sz w:val="24"/>
          <w:szCs w:val="24"/>
        </w:rPr>
        <w:t>реки </w:t>
      </w:r>
      <w:proofErr w:type="spellStart"/>
      <w:r w:rsidR="00833717">
        <w:fldChar w:fldCharType="begin"/>
      </w:r>
      <w:r w:rsidR="00833717">
        <w:instrText xml:space="preserve"> HYPERLINK "https://ru.wikipedia.org/wiki/%D0%A1%D0%BE%D1%85%D1%81%D0%BE%D0%BB%D0%BE%D1%85_(%D0%BF%D1%80%D0%B8%D1%82%D0%BE%D0%BA_%D0%9C%D0%B0%D1%80%D1%85%D0%B8)" \o "Сохсолох (приток Мархи)" </w:instrText>
      </w:r>
      <w:r w:rsidR="00833717">
        <w:fldChar w:fldCharType="separate"/>
      </w:r>
      <w:r w:rsidRPr="00FE3D78">
        <w:rPr>
          <w:rStyle w:val="a6"/>
          <w:rFonts w:ascii="Times New Roman" w:hAnsi="Times New Roman" w:cs="Times New Roman"/>
          <w:color w:val="auto"/>
          <w:sz w:val="24"/>
          <w:szCs w:val="24"/>
          <w:u w:val="none"/>
        </w:rPr>
        <w:t>Сохсолох</w:t>
      </w:r>
      <w:proofErr w:type="spellEnd"/>
      <w:r w:rsidR="00833717">
        <w:rPr>
          <w:rStyle w:val="a6"/>
          <w:rFonts w:ascii="Times New Roman" w:hAnsi="Times New Roman" w:cs="Times New Roman"/>
          <w:color w:val="auto"/>
          <w:sz w:val="24"/>
          <w:szCs w:val="24"/>
          <w:u w:val="none"/>
        </w:rPr>
        <w:fldChar w:fldCharType="end"/>
      </w:r>
      <w:r w:rsidRPr="00FE3D78">
        <w:rPr>
          <w:rFonts w:ascii="Times New Roman" w:hAnsi="Times New Roman" w:cs="Times New Roman"/>
          <w:sz w:val="24"/>
          <w:szCs w:val="24"/>
        </w:rPr>
        <w:t> (в переводе с якутского </w:t>
      </w:r>
      <w:r w:rsidRPr="00FE3D78">
        <w:rPr>
          <w:rFonts w:ascii="Times New Roman" w:hAnsi="Times New Roman" w:cs="Times New Roman"/>
          <w:iCs/>
          <w:sz w:val="24"/>
          <w:szCs w:val="24"/>
        </w:rPr>
        <w:t>река с ловушками</w:t>
      </w:r>
      <w:r w:rsidRPr="00FE3D78">
        <w:rPr>
          <w:rFonts w:ascii="Times New Roman" w:hAnsi="Times New Roman" w:cs="Times New Roman"/>
          <w:sz w:val="24"/>
          <w:szCs w:val="24"/>
        </w:rPr>
        <w:t>), в которой по легенде тонули </w:t>
      </w:r>
      <w:hyperlink r:id="rId8" w:tooltip="Олень" w:history="1">
        <w:r w:rsidRPr="00FE3D78">
          <w:rPr>
            <w:rStyle w:val="a6"/>
            <w:rFonts w:ascii="Times New Roman" w:hAnsi="Times New Roman" w:cs="Times New Roman"/>
            <w:color w:val="auto"/>
            <w:sz w:val="24"/>
            <w:szCs w:val="24"/>
            <w:u w:val="none"/>
          </w:rPr>
          <w:t>олени</w:t>
        </w:r>
      </w:hyperlink>
      <w:r w:rsidRPr="00FE3D78">
        <w:rPr>
          <w:rFonts w:ascii="Times New Roman" w:hAnsi="Times New Roman" w:cs="Times New Roman"/>
          <w:sz w:val="24"/>
          <w:szCs w:val="24"/>
        </w:rPr>
        <w:t>, перебираясь по осеннему льду.</w:t>
      </w:r>
      <w:r w:rsidR="004912BD" w:rsidRPr="00FE3D78">
        <w:rPr>
          <w:rFonts w:ascii="Times New Roman" w:hAnsi="Times New Roman" w:cs="Times New Roman"/>
          <w:sz w:val="24"/>
          <w:szCs w:val="24"/>
        </w:rPr>
        <w:t xml:space="preserve"> </w:t>
      </w:r>
      <w:r w:rsidRPr="00FE3D78">
        <w:rPr>
          <w:rFonts w:ascii="Times New Roman" w:hAnsi="Times New Roman" w:cs="Times New Roman"/>
          <w:color w:val="202122"/>
          <w:sz w:val="24"/>
          <w:szCs w:val="24"/>
        </w:rPr>
        <w:t>Современный Айхал делится на две части: верхний и нижний посёлок. Нижний посёлок — старая часть, деревянные дома. Верхний посёлок — бетонные пятиэтажки.</w:t>
      </w:r>
      <w:r w:rsidR="004912BD" w:rsidRPr="00FE3D78">
        <w:rPr>
          <w:rFonts w:ascii="Times New Roman" w:hAnsi="Times New Roman" w:cs="Times New Roman"/>
          <w:color w:val="202122"/>
          <w:sz w:val="24"/>
          <w:szCs w:val="24"/>
        </w:rPr>
        <w:t xml:space="preserve"> </w:t>
      </w:r>
      <w:r w:rsidRPr="00FE3D78">
        <w:rPr>
          <w:rFonts w:ascii="Times New Roman" w:hAnsi="Times New Roman" w:cs="Times New Roman"/>
          <w:sz w:val="24"/>
          <w:szCs w:val="24"/>
        </w:rPr>
        <w:t xml:space="preserve">Муниципальное образование «Поселок Айхал» обеспечен необходимой инфраструктурой для проживания, имеются ключевые объекты социальной и административной сферы. На территории посёлка действуют две общеобразовательные школы </w:t>
      </w:r>
      <w:r w:rsidR="00A74B40" w:rsidRPr="00FE3D78">
        <w:rPr>
          <w:rFonts w:ascii="Times New Roman" w:hAnsi="Times New Roman" w:cs="Times New Roman"/>
          <w:sz w:val="24"/>
          <w:szCs w:val="24"/>
        </w:rPr>
        <w:t xml:space="preserve">МБОУ </w:t>
      </w:r>
      <w:r w:rsidRPr="00FE3D78">
        <w:rPr>
          <w:rFonts w:ascii="Times New Roman" w:hAnsi="Times New Roman" w:cs="Times New Roman"/>
          <w:sz w:val="24"/>
          <w:szCs w:val="24"/>
        </w:rPr>
        <w:t xml:space="preserve">СОШ № 5 и </w:t>
      </w:r>
      <w:r w:rsidR="00A74B40" w:rsidRPr="00FE3D78">
        <w:rPr>
          <w:rFonts w:ascii="Times New Roman" w:hAnsi="Times New Roman" w:cs="Times New Roman"/>
          <w:sz w:val="24"/>
          <w:szCs w:val="24"/>
        </w:rPr>
        <w:t xml:space="preserve">МАОУ </w:t>
      </w:r>
      <w:r w:rsidRPr="00FE3D78">
        <w:rPr>
          <w:rFonts w:ascii="Times New Roman" w:hAnsi="Times New Roman" w:cs="Times New Roman"/>
          <w:sz w:val="24"/>
          <w:szCs w:val="24"/>
        </w:rPr>
        <w:t>СОШ № 23</w:t>
      </w:r>
      <w:r w:rsidR="00FC36A3" w:rsidRPr="00FE3D78">
        <w:rPr>
          <w:rFonts w:ascii="Times New Roman" w:hAnsi="Times New Roman" w:cs="Times New Roman"/>
          <w:sz w:val="24"/>
          <w:szCs w:val="24"/>
        </w:rPr>
        <w:t xml:space="preserve"> имени Г.А. Кадзова</w:t>
      </w:r>
      <w:r w:rsidRPr="00FE3D78">
        <w:rPr>
          <w:rFonts w:ascii="Times New Roman" w:hAnsi="Times New Roman" w:cs="Times New Roman"/>
          <w:sz w:val="24"/>
          <w:szCs w:val="24"/>
        </w:rPr>
        <w:t xml:space="preserve">, </w:t>
      </w:r>
      <w:r w:rsidR="00A74B40" w:rsidRPr="00FE3D78">
        <w:rPr>
          <w:rFonts w:ascii="Times New Roman" w:hAnsi="Times New Roman" w:cs="Times New Roman"/>
          <w:sz w:val="24"/>
          <w:szCs w:val="24"/>
        </w:rPr>
        <w:t>МРТК</w:t>
      </w:r>
      <w:r w:rsidRPr="00FE3D78">
        <w:rPr>
          <w:rFonts w:ascii="Times New Roman" w:hAnsi="Times New Roman" w:cs="Times New Roman"/>
          <w:sz w:val="24"/>
          <w:szCs w:val="24"/>
        </w:rPr>
        <w:t xml:space="preserve">, </w:t>
      </w:r>
      <w:r w:rsidR="00AC247F" w:rsidRPr="00FE3D78">
        <w:rPr>
          <w:rFonts w:ascii="Times New Roman" w:hAnsi="Times New Roman" w:cs="Times New Roman"/>
          <w:sz w:val="24"/>
          <w:szCs w:val="24"/>
        </w:rPr>
        <w:t>МБУ ДО «ЦДО «Надежда»</w:t>
      </w:r>
      <w:r w:rsidRPr="00FE3D78">
        <w:rPr>
          <w:rFonts w:ascii="Times New Roman" w:hAnsi="Times New Roman" w:cs="Times New Roman"/>
          <w:sz w:val="24"/>
          <w:szCs w:val="24"/>
        </w:rPr>
        <w:t>, пять детских садов</w:t>
      </w:r>
      <w:r w:rsidR="00A74B40" w:rsidRPr="00FE3D78">
        <w:rPr>
          <w:rFonts w:ascii="Times New Roman" w:hAnsi="Times New Roman" w:cs="Times New Roman"/>
          <w:sz w:val="24"/>
          <w:szCs w:val="24"/>
        </w:rPr>
        <w:t>,</w:t>
      </w:r>
      <w:r w:rsidRPr="00FE3D78">
        <w:rPr>
          <w:rFonts w:ascii="Times New Roman" w:hAnsi="Times New Roman" w:cs="Times New Roman"/>
          <w:sz w:val="24"/>
          <w:szCs w:val="24"/>
        </w:rPr>
        <w:t xml:space="preserve"> музыкальная школа, библиотеки (детская и взрослая), функционируют городская больница, отделение полиции, почтовая служба, объекты культуры и отдыха, магазины и салоны красоты. В посёлке имеется православный храм Рождества Христова, возведена мечеть.</w:t>
      </w:r>
    </w:p>
    <w:p w14:paraId="35CAC6E9" w14:textId="77777777" w:rsidR="00836197" w:rsidRPr="00FE3D78" w:rsidRDefault="00836197" w:rsidP="004912BD">
      <w:pPr>
        <w:pStyle w:val="a7"/>
        <w:ind w:firstLine="708"/>
        <w:jc w:val="both"/>
        <w:rPr>
          <w:rFonts w:ascii="Times New Roman" w:hAnsi="Times New Roman" w:cs="Times New Roman"/>
          <w:sz w:val="24"/>
          <w:szCs w:val="24"/>
        </w:rPr>
      </w:pPr>
      <w:r w:rsidRPr="00FE3D78">
        <w:rPr>
          <w:rFonts w:ascii="Times New Roman" w:hAnsi="Times New Roman" w:cs="Times New Roman"/>
          <w:sz w:val="24"/>
          <w:szCs w:val="24"/>
          <w:u w:val="single"/>
        </w:rPr>
        <w:t>Главное градообразующее предприятие</w:t>
      </w:r>
      <w:r w:rsidRPr="00FE3D78">
        <w:rPr>
          <w:rFonts w:ascii="Times New Roman" w:hAnsi="Times New Roman" w:cs="Times New Roman"/>
          <w:sz w:val="24"/>
          <w:szCs w:val="24"/>
        </w:rPr>
        <w:t> — Айхальский ГОК, АК «АЛРОСА» (ПАО).</w:t>
      </w:r>
    </w:p>
    <w:p w14:paraId="3F3DB99A" w14:textId="77777777" w:rsidR="00836197" w:rsidRPr="00FE3D78" w:rsidRDefault="00836197" w:rsidP="0055172E">
      <w:pPr>
        <w:pStyle w:val="a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Ос</w:t>
      </w:r>
      <w:r w:rsidR="00015E89">
        <w:rPr>
          <w:rFonts w:ascii="Times New Roman" w:eastAsia="Calibri" w:hAnsi="Times New Roman" w:cs="Times New Roman"/>
          <w:sz w:val="24"/>
          <w:szCs w:val="24"/>
        </w:rPr>
        <w:t xml:space="preserve">новной деятельностью открытого акционерного общества АК «АЛРОСА» и его </w:t>
      </w:r>
      <w:r w:rsidRPr="00FE3D78">
        <w:rPr>
          <w:rFonts w:ascii="Times New Roman" w:eastAsia="Calibri" w:hAnsi="Times New Roman" w:cs="Times New Roman"/>
          <w:sz w:val="24"/>
          <w:szCs w:val="24"/>
        </w:rPr>
        <w:t>дочерних предприятий являются поиск месторождений и добыча алмазов, а также маркетинг и продажа алмазов и бриллиантов. Компания была зарегистрирована 13 августа 1992 года.</w:t>
      </w:r>
    </w:p>
    <w:p w14:paraId="3E06246F" w14:textId="77777777" w:rsidR="004912BD" w:rsidRPr="00FE3D78" w:rsidRDefault="004912BD" w:rsidP="0055172E">
      <w:pPr>
        <w:pStyle w:val="a7"/>
        <w:jc w:val="both"/>
        <w:rPr>
          <w:rFonts w:ascii="Times New Roman" w:hAnsi="Times New Roman" w:cs="Times New Roman"/>
          <w:sz w:val="24"/>
          <w:szCs w:val="24"/>
        </w:rPr>
      </w:pPr>
    </w:p>
    <w:p w14:paraId="0CB087DA" w14:textId="77777777" w:rsidR="00836197" w:rsidRPr="00FE3D78" w:rsidRDefault="00836197" w:rsidP="00DF268D">
      <w:pPr>
        <w:pStyle w:val="a7"/>
        <w:numPr>
          <w:ilvl w:val="0"/>
          <w:numId w:val="10"/>
        </w:numPr>
        <w:jc w:val="center"/>
        <w:rPr>
          <w:rFonts w:ascii="Times New Roman" w:hAnsi="Times New Roman" w:cs="Times New Roman"/>
          <w:b/>
          <w:sz w:val="24"/>
          <w:szCs w:val="24"/>
        </w:rPr>
      </w:pPr>
      <w:r w:rsidRPr="00FE3D78">
        <w:rPr>
          <w:rFonts w:ascii="Times New Roman" w:hAnsi="Times New Roman" w:cs="Times New Roman"/>
          <w:b/>
          <w:sz w:val="24"/>
          <w:szCs w:val="24"/>
        </w:rPr>
        <w:t>Анализ основных показателей социально-экономического развития за 2017-2021 годы</w:t>
      </w:r>
      <w:r w:rsidR="004912BD" w:rsidRPr="00FE3D78">
        <w:rPr>
          <w:rFonts w:ascii="Times New Roman" w:hAnsi="Times New Roman" w:cs="Times New Roman"/>
          <w:b/>
          <w:sz w:val="24"/>
          <w:szCs w:val="24"/>
        </w:rPr>
        <w:t>.</w:t>
      </w:r>
    </w:p>
    <w:p w14:paraId="6B585B48" w14:textId="77777777" w:rsidR="00C56B70" w:rsidRDefault="00C56B70" w:rsidP="004912BD">
      <w:pPr>
        <w:pStyle w:val="a7"/>
        <w:jc w:val="center"/>
        <w:rPr>
          <w:rFonts w:ascii="Times New Roman" w:hAnsi="Times New Roman" w:cs="Times New Roman"/>
          <w:b/>
          <w:sz w:val="24"/>
          <w:szCs w:val="24"/>
        </w:rPr>
      </w:pPr>
    </w:p>
    <w:p w14:paraId="37B2D5FD" w14:textId="77777777" w:rsidR="00836197" w:rsidRPr="00FE3D78" w:rsidRDefault="00836197" w:rsidP="004912BD">
      <w:pPr>
        <w:pStyle w:val="a7"/>
        <w:jc w:val="center"/>
        <w:rPr>
          <w:rFonts w:ascii="Times New Roman" w:hAnsi="Times New Roman" w:cs="Times New Roman"/>
          <w:b/>
          <w:sz w:val="24"/>
          <w:szCs w:val="24"/>
        </w:rPr>
      </w:pPr>
      <w:r w:rsidRPr="00FE3D78">
        <w:rPr>
          <w:rFonts w:ascii="Times New Roman" w:hAnsi="Times New Roman" w:cs="Times New Roman"/>
          <w:b/>
          <w:sz w:val="24"/>
          <w:szCs w:val="24"/>
        </w:rPr>
        <w:t>Демографическая ситуация, рынок труда и уровень жизни населения</w:t>
      </w:r>
    </w:p>
    <w:p w14:paraId="62C81610" w14:textId="77777777" w:rsidR="004912BD" w:rsidRPr="00FE3D78" w:rsidRDefault="004912BD" w:rsidP="004912BD">
      <w:pPr>
        <w:pStyle w:val="a7"/>
        <w:jc w:val="center"/>
        <w:rPr>
          <w:rFonts w:ascii="Times New Roman" w:hAnsi="Times New Roman" w:cs="Times New Roman"/>
          <w:b/>
          <w:sz w:val="24"/>
          <w:szCs w:val="24"/>
        </w:rPr>
      </w:pPr>
    </w:p>
    <w:tbl>
      <w:tblPr>
        <w:tblStyle w:val="a8"/>
        <w:tblpPr w:leftFromText="180" w:rightFromText="180" w:vertAnchor="page" w:horzAnchor="margin" w:tblpY="4126"/>
        <w:tblW w:w="9634" w:type="dxa"/>
        <w:tblLook w:val="04A0" w:firstRow="1" w:lastRow="0" w:firstColumn="1" w:lastColumn="0" w:noHBand="0" w:noVBand="1"/>
      </w:tblPr>
      <w:tblGrid>
        <w:gridCol w:w="2488"/>
        <w:gridCol w:w="1038"/>
        <w:gridCol w:w="1116"/>
        <w:gridCol w:w="1212"/>
        <w:gridCol w:w="1330"/>
        <w:gridCol w:w="2450"/>
      </w:tblGrid>
      <w:tr w:rsidR="004912BD" w:rsidRPr="00FE3D78" w14:paraId="5FB20C3A" w14:textId="77777777" w:rsidTr="004912BD">
        <w:tc>
          <w:tcPr>
            <w:tcW w:w="2488" w:type="dxa"/>
          </w:tcPr>
          <w:p w14:paraId="310344C5" w14:textId="77777777" w:rsidR="004912BD" w:rsidRPr="00FE3D78" w:rsidRDefault="004912BD" w:rsidP="004912BD">
            <w:pPr>
              <w:jc w:val="both"/>
              <w:rPr>
                <w:rFonts w:ascii="Times New Roman" w:hAnsi="Times New Roman" w:cs="Times New Roman"/>
                <w:sz w:val="24"/>
                <w:szCs w:val="24"/>
              </w:rPr>
            </w:pPr>
            <w:r w:rsidRPr="00FE3D78">
              <w:rPr>
                <w:rFonts w:ascii="Times New Roman" w:hAnsi="Times New Roman" w:cs="Times New Roman"/>
                <w:sz w:val="24"/>
                <w:szCs w:val="24"/>
              </w:rPr>
              <w:lastRenderedPageBreak/>
              <w:t>Показатели</w:t>
            </w:r>
          </w:p>
        </w:tc>
        <w:tc>
          <w:tcPr>
            <w:tcW w:w="1038" w:type="dxa"/>
          </w:tcPr>
          <w:p w14:paraId="6572150D"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2017 г.</w:t>
            </w:r>
          </w:p>
        </w:tc>
        <w:tc>
          <w:tcPr>
            <w:tcW w:w="1116" w:type="dxa"/>
          </w:tcPr>
          <w:p w14:paraId="649E8B9B"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2018 г.</w:t>
            </w:r>
          </w:p>
        </w:tc>
        <w:tc>
          <w:tcPr>
            <w:tcW w:w="1212" w:type="dxa"/>
          </w:tcPr>
          <w:p w14:paraId="315EAB20"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2019 г.</w:t>
            </w:r>
          </w:p>
        </w:tc>
        <w:tc>
          <w:tcPr>
            <w:tcW w:w="1330" w:type="dxa"/>
          </w:tcPr>
          <w:p w14:paraId="17D7C118"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2020 г.</w:t>
            </w:r>
          </w:p>
        </w:tc>
        <w:tc>
          <w:tcPr>
            <w:tcW w:w="2450" w:type="dxa"/>
          </w:tcPr>
          <w:p w14:paraId="4B1780B9"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2021 г.</w:t>
            </w:r>
          </w:p>
        </w:tc>
      </w:tr>
      <w:tr w:rsidR="004912BD" w:rsidRPr="00FE3D78" w14:paraId="6AD9F989" w14:textId="77777777" w:rsidTr="004912BD">
        <w:tc>
          <w:tcPr>
            <w:tcW w:w="2488" w:type="dxa"/>
          </w:tcPr>
          <w:p w14:paraId="4C8BF0CD" w14:textId="77777777" w:rsidR="004912BD" w:rsidRPr="00FE3D78" w:rsidRDefault="004912BD" w:rsidP="004912BD">
            <w:pPr>
              <w:jc w:val="both"/>
              <w:rPr>
                <w:rFonts w:ascii="Times New Roman" w:hAnsi="Times New Roman" w:cs="Times New Roman"/>
                <w:b/>
                <w:sz w:val="24"/>
                <w:szCs w:val="24"/>
              </w:rPr>
            </w:pPr>
            <w:r w:rsidRPr="00FE3D78">
              <w:rPr>
                <w:rFonts w:ascii="Times New Roman" w:hAnsi="Times New Roman" w:cs="Times New Roman"/>
                <w:b/>
                <w:sz w:val="24"/>
                <w:szCs w:val="24"/>
              </w:rPr>
              <w:t>ВСЕГО НАСЕЛЕНИЯ</w:t>
            </w:r>
          </w:p>
        </w:tc>
        <w:tc>
          <w:tcPr>
            <w:tcW w:w="1038" w:type="dxa"/>
          </w:tcPr>
          <w:p w14:paraId="2FA1B93F"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13962</w:t>
            </w:r>
          </w:p>
        </w:tc>
        <w:tc>
          <w:tcPr>
            <w:tcW w:w="1116" w:type="dxa"/>
          </w:tcPr>
          <w:p w14:paraId="6A4C7861"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13683</w:t>
            </w:r>
          </w:p>
        </w:tc>
        <w:tc>
          <w:tcPr>
            <w:tcW w:w="1212" w:type="dxa"/>
          </w:tcPr>
          <w:p w14:paraId="12B320EB"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13855</w:t>
            </w:r>
          </w:p>
        </w:tc>
        <w:tc>
          <w:tcPr>
            <w:tcW w:w="1330" w:type="dxa"/>
          </w:tcPr>
          <w:p w14:paraId="7D029EA0"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13855</w:t>
            </w:r>
          </w:p>
        </w:tc>
        <w:tc>
          <w:tcPr>
            <w:tcW w:w="2450" w:type="dxa"/>
          </w:tcPr>
          <w:p w14:paraId="688C565C"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13898</w:t>
            </w:r>
          </w:p>
        </w:tc>
      </w:tr>
      <w:tr w:rsidR="004912BD" w:rsidRPr="00FE3D78" w14:paraId="3BB03E45" w14:textId="77777777" w:rsidTr="004912BD">
        <w:tc>
          <w:tcPr>
            <w:tcW w:w="2488" w:type="dxa"/>
          </w:tcPr>
          <w:p w14:paraId="4746EF1C" w14:textId="77777777" w:rsidR="004912BD" w:rsidRPr="00FE3D78" w:rsidRDefault="004912BD" w:rsidP="004912BD">
            <w:pPr>
              <w:jc w:val="both"/>
              <w:rPr>
                <w:rFonts w:ascii="Times New Roman" w:hAnsi="Times New Roman" w:cs="Times New Roman"/>
                <w:b/>
                <w:sz w:val="24"/>
                <w:szCs w:val="24"/>
              </w:rPr>
            </w:pPr>
            <w:r w:rsidRPr="00FE3D78">
              <w:rPr>
                <w:rFonts w:ascii="Times New Roman" w:hAnsi="Times New Roman" w:cs="Times New Roman"/>
                <w:b/>
                <w:sz w:val="24"/>
                <w:szCs w:val="24"/>
              </w:rPr>
              <w:t xml:space="preserve">Моложе трудоспособного </w:t>
            </w:r>
          </w:p>
          <w:p w14:paraId="074FE635" w14:textId="77777777" w:rsidR="004912BD" w:rsidRPr="00FE3D78" w:rsidRDefault="004912BD" w:rsidP="004912BD">
            <w:pPr>
              <w:jc w:val="both"/>
              <w:rPr>
                <w:rFonts w:ascii="Times New Roman" w:hAnsi="Times New Roman" w:cs="Times New Roman"/>
                <w:sz w:val="24"/>
                <w:szCs w:val="24"/>
              </w:rPr>
            </w:pPr>
            <w:r w:rsidRPr="00FE3D78">
              <w:rPr>
                <w:rFonts w:ascii="Times New Roman" w:hAnsi="Times New Roman" w:cs="Times New Roman"/>
                <w:b/>
                <w:sz w:val="24"/>
                <w:szCs w:val="24"/>
              </w:rPr>
              <w:t>(0-15)</w:t>
            </w:r>
          </w:p>
        </w:tc>
        <w:tc>
          <w:tcPr>
            <w:tcW w:w="1038" w:type="dxa"/>
          </w:tcPr>
          <w:p w14:paraId="1F3F3B59"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3301</w:t>
            </w:r>
          </w:p>
        </w:tc>
        <w:tc>
          <w:tcPr>
            <w:tcW w:w="1116" w:type="dxa"/>
          </w:tcPr>
          <w:p w14:paraId="57D492BB"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3224</w:t>
            </w:r>
          </w:p>
        </w:tc>
        <w:tc>
          <w:tcPr>
            <w:tcW w:w="1212" w:type="dxa"/>
          </w:tcPr>
          <w:p w14:paraId="110E0221"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3191</w:t>
            </w:r>
          </w:p>
        </w:tc>
        <w:tc>
          <w:tcPr>
            <w:tcW w:w="1330" w:type="dxa"/>
          </w:tcPr>
          <w:p w14:paraId="61745892"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2997</w:t>
            </w:r>
          </w:p>
        </w:tc>
        <w:tc>
          <w:tcPr>
            <w:tcW w:w="2450" w:type="dxa"/>
          </w:tcPr>
          <w:p w14:paraId="4776B5CD"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2944</w:t>
            </w:r>
          </w:p>
          <w:p w14:paraId="30294E5E" w14:textId="77777777" w:rsidR="004912BD" w:rsidRPr="00FE3D78" w:rsidRDefault="004912BD" w:rsidP="004912BD">
            <w:pPr>
              <w:jc w:val="center"/>
              <w:rPr>
                <w:rFonts w:ascii="Times New Roman" w:hAnsi="Times New Roman" w:cs="Times New Roman"/>
                <w:sz w:val="24"/>
                <w:szCs w:val="24"/>
              </w:rPr>
            </w:pPr>
          </w:p>
        </w:tc>
      </w:tr>
      <w:tr w:rsidR="004912BD" w:rsidRPr="00FE3D78" w14:paraId="5EFEED99" w14:textId="77777777" w:rsidTr="004912BD">
        <w:tc>
          <w:tcPr>
            <w:tcW w:w="2488" w:type="dxa"/>
          </w:tcPr>
          <w:p w14:paraId="7351B9E6" w14:textId="77777777" w:rsidR="004912BD" w:rsidRPr="00FE3D78" w:rsidRDefault="004912BD" w:rsidP="004912BD">
            <w:pPr>
              <w:jc w:val="both"/>
              <w:rPr>
                <w:rFonts w:ascii="Times New Roman" w:hAnsi="Times New Roman" w:cs="Times New Roman"/>
                <w:sz w:val="24"/>
                <w:szCs w:val="24"/>
              </w:rPr>
            </w:pPr>
            <w:r w:rsidRPr="00FE3D78">
              <w:rPr>
                <w:rFonts w:ascii="Times New Roman" w:hAnsi="Times New Roman" w:cs="Times New Roman"/>
                <w:sz w:val="24"/>
                <w:szCs w:val="24"/>
              </w:rPr>
              <w:t>женщины</w:t>
            </w:r>
          </w:p>
        </w:tc>
        <w:tc>
          <w:tcPr>
            <w:tcW w:w="1038" w:type="dxa"/>
          </w:tcPr>
          <w:p w14:paraId="2155AEC8"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1531</w:t>
            </w:r>
          </w:p>
        </w:tc>
        <w:tc>
          <w:tcPr>
            <w:tcW w:w="1116" w:type="dxa"/>
          </w:tcPr>
          <w:p w14:paraId="6F1EFCCE"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1504</w:t>
            </w:r>
          </w:p>
        </w:tc>
        <w:tc>
          <w:tcPr>
            <w:tcW w:w="1212" w:type="dxa"/>
          </w:tcPr>
          <w:p w14:paraId="12D555FD"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1498</w:t>
            </w:r>
          </w:p>
        </w:tc>
        <w:tc>
          <w:tcPr>
            <w:tcW w:w="1330" w:type="dxa"/>
          </w:tcPr>
          <w:p w14:paraId="1D5074CC"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1409</w:t>
            </w:r>
          </w:p>
        </w:tc>
        <w:tc>
          <w:tcPr>
            <w:tcW w:w="2450" w:type="dxa"/>
          </w:tcPr>
          <w:p w14:paraId="329D7E31"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1381</w:t>
            </w:r>
          </w:p>
        </w:tc>
      </w:tr>
      <w:tr w:rsidR="004912BD" w:rsidRPr="00FE3D78" w14:paraId="02422130" w14:textId="77777777" w:rsidTr="004912BD">
        <w:tc>
          <w:tcPr>
            <w:tcW w:w="2488" w:type="dxa"/>
          </w:tcPr>
          <w:p w14:paraId="74EDF194" w14:textId="77777777" w:rsidR="004912BD" w:rsidRPr="00FE3D78" w:rsidRDefault="004912BD" w:rsidP="004912BD">
            <w:pPr>
              <w:jc w:val="both"/>
              <w:rPr>
                <w:rFonts w:ascii="Times New Roman" w:hAnsi="Times New Roman" w:cs="Times New Roman"/>
                <w:sz w:val="24"/>
                <w:szCs w:val="24"/>
              </w:rPr>
            </w:pPr>
            <w:r w:rsidRPr="00FE3D78">
              <w:rPr>
                <w:rFonts w:ascii="Times New Roman" w:hAnsi="Times New Roman" w:cs="Times New Roman"/>
                <w:sz w:val="24"/>
                <w:szCs w:val="24"/>
              </w:rPr>
              <w:t>мужчины</w:t>
            </w:r>
          </w:p>
        </w:tc>
        <w:tc>
          <w:tcPr>
            <w:tcW w:w="1038" w:type="dxa"/>
          </w:tcPr>
          <w:p w14:paraId="6759A34A"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1770</w:t>
            </w:r>
          </w:p>
        </w:tc>
        <w:tc>
          <w:tcPr>
            <w:tcW w:w="1116" w:type="dxa"/>
          </w:tcPr>
          <w:p w14:paraId="74DA36B4"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1720</w:t>
            </w:r>
          </w:p>
        </w:tc>
        <w:tc>
          <w:tcPr>
            <w:tcW w:w="1212" w:type="dxa"/>
          </w:tcPr>
          <w:p w14:paraId="72719C03"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1693</w:t>
            </w:r>
          </w:p>
        </w:tc>
        <w:tc>
          <w:tcPr>
            <w:tcW w:w="1330" w:type="dxa"/>
          </w:tcPr>
          <w:p w14:paraId="0B7B0C6A"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1588</w:t>
            </w:r>
          </w:p>
        </w:tc>
        <w:tc>
          <w:tcPr>
            <w:tcW w:w="2450" w:type="dxa"/>
          </w:tcPr>
          <w:p w14:paraId="0A97F296"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1563</w:t>
            </w:r>
          </w:p>
        </w:tc>
      </w:tr>
      <w:tr w:rsidR="004912BD" w:rsidRPr="00FE3D78" w14:paraId="14755256" w14:textId="77777777" w:rsidTr="004912BD">
        <w:tc>
          <w:tcPr>
            <w:tcW w:w="2488" w:type="dxa"/>
          </w:tcPr>
          <w:p w14:paraId="3DFFE6DC" w14:textId="77777777" w:rsidR="004912BD" w:rsidRPr="00FE3D78" w:rsidRDefault="004912BD" w:rsidP="004912BD">
            <w:pPr>
              <w:jc w:val="both"/>
              <w:rPr>
                <w:rFonts w:ascii="Times New Roman" w:hAnsi="Times New Roman" w:cs="Times New Roman"/>
                <w:b/>
                <w:sz w:val="24"/>
                <w:szCs w:val="24"/>
              </w:rPr>
            </w:pPr>
            <w:r w:rsidRPr="00FE3D78">
              <w:rPr>
                <w:rFonts w:ascii="Times New Roman" w:hAnsi="Times New Roman" w:cs="Times New Roman"/>
                <w:b/>
                <w:sz w:val="24"/>
                <w:szCs w:val="24"/>
              </w:rPr>
              <w:t>трудоспособного</w:t>
            </w:r>
          </w:p>
        </w:tc>
        <w:tc>
          <w:tcPr>
            <w:tcW w:w="1038" w:type="dxa"/>
          </w:tcPr>
          <w:p w14:paraId="1D485726"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9211</w:t>
            </w:r>
          </w:p>
        </w:tc>
        <w:tc>
          <w:tcPr>
            <w:tcW w:w="1116" w:type="dxa"/>
          </w:tcPr>
          <w:p w14:paraId="7B441362"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8909</w:t>
            </w:r>
          </w:p>
        </w:tc>
        <w:tc>
          <w:tcPr>
            <w:tcW w:w="1212" w:type="dxa"/>
          </w:tcPr>
          <w:p w14:paraId="7DA89AD9"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8976</w:t>
            </w:r>
          </w:p>
        </w:tc>
        <w:tc>
          <w:tcPr>
            <w:tcW w:w="1330" w:type="dxa"/>
          </w:tcPr>
          <w:p w14:paraId="48496799"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9580</w:t>
            </w:r>
          </w:p>
        </w:tc>
        <w:tc>
          <w:tcPr>
            <w:tcW w:w="2450" w:type="dxa"/>
          </w:tcPr>
          <w:p w14:paraId="431840A8"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9086</w:t>
            </w:r>
          </w:p>
        </w:tc>
      </w:tr>
      <w:tr w:rsidR="004912BD" w:rsidRPr="00FE3D78" w14:paraId="488DD6AC" w14:textId="77777777" w:rsidTr="004912BD">
        <w:tc>
          <w:tcPr>
            <w:tcW w:w="2488" w:type="dxa"/>
          </w:tcPr>
          <w:p w14:paraId="73E476E5" w14:textId="77777777" w:rsidR="004912BD" w:rsidRPr="00FE3D78" w:rsidRDefault="004912BD" w:rsidP="004912BD">
            <w:pPr>
              <w:jc w:val="both"/>
              <w:rPr>
                <w:rFonts w:ascii="Times New Roman" w:hAnsi="Times New Roman" w:cs="Times New Roman"/>
                <w:sz w:val="24"/>
                <w:szCs w:val="24"/>
              </w:rPr>
            </w:pPr>
            <w:r w:rsidRPr="00FE3D78">
              <w:rPr>
                <w:rFonts w:ascii="Times New Roman" w:hAnsi="Times New Roman" w:cs="Times New Roman"/>
                <w:sz w:val="24"/>
                <w:szCs w:val="24"/>
              </w:rPr>
              <w:t>Женщины 16-54</w:t>
            </w:r>
          </w:p>
        </w:tc>
        <w:tc>
          <w:tcPr>
            <w:tcW w:w="1038" w:type="dxa"/>
          </w:tcPr>
          <w:p w14:paraId="1EB21E3D"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3994</w:t>
            </w:r>
          </w:p>
        </w:tc>
        <w:tc>
          <w:tcPr>
            <w:tcW w:w="1116" w:type="dxa"/>
          </w:tcPr>
          <w:p w14:paraId="323EC521"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3877</w:t>
            </w:r>
          </w:p>
        </w:tc>
        <w:tc>
          <w:tcPr>
            <w:tcW w:w="1212" w:type="dxa"/>
          </w:tcPr>
          <w:p w14:paraId="2D1D5AF5"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3908</w:t>
            </w:r>
          </w:p>
        </w:tc>
        <w:tc>
          <w:tcPr>
            <w:tcW w:w="1330" w:type="dxa"/>
          </w:tcPr>
          <w:p w14:paraId="5A3725EB"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4184</w:t>
            </w:r>
          </w:p>
        </w:tc>
        <w:tc>
          <w:tcPr>
            <w:tcW w:w="2450" w:type="dxa"/>
          </w:tcPr>
          <w:p w14:paraId="10B69C10"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3976</w:t>
            </w:r>
          </w:p>
        </w:tc>
      </w:tr>
      <w:tr w:rsidR="004912BD" w:rsidRPr="00FE3D78" w14:paraId="12A7E8A4" w14:textId="77777777" w:rsidTr="004912BD">
        <w:tc>
          <w:tcPr>
            <w:tcW w:w="2488" w:type="dxa"/>
          </w:tcPr>
          <w:p w14:paraId="04715B8E" w14:textId="77777777" w:rsidR="004912BD" w:rsidRPr="00FE3D78" w:rsidRDefault="004912BD" w:rsidP="004912BD">
            <w:pPr>
              <w:jc w:val="both"/>
              <w:rPr>
                <w:rFonts w:ascii="Times New Roman" w:hAnsi="Times New Roman" w:cs="Times New Roman"/>
                <w:sz w:val="24"/>
                <w:szCs w:val="24"/>
              </w:rPr>
            </w:pPr>
            <w:r w:rsidRPr="00FE3D78">
              <w:rPr>
                <w:rFonts w:ascii="Times New Roman" w:hAnsi="Times New Roman" w:cs="Times New Roman"/>
                <w:sz w:val="24"/>
                <w:szCs w:val="24"/>
              </w:rPr>
              <w:t>Мужчины16-59</w:t>
            </w:r>
          </w:p>
        </w:tc>
        <w:tc>
          <w:tcPr>
            <w:tcW w:w="1038" w:type="dxa"/>
          </w:tcPr>
          <w:p w14:paraId="0BD20C9D"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5217</w:t>
            </w:r>
          </w:p>
        </w:tc>
        <w:tc>
          <w:tcPr>
            <w:tcW w:w="1116" w:type="dxa"/>
          </w:tcPr>
          <w:p w14:paraId="143A9517"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5032</w:t>
            </w:r>
          </w:p>
        </w:tc>
        <w:tc>
          <w:tcPr>
            <w:tcW w:w="1212" w:type="dxa"/>
          </w:tcPr>
          <w:p w14:paraId="267653B9"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5068</w:t>
            </w:r>
          </w:p>
        </w:tc>
        <w:tc>
          <w:tcPr>
            <w:tcW w:w="1330" w:type="dxa"/>
          </w:tcPr>
          <w:p w14:paraId="247694CF"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5396</w:t>
            </w:r>
          </w:p>
        </w:tc>
        <w:tc>
          <w:tcPr>
            <w:tcW w:w="2450" w:type="dxa"/>
          </w:tcPr>
          <w:p w14:paraId="7437904E"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5110</w:t>
            </w:r>
          </w:p>
        </w:tc>
      </w:tr>
      <w:tr w:rsidR="004912BD" w:rsidRPr="00FE3D78" w14:paraId="105D3421" w14:textId="77777777" w:rsidTr="004912BD">
        <w:tc>
          <w:tcPr>
            <w:tcW w:w="2488" w:type="dxa"/>
          </w:tcPr>
          <w:p w14:paraId="4E94890F" w14:textId="77777777" w:rsidR="004912BD" w:rsidRPr="00FE3D78" w:rsidRDefault="004912BD" w:rsidP="004912BD">
            <w:pPr>
              <w:jc w:val="both"/>
              <w:rPr>
                <w:rFonts w:ascii="Times New Roman" w:hAnsi="Times New Roman" w:cs="Times New Roman"/>
                <w:b/>
                <w:sz w:val="24"/>
                <w:szCs w:val="24"/>
              </w:rPr>
            </w:pPr>
            <w:r w:rsidRPr="00FE3D78">
              <w:rPr>
                <w:rFonts w:ascii="Times New Roman" w:hAnsi="Times New Roman" w:cs="Times New Roman"/>
                <w:b/>
                <w:sz w:val="24"/>
                <w:szCs w:val="24"/>
              </w:rPr>
              <w:t>Старше трудоспособного</w:t>
            </w:r>
          </w:p>
        </w:tc>
        <w:tc>
          <w:tcPr>
            <w:tcW w:w="1038" w:type="dxa"/>
          </w:tcPr>
          <w:p w14:paraId="335AE81B"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1450</w:t>
            </w:r>
          </w:p>
        </w:tc>
        <w:tc>
          <w:tcPr>
            <w:tcW w:w="1116" w:type="dxa"/>
          </w:tcPr>
          <w:p w14:paraId="41871D9D"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1550</w:t>
            </w:r>
          </w:p>
        </w:tc>
        <w:tc>
          <w:tcPr>
            <w:tcW w:w="1212" w:type="dxa"/>
          </w:tcPr>
          <w:p w14:paraId="7787E6A6"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1688</w:t>
            </w:r>
          </w:p>
        </w:tc>
        <w:tc>
          <w:tcPr>
            <w:tcW w:w="1330" w:type="dxa"/>
          </w:tcPr>
          <w:p w14:paraId="33A86D9C"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1278</w:t>
            </w:r>
          </w:p>
        </w:tc>
        <w:tc>
          <w:tcPr>
            <w:tcW w:w="2450" w:type="dxa"/>
          </w:tcPr>
          <w:p w14:paraId="5F81C486"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1868</w:t>
            </w:r>
          </w:p>
        </w:tc>
      </w:tr>
      <w:tr w:rsidR="004912BD" w:rsidRPr="00FE3D78" w14:paraId="661ECA3E" w14:textId="77777777" w:rsidTr="004912BD">
        <w:tc>
          <w:tcPr>
            <w:tcW w:w="2488" w:type="dxa"/>
          </w:tcPr>
          <w:p w14:paraId="62A59B98" w14:textId="77777777" w:rsidR="004912BD" w:rsidRPr="00FE3D78" w:rsidRDefault="004912BD" w:rsidP="004912BD">
            <w:pPr>
              <w:jc w:val="both"/>
              <w:rPr>
                <w:rFonts w:ascii="Times New Roman" w:hAnsi="Times New Roman" w:cs="Times New Roman"/>
                <w:sz w:val="24"/>
                <w:szCs w:val="24"/>
              </w:rPr>
            </w:pPr>
            <w:proofErr w:type="gramStart"/>
            <w:r w:rsidRPr="00FE3D78">
              <w:rPr>
                <w:rFonts w:ascii="Times New Roman" w:hAnsi="Times New Roman" w:cs="Times New Roman"/>
                <w:sz w:val="24"/>
                <w:szCs w:val="24"/>
              </w:rPr>
              <w:t>Женщины  55</w:t>
            </w:r>
            <w:proofErr w:type="gramEnd"/>
            <w:r w:rsidRPr="00FE3D78">
              <w:rPr>
                <w:rFonts w:ascii="Times New Roman" w:hAnsi="Times New Roman" w:cs="Times New Roman"/>
                <w:sz w:val="24"/>
                <w:szCs w:val="24"/>
              </w:rPr>
              <w:t xml:space="preserve"> лет и старше</w:t>
            </w:r>
          </w:p>
        </w:tc>
        <w:tc>
          <w:tcPr>
            <w:tcW w:w="1038" w:type="dxa"/>
          </w:tcPr>
          <w:p w14:paraId="064F0C9C"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1137</w:t>
            </w:r>
          </w:p>
        </w:tc>
        <w:tc>
          <w:tcPr>
            <w:tcW w:w="1116" w:type="dxa"/>
          </w:tcPr>
          <w:p w14:paraId="21A36FDA"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1181</w:t>
            </w:r>
          </w:p>
        </w:tc>
        <w:tc>
          <w:tcPr>
            <w:tcW w:w="1212" w:type="dxa"/>
          </w:tcPr>
          <w:p w14:paraId="1606B3FF"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1269</w:t>
            </w:r>
          </w:p>
        </w:tc>
        <w:tc>
          <w:tcPr>
            <w:tcW w:w="1330" w:type="dxa"/>
          </w:tcPr>
          <w:p w14:paraId="1A340126"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1082</w:t>
            </w:r>
          </w:p>
        </w:tc>
        <w:tc>
          <w:tcPr>
            <w:tcW w:w="2450" w:type="dxa"/>
          </w:tcPr>
          <w:p w14:paraId="581CDB88"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1348</w:t>
            </w:r>
          </w:p>
        </w:tc>
      </w:tr>
      <w:tr w:rsidR="004912BD" w:rsidRPr="00FE3D78" w14:paraId="716035A5" w14:textId="77777777" w:rsidTr="004912BD">
        <w:tc>
          <w:tcPr>
            <w:tcW w:w="2488" w:type="dxa"/>
          </w:tcPr>
          <w:p w14:paraId="4641A48F" w14:textId="77777777" w:rsidR="004912BD" w:rsidRPr="00FE3D78" w:rsidRDefault="004912BD" w:rsidP="004912BD">
            <w:pPr>
              <w:jc w:val="both"/>
              <w:rPr>
                <w:rFonts w:ascii="Times New Roman" w:hAnsi="Times New Roman" w:cs="Times New Roman"/>
                <w:sz w:val="24"/>
                <w:szCs w:val="24"/>
              </w:rPr>
            </w:pPr>
            <w:r w:rsidRPr="00FE3D78">
              <w:rPr>
                <w:rFonts w:ascii="Times New Roman" w:hAnsi="Times New Roman" w:cs="Times New Roman"/>
                <w:sz w:val="24"/>
                <w:szCs w:val="24"/>
              </w:rPr>
              <w:t>Мужчины 60 лет и старше</w:t>
            </w:r>
          </w:p>
        </w:tc>
        <w:tc>
          <w:tcPr>
            <w:tcW w:w="1038" w:type="dxa"/>
          </w:tcPr>
          <w:p w14:paraId="5F52DB56"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313</w:t>
            </w:r>
          </w:p>
        </w:tc>
        <w:tc>
          <w:tcPr>
            <w:tcW w:w="1116" w:type="dxa"/>
          </w:tcPr>
          <w:p w14:paraId="08B566D6"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369</w:t>
            </w:r>
          </w:p>
        </w:tc>
        <w:tc>
          <w:tcPr>
            <w:tcW w:w="1212" w:type="dxa"/>
          </w:tcPr>
          <w:p w14:paraId="3236C522"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419</w:t>
            </w:r>
          </w:p>
        </w:tc>
        <w:tc>
          <w:tcPr>
            <w:tcW w:w="1330" w:type="dxa"/>
          </w:tcPr>
          <w:p w14:paraId="7A357553"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196</w:t>
            </w:r>
          </w:p>
        </w:tc>
        <w:tc>
          <w:tcPr>
            <w:tcW w:w="2450" w:type="dxa"/>
          </w:tcPr>
          <w:p w14:paraId="6FE2F865" w14:textId="77777777" w:rsidR="004912BD" w:rsidRPr="00FE3D78" w:rsidRDefault="004912BD" w:rsidP="004912BD">
            <w:pPr>
              <w:jc w:val="center"/>
              <w:rPr>
                <w:rFonts w:ascii="Times New Roman" w:hAnsi="Times New Roman" w:cs="Times New Roman"/>
                <w:sz w:val="24"/>
                <w:szCs w:val="24"/>
              </w:rPr>
            </w:pPr>
            <w:r w:rsidRPr="00FE3D78">
              <w:rPr>
                <w:rFonts w:ascii="Times New Roman" w:hAnsi="Times New Roman" w:cs="Times New Roman"/>
                <w:sz w:val="24"/>
                <w:szCs w:val="24"/>
              </w:rPr>
              <w:t>520</w:t>
            </w:r>
          </w:p>
        </w:tc>
      </w:tr>
    </w:tbl>
    <w:p w14:paraId="12F6FDFE" w14:textId="77777777" w:rsidR="00836197" w:rsidRPr="00FE3D78" w:rsidRDefault="00015E89" w:rsidP="004912BD">
      <w:pPr>
        <w:pStyle w:val="a7"/>
        <w:ind w:firstLine="567"/>
        <w:jc w:val="both"/>
        <w:rPr>
          <w:rFonts w:ascii="Times New Roman" w:hAnsi="Times New Roman" w:cs="Times New Roman"/>
          <w:b/>
          <w:sz w:val="24"/>
          <w:szCs w:val="24"/>
        </w:rPr>
      </w:pPr>
      <w:r>
        <w:rPr>
          <w:rFonts w:ascii="Times New Roman" w:eastAsia="Calibri" w:hAnsi="Times New Roman" w:cs="Times New Roman"/>
          <w:sz w:val="24"/>
          <w:szCs w:val="24"/>
        </w:rPr>
        <w:t xml:space="preserve">Численность населения п. Айхал </w:t>
      </w:r>
      <w:r w:rsidR="00836197" w:rsidRPr="00FE3D78">
        <w:rPr>
          <w:rFonts w:ascii="Times New Roman" w:eastAsia="Calibri" w:hAnsi="Times New Roman" w:cs="Times New Roman"/>
          <w:sz w:val="24"/>
          <w:szCs w:val="24"/>
        </w:rPr>
        <w:t>в 2021 г составила 13898 человек. Численность населения трудоспособного возраста с 2017г уменьшилась на 1,4%, жителей моложе трудоспособного (0-15) – на 10,8%, при этом численность населения старше трудоспособного возраста увеличилась на 28,8%.</w:t>
      </w:r>
    </w:p>
    <w:p w14:paraId="287AC747" w14:textId="77777777" w:rsidR="00836197" w:rsidRPr="00FE3D78" w:rsidRDefault="00836197" w:rsidP="0055172E">
      <w:pPr>
        <w:spacing w:line="240" w:lineRule="auto"/>
        <w:ind w:firstLine="567"/>
        <w:jc w:val="both"/>
        <w:rPr>
          <w:rFonts w:ascii="Times New Roman" w:eastAsia="Calibri" w:hAnsi="Times New Roman" w:cs="Times New Roman"/>
          <w:sz w:val="24"/>
          <w:szCs w:val="24"/>
        </w:rPr>
      </w:pPr>
      <w:r w:rsidRPr="00FE3D78">
        <w:rPr>
          <w:rFonts w:ascii="Times New Roman" w:hAnsi="Times New Roman" w:cs="Times New Roman"/>
          <w:sz w:val="24"/>
          <w:szCs w:val="24"/>
        </w:rPr>
        <w:t xml:space="preserve">По состоянию на 01.12.2021 г. безработными зарегистрировано </w:t>
      </w:r>
      <w:r w:rsidR="00007A02" w:rsidRPr="00FE3D78">
        <w:rPr>
          <w:rFonts w:ascii="Times New Roman" w:hAnsi="Times New Roman" w:cs="Times New Roman"/>
          <w:sz w:val="24"/>
          <w:szCs w:val="24"/>
        </w:rPr>
        <w:t>93</w:t>
      </w:r>
      <w:r w:rsidRPr="00FE3D78">
        <w:rPr>
          <w:rFonts w:ascii="Times New Roman" w:hAnsi="Times New Roman" w:cs="Times New Roman"/>
          <w:sz w:val="24"/>
          <w:szCs w:val="24"/>
        </w:rPr>
        <w:t xml:space="preserve"> человек,</w:t>
      </w:r>
      <w:r w:rsidRPr="00FE3D78">
        <w:rPr>
          <w:rFonts w:ascii="Times New Roman" w:eastAsia="Calibri" w:hAnsi="Times New Roman" w:cs="Times New Roman"/>
          <w:sz w:val="24"/>
          <w:szCs w:val="24"/>
        </w:rPr>
        <w:t xml:space="preserve"> что составляет </w:t>
      </w:r>
      <w:r w:rsidR="00007A02" w:rsidRPr="00FE3D78">
        <w:rPr>
          <w:rFonts w:ascii="Times New Roman" w:eastAsia="Calibri" w:hAnsi="Times New Roman" w:cs="Times New Roman"/>
          <w:sz w:val="24"/>
          <w:szCs w:val="24"/>
        </w:rPr>
        <w:t>1</w:t>
      </w:r>
      <w:r w:rsidRPr="00FE3D78">
        <w:rPr>
          <w:rFonts w:ascii="Times New Roman" w:eastAsia="Calibri" w:hAnsi="Times New Roman" w:cs="Times New Roman"/>
          <w:sz w:val="24"/>
          <w:szCs w:val="24"/>
        </w:rPr>
        <w:t>,</w:t>
      </w:r>
      <w:r w:rsidR="00007A02" w:rsidRPr="00FE3D78">
        <w:rPr>
          <w:rFonts w:ascii="Times New Roman" w:eastAsia="Calibri" w:hAnsi="Times New Roman" w:cs="Times New Roman"/>
          <w:sz w:val="24"/>
          <w:szCs w:val="24"/>
        </w:rPr>
        <w:t>2</w:t>
      </w:r>
      <w:r w:rsidRPr="00FE3D78">
        <w:rPr>
          <w:rFonts w:ascii="Times New Roman" w:eastAsia="Calibri" w:hAnsi="Times New Roman" w:cs="Times New Roman"/>
          <w:sz w:val="24"/>
          <w:szCs w:val="24"/>
        </w:rPr>
        <w:t>% к экономически активному населению п. Айхал. В целом ситуация на рынке труда не является критической, по сравнению с прошлым годом произошло снижение официально зарегистрированных безработных граждан.</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5"/>
        <w:gridCol w:w="1856"/>
        <w:gridCol w:w="1856"/>
        <w:gridCol w:w="1856"/>
      </w:tblGrid>
      <w:tr w:rsidR="00836197" w:rsidRPr="00FE3D78" w14:paraId="35B367A3" w14:textId="77777777" w:rsidTr="004912BD">
        <w:tc>
          <w:tcPr>
            <w:tcW w:w="4065" w:type="dxa"/>
            <w:vMerge w:val="restart"/>
            <w:shd w:val="clear" w:color="auto" w:fill="auto"/>
          </w:tcPr>
          <w:p w14:paraId="093BA5A5" w14:textId="77777777" w:rsidR="00836197" w:rsidRPr="00FE3D78" w:rsidRDefault="00836197" w:rsidP="0055172E">
            <w:pPr>
              <w:tabs>
                <w:tab w:val="left" w:pos="993"/>
              </w:tabs>
              <w:spacing w:after="0" w:line="240" w:lineRule="auto"/>
              <w:jc w:val="both"/>
              <w:rPr>
                <w:rFonts w:ascii="Times New Roman" w:eastAsia="Calibri" w:hAnsi="Times New Roman" w:cs="Times New Roman"/>
                <w:b/>
                <w:sz w:val="24"/>
                <w:szCs w:val="24"/>
                <w:lang w:eastAsia="ru-RU"/>
              </w:rPr>
            </w:pPr>
            <w:r w:rsidRPr="00FE3D78">
              <w:rPr>
                <w:rFonts w:ascii="Times New Roman" w:eastAsia="Calibri" w:hAnsi="Times New Roman" w:cs="Times New Roman"/>
                <w:b/>
                <w:sz w:val="24"/>
                <w:szCs w:val="24"/>
                <w:lang w:eastAsia="ru-RU"/>
              </w:rPr>
              <w:t>Уровень среднемесячной зарплаты работников предприятий и организаций</w:t>
            </w:r>
          </w:p>
        </w:tc>
        <w:tc>
          <w:tcPr>
            <w:tcW w:w="1856" w:type="dxa"/>
            <w:shd w:val="clear" w:color="auto" w:fill="auto"/>
          </w:tcPr>
          <w:p w14:paraId="504E5CEB" w14:textId="77777777" w:rsidR="00836197" w:rsidRPr="00FE3D78" w:rsidRDefault="00836197" w:rsidP="004912BD">
            <w:pPr>
              <w:tabs>
                <w:tab w:val="left" w:pos="993"/>
              </w:tabs>
              <w:spacing w:after="0" w:line="240" w:lineRule="auto"/>
              <w:jc w:val="center"/>
              <w:rPr>
                <w:rFonts w:ascii="Times New Roman" w:eastAsia="Calibri" w:hAnsi="Times New Roman" w:cs="Times New Roman"/>
                <w:b/>
                <w:sz w:val="24"/>
                <w:szCs w:val="24"/>
                <w:lang w:eastAsia="ru-RU"/>
              </w:rPr>
            </w:pPr>
            <w:r w:rsidRPr="00FE3D78">
              <w:rPr>
                <w:rFonts w:ascii="Times New Roman" w:eastAsia="Calibri" w:hAnsi="Times New Roman" w:cs="Times New Roman"/>
                <w:b/>
                <w:sz w:val="24"/>
                <w:szCs w:val="24"/>
                <w:lang w:eastAsia="ru-RU"/>
              </w:rPr>
              <w:t>2019 год отчет</w:t>
            </w:r>
          </w:p>
        </w:tc>
        <w:tc>
          <w:tcPr>
            <w:tcW w:w="1856" w:type="dxa"/>
            <w:shd w:val="clear" w:color="auto" w:fill="auto"/>
          </w:tcPr>
          <w:p w14:paraId="694F8321" w14:textId="77777777" w:rsidR="00836197" w:rsidRPr="00FE3D78" w:rsidRDefault="00836197" w:rsidP="004912BD">
            <w:pPr>
              <w:tabs>
                <w:tab w:val="left" w:pos="993"/>
              </w:tabs>
              <w:spacing w:after="0" w:line="240" w:lineRule="auto"/>
              <w:jc w:val="center"/>
              <w:rPr>
                <w:rFonts w:ascii="Times New Roman" w:eastAsia="Calibri" w:hAnsi="Times New Roman" w:cs="Times New Roman"/>
                <w:b/>
                <w:sz w:val="24"/>
                <w:szCs w:val="24"/>
                <w:lang w:eastAsia="ru-RU"/>
              </w:rPr>
            </w:pPr>
            <w:r w:rsidRPr="00FE3D78">
              <w:rPr>
                <w:rFonts w:ascii="Times New Roman" w:eastAsia="Calibri" w:hAnsi="Times New Roman" w:cs="Times New Roman"/>
                <w:b/>
                <w:sz w:val="24"/>
                <w:szCs w:val="24"/>
                <w:lang w:eastAsia="ru-RU"/>
              </w:rPr>
              <w:t>2020 год оценка</w:t>
            </w:r>
          </w:p>
        </w:tc>
        <w:tc>
          <w:tcPr>
            <w:tcW w:w="1856" w:type="dxa"/>
            <w:shd w:val="clear" w:color="auto" w:fill="auto"/>
          </w:tcPr>
          <w:p w14:paraId="2A666813" w14:textId="77777777" w:rsidR="00836197" w:rsidRPr="00FE3D78" w:rsidRDefault="00836197" w:rsidP="004912BD">
            <w:pPr>
              <w:tabs>
                <w:tab w:val="left" w:pos="993"/>
              </w:tabs>
              <w:spacing w:after="0" w:line="240" w:lineRule="auto"/>
              <w:jc w:val="center"/>
              <w:rPr>
                <w:rFonts w:ascii="Times New Roman" w:eastAsia="Calibri" w:hAnsi="Times New Roman" w:cs="Times New Roman"/>
                <w:b/>
                <w:sz w:val="24"/>
                <w:szCs w:val="24"/>
                <w:lang w:eastAsia="ru-RU"/>
              </w:rPr>
            </w:pPr>
            <w:r w:rsidRPr="00FE3D78">
              <w:rPr>
                <w:rFonts w:ascii="Times New Roman" w:eastAsia="Calibri" w:hAnsi="Times New Roman" w:cs="Times New Roman"/>
                <w:b/>
                <w:sz w:val="24"/>
                <w:szCs w:val="24"/>
                <w:lang w:eastAsia="ru-RU"/>
              </w:rPr>
              <w:t>2021 год прогноз</w:t>
            </w:r>
          </w:p>
        </w:tc>
      </w:tr>
      <w:tr w:rsidR="00836197" w:rsidRPr="00FE3D78" w14:paraId="6FF259A1" w14:textId="77777777" w:rsidTr="004912BD">
        <w:tc>
          <w:tcPr>
            <w:tcW w:w="4065" w:type="dxa"/>
            <w:vMerge/>
            <w:shd w:val="clear" w:color="auto" w:fill="auto"/>
          </w:tcPr>
          <w:p w14:paraId="3E9B9DAC" w14:textId="77777777" w:rsidR="00836197" w:rsidRPr="00FE3D78" w:rsidRDefault="00836197" w:rsidP="0055172E">
            <w:pPr>
              <w:tabs>
                <w:tab w:val="left" w:pos="993"/>
              </w:tabs>
              <w:spacing w:after="0" w:line="240" w:lineRule="auto"/>
              <w:jc w:val="both"/>
              <w:rPr>
                <w:rFonts w:ascii="Times New Roman" w:eastAsia="Calibri" w:hAnsi="Times New Roman" w:cs="Times New Roman"/>
                <w:b/>
                <w:sz w:val="24"/>
                <w:szCs w:val="24"/>
                <w:lang w:eastAsia="ru-RU"/>
              </w:rPr>
            </w:pPr>
          </w:p>
        </w:tc>
        <w:tc>
          <w:tcPr>
            <w:tcW w:w="1856" w:type="dxa"/>
            <w:shd w:val="clear" w:color="auto" w:fill="auto"/>
          </w:tcPr>
          <w:p w14:paraId="72FCB7EE" w14:textId="77777777" w:rsidR="00836197" w:rsidRPr="00FE3D78" w:rsidRDefault="00836197" w:rsidP="004912BD">
            <w:pPr>
              <w:tabs>
                <w:tab w:val="left" w:pos="993"/>
              </w:tabs>
              <w:spacing w:after="0" w:line="240" w:lineRule="auto"/>
              <w:jc w:val="center"/>
              <w:rPr>
                <w:rFonts w:ascii="Times New Roman" w:eastAsia="Calibri" w:hAnsi="Times New Roman" w:cs="Times New Roman"/>
                <w:sz w:val="24"/>
                <w:szCs w:val="24"/>
                <w:lang w:eastAsia="ru-RU"/>
              </w:rPr>
            </w:pPr>
            <w:r w:rsidRPr="00FE3D78">
              <w:rPr>
                <w:rFonts w:ascii="Times New Roman" w:eastAsia="Calibri" w:hAnsi="Times New Roman" w:cs="Times New Roman"/>
                <w:sz w:val="24"/>
                <w:szCs w:val="24"/>
                <w:lang w:eastAsia="ru-RU"/>
              </w:rPr>
              <w:t>116 094,32</w:t>
            </w:r>
          </w:p>
        </w:tc>
        <w:tc>
          <w:tcPr>
            <w:tcW w:w="1856" w:type="dxa"/>
            <w:shd w:val="clear" w:color="auto" w:fill="auto"/>
          </w:tcPr>
          <w:p w14:paraId="64292D9B" w14:textId="77777777" w:rsidR="00836197" w:rsidRPr="00FE3D78" w:rsidRDefault="00836197" w:rsidP="004912BD">
            <w:pPr>
              <w:tabs>
                <w:tab w:val="left" w:pos="993"/>
              </w:tabs>
              <w:spacing w:after="0" w:line="240" w:lineRule="auto"/>
              <w:jc w:val="center"/>
              <w:rPr>
                <w:rFonts w:ascii="Times New Roman" w:eastAsia="Calibri" w:hAnsi="Times New Roman" w:cs="Times New Roman"/>
                <w:sz w:val="24"/>
                <w:szCs w:val="24"/>
                <w:lang w:eastAsia="ru-RU"/>
              </w:rPr>
            </w:pPr>
            <w:r w:rsidRPr="00FE3D78">
              <w:rPr>
                <w:rFonts w:ascii="Times New Roman" w:eastAsia="Calibri" w:hAnsi="Times New Roman" w:cs="Times New Roman"/>
                <w:sz w:val="24"/>
                <w:szCs w:val="24"/>
                <w:lang w:eastAsia="ru-RU"/>
              </w:rPr>
              <w:t>108 658,41</w:t>
            </w:r>
          </w:p>
        </w:tc>
        <w:tc>
          <w:tcPr>
            <w:tcW w:w="1856" w:type="dxa"/>
            <w:shd w:val="clear" w:color="auto" w:fill="auto"/>
          </w:tcPr>
          <w:p w14:paraId="1AC76ECC" w14:textId="77777777" w:rsidR="00836197" w:rsidRPr="00FE3D78" w:rsidRDefault="00836197" w:rsidP="004912BD">
            <w:pPr>
              <w:tabs>
                <w:tab w:val="left" w:pos="993"/>
              </w:tabs>
              <w:spacing w:after="0" w:line="240" w:lineRule="auto"/>
              <w:jc w:val="center"/>
              <w:rPr>
                <w:rFonts w:ascii="Times New Roman" w:eastAsia="Calibri" w:hAnsi="Times New Roman" w:cs="Times New Roman"/>
                <w:sz w:val="24"/>
                <w:szCs w:val="24"/>
                <w:lang w:eastAsia="ru-RU"/>
              </w:rPr>
            </w:pPr>
            <w:r w:rsidRPr="00FE3D78">
              <w:rPr>
                <w:rFonts w:ascii="Times New Roman" w:eastAsia="Calibri" w:hAnsi="Times New Roman" w:cs="Times New Roman"/>
                <w:sz w:val="24"/>
                <w:szCs w:val="24"/>
                <w:lang w:eastAsia="ru-RU"/>
              </w:rPr>
              <w:t>112 593,09</w:t>
            </w:r>
          </w:p>
        </w:tc>
      </w:tr>
    </w:tbl>
    <w:p w14:paraId="3F65674E" w14:textId="77777777" w:rsidR="004912BD" w:rsidRPr="00FE3D78" w:rsidRDefault="004912BD" w:rsidP="0055172E">
      <w:pPr>
        <w:spacing w:after="0" w:line="240" w:lineRule="auto"/>
        <w:ind w:firstLine="567"/>
        <w:jc w:val="both"/>
        <w:rPr>
          <w:rFonts w:ascii="Times New Roman" w:eastAsia="Calibri" w:hAnsi="Times New Roman" w:cs="Times New Roman"/>
          <w:b/>
          <w:sz w:val="24"/>
          <w:szCs w:val="24"/>
        </w:rPr>
      </w:pPr>
    </w:p>
    <w:p w14:paraId="3038F1E1" w14:textId="77777777" w:rsidR="00836197" w:rsidRPr="00FE3D78" w:rsidRDefault="00836197" w:rsidP="004912BD">
      <w:pPr>
        <w:spacing w:after="0" w:line="240" w:lineRule="auto"/>
        <w:ind w:firstLine="567"/>
        <w:jc w:val="center"/>
        <w:rPr>
          <w:rFonts w:ascii="Times New Roman" w:eastAsia="Calibri" w:hAnsi="Times New Roman" w:cs="Times New Roman"/>
          <w:b/>
          <w:sz w:val="24"/>
          <w:szCs w:val="24"/>
        </w:rPr>
      </w:pPr>
      <w:r w:rsidRPr="00FE3D78">
        <w:rPr>
          <w:rFonts w:ascii="Times New Roman" w:eastAsia="Calibri" w:hAnsi="Times New Roman" w:cs="Times New Roman"/>
          <w:b/>
          <w:sz w:val="24"/>
          <w:szCs w:val="24"/>
        </w:rPr>
        <w:t>Количественный анализ актов гражданского состояния регистрируемых в посёлке Айхал в период 2017-2021, чел.</w:t>
      </w:r>
    </w:p>
    <w:p w14:paraId="13A416B6" w14:textId="77777777" w:rsidR="004912BD" w:rsidRPr="00FE3D78" w:rsidRDefault="004912BD" w:rsidP="004912BD">
      <w:pPr>
        <w:spacing w:after="0" w:line="240" w:lineRule="auto"/>
        <w:ind w:firstLine="567"/>
        <w:jc w:val="center"/>
        <w:rPr>
          <w:rFonts w:ascii="Times New Roman" w:eastAsia="Calibri" w:hAnsi="Times New Roman" w:cs="Times New Roman"/>
          <w:b/>
          <w:sz w:val="24"/>
          <w:szCs w:val="24"/>
        </w:rPr>
      </w:pPr>
    </w:p>
    <w:tbl>
      <w:tblPr>
        <w:tblStyle w:val="a8"/>
        <w:tblW w:w="9634" w:type="dxa"/>
        <w:tblLook w:val="04A0" w:firstRow="1" w:lastRow="0" w:firstColumn="1" w:lastColumn="0" w:noHBand="0" w:noVBand="1"/>
      </w:tblPr>
      <w:tblGrid>
        <w:gridCol w:w="3092"/>
        <w:gridCol w:w="1065"/>
        <w:gridCol w:w="1304"/>
        <w:gridCol w:w="1185"/>
        <w:gridCol w:w="1165"/>
        <w:gridCol w:w="1823"/>
      </w:tblGrid>
      <w:tr w:rsidR="00836197" w:rsidRPr="00FE3D78" w14:paraId="38EA953A" w14:textId="77777777" w:rsidTr="004912BD">
        <w:tc>
          <w:tcPr>
            <w:tcW w:w="3092" w:type="dxa"/>
          </w:tcPr>
          <w:p w14:paraId="19081305" w14:textId="77777777" w:rsidR="00836197" w:rsidRPr="00FE3D78" w:rsidRDefault="00836197" w:rsidP="0055172E">
            <w:pPr>
              <w:jc w:val="both"/>
              <w:rPr>
                <w:rFonts w:ascii="Times New Roman" w:hAnsi="Times New Roman" w:cs="Times New Roman"/>
                <w:b/>
                <w:sz w:val="24"/>
                <w:szCs w:val="24"/>
              </w:rPr>
            </w:pPr>
          </w:p>
        </w:tc>
        <w:tc>
          <w:tcPr>
            <w:tcW w:w="1065" w:type="dxa"/>
          </w:tcPr>
          <w:p w14:paraId="65CE648E" w14:textId="77777777" w:rsidR="00836197" w:rsidRPr="00FE3D78" w:rsidRDefault="00836197" w:rsidP="004912BD">
            <w:pPr>
              <w:jc w:val="center"/>
              <w:rPr>
                <w:rFonts w:ascii="Times New Roman" w:hAnsi="Times New Roman" w:cs="Times New Roman"/>
                <w:b/>
                <w:sz w:val="24"/>
                <w:szCs w:val="24"/>
              </w:rPr>
            </w:pPr>
            <w:r w:rsidRPr="00FE3D78">
              <w:rPr>
                <w:rFonts w:ascii="Times New Roman" w:hAnsi="Times New Roman" w:cs="Times New Roman"/>
                <w:b/>
                <w:sz w:val="24"/>
                <w:szCs w:val="24"/>
              </w:rPr>
              <w:t>2017</w:t>
            </w:r>
          </w:p>
        </w:tc>
        <w:tc>
          <w:tcPr>
            <w:tcW w:w="1304" w:type="dxa"/>
          </w:tcPr>
          <w:p w14:paraId="39F48F33" w14:textId="77777777" w:rsidR="00836197" w:rsidRPr="00FE3D78" w:rsidRDefault="00836197" w:rsidP="004912BD">
            <w:pPr>
              <w:jc w:val="center"/>
              <w:rPr>
                <w:rFonts w:ascii="Times New Roman" w:hAnsi="Times New Roman" w:cs="Times New Roman"/>
                <w:b/>
                <w:sz w:val="24"/>
                <w:szCs w:val="24"/>
              </w:rPr>
            </w:pPr>
            <w:r w:rsidRPr="00FE3D78">
              <w:rPr>
                <w:rFonts w:ascii="Times New Roman" w:hAnsi="Times New Roman" w:cs="Times New Roman"/>
                <w:b/>
                <w:sz w:val="24"/>
                <w:szCs w:val="24"/>
              </w:rPr>
              <w:t>2018</w:t>
            </w:r>
          </w:p>
        </w:tc>
        <w:tc>
          <w:tcPr>
            <w:tcW w:w="1185" w:type="dxa"/>
          </w:tcPr>
          <w:p w14:paraId="76267BC7" w14:textId="77777777" w:rsidR="00836197" w:rsidRPr="00FE3D78" w:rsidRDefault="00836197" w:rsidP="004912BD">
            <w:pPr>
              <w:jc w:val="center"/>
              <w:rPr>
                <w:rFonts w:ascii="Times New Roman" w:hAnsi="Times New Roman" w:cs="Times New Roman"/>
                <w:b/>
                <w:sz w:val="24"/>
                <w:szCs w:val="24"/>
              </w:rPr>
            </w:pPr>
            <w:r w:rsidRPr="00FE3D78">
              <w:rPr>
                <w:rFonts w:ascii="Times New Roman" w:hAnsi="Times New Roman" w:cs="Times New Roman"/>
                <w:b/>
                <w:sz w:val="24"/>
                <w:szCs w:val="24"/>
              </w:rPr>
              <w:t>2019</w:t>
            </w:r>
          </w:p>
        </w:tc>
        <w:tc>
          <w:tcPr>
            <w:tcW w:w="1165" w:type="dxa"/>
          </w:tcPr>
          <w:p w14:paraId="3D6782D8" w14:textId="77777777" w:rsidR="00836197" w:rsidRPr="00FE3D78" w:rsidRDefault="00836197" w:rsidP="004912BD">
            <w:pPr>
              <w:jc w:val="center"/>
              <w:rPr>
                <w:rFonts w:ascii="Times New Roman" w:hAnsi="Times New Roman" w:cs="Times New Roman"/>
                <w:b/>
                <w:sz w:val="24"/>
                <w:szCs w:val="24"/>
              </w:rPr>
            </w:pPr>
            <w:r w:rsidRPr="00FE3D78">
              <w:rPr>
                <w:rFonts w:ascii="Times New Roman" w:hAnsi="Times New Roman" w:cs="Times New Roman"/>
                <w:b/>
                <w:sz w:val="24"/>
                <w:szCs w:val="24"/>
              </w:rPr>
              <w:t>2020</w:t>
            </w:r>
          </w:p>
        </w:tc>
        <w:tc>
          <w:tcPr>
            <w:tcW w:w="1823" w:type="dxa"/>
          </w:tcPr>
          <w:p w14:paraId="4713748E" w14:textId="77777777" w:rsidR="00836197" w:rsidRPr="00FE3D78" w:rsidRDefault="00836197" w:rsidP="004912BD">
            <w:pPr>
              <w:jc w:val="center"/>
              <w:rPr>
                <w:rFonts w:ascii="Times New Roman" w:hAnsi="Times New Roman" w:cs="Times New Roman"/>
                <w:b/>
                <w:sz w:val="24"/>
                <w:szCs w:val="24"/>
              </w:rPr>
            </w:pPr>
            <w:r w:rsidRPr="00FE3D78">
              <w:rPr>
                <w:rFonts w:ascii="Times New Roman" w:hAnsi="Times New Roman" w:cs="Times New Roman"/>
                <w:b/>
                <w:sz w:val="24"/>
                <w:szCs w:val="24"/>
              </w:rPr>
              <w:t>2021</w:t>
            </w:r>
          </w:p>
          <w:p w14:paraId="506B4E7E" w14:textId="77777777" w:rsidR="00836197" w:rsidRPr="00FE3D78" w:rsidRDefault="00836197" w:rsidP="004912BD">
            <w:pPr>
              <w:jc w:val="center"/>
              <w:rPr>
                <w:rFonts w:ascii="Times New Roman" w:hAnsi="Times New Roman" w:cs="Times New Roman"/>
                <w:b/>
                <w:sz w:val="24"/>
                <w:szCs w:val="24"/>
              </w:rPr>
            </w:pPr>
            <w:r w:rsidRPr="00FE3D78">
              <w:rPr>
                <w:rFonts w:ascii="Times New Roman" w:hAnsi="Times New Roman" w:cs="Times New Roman"/>
                <w:b/>
                <w:sz w:val="24"/>
                <w:szCs w:val="24"/>
              </w:rPr>
              <w:t>(на 01.12.2021)</w:t>
            </w:r>
          </w:p>
          <w:p w14:paraId="3FAF089F" w14:textId="77777777" w:rsidR="00836197" w:rsidRPr="00FE3D78" w:rsidRDefault="00836197" w:rsidP="004912BD">
            <w:pPr>
              <w:jc w:val="center"/>
              <w:rPr>
                <w:rFonts w:ascii="Times New Roman" w:hAnsi="Times New Roman" w:cs="Times New Roman"/>
                <w:b/>
                <w:sz w:val="24"/>
                <w:szCs w:val="24"/>
              </w:rPr>
            </w:pPr>
          </w:p>
        </w:tc>
      </w:tr>
      <w:tr w:rsidR="00836197" w:rsidRPr="00FE3D78" w14:paraId="690A986C" w14:textId="77777777" w:rsidTr="004912BD">
        <w:tc>
          <w:tcPr>
            <w:tcW w:w="3092" w:type="dxa"/>
          </w:tcPr>
          <w:p w14:paraId="1A6BA744" w14:textId="77777777" w:rsidR="00836197" w:rsidRPr="00FE3D78" w:rsidRDefault="00836197" w:rsidP="0055172E">
            <w:pPr>
              <w:jc w:val="both"/>
              <w:rPr>
                <w:rFonts w:ascii="Times New Roman" w:hAnsi="Times New Roman" w:cs="Times New Roman"/>
                <w:sz w:val="24"/>
                <w:szCs w:val="24"/>
              </w:rPr>
            </w:pPr>
            <w:r w:rsidRPr="00FE3D78">
              <w:rPr>
                <w:rFonts w:ascii="Times New Roman" w:hAnsi="Times New Roman" w:cs="Times New Roman"/>
                <w:sz w:val="24"/>
                <w:szCs w:val="24"/>
              </w:rPr>
              <w:t>Регистрация брака</w:t>
            </w:r>
          </w:p>
        </w:tc>
        <w:tc>
          <w:tcPr>
            <w:tcW w:w="1065" w:type="dxa"/>
          </w:tcPr>
          <w:p w14:paraId="2EFCA356" w14:textId="77777777" w:rsidR="00836197" w:rsidRPr="00FE3D78" w:rsidRDefault="00836197" w:rsidP="004912BD">
            <w:pPr>
              <w:jc w:val="center"/>
              <w:rPr>
                <w:rFonts w:ascii="Times New Roman" w:hAnsi="Times New Roman" w:cs="Times New Roman"/>
                <w:sz w:val="24"/>
                <w:szCs w:val="24"/>
              </w:rPr>
            </w:pPr>
            <w:r w:rsidRPr="00FE3D78">
              <w:rPr>
                <w:rFonts w:ascii="Times New Roman" w:hAnsi="Times New Roman" w:cs="Times New Roman"/>
                <w:sz w:val="24"/>
                <w:szCs w:val="24"/>
              </w:rPr>
              <w:t>121</w:t>
            </w:r>
          </w:p>
        </w:tc>
        <w:tc>
          <w:tcPr>
            <w:tcW w:w="1304" w:type="dxa"/>
          </w:tcPr>
          <w:p w14:paraId="2D12E698" w14:textId="77777777" w:rsidR="00836197" w:rsidRPr="00FE3D78" w:rsidRDefault="00836197" w:rsidP="004912BD">
            <w:pPr>
              <w:jc w:val="center"/>
              <w:rPr>
                <w:rFonts w:ascii="Times New Roman" w:hAnsi="Times New Roman" w:cs="Times New Roman"/>
                <w:sz w:val="24"/>
                <w:szCs w:val="24"/>
              </w:rPr>
            </w:pPr>
            <w:r w:rsidRPr="00FE3D78">
              <w:rPr>
                <w:rFonts w:ascii="Times New Roman" w:hAnsi="Times New Roman" w:cs="Times New Roman"/>
                <w:sz w:val="24"/>
                <w:szCs w:val="24"/>
              </w:rPr>
              <w:t>81</w:t>
            </w:r>
          </w:p>
        </w:tc>
        <w:tc>
          <w:tcPr>
            <w:tcW w:w="1185" w:type="dxa"/>
          </w:tcPr>
          <w:p w14:paraId="49253294" w14:textId="77777777" w:rsidR="00836197" w:rsidRPr="00FE3D78" w:rsidRDefault="00836197" w:rsidP="004912BD">
            <w:pPr>
              <w:jc w:val="center"/>
              <w:rPr>
                <w:rFonts w:ascii="Times New Roman" w:hAnsi="Times New Roman" w:cs="Times New Roman"/>
                <w:sz w:val="24"/>
                <w:szCs w:val="24"/>
              </w:rPr>
            </w:pPr>
            <w:r w:rsidRPr="00FE3D78">
              <w:rPr>
                <w:rFonts w:ascii="Times New Roman" w:hAnsi="Times New Roman" w:cs="Times New Roman"/>
                <w:sz w:val="24"/>
                <w:szCs w:val="24"/>
              </w:rPr>
              <w:t>87</w:t>
            </w:r>
          </w:p>
        </w:tc>
        <w:tc>
          <w:tcPr>
            <w:tcW w:w="1165" w:type="dxa"/>
          </w:tcPr>
          <w:p w14:paraId="33123E0B" w14:textId="77777777" w:rsidR="00836197" w:rsidRPr="00FE3D78" w:rsidRDefault="00836197" w:rsidP="004912BD">
            <w:pPr>
              <w:jc w:val="center"/>
              <w:rPr>
                <w:rFonts w:ascii="Times New Roman" w:hAnsi="Times New Roman" w:cs="Times New Roman"/>
                <w:sz w:val="24"/>
                <w:szCs w:val="24"/>
              </w:rPr>
            </w:pPr>
            <w:r w:rsidRPr="00FE3D78">
              <w:rPr>
                <w:rFonts w:ascii="Times New Roman" w:hAnsi="Times New Roman" w:cs="Times New Roman"/>
                <w:sz w:val="24"/>
                <w:szCs w:val="24"/>
              </w:rPr>
              <w:t>50</w:t>
            </w:r>
          </w:p>
        </w:tc>
        <w:tc>
          <w:tcPr>
            <w:tcW w:w="1823" w:type="dxa"/>
          </w:tcPr>
          <w:p w14:paraId="5DE30383" w14:textId="77777777" w:rsidR="00836197" w:rsidRPr="00FE3D78" w:rsidRDefault="00836197" w:rsidP="004912BD">
            <w:pPr>
              <w:jc w:val="center"/>
              <w:rPr>
                <w:rFonts w:ascii="Times New Roman" w:hAnsi="Times New Roman" w:cs="Times New Roman"/>
                <w:sz w:val="24"/>
                <w:szCs w:val="24"/>
              </w:rPr>
            </w:pPr>
            <w:r w:rsidRPr="00FE3D78">
              <w:rPr>
                <w:rFonts w:ascii="Times New Roman" w:hAnsi="Times New Roman" w:cs="Times New Roman"/>
                <w:sz w:val="24"/>
                <w:szCs w:val="24"/>
              </w:rPr>
              <w:t>51</w:t>
            </w:r>
          </w:p>
        </w:tc>
      </w:tr>
      <w:tr w:rsidR="00836197" w:rsidRPr="00FE3D78" w14:paraId="04E42C5B" w14:textId="77777777" w:rsidTr="004912BD">
        <w:tc>
          <w:tcPr>
            <w:tcW w:w="3092" w:type="dxa"/>
          </w:tcPr>
          <w:p w14:paraId="56864D49" w14:textId="77777777" w:rsidR="00836197" w:rsidRPr="00FE3D78" w:rsidRDefault="00836197" w:rsidP="0055172E">
            <w:pPr>
              <w:jc w:val="both"/>
              <w:rPr>
                <w:rFonts w:ascii="Times New Roman" w:hAnsi="Times New Roman" w:cs="Times New Roman"/>
                <w:sz w:val="24"/>
                <w:szCs w:val="24"/>
              </w:rPr>
            </w:pPr>
            <w:r w:rsidRPr="00FE3D78">
              <w:rPr>
                <w:rFonts w:ascii="Times New Roman" w:hAnsi="Times New Roman" w:cs="Times New Roman"/>
                <w:sz w:val="24"/>
                <w:szCs w:val="24"/>
              </w:rPr>
              <w:t>Регистрация рождения</w:t>
            </w:r>
          </w:p>
        </w:tc>
        <w:tc>
          <w:tcPr>
            <w:tcW w:w="1065" w:type="dxa"/>
          </w:tcPr>
          <w:p w14:paraId="794FD27E" w14:textId="77777777" w:rsidR="00836197" w:rsidRPr="00FE3D78" w:rsidRDefault="00836197" w:rsidP="004912BD">
            <w:pPr>
              <w:jc w:val="center"/>
              <w:rPr>
                <w:rFonts w:ascii="Times New Roman" w:hAnsi="Times New Roman" w:cs="Times New Roman"/>
                <w:sz w:val="24"/>
                <w:szCs w:val="24"/>
              </w:rPr>
            </w:pPr>
            <w:r w:rsidRPr="00FE3D78">
              <w:rPr>
                <w:rFonts w:ascii="Times New Roman" w:hAnsi="Times New Roman" w:cs="Times New Roman"/>
                <w:sz w:val="24"/>
                <w:szCs w:val="24"/>
              </w:rPr>
              <w:t>160</w:t>
            </w:r>
          </w:p>
        </w:tc>
        <w:tc>
          <w:tcPr>
            <w:tcW w:w="1304" w:type="dxa"/>
          </w:tcPr>
          <w:p w14:paraId="064B17F9" w14:textId="77777777" w:rsidR="00836197" w:rsidRPr="00FE3D78" w:rsidRDefault="00836197" w:rsidP="004912BD">
            <w:pPr>
              <w:jc w:val="center"/>
              <w:rPr>
                <w:rFonts w:ascii="Times New Roman" w:hAnsi="Times New Roman" w:cs="Times New Roman"/>
                <w:sz w:val="24"/>
                <w:szCs w:val="24"/>
              </w:rPr>
            </w:pPr>
            <w:r w:rsidRPr="00FE3D78">
              <w:rPr>
                <w:rFonts w:ascii="Times New Roman" w:hAnsi="Times New Roman" w:cs="Times New Roman"/>
                <w:sz w:val="24"/>
                <w:szCs w:val="24"/>
              </w:rPr>
              <w:t>151</w:t>
            </w:r>
          </w:p>
        </w:tc>
        <w:tc>
          <w:tcPr>
            <w:tcW w:w="1185" w:type="dxa"/>
          </w:tcPr>
          <w:p w14:paraId="09E36A07" w14:textId="77777777" w:rsidR="00836197" w:rsidRPr="00FE3D78" w:rsidRDefault="00836197" w:rsidP="004912BD">
            <w:pPr>
              <w:jc w:val="center"/>
              <w:rPr>
                <w:rFonts w:ascii="Times New Roman" w:hAnsi="Times New Roman" w:cs="Times New Roman"/>
                <w:sz w:val="24"/>
                <w:szCs w:val="24"/>
              </w:rPr>
            </w:pPr>
            <w:r w:rsidRPr="00FE3D78">
              <w:rPr>
                <w:rFonts w:ascii="Times New Roman" w:hAnsi="Times New Roman" w:cs="Times New Roman"/>
                <w:sz w:val="24"/>
                <w:szCs w:val="24"/>
              </w:rPr>
              <w:t>120</w:t>
            </w:r>
          </w:p>
        </w:tc>
        <w:tc>
          <w:tcPr>
            <w:tcW w:w="1165" w:type="dxa"/>
          </w:tcPr>
          <w:p w14:paraId="7467355A" w14:textId="77777777" w:rsidR="00836197" w:rsidRPr="00FE3D78" w:rsidRDefault="00836197" w:rsidP="004912BD">
            <w:pPr>
              <w:jc w:val="center"/>
              <w:rPr>
                <w:rFonts w:ascii="Times New Roman" w:hAnsi="Times New Roman" w:cs="Times New Roman"/>
                <w:sz w:val="24"/>
                <w:szCs w:val="24"/>
              </w:rPr>
            </w:pPr>
            <w:r w:rsidRPr="00FE3D78">
              <w:rPr>
                <w:rFonts w:ascii="Times New Roman" w:hAnsi="Times New Roman" w:cs="Times New Roman"/>
                <w:sz w:val="24"/>
                <w:szCs w:val="24"/>
              </w:rPr>
              <w:t>87</w:t>
            </w:r>
          </w:p>
        </w:tc>
        <w:tc>
          <w:tcPr>
            <w:tcW w:w="1823" w:type="dxa"/>
          </w:tcPr>
          <w:p w14:paraId="3676C158" w14:textId="77777777" w:rsidR="00836197" w:rsidRPr="00FE3D78" w:rsidRDefault="00836197" w:rsidP="004912BD">
            <w:pPr>
              <w:jc w:val="center"/>
              <w:rPr>
                <w:rFonts w:ascii="Times New Roman" w:hAnsi="Times New Roman" w:cs="Times New Roman"/>
                <w:sz w:val="24"/>
                <w:szCs w:val="24"/>
              </w:rPr>
            </w:pPr>
            <w:r w:rsidRPr="00FE3D78">
              <w:rPr>
                <w:rFonts w:ascii="Times New Roman" w:hAnsi="Times New Roman" w:cs="Times New Roman"/>
                <w:sz w:val="24"/>
                <w:szCs w:val="24"/>
              </w:rPr>
              <w:t>59</w:t>
            </w:r>
          </w:p>
        </w:tc>
      </w:tr>
      <w:tr w:rsidR="00836197" w:rsidRPr="00FE3D78" w14:paraId="704799D7" w14:textId="77777777" w:rsidTr="004912BD">
        <w:tc>
          <w:tcPr>
            <w:tcW w:w="3092" w:type="dxa"/>
          </w:tcPr>
          <w:p w14:paraId="40865B4D" w14:textId="77777777" w:rsidR="00836197" w:rsidRPr="00FE3D78" w:rsidRDefault="00836197" w:rsidP="0055172E">
            <w:pPr>
              <w:jc w:val="both"/>
              <w:rPr>
                <w:rFonts w:ascii="Times New Roman" w:hAnsi="Times New Roman" w:cs="Times New Roman"/>
                <w:sz w:val="24"/>
                <w:szCs w:val="24"/>
              </w:rPr>
            </w:pPr>
            <w:r w:rsidRPr="00FE3D78">
              <w:rPr>
                <w:rFonts w:ascii="Times New Roman" w:hAnsi="Times New Roman" w:cs="Times New Roman"/>
                <w:sz w:val="24"/>
                <w:szCs w:val="24"/>
              </w:rPr>
              <w:t>Регистрация расторжения брака</w:t>
            </w:r>
          </w:p>
        </w:tc>
        <w:tc>
          <w:tcPr>
            <w:tcW w:w="1065" w:type="dxa"/>
          </w:tcPr>
          <w:p w14:paraId="7D69744F" w14:textId="77777777" w:rsidR="00836197" w:rsidRPr="00FE3D78" w:rsidRDefault="00836197" w:rsidP="004912BD">
            <w:pPr>
              <w:jc w:val="center"/>
              <w:rPr>
                <w:rFonts w:ascii="Times New Roman" w:hAnsi="Times New Roman" w:cs="Times New Roman"/>
                <w:sz w:val="24"/>
                <w:szCs w:val="24"/>
              </w:rPr>
            </w:pPr>
            <w:r w:rsidRPr="00FE3D78">
              <w:rPr>
                <w:rFonts w:ascii="Times New Roman" w:hAnsi="Times New Roman" w:cs="Times New Roman"/>
                <w:sz w:val="24"/>
                <w:szCs w:val="24"/>
              </w:rPr>
              <w:t>83</w:t>
            </w:r>
          </w:p>
        </w:tc>
        <w:tc>
          <w:tcPr>
            <w:tcW w:w="1304" w:type="dxa"/>
          </w:tcPr>
          <w:p w14:paraId="519FE4A6" w14:textId="77777777" w:rsidR="00836197" w:rsidRPr="00FE3D78" w:rsidRDefault="00836197" w:rsidP="004912BD">
            <w:pPr>
              <w:jc w:val="center"/>
              <w:rPr>
                <w:rFonts w:ascii="Times New Roman" w:hAnsi="Times New Roman" w:cs="Times New Roman"/>
                <w:sz w:val="24"/>
                <w:szCs w:val="24"/>
              </w:rPr>
            </w:pPr>
            <w:r w:rsidRPr="00FE3D78">
              <w:rPr>
                <w:rFonts w:ascii="Times New Roman" w:hAnsi="Times New Roman" w:cs="Times New Roman"/>
                <w:sz w:val="24"/>
                <w:szCs w:val="24"/>
              </w:rPr>
              <w:t>69</w:t>
            </w:r>
          </w:p>
        </w:tc>
        <w:tc>
          <w:tcPr>
            <w:tcW w:w="1185" w:type="dxa"/>
          </w:tcPr>
          <w:p w14:paraId="7E138825" w14:textId="77777777" w:rsidR="00836197" w:rsidRPr="00FE3D78" w:rsidRDefault="00836197" w:rsidP="004912BD">
            <w:pPr>
              <w:jc w:val="center"/>
              <w:rPr>
                <w:rFonts w:ascii="Times New Roman" w:hAnsi="Times New Roman" w:cs="Times New Roman"/>
                <w:sz w:val="24"/>
                <w:szCs w:val="24"/>
              </w:rPr>
            </w:pPr>
            <w:r w:rsidRPr="00FE3D78">
              <w:rPr>
                <w:rFonts w:ascii="Times New Roman" w:hAnsi="Times New Roman" w:cs="Times New Roman"/>
                <w:sz w:val="24"/>
                <w:szCs w:val="24"/>
              </w:rPr>
              <w:t>91</w:t>
            </w:r>
          </w:p>
        </w:tc>
        <w:tc>
          <w:tcPr>
            <w:tcW w:w="1165" w:type="dxa"/>
          </w:tcPr>
          <w:p w14:paraId="4E5AFD75" w14:textId="77777777" w:rsidR="00836197" w:rsidRPr="00FE3D78" w:rsidRDefault="00836197" w:rsidP="004912BD">
            <w:pPr>
              <w:jc w:val="center"/>
              <w:rPr>
                <w:rFonts w:ascii="Times New Roman" w:hAnsi="Times New Roman" w:cs="Times New Roman"/>
                <w:sz w:val="24"/>
                <w:szCs w:val="24"/>
              </w:rPr>
            </w:pPr>
            <w:r w:rsidRPr="00FE3D78">
              <w:rPr>
                <w:rFonts w:ascii="Times New Roman" w:hAnsi="Times New Roman" w:cs="Times New Roman"/>
                <w:sz w:val="24"/>
                <w:szCs w:val="24"/>
              </w:rPr>
              <w:t>73</w:t>
            </w:r>
          </w:p>
        </w:tc>
        <w:tc>
          <w:tcPr>
            <w:tcW w:w="1823" w:type="dxa"/>
          </w:tcPr>
          <w:p w14:paraId="13BA61D3" w14:textId="77777777" w:rsidR="00836197" w:rsidRPr="00FE3D78" w:rsidRDefault="00836197" w:rsidP="004912BD">
            <w:pPr>
              <w:jc w:val="center"/>
              <w:rPr>
                <w:rFonts w:ascii="Times New Roman" w:hAnsi="Times New Roman" w:cs="Times New Roman"/>
                <w:sz w:val="24"/>
                <w:szCs w:val="24"/>
              </w:rPr>
            </w:pPr>
            <w:r w:rsidRPr="00FE3D78">
              <w:rPr>
                <w:rFonts w:ascii="Times New Roman" w:hAnsi="Times New Roman" w:cs="Times New Roman"/>
                <w:sz w:val="24"/>
                <w:szCs w:val="24"/>
              </w:rPr>
              <w:t>59</w:t>
            </w:r>
          </w:p>
        </w:tc>
      </w:tr>
      <w:tr w:rsidR="00836197" w:rsidRPr="00FE3D78" w14:paraId="34A1F519" w14:textId="77777777" w:rsidTr="004912BD">
        <w:tc>
          <w:tcPr>
            <w:tcW w:w="3092" w:type="dxa"/>
          </w:tcPr>
          <w:p w14:paraId="05E5C42C" w14:textId="77777777" w:rsidR="00836197" w:rsidRPr="00FE3D78" w:rsidRDefault="00836197" w:rsidP="0055172E">
            <w:pPr>
              <w:jc w:val="both"/>
              <w:rPr>
                <w:rFonts w:ascii="Times New Roman" w:hAnsi="Times New Roman" w:cs="Times New Roman"/>
                <w:sz w:val="24"/>
                <w:szCs w:val="24"/>
              </w:rPr>
            </w:pPr>
            <w:r w:rsidRPr="00FE3D78">
              <w:rPr>
                <w:rFonts w:ascii="Times New Roman" w:hAnsi="Times New Roman" w:cs="Times New Roman"/>
                <w:sz w:val="24"/>
                <w:szCs w:val="24"/>
              </w:rPr>
              <w:t>Регистрация установления отцовства</w:t>
            </w:r>
          </w:p>
        </w:tc>
        <w:tc>
          <w:tcPr>
            <w:tcW w:w="1065" w:type="dxa"/>
          </w:tcPr>
          <w:p w14:paraId="5AA37139" w14:textId="77777777" w:rsidR="00836197" w:rsidRPr="00FE3D78" w:rsidRDefault="00836197" w:rsidP="002B2765">
            <w:pPr>
              <w:jc w:val="center"/>
              <w:rPr>
                <w:rFonts w:ascii="Times New Roman" w:hAnsi="Times New Roman" w:cs="Times New Roman"/>
                <w:sz w:val="24"/>
                <w:szCs w:val="24"/>
              </w:rPr>
            </w:pPr>
            <w:r w:rsidRPr="00FE3D78">
              <w:rPr>
                <w:rFonts w:ascii="Times New Roman" w:hAnsi="Times New Roman" w:cs="Times New Roman"/>
                <w:sz w:val="24"/>
                <w:szCs w:val="24"/>
              </w:rPr>
              <w:t>23</w:t>
            </w:r>
          </w:p>
        </w:tc>
        <w:tc>
          <w:tcPr>
            <w:tcW w:w="1304" w:type="dxa"/>
          </w:tcPr>
          <w:p w14:paraId="4B3B7C1C" w14:textId="77777777" w:rsidR="00836197" w:rsidRPr="00FE3D78" w:rsidRDefault="00836197" w:rsidP="002B2765">
            <w:pPr>
              <w:jc w:val="center"/>
              <w:rPr>
                <w:rFonts w:ascii="Times New Roman" w:hAnsi="Times New Roman" w:cs="Times New Roman"/>
                <w:sz w:val="24"/>
                <w:szCs w:val="24"/>
              </w:rPr>
            </w:pPr>
            <w:r w:rsidRPr="00FE3D78">
              <w:rPr>
                <w:rFonts w:ascii="Times New Roman" w:hAnsi="Times New Roman" w:cs="Times New Roman"/>
                <w:sz w:val="24"/>
                <w:szCs w:val="24"/>
              </w:rPr>
              <w:t>14</w:t>
            </w:r>
          </w:p>
        </w:tc>
        <w:tc>
          <w:tcPr>
            <w:tcW w:w="1185" w:type="dxa"/>
          </w:tcPr>
          <w:p w14:paraId="4415274C" w14:textId="77777777" w:rsidR="00836197" w:rsidRPr="00FE3D78" w:rsidRDefault="00836197" w:rsidP="002B2765">
            <w:pPr>
              <w:jc w:val="center"/>
              <w:rPr>
                <w:rFonts w:ascii="Times New Roman" w:hAnsi="Times New Roman" w:cs="Times New Roman"/>
                <w:sz w:val="24"/>
                <w:szCs w:val="24"/>
              </w:rPr>
            </w:pPr>
            <w:r w:rsidRPr="00FE3D78">
              <w:rPr>
                <w:rFonts w:ascii="Times New Roman" w:hAnsi="Times New Roman" w:cs="Times New Roman"/>
                <w:sz w:val="24"/>
                <w:szCs w:val="24"/>
              </w:rPr>
              <w:t>11</w:t>
            </w:r>
          </w:p>
        </w:tc>
        <w:tc>
          <w:tcPr>
            <w:tcW w:w="1165" w:type="dxa"/>
          </w:tcPr>
          <w:p w14:paraId="7A916260" w14:textId="77777777" w:rsidR="00836197" w:rsidRPr="00FE3D78" w:rsidRDefault="00836197" w:rsidP="002B2765">
            <w:pPr>
              <w:jc w:val="center"/>
              <w:rPr>
                <w:rFonts w:ascii="Times New Roman" w:hAnsi="Times New Roman" w:cs="Times New Roman"/>
                <w:sz w:val="24"/>
                <w:szCs w:val="24"/>
              </w:rPr>
            </w:pPr>
            <w:r w:rsidRPr="00FE3D78">
              <w:rPr>
                <w:rFonts w:ascii="Times New Roman" w:hAnsi="Times New Roman" w:cs="Times New Roman"/>
                <w:sz w:val="24"/>
                <w:szCs w:val="24"/>
              </w:rPr>
              <w:t>9</w:t>
            </w:r>
          </w:p>
        </w:tc>
        <w:tc>
          <w:tcPr>
            <w:tcW w:w="1823" w:type="dxa"/>
          </w:tcPr>
          <w:p w14:paraId="3677FFED" w14:textId="77777777" w:rsidR="00836197" w:rsidRPr="00FE3D78" w:rsidRDefault="00836197" w:rsidP="002B2765">
            <w:pPr>
              <w:jc w:val="center"/>
              <w:rPr>
                <w:rFonts w:ascii="Times New Roman" w:hAnsi="Times New Roman" w:cs="Times New Roman"/>
                <w:sz w:val="24"/>
                <w:szCs w:val="24"/>
              </w:rPr>
            </w:pPr>
            <w:r w:rsidRPr="00FE3D78">
              <w:rPr>
                <w:rFonts w:ascii="Times New Roman" w:hAnsi="Times New Roman" w:cs="Times New Roman"/>
                <w:sz w:val="24"/>
                <w:szCs w:val="24"/>
              </w:rPr>
              <w:t>11</w:t>
            </w:r>
          </w:p>
        </w:tc>
      </w:tr>
      <w:tr w:rsidR="00836197" w:rsidRPr="00FE3D78" w14:paraId="2C1E0123" w14:textId="77777777" w:rsidTr="004912BD">
        <w:tc>
          <w:tcPr>
            <w:tcW w:w="3092" w:type="dxa"/>
          </w:tcPr>
          <w:p w14:paraId="44449D4B" w14:textId="77777777" w:rsidR="00836197" w:rsidRPr="00FE3D78" w:rsidRDefault="00836197" w:rsidP="0055172E">
            <w:pPr>
              <w:jc w:val="both"/>
              <w:rPr>
                <w:rFonts w:ascii="Times New Roman" w:hAnsi="Times New Roman" w:cs="Times New Roman"/>
                <w:sz w:val="24"/>
                <w:szCs w:val="24"/>
              </w:rPr>
            </w:pPr>
            <w:r w:rsidRPr="00FE3D78">
              <w:rPr>
                <w:rFonts w:ascii="Times New Roman" w:hAnsi="Times New Roman" w:cs="Times New Roman"/>
                <w:sz w:val="24"/>
                <w:szCs w:val="24"/>
              </w:rPr>
              <w:t>Регистрация смерти</w:t>
            </w:r>
          </w:p>
        </w:tc>
        <w:tc>
          <w:tcPr>
            <w:tcW w:w="1065" w:type="dxa"/>
          </w:tcPr>
          <w:p w14:paraId="17531E97" w14:textId="77777777" w:rsidR="00836197" w:rsidRPr="00FE3D78" w:rsidRDefault="00836197" w:rsidP="002B2765">
            <w:pPr>
              <w:jc w:val="center"/>
              <w:rPr>
                <w:rFonts w:ascii="Times New Roman" w:hAnsi="Times New Roman" w:cs="Times New Roman"/>
                <w:sz w:val="24"/>
                <w:szCs w:val="24"/>
              </w:rPr>
            </w:pPr>
            <w:r w:rsidRPr="00FE3D78">
              <w:rPr>
                <w:rFonts w:ascii="Times New Roman" w:hAnsi="Times New Roman" w:cs="Times New Roman"/>
                <w:sz w:val="24"/>
                <w:szCs w:val="24"/>
              </w:rPr>
              <w:t>52</w:t>
            </w:r>
          </w:p>
        </w:tc>
        <w:tc>
          <w:tcPr>
            <w:tcW w:w="1304" w:type="dxa"/>
          </w:tcPr>
          <w:p w14:paraId="6AC94040" w14:textId="77777777" w:rsidR="00836197" w:rsidRPr="00FE3D78" w:rsidRDefault="00836197" w:rsidP="002B2765">
            <w:pPr>
              <w:jc w:val="center"/>
              <w:rPr>
                <w:rFonts w:ascii="Times New Roman" w:hAnsi="Times New Roman" w:cs="Times New Roman"/>
                <w:sz w:val="24"/>
                <w:szCs w:val="24"/>
              </w:rPr>
            </w:pPr>
            <w:r w:rsidRPr="00FE3D78">
              <w:rPr>
                <w:rFonts w:ascii="Times New Roman" w:hAnsi="Times New Roman" w:cs="Times New Roman"/>
                <w:sz w:val="24"/>
                <w:szCs w:val="24"/>
              </w:rPr>
              <w:t>33</w:t>
            </w:r>
          </w:p>
        </w:tc>
        <w:tc>
          <w:tcPr>
            <w:tcW w:w="1185" w:type="dxa"/>
          </w:tcPr>
          <w:p w14:paraId="45B2B656" w14:textId="77777777" w:rsidR="00836197" w:rsidRPr="00FE3D78" w:rsidRDefault="00836197" w:rsidP="002B2765">
            <w:pPr>
              <w:jc w:val="center"/>
              <w:rPr>
                <w:rFonts w:ascii="Times New Roman" w:hAnsi="Times New Roman" w:cs="Times New Roman"/>
                <w:sz w:val="24"/>
                <w:szCs w:val="24"/>
              </w:rPr>
            </w:pPr>
            <w:r w:rsidRPr="00FE3D78">
              <w:rPr>
                <w:rFonts w:ascii="Times New Roman" w:hAnsi="Times New Roman" w:cs="Times New Roman"/>
                <w:sz w:val="24"/>
                <w:szCs w:val="24"/>
              </w:rPr>
              <w:t>40</w:t>
            </w:r>
          </w:p>
        </w:tc>
        <w:tc>
          <w:tcPr>
            <w:tcW w:w="1165" w:type="dxa"/>
          </w:tcPr>
          <w:p w14:paraId="7409C80C" w14:textId="77777777" w:rsidR="00836197" w:rsidRPr="00FE3D78" w:rsidRDefault="00836197" w:rsidP="002B2765">
            <w:pPr>
              <w:jc w:val="center"/>
              <w:rPr>
                <w:rFonts w:ascii="Times New Roman" w:hAnsi="Times New Roman" w:cs="Times New Roman"/>
                <w:sz w:val="24"/>
                <w:szCs w:val="24"/>
              </w:rPr>
            </w:pPr>
            <w:r w:rsidRPr="00FE3D78">
              <w:rPr>
                <w:rFonts w:ascii="Times New Roman" w:hAnsi="Times New Roman" w:cs="Times New Roman"/>
                <w:sz w:val="24"/>
                <w:szCs w:val="24"/>
              </w:rPr>
              <w:t>35</w:t>
            </w:r>
          </w:p>
        </w:tc>
        <w:tc>
          <w:tcPr>
            <w:tcW w:w="1823" w:type="dxa"/>
          </w:tcPr>
          <w:p w14:paraId="364C6727" w14:textId="77777777" w:rsidR="00836197" w:rsidRPr="00FE3D78" w:rsidRDefault="00836197" w:rsidP="002B2765">
            <w:pPr>
              <w:jc w:val="center"/>
              <w:rPr>
                <w:rFonts w:ascii="Times New Roman" w:hAnsi="Times New Roman" w:cs="Times New Roman"/>
                <w:sz w:val="24"/>
                <w:szCs w:val="24"/>
              </w:rPr>
            </w:pPr>
            <w:r w:rsidRPr="00FE3D78">
              <w:rPr>
                <w:rFonts w:ascii="Times New Roman" w:hAnsi="Times New Roman" w:cs="Times New Roman"/>
                <w:sz w:val="24"/>
                <w:szCs w:val="24"/>
              </w:rPr>
              <w:t>44</w:t>
            </w:r>
          </w:p>
        </w:tc>
      </w:tr>
    </w:tbl>
    <w:p w14:paraId="161E5783" w14:textId="77777777" w:rsidR="002B2765" w:rsidRPr="00FE3D78" w:rsidRDefault="002B2765" w:rsidP="0055172E">
      <w:pPr>
        <w:pStyle w:val="a7"/>
        <w:jc w:val="both"/>
        <w:rPr>
          <w:rFonts w:ascii="Times New Roman" w:hAnsi="Times New Roman" w:cs="Times New Roman"/>
          <w:sz w:val="24"/>
          <w:szCs w:val="24"/>
        </w:rPr>
      </w:pPr>
    </w:p>
    <w:p w14:paraId="250FEE1F" w14:textId="77777777" w:rsidR="00836197" w:rsidRPr="00FE3D78" w:rsidRDefault="00836197" w:rsidP="002B2765">
      <w:pPr>
        <w:pStyle w:val="a7"/>
        <w:ind w:firstLine="708"/>
        <w:jc w:val="both"/>
        <w:rPr>
          <w:rFonts w:ascii="Times New Roman" w:hAnsi="Times New Roman" w:cs="Times New Roman"/>
          <w:sz w:val="24"/>
          <w:szCs w:val="24"/>
        </w:rPr>
      </w:pPr>
      <w:r w:rsidRPr="00FE3D78">
        <w:rPr>
          <w:rFonts w:ascii="Times New Roman" w:hAnsi="Times New Roman" w:cs="Times New Roman"/>
          <w:sz w:val="24"/>
          <w:szCs w:val="24"/>
        </w:rPr>
        <w:t>Анализ динамики регистрации актов гражданского состояния позволяет определить:</w:t>
      </w:r>
    </w:p>
    <w:p w14:paraId="6F2ED135" w14:textId="77777777" w:rsidR="00836197" w:rsidRPr="00FE3D78" w:rsidRDefault="00836197" w:rsidP="0055172E">
      <w:pPr>
        <w:pStyle w:val="a7"/>
        <w:jc w:val="both"/>
        <w:rPr>
          <w:rFonts w:ascii="Times New Roman" w:hAnsi="Times New Roman" w:cs="Times New Roman"/>
          <w:sz w:val="24"/>
          <w:szCs w:val="24"/>
        </w:rPr>
      </w:pPr>
      <w:r w:rsidRPr="00FE3D78">
        <w:rPr>
          <w:rFonts w:ascii="Times New Roman" w:hAnsi="Times New Roman" w:cs="Times New Roman"/>
          <w:sz w:val="24"/>
          <w:szCs w:val="24"/>
        </w:rPr>
        <w:t>количество разводов превысило число зарегистрированных браков, вместе с тем наблюдается снижение количества регистраций расторжения брака. Сохраняется положительная динамика -превышение зарегистрированных актов о рождении</w:t>
      </w:r>
      <w:r w:rsidRPr="00FE3D78">
        <w:rPr>
          <w:rFonts w:ascii="Times New Roman" w:hAnsi="Times New Roman" w:cs="Times New Roman"/>
          <w:b/>
          <w:sz w:val="24"/>
          <w:szCs w:val="24"/>
        </w:rPr>
        <w:t xml:space="preserve"> </w:t>
      </w:r>
      <w:r w:rsidRPr="00FE3D78">
        <w:rPr>
          <w:rFonts w:ascii="Times New Roman" w:hAnsi="Times New Roman" w:cs="Times New Roman"/>
          <w:sz w:val="24"/>
          <w:szCs w:val="24"/>
        </w:rPr>
        <w:t xml:space="preserve">над количеством актов о смерти, хотя </w:t>
      </w:r>
      <w:r w:rsidRPr="00FE3D78">
        <w:rPr>
          <w:rFonts w:ascii="Times New Roman" w:hAnsi="Times New Roman" w:cs="Times New Roman"/>
          <w:sz w:val="24"/>
          <w:szCs w:val="24"/>
        </w:rPr>
        <w:lastRenderedPageBreak/>
        <w:t>если рассматривать отдельно рождаемость, то она снизилась по сравнению с предыдущими годами.</w:t>
      </w:r>
    </w:p>
    <w:p w14:paraId="721CD610" w14:textId="77777777" w:rsidR="00836197" w:rsidRPr="00FE3D78" w:rsidRDefault="00836197" w:rsidP="002B2765">
      <w:pPr>
        <w:pStyle w:val="a7"/>
        <w:jc w:val="center"/>
        <w:rPr>
          <w:rFonts w:ascii="Times New Roman" w:eastAsia="Calibri" w:hAnsi="Times New Roman" w:cs="Times New Roman"/>
          <w:b/>
          <w:sz w:val="24"/>
          <w:szCs w:val="24"/>
          <w:u w:val="single"/>
        </w:rPr>
      </w:pPr>
      <w:r w:rsidRPr="00FE3D78">
        <w:rPr>
          <w:rFonts w:ascii="Times New Roman" w:eastAsia="Calibri" w:hAnsi="Times New Roman" w:cs="Times New Roman"/>
          <w:b/>
          <w:sz w:val="24"/>
          <w:szCs w:val="24"/>
          <w:u w:val="single"/>
        </w:rPr>
        <w:t>Социальная сфера и уровень жизни населения.</w:t>
      </w:r>
    </w:p>
    <w:p w14:paraId="574D0EBC" w14:textId="77777777" w:rsidR="002B2765" w:rsidRPr="00FE3D78" w:rsidRDefault="002B2765" w:rsidP="002B2765">
      <w:pPr>
        <w:pStyle w:val="a7"/>
        <w:jc w:val="center"/>
        <w:rPr>
          <w:rFonts w:ascii="Times New Roman" w:eastAsia="Calibri" w:hAnsi="Times New Roman" w:cs="Times New Roman"/>
          <w:b/>
          <w:sz w:val="24"/>
          <w:szCs w:val="24"/>
          <w:u w:val="single"/>
        </w:rPr>
      </w:pPr>
    </w:p>
    <w:p w14:paraId="423B23EE" w14:textId="77777777" w:rsidR="00DC7A30" w:rsidRPr="00FE3D78" w:rsidRDefault="00DC7A30" w:rsidP="0055172E">
      <w:pPr>
        <w:tabs>
          <w:tab w:val="left" w:pos="2070"/>
          <w:tab w:val="center" w:pos="4677"/>
        </w:tabs>
        <w:spacing w:after="0" w:line="240" w:lineRule="auto"/>
        <w:ind w:firstLine="567"/>
        <w:jc w:val="both"/>
        <w:rPr>
          <w:rFonts w:ascii="Times New Roman" w:hAnsi="Times New Roman" w:cs="Times New Roman"/>
          <w:sz w:val="24"/>
          <w:szCs w:val="24"/>
        </w:rPr>
      </w:pPr>
      <w:r w:rsidRPr="00FE3D78">
        <w:rPr>
          <w:rFonts w:ascii="Times New Roman" w:hAnsi="Times New Roman" w:cs="Times New Roman"/>
          <w:sz w:val="24"/>
          <w:szCs w:val="24"/>
        </w:rPr>
        <w:t>На 01.12.2021 года в Администрации п. Айхал стоит на учете 1969 жителей поселка, являющихся льготниками, из них:</w:t>
      </w:r>
    </w:p>
    <w:p w14:paraId="71DE2EEF" w14:textId="77777777" w:rsidR="00DC7A30" w:rsidRPr="00FE3D78" w:rsidRDefault="00DC7A30" w:rsidP="0055172E">
      <w:pPr>
        <w:tabs>
          <w:tab w:val="left" w:pos="2070"/>
          <w:tab w:val="center" w:pos="4677"/>
        </w:tabs>
        <w:spacing w:after="0" w:line="240" w:lineRule="auto"/>
        <w:ind w:firstLine="567"/>
        <w:jc w:val="both"/>
        <w:rPr>
          <w:rFonts w:ascii="Times New Roman" w:hAnsi="Times New Roman" w:cs="Times New Roman"/>
          <w:color w:val="C00000"/>
          <w:sz w:val="24"/>
          <w:szCs w:val="24"/>
        </w:rPr>
      </w:pPr>
      <w:r w:rsidRPr="00FE3D78">
        <w:rPr>
          <w:rFonts w:ascii="Times New Roman" w:hAnsi="Times New Roman" w:cs="Times New Roman"/>
          <w:sz w:val="24"/>
          <w:szCs w:val="24"/>
        </w:rPr>
        <w:t>на федеральном уровне– 412</w:t>
      </w:r>
    </w:p>
    <w:p w14:paraId="73BB7FFB" w14:textId="77777777" w:rsidR="00DC7A30" w:rsidRPr="00FE3D78" w:rsidRDefault="00DC7A30" w:rsidP="0055172E">
      <w:pPr>
        <w:tabs>
          <w:tab w:val="left" w:pos="2070"/>
          <w:tab w:val="center" w:pos="4677"/>
        </w:tabs>
        <w:spacing w:after="0" w:line="240" w:lineRule="auto"/>
        <w:ind w:firstLine="567"/>
        <w:jc w:val="both"/>
        <w:rPr>
          <w:rFonts w:ascii="Times New Roman" w:hAnsi="Times New Roman" w:cs="Times New Roman"/>
          <w:sz w:val="24"/>
          <w:szCs w:val="24"/>
        </w:rPr>
      </w:pPr>
      <w:r w:rsidRPr="00FE3D78">
        <w:rPr>
          <w:rFonts w:ascii="Times New Roman" w:hAnsi="Times New Roman" w:cs="Times New Roman"/>
          <w:sz w:val="24"/>
          <w:szCs w:val="24"/>
        </w:rPr>
        <w:t>на республиканском уровне- 1557</w:t>
      </w:r>
    </w:p>
    <w:p w14:paraId="7B29B571" w14:textId="77777777" w:rsidR="002B2765" w:rsidRPr="00FE3D78" w:rsidRDefault="002B2765" w:rsidP="002B2765">
      <w:pPr>
        <w:spacing w:after="0" w:line="240" w:lineRule="auto"/>
        <w:ind w:firstLine="567"/>
        <w:jc w:val="center"/>
        <w:rPr>
          <w:rFonts w:ascii="Times New Roman" w:hAnsi="Times New Roman" w:cs="Times New Roman"/>
          <w:b/>
          <w:sz w:val="24"/>
          <w:szCs w:val="24"/>
        </w:rPr>
      </w:pPr>
    </w:p>
    <w:p w14:paraId="0A22BA99" w14:textId="77777777" w:rsidR="00DC7A30" w:rsidRPr="00FE3D78" w:rsidRDefault="00DC7A30" w:rsidP="002B2765">
      <w:pPr>
        <w:spacing w:after="0" w:line="240" w:lineRule="auto"/>
        <w:ind w:firstLine="567"/>
        <w:jc w:val="center"/>
        <w:rPr>
          <w:rFonts w:ascii="Times New Roman" w:hAnsi="Times New Roman" w:cs="Times New Roman"/>
          <w:b/>
          <w:sz w:val="24"/>
          <w:szCs w:val="24"/>
        </w:rPr>
      </w:pPr>
      <w:r w:rsidRPr="00FE3D78">
        <w:rPr>
          <w:rFonts w:ascii="Times New Roman" w:hAnsi="Times New Roman" w:cs="Times New Roman"/>
          <w:b/>
          <w:sz w:val="24"/>
          <w:szCs w:val="24"/>
        </w:rPr>
        <w:t xml:space="preserve">Численность и структура льготных категорий </w:t>
      </w:r>
      <w:r w:rsidR="003E1180" w:rsidRPr="00FE3D78">
        <w:rPr>
          <w:rFonts w:ascii="Times New Roman" w:hAnsi="Times New Roman" w:cs="Times New Roman"/>
          <w:b/>
          <w:sz w:val="24"/>
          <w:szCs w:val="24"/>
        </w:rPr>
        <w:t>граждан,</w:t>
      </w:r>
      <w:r w:rsidRPr="00FE3D78">
        <w:rPr>
          <w:rFonts w:ascii="Times New Roman" w:hAnsi="Times New Roman" w:cs="Times New Roman"/>
          <w:b/>
          <w:sz w:val="24"/>
          <w:szCs w:val="24"/>
        </w:rPr>
        <w:t xml:space="preserve"> проживающих в п. Айхал в 2021, чел.</w:t>
      </w:r>
    </w:p>
    <w:p w14:paraId="715D2D83" w14:textId="77777777" w:rsidR="002B2765" w:rsidRPr="00FE3D78" w:rsidRDefault="002B2765" w:rsidP="002B2765">
      <w:pPr>
        <w:spacing w:after="0" w:line="240" w:lineRule="auto"/>
        <w:ind w:firstLine="567"/>
        <w:jc w:val="center"/>
        <w:rPr>
          <w:rFonts w:ascii="Times New Roman" w:hAnsi="Times New Roman" w:cs="Times New Roman"/>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7"/>
        <w:gridCol w:w="3597"/>
      </w:tblGrid>
      <w:tr w:rsidR="00DC7A30" w:rsidRPr="00FE3D78" w14:paraId="3230C3E4" w14:textId="77777777" w:rsidTr="00DF268D">
        <w:tc>
          <w:tcPr>
            <w:tcW w:w="6037" w:type="dxa"/>
          </w:tcPr>
          <w:p w14:paraId="1EA7E1B2" w14:textId="77777777" w:rsidR="00DC7A30" w:rsidRPr="00FE3D78" w:rsidRDefault="00DC7A30" w:rsidP="002B2765">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Категория</w:t>
            </w:r>
          </w:p>
        </w:tc>
        <w:tc>
          <w:tcPr>
            <w:tcW w:w="3597" w:type="dxa"/>
          </w:tcPr>
          <w:p w14:paraId="298A1ABE" w14:textId="77777777" w:rsidR="00DC7A30" w:rsidRPr="00FE3D78" w:rsidRDefault="00DC7A30" w:rsidP="002B2765">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Количество</w:t>
            </w:r>
          </w:p>
        </w:tc>
      </w:tr>
      <w:tr w:rsidR="00DC7A30" w:rsidRPr="00FE3D78" w14:paraId="5E34A947" w14:textId="77777777" w:rsidTr="00DF268D">
        <w:tc>
          <w:tcPr>
            <w:tcW w:w="6037" w:type="dxa"/>
          </w:tcPr>
          <w:p w14:paraId="13D7C5A4"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b/>
                <w:sz w:val="24"/>
                <w:szCs w:val="24"/>
              </w:rPr>
            </w:pPr>
            <w:r w:rsidRPr="00FE3D78">
              <w:rPr>
                <w:rFonts w:ascii="Times New Roman" w:hAnsi="Times New Roman" w:cs="Times New Roman"/>
                <w:b/>
                <w:sz w:val="24"/>
                <w:szCs w:val="24"/>
              </w:rPr>
              <w:t>Федеральные выплаты</w:t>
            </w:r>
          </w:p>
        </w:tc>
        <w:tc>
          <w:tcPr>
            <w:tcW w:w="3597" w:type="dxa"/>
          </w:tcPr>
          <w:p w14:paraId="57C5E6D0" w14:textId="77777777" w:rsidR="00DC7A30" w:rsidRPr="00FE3D78" w:rsidRDefault="00DC7A30" w:rsidP="002B2765">
            <w:pPr>
              <w:tabs>
                <w:tab w:val="left" w:pos="2070"/>
                <w:tab w:val="center" w:pos="4677"/>
              </w:tabs>
              <w:spacing w:after="0" w:line="240" w:lineRule="auto"/>
              <w:jc w:val="center"/>
              <w:rPr>
                <w:rFonts w:ascii="Times New Roman" w:hAnsi="Times New Roman" w:cs="Times New Roman"/>
                <w:sz w:val="24"/>
                <w:szCs w:val="24"/>
              </w:rPr>
            </w:pPr>
          </w:p>
        </w:tc>
      </w:tr>
      <w:tr w:rsidR="00DC7A30" w:rsidRPr="00FE3D78" w14:paraId="554D0FD2" w14:textId="77777777" w:rsidTr="00DF268D">
        <w:tc>
          <w:tcPr>
            <w:tcW w:w="6037" w:type="dxa"/>
          </w:tcPr>
          <w:p w14:paraId="254F0254"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sz w:val="24"/>
                <w:szCs w:val="24"/>
              </w:rPr>
            </w:pPr>
            <w:r w:rsidRPr="00FE3D78">
              <w:rPr>
                <w:rFonts w:ascii="Times New Roman" w:hAnsi="Times New Roman" w:cs="Times New Roman"/>
                <w:sz w:val="24"/>
                <w:szCs w:val="24"/>
              </w:rPr>
              <w:t>Ветераны ВОВ</w:t>
            </w:r>
          </w:p>
        </w:tc>
        <w:tc>
          <w:tcPr>
            <w:tcW w:w="3597" w:type="dxa"/>
          </w:tcPr>
          <w:p w14:paraId="63191BD1" w14:textId="77777777" w:rsidR="00DC7A30" w:rsidRPr="00FE3D78" w:rsidRDefault="00DC7A30" w:rsidP="002B2765">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w:t>
            </w:r>
          </w:p>
        </w:tc>
      </w:tr>
      <w:tr w:rsidR="00DC7A30" w:rsidRPr="00FE3D78" w14:paraId="22E74A68" w14:textId="77777777" w:rsidTr="00DF268D">
        <w:tc>
          <w:tcPr>
            <w:tcW w:w="6037" w:type="dxa"/>
          </w:tcPr>
          <w:p w14:paraId="0864BE8A"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sz w:val="24"/>
                <w:szCs w:val="24"/>
              </w:rPr>
            </w:pPr>
            <w:proofErr w:type="gramStart"/>
            <w:r w:rsidRPr="00FE3D78">
              <w:rPr>
                <w:rFonts w:ascii="Times New Roman" w:hAnsi="Times New Roman" w:cs="Times New Roman"/>
                <w:sz w:val="24"/>
                <w:szCs w:val="24"/>
              </w:rPr>
              <w:t>Ветераны  боевых</w:t>
            </w:r>
            <w:proofErr w:type="gramEnd"/>
            <w:r w:rsidRPr="00FE3D78">
              <w:rPr>
                <w:rFonts w:ascii="Times New Roman" w:hAnsi="Times New Roman" w:cs="Times New Roman"/>
                <w:sz w:val="24"/>
                <w:szCs w:val="24"/>
              </w:rPr>
              <w:t xml:space="preserve"> действий</w:t>
            </w:r>
          </w:p>
        </w:tc>
        <w:tc>
          <w:tcPr>
            <w:tcW w:w="3597" w:type="dxa"/>
          </w:tcPr>
          <w:p w14:paraId="1BEE600B" w14:textId="77777777" w:rsidR="00DC7A30" w:rsidRPr="00FE3D78" w:rsidRDefault="00DC7A30" w:rsidP="002B2765">
            <w:pPr>
              <w:tabs>
                <w:tab w:val="left" w:pos="2070"/>
                <w:tab w:val="center" w:pos="4677"/>
              </w:tabs>
              <w:spacing w:after="0" w:line="240" w:lineRule="auto"/>
              <w:jc w:val="center"/>
              <w:rPr>
                <w:rFonts w:ascii="Times New Roman" w:hAnsi="Times New Roman" w:cs="Times New Roman"/>
                <w:sz w:val="24"/>
                <w:szCs w:val="24"/>
                <w:lang w:val="en-US"/>
              </w:rPr>
            </w:pPr>
            <w:r w:rsidRPr="00FE3D78">
              <w:rPr>
                <w:rFonts w:ascii="Times New Roman" w:hAnsi="Times New Roman" w:cs="Times New Roman"/>
                <w:sz w:val="24"/>
                <w:szCs w:val="24"/>
              </w:rPr>
              <w:t>85</w:t>
            </w:r>
          </w:p>
        </w:tc>
      </w:tr>
      <w:tr w:rsidR="00DC7A30" w:rsidRPr="00FE3D78" w14:paraId="1DB1B0CB" w14:textId="77777777" w:rsidTr="00DF268D">
        <w:tc>
          <w:tcPr>
            <w:tcW w:w="6037" w:type="dxa"/>
          </w:tcPr>
          <w:p w14:paraId="1E1E4B67"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sz w:val="24"/>
                <w:szCs w:val="24"/>
              </w:rPr>
            </w:pPr>
            <w:r w:rsidRPr="00FE3D78">
              <w:rPr>
                <w:rFonts w:ascii="Times New Roman" w:hAnsi="Times New Roman" w:cs="Times New Roman"/>
                <w:sz w:val="24"/>
                <w:szCs w:val="24"/>
              </w:rPr>
              <w:t xml:space="preserve">Члены семей погибших (умерших) ветеранов Вов, ветеранов </w:t>
            </w:r>
            <w:proofErr w:type="gramStart"/>
            <w:r w:rsidRPr="00FE3D78">
              <w:rPr>
                <w:rFonts w:ascii="Times New Roman" w:hAnsi="Times New Roman" w:cs="Times New Roman"/>
                <w:sz w:val="24"/>
                <w:szCs w:val="24"/>
              </w:rPr>
              <w:t>боевых  действий</w:t>
            </w:r>
            <w:proofErr w:type="gramEnd"/>
          </w:p>
        </w:tc>
        <w:tc>
          <w:tcPr>
            <w:tcW w:w="3597" w:type="dxa"/>
          </w:tcPr>
          <w:p w14:paraId="0B3F7D2C" w14:textId="77777777" w:rsidR="00DC7A30" w:rsidRPr="00FE3D78" w:rsidRDefault="00DC7A30" w:rsidP="002B2765">
            <w:pPr>
              <w:tabs>
                <w:tab w:val="left" w:pos="2070"/>
                <w:tab w:val="center" w:pos="4677"/>
              </w:tabs>
              <w:spacing w:after="0" w:line="240" w:lineRule="auto"/>
              <w:jc w:val="center"/>
              <w:rPr>
                <w:rFonts w:ascii="Times New Roman" w:hAnsi="Times New Roman" w:cs="Times New Roman"/>
                <w:sz w:val="24"/>
                <w:szCs w:val="24"/>
                <w:lang w:val="en-US"/>
              </w:rPr>
            </w:pPr>
            <w:r w:rsidRPr="00FE3D78">
              <w:rPr>
                <w:rFonts w:ascii="Times New Roman" w:hAnsi="Times New Roman" w:cs="Times New Roman"/>
                <w:sz w:val="24"/>
                <w:szCs w:val="24"/>
              </w:rPr>
              <w:t>2</w:t>
            </w:r>
          </w:p>
        </w:tc>
      </w:tr>
      <w:tr w:rsidR="00DC7A30" w:rsidRPr="00FE3D78" w14:paraId="634897F8" w14:textId="77777777" w:rsidTr="00DF268D">
        <w:tc>
          <w:tcPr>
            <w:tcW w:w="6037" w:type="dxa"/>
          </w:tcPr>
          <w:p w14:paraId="44D80AE0"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sz w:val="24"/>
                <w:szCs w:val="24"/>
              </w:rPr>
            </w:pPr>
            <w:r w:rsidRPr="00FE3D78">
              <w:rPr>
                <w:rFonts w:ascii="Times New Roman" w:hAnsi="Times New Roman" w:cs="Times New Roman"/>
                <w:sz w:val="24"/>
                <w:szCs w:val="24"/>
              </w:rPr>
              <w:t>Инвалиды 1 гр.</w:t>
            </w:r>
          </w:p>
        </w:tc>
        <w:tc>
          <w:tcPr>
            <w:tcW w:w="3597" w:type="dxa"/>
          </w:tcPr>
          <w:p w14:paraId="2F2616E2" w14:textId="77777777" w:rsidR="00DC7A30" w:rsidRPr="00FE3D78" w:rsidRDefault="00DC7A30" w:rsidP="002B2765">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22</w:t>
            </w:r>
          </w:p>
        </w:tc>
      </w:tr>
      <w:tr w:rsidR="00DC7A30" w:rsidRPr="00FE3D78" w14:paraId="2F22C047" w14:textId="77777777" w:rsidTr="00DF268D">
        <w:tc>
          <w:tcPr>
            <w:tcW w:w="6037" w:type="dxa"/>
          </w:tcPr>
          <w:p w14:paraId="72FAE3F3"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sz w:val="24"/>
                <w:szCs w:val="24"/>
              </w:rPr>
            </w:pPr>
            <w:r w:rsidRPr="00FE3D78">
              <w:rPr>
                <w:rFonts w:ascii="Times New Roman" w:hAnsi="Times New Roman" w:cs="Times New Roman"/>
                <w:sz w:val="24"/>
                <w:szCs w:val="24"/>
              </w:rPr>
              <w:t>Инвалиды 2 гр.</w:t>
            </w:r>
          </w:p>
        </w:tc>
        <w:tc>
          <w:tcPr>
            <w:tcW w:w="3597" w:type="dxa"/>
          </w:tcPr>
          <w:p w14:paraId="1E07DFD5" w14:textId="77777777" w:rsidR="00DC7A30" w:rsidRPr="00FE3D78" w:rsidRDefault="00DC7A30" w:rsidP="002B2765">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68</w:t>
            </w:r>
          </w:p>
        </w:tc>
      </w:tr>
      <w:tr w:rsidR="00DC7A30" w:rsidRPr="00FE3D78" w14:paraId="36D5AF34" w14:textId="77777777" w:rsidTr="00DF268D">
        <w:tc>
          <w:tcPr>
            <w:tcW w:w="6037" w:type="dxa"/>
          </w:tcPr>
          <w:p w14:paraId="63372BB9"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sz w:val="24"/>
                <w:szCs w:val="24"/>
              </w:rPr>
            </w:pPr>
            <w:r w:rsidRPr="00FE3D78">
              <w:rPr>
                <w:rFonts w:ascii="Times New Roman" w:hAnsi="Times New Roman" w:cs="Times New Roman"/>
                <w:sz w:val="24"/>
                <w:szCs w:val="24"/>
              </w:rPr>
              <w:t>Инвалиды 3 гр.</w:t>
            </w:r>
          </w:p>
        </w:tc>
        <w:tc>
          <w:tcPr>
            <w:tcW w:w="3597" w:type="dxa"/>
          </w:tcPr>
          <w:p w14:paraId="5695406E" w14:textId="77777777" w:rsidR="00DC7A30" w:rsidRPr="00FE3D78" w:rsidRDefault="00DC7A30" w:rsidP="002B2765">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179</w:t>
            </w:r>
          </w:p>
        </w:tc>
      </w:tr>
      <w:tr w:rsidR="00DC7A30" w:rsidRPr="00FE3D78" w14:paraId="37668558" w14:textId="77777777" w:rsidTr="00DF268D">
        <w:tc>
          <w:tcPr>
            <w:tcW w:w="6037" w:type="dxa"/>
          </w:tcPr>
          <w:p w14:paraId="3EAF1F4E"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sz w:val="24"/>
                <w:szCs w:val="24"/>
              </w:rPr>
            </w:pPr>
            <w:r w:rsidRPr="00FE3D78">
              <w:rPr>
                <w:rFonts w:ascii="Times New Roman" w:hAnsi="Times New Roman" w:cs="Times New Roman"/>
                <w:sz w:val="24"/>
                <w:szCs w:val="24"/>
              </w:rPr>
              <w:t>Семьи с детьми инвалидами до 18 лет.</w:t>
            </w:r>
          </w:p>
        </w:tc>
        <w:tc>
          <w:tcPr>
            <w:tcW w:w="3597" w:type="dxa"/>
          </w:tcPr>
          <w:p w14:paraId="5F50BCC4" w14:textId="77777777" w:rsidR="00DC7A30" w:rsidRPr="00FE3D78" w:rsidRDefault="00DC7A30" w:rsidP="002B2765">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42</w:t>
            </w:r>
          </w:p>
        </w:tc>
      </w:tr>
      <w:tr w:rsidR="00DC7A30" w:rsidRPr="00FE3D78" w14:paraId="3C60ADB4" w14:textId="77777777" w:rsidTr="00DF268D">
        <w:tc>
          <w:tcPr>
            <w:tcW w:w="6037" w:type="dxa"/>
          </w:tcPr>
          <w:p w14:paraId="73164826"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sz w:val="24"/>
                <w:szCs w:val="24"/>
              </w:rPr>
            </w:pPr>
            <w:r w:rsidRPr="00FE3D78">
              <w:rPr>
                <w:rFonts w:ascii="Times New Roman" w:hAnsi="Times New Roman" w:cs="Times New Roman"/>
                <w:sz w:val="24"/>
                <w:szCs w:val="24"/>
              </w:rPr>
              <w:t>Ликвидаторы ЧАЭС</w:t>
            </w:r>
          </w:p>
        </w:tc>
        <w:tc>
          <w:tcPr>
            <w:tcW w:w="3597" w:type="dxa"/>
          </w:tcPr>
          <w:p w14:paraId="38DAC913" w14:textId="77777777" w:rsidR="00DC7A30" w:rsidRPr="00FE3D78" w:rsidRDefault="00DC7A30" w:rsidP="002B2765">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6</w:t>
            </w:r>
          </w:p>
        </w:tc>
      </w:tr>
      <w:tr w:rsidR="00DC7A30" w:rsidRPr="00FE3D78" w14:paraId="33454724" w14:textId="77777777" w:rsidTr="00DF268D">
        <w:tc>
          <w:tcPr>
            <w:tcW w:w="6037" w:type="dxa"/>
          </w:tcPr>
          <w:p w14:paraId="63F49706"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sz w:val="24"/>
                <w:szCs w:val="24"/>
              </w:rPr>
            </w:pPr>
            <w:proofErr w:type="gramStart"/>
            <w:r w:rsidRPr="00FE3D78">
              <w:rPr>
                <w:rFonts w:ascii="Times New Roman" w:hAnsi="Times New Roman" w:cs="Times New Roman"/>
                <w:sz w:val="24"/>
                <w:szCs w:val="24"/>
              </w:rPr>
              <w:t>Почетные  доноры</w:t>
            </w:r>
            <w:proofErr w:type="gramEnd"/>
          </w:p>
        </w:tc>
        <w:tc>
          <w:tcPr>
            <w:tcW w:w="3597" w:type="dxa"/>
          </w:tcPr>
          <w:p w14:paraId="3952A9B5" w14:textId="77777777" w:rsidR="00DC7A30" w:rsidRPr="00FE3D78" w:rsidRDefault="00DC7A30" w:rsidP="002B2765">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8</w:t>
            </w:r>
          </w:p>
        </w:tc>
      </w:tr>
      <w:tr w:rsidR="00DC7A30" w:rsidRPr="00FE3D78" w14:paraId="1768C51B" w14:textId="77777777" w:rsidTr="00DF268D">
        <w:tc>
          <w:tcPr>
            <w:tcW w:w="6037" w:type="dxa"/>
          </w:tcPr>
          <w:p w14:paraId="03C70760"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sz w:val="24"/>
                <w:szCs w:val="24"/>
              </w:rPr>
            </w:pPr>
            <w:r w:rsidRPr="00FE3D78">
              <w:rPr>
                <w:rFonts w:ascii="Times New Roman" w:hAnsi="Times New Roman" w:cs="Times New Roman"/>
                <w:sz w:val="24"/>
                <w:szCs w:val="24"/>
              </w:rPr>
              <w:t>Бывшие несовершеннолетние узники фашизма</w:t>
            </w:r>
          </w:p>
        </w:tc>
        <w:tc>
          <w:tcPr>
            <w:tcW w:w="3597" w:type="dxa"/>
          </w:tcPr>
          <w:p w14:paraId="05729272" w14:textId="77777777" w:rsidR="00DC7A30" w:rsidRPr="00FE3D78" w:rsidRDefault="00DC7A30" w:rsidP="002B2765">
            <w:pPr>
              <w:tabs>
                <w:tab w:val="right" w:pos="2124"/>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w:t>
            </w:r>
          </w:p>
        </w:tc>
      </w:tr>
      <w:tr w:rsidR="00DC7A30" w:rsidRPr="00FE3D78" w14:paraId="530DD4BE" w14:textId="77777777" w:rsidTr="00DF268D">
        <w:tc>
          <w:tcPr>
            <w:tcW w:w="6037" w:type="dxa"/>
          </w:tcPr>
          <w:p w14:paraId="295E5E4C"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b/>
                <w:sz w:val="24"/>
                <w:szCs w:val="24"/>
              </w:rPr>
            </w:pPr>
            <w:r w:rsidRPr="00FE3D78">
              <w:rPr>
                <w:rFonts w:ascii="Times New Roman" w:hAnsi="Times New Roman" w:cs="Times New Roman"/>
                <w:b/>
                <w:sz w:val="24"/>
                <w:szCs w:val="24"/>
              </w:rPr>
              <w:t>Республиканские выплаты</w:t>
            </w:r>
          </w:p>
        </w:tc>
        <w:tc>
          <w:tcPr>
            <w:tcW w:w="3597" w:type="dxa"/>
          </w:tcPr>
          <w:p w14:paraId="24545A02" w14:textId="77777777" w:rsidR="00DC7A30" w:rsidRPr="00FE3D78" w:rsidRDefault="00DC7A30" w:rsidP="002B2765">
            <w:pPr>
              <w:tabs>
                <w:tab w:val="left" w:pos="2070"/>
                <w:tab w:val="center" w:pos="4677"/>
              </w:tabs>
              <w:spacing w:after="0" w:line="240" w:lineRule="auto"/>
              <w:jc w:val="center"/>
              <w:rPr>
                <w:rFonts w:ascii="Times New Roman" w:hAnsi="Times New Roman" w:cs="Times New Roman"/>
                <w:b/>
                <w:sz w:val="24"/>
                <w:szCs w:val="24"/>
              </w:rPr>
            </w:pPr>
          </w:p>
        </w:tc>
      </w:tr>
      <w:tr w:rsidR="00DC7A30" w:rsidRPr="00FE3D78" w14:paraId="69F2C417" w14:textId="77777777" w:rsidTr="00DF268D">
        <w:tc>
          <w:tcPr>
            <w:tcW w:w="6037" w:type="dxa"/>
          </w:tcPr>
          <w:p w14:paraId="54A76AF1"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sz w:val="24"/>
                <w:szCs w:val="24"/>
              </w:rPr>
            </w:pPr>
            <w:proofErr w:type="gramStart"/>
            <w:r w:rsidRPr="00FE3D78">
              <w:rPr>
                <w:rFonts w:ascii="Times New Roman" w:hAnsi="Times New Roman" w:cs="Times New Roman"/>
                <w:sz w:val="24"/>
                <w:szCs w:val="24"/>
              </w:rPr>
              <w:t>Ветераны  труда</w:t>
            </w:r>
            <w:proofErr w:type="gramEnd"/>
          </w:p>
        </w:tc>
        <w:tc>
          <w:tcPr>
            <w:tcW w:w="3597" w:type="dxa"/>
          </w:tcPr>
          <w:p w14:paraId="35BE8B4C" w14:textId="77777777" w:rsidR="00DC7A30" w:rsidRPr="00FE3D78" w:rsidRDefault="00DC7A30" w:rsidP="002B2765">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1542</w:t>
            </w:r>
          </w:p>
        </w:tc>
      </w:tr>
      <w:tr w:rsidR="00DC7A30" w:rsidRPr="00FE3D78" w14:paraId="1255B688" w14:textId="77777777" w:rsidTr="00DF268D">
        <w:tc>
          <w:tcPr>
            <w:tcW w:w="6037" w:type="dxa"/>
          </w:tcPr>
          <w:p w14:paraId="21598C43"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sz w:val="24"/>
                <w:szCs w:val="24"/>
              </w:rPr>
            </w:pPr>
            <w:r w:rsidRPr="00FE3D78">
              <w:rPr>
                <w:rFonts w:ascii="Times New Roman" w:hAnsi="Times New Roman" w:cs="Times New Roman"/>
                <w:sz w:val="24"/>
                <w:szCs w:val="24"/>
              </w:rPr>
              <w:t>Ветераны трудового фронта</w:t>
            </w:r>
          </w:p>
        </w:tc>
        <w:tc>
          <w:tcPr>
            <w:tcW w:w="3597" w:type="dxa"/>
          </w:tcPr>
          <w:p w14:paraId="03669B05" w14:textId="77777777" w:rsidR="00DC7A30" w:rsidRPr="00FE3D78" w:rsidRDefault="00DC7A30" w:rsidP="002B2765">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3</w:t>
            </w:r>
          </w:p>
        </w:tc>
      </w:tr>
      <w:tr w:rsidR="00DC7A30" w:rsidRPr="00FE3D78" w14:paraId="53A86F3B" w14:textId="77777777" w:rsidTr="00DF268D">
        <w:tc>
          <w:tcPr>
            <w:tcW w:w="6037" w:type="dxa"/>
          </w:tcPr>
          <w:p w14:paraId="7D483D38"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sz w:val="24"/>
                <w:szCs w:val="24"/>
              </w:rPr>
            </w:pPr>
            <w:r w:rsidRPr="00FE3D78">
              <w:rPr>
                <w:rFonts w:ascii="Times New Roman" w:hAnsi="Times New Roman" w:cs="Times New Roman"/>
                <w:sz w:val="24"/>
                <w:szCs w:val="24"/>
              </w:rPr>
              <w:t>Сирота ВОВ</w:t>
            </w:r>
          </w:p>
        </w:tc>
        <w:tc>
          <w:tcPr>
            <w:tcW w:w="3597" w:type="dxa"/>
          </w:tcPr>
          <w:p w14:paraId="576187ED" w14:textId="77777777" w:rsidR="00DC7A30" w:rsidRPr="00FE3D78" w:rsidRDefault="00DC7A30" w:rsidP="002B2765">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1</w:t>
            </w:r>
          </w:p>
        </w:tc>
      </w:tr>
      <w:tr w:rsidR="00DC7A30" w:rsidRPr="00FE3D78" w14:paraId="5D4D1965" w14:textId="77777777" w:rsidTr="00DF268D">
        <w:tc>
          <w:tcPr>
            <w:tcW w:w="6037" w:type="dxa"/>
          </w:tcPr>
          <w:p w14:paraId="7FC005FE"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sz w:val="24"/>
                <w:szCs w:val="24"/>
              </w:rPr>
            </w:pPr>
            <w:r w:rsidRPr="00FE3D78">
              <w:rPr>
                <w:rFonts w:ascii="Times New Roman" w:hAnsi="Times New Roman" w:cs="Times New Roman"/>
                <w:sz w:val="24"/>
                <w:szCs w:val="24"/>
              </w:rPr>
              <w:t xml:space="preserve">Реабилитированные жертвы </w:t>
            </w:r>
            <w:proofErr w:type="spellStart"/>
            <w:r w:rsidRPr="00FE3D78">
              <w:rPr>
                <w:rFonts w:ascii="Times New Roman" w:hAnsi="Times New Roman" w:cs="Times New Roman"/>
                <w:sz w:val="24"/>
                <w:szCs w:val="24"/>
              </w:rPr>
              <w:t>политрепрессий</w:t>
            </w:r>
            <w:proofErr w:type="spellEnd"/>
          </w:p>
        </w:tc>
        <w:tc>
          <w:tcPr>
            <w:tcW w:w="3597" w:type="dxa"/>
          </w:tcPr>
          <w:p w14:paraId="04B2E022" w14:textId="77777777" w:rsidR="00DC7A30" w:rsidRPr="00FE3D78" w:rsidRDefault="00DC7A30" w:rsidP="002B2765">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11</w:t>
            </w:r>
          </w:p>
        </w:tc>
      </w:tr>
    </w:tbl>
    <w:p w14:paraId="71D41580" w14:textId="77777777" w:rsidR="002B2765" w:rsidRPr="00FE3D78" w:rsidRDefault="002B2765" w:rsidP="0055172E">
      <w:pPr>
        <w:tabs>
          <w:tab w:val="left" w:pos="2070"/>
          <w:tab w:val="center" w:pos="4677"/>
        </w:tabs>
        <w:spacing w:after="0" w:line="240" w:lineRule="auto"/>
        <w:ind w:firstLine="567"/>
        <w:jc w:val="both"/>
        <w:rPr>
          <w:rFonts w:ascii="Times New Roman" w:hAnsi="Times New Roman" w:cs="Times New Roman"/>
          <w:sz w:val="24"/>
          <w:szCs w:val="24"/>
        </w:rPr>
      </w:pPr>
    </w:p>
    <w:p w14:paraId="7049B939" w14:textId="77777777" w:rsidR="00DC7A30" w:rsidRPr="00FE3D78" w:rsidRDefault="00DC7A30" w:rsidP="0055172E">
      <w:pPr>
        <w:tabs>
          <w:tab w:val="left" w:pos="2070"/>
          <w:tab w:val="center" w:pos="4677"/>
        </w:tabs>
        <w:spacing w:after="0" w:line="240" w:lineRule="auto"/>
        <w:ind w:firstLine="567"/>
        <w:jc w:val="both"/>
        <w:rPr>
          <w:rFonts w:ascii="Times New Roman" w:hAnsi="Times New Roman" w:cs="Times New Roman"/>
          <w:sz w:val="24"/>
          <w:szCs w:val="24"/>
        </w:rPr>
      </w:pPr>
      <w:r w:rsidRPr="00FE3D78">
        <w:rPr>
          <w:rFonts w:ascii="Times New Roman" w:hAnsi="Times New Roman" w:cs="Times New Roman"/>
          <w:sz w:val="24"/>
          <w:szCs w:val="24"/>
        </w:rPr>
        <w:t>Льготные категории населения получают предусмотренные законодательством выплаты, а также широкий спектр услуг социальной защиты.</w:t>
      </w:r>
    </w:p>
    <w:p w14:paraId="5753A4EF" w14:textId="77777777" w:rsidR="00DC7A30" w:rsidRPr="00FE3D78" w:rsidRDefault="00DC7A30" w:rsidP="0055172E">
      <w:pPr>
        <w:tabs>
          <w:tab w:val="left" w:pos="2070"/>
          <w:tab w:val="center" w:pos="4677"/>
        </w:tabs>
        <w:spacing w:after="0" w:line="240" w:lineRule="auto"/>
        <w:ind w:firstLine="567"/>
        <w:jc w:val="both"/>
        <w:rPr>
          <w:rFonts w:ascii="Times New Roman" w:hAnsi="Times New Roman" w:cs="Times New Roman"/>
          <w:sz w:val="24"/>
          <w:szCs w:val="24"/>
        </w:rPr>
      </w:pPr>
      <w:r w:rsidRPr="00FE3D78">
        <w:rPr>
          <w:rFonts w:ascii="Times New Roman" w:hAnsi="Times New Roman" w:cs="Times New Roman"/>
          <w:sz w:val="24"/>
          <w:szCs w:val="24"/>
        </w:rPr>
        <w:t>Прожиточный минимум на 01.12.2021 год составляет:</w:t>
      </w:r>
    </w:p>
    <w:p w14:paraId="3EEB4DF3" w14:textId="77777777" w:rsidR="00DC7A30" w:rsidRPr="00FE3D78" w:rsidRDefault="00DC7A30" w:rsidP="0055172E">
      <w:pPr>
        <w:tabs>
          <w:tab w:val="left" w:pos="2070"/>
          <w:tab w:val="center" w:pos="4677"/>
        </w:tabs>
        <w:spacing w:after="0" w:line="240" w:lineRule="auto"/>
        <w:ind w:firstLine="567"/>
        <w:jc w:val="both"/>
        <w:rPr>
          <w:rFonts w:ascii="Times New Roman" w:hAnsi="Times New Roman" w:cs="Times New Roman"/>
          <w:sz w:val="24"/>
          <w:szCs w:val="24"/>
        </w:rPr>
      </w:pPr>
      <w:r w:rsidRPr="00FE3D78">
        <w:rPr>
          <w:rFonts w:ascii="Times New Roman" w:hAnsi="Times New Roman" w:cs="Times New Roman"/>
          <w:sz w:val="24"/>
          <w:szCs w:val="24"/>
        </w:rPr>
        <w:t>для трудоспособного – 22 861 руб.</w:t>
      </w:r>
    </w:p>
    <w:p w14:paraId="641A370C" w14:textId="77777777" w:rsidR="00DC7A30" w:rsidRPr="00FE3D78" w:rsidRDefault="00DC7A30" w:rsidP="0055172E">
      <w:pPr>
        <w:tabs>
          <w:tab w:val="left" w:pos="2070"/>
          <w:tab w:val="center" w:pos="4677"/>
        </w:tabs>
        <w:spacing w:after="0" w:line="240" w:lineRule="auto"/>
        <w:ind w:firstLine="567"/>
        <w:jc w:val="both"/>
        <w:rPr>
          <w:rFonts w:ascii="Times New Roman" w:hAnsi="Times New Roman" w:cs="Times New Roman"/>
          <w:sz w:val="24"/>
          <w:szCs w:val="24"/>
        </w:rPr>
      </w:pPr>
      <w:proofErr w:type="gramStart"/>
      <w:r w:rsidRPr="00FE3D78">
        <w:rPr>
          <w:rFonts w:ascii="Times New Roman" w:hAnsi="Times New Roman" w:cs="Times New Roman"/>
          <w:sz w:val="24"/>
          <w:szCs w:val="24"/>
        </w:rPr>
        <w:t>для  пенсионера</w:t>
      </w:r>
      <w:proofErr w:type="gramEnd"/>
      <w:r w:rsidRPr="00FE3D78">
        <w:rPr>
          <w:rFonts w:ascii="Times New Roman" w:hAnsi="Times New Roman" w:cs="Times New Roman"/>
          <w:sz w:val="24"/>
          <w:szCs w:val="24"/>
        </w:rPr>
        <w:t xml:space="preserve"> – 18 383 руб.</w:t>
      </w:r>
    </w:p>
    <w:p w14:paraId="5CBEA40B" w14:textId="77777777" w:rsidR="00DC7A30" w:rsidRPr="00FE3D78" w:rsidRDefault="00DC7A30" w:rsidP="0055172E">
      <w:pPr>
        <w:tabs>
          <w:tab w:val="left" w:pos="2070"/>
          <w:tab w:val="center" w:pos="4677"/>
        </w:tabs>
        <w:spacing w:after="0" w:line="240" w:lineRule="auto"/>
        <w:ind w:firstLine="567"/>
        <w:jc w:val="both"/>
        <w:rPr>
          <w:rFonts w:ascii="Times New Roman" w:hAnsi="Times New Roman" w:cs="Times New Roman"/>
          <w:sz w:val="24"/>
          <w:szCs w:val="24"/>
        </w:rPr>
      </w:pPr>
      <w:proofErr w:type="gramStart"/>
      <w:r w:rsidRPr="00FE3D78">
        <w:rPr>
          <w:rFonts w:ascii="Times New Roman" w:hAnsi="Times New Roman" w:cs="Times New Roman"/>
          <w:sz w:val="24"/>
          <w:szCs w:val="24"/>
        </w:rPr>
        <w:t>для  детей</w:t>
      </w:r>
      <w:proofErr w:type="gramEnd"/>
      <w:r w:rsidRPr="00FE3D78">
        <w:rPr>
          <w:rFonts w:ascii="Times New Roman" w:hAnsi="Times New Roman" w:cs="Times New Roman"/>
          <w:sz w:val="24"/>
          <w:szCs w:val="24"/>
        </w:rPr>
        <w:t xml:space="preserve"> – 22 202 руб.</w:t>
      </w:r>
    </w:p>
    <w:p w14:paraId="18A82E4A" w14:textId="77777777" w:rsidR="00DC7A30" w:rsidRPr="00FE3D78" w:rsidRDefault="00DC7A30" w:rsidP="0055172E">
      <w:pPr>
        <w:tabs>
          <w:tab w:val="left" w:pos="2070"/>
          <w:tab w:val="center" w:pos="4677"/>
        </w:tabs>
        <w:spacing w:after="0" w:line="240" w:lineRule="auto"/>
        <w:ind w:firstLine="567"/>
        <w:jc w:val="both"/>
        <w:rPr>
          <w:rFonts w:ascii="Times New Roman" w:hAnsi="Times New Roman" w:cs="Times New Roman"/>
          <w:sz w:val="24"/>
          <w:szCs w:val="24"/>
        </w:rPr>
      </w:pPr>
      <w:r w:rsidRPr="00FE3D78">
        <w:rPr>
          <w:rFonts w:ascii="Times New Roman" w:hAnsi="Times New Roman" w:cs="Times New Roman"/>
          <w:sz w:val="24"/>
          <w:szCs w:val="24"/>
        </w:rPr>
        <w:t>средний на душу населения – 21 438 руб.</w:t>
      </w:r>
    </w:p>
    <w:p w14:paraId="07047CC4" w14:textId="77777777" w:rsidR="00DC7A30" w:rsidRPr="00FE3D78" w:rsidRDefault="00DC7A30" w:rsidP="0055172E">
      <w:pPr>
        <w:tabs>
          <w:tab w:val="left" w:pos="2070"/>
          <w:tab w:val="center" w:pos="4677"/>
        </w:tabs>
        <w:spacing w:after="0" w:line="240" w:lineRule="auto"/>
        <w:ind w:firstLine="567"/>
        <w:jc w:val="both"/>
        <w:rPr>
          <w:rFonts w:ascii="Times New Roman" w:hAnsi="Times New Roman" w:cs="Times New Roman"/>
          <w:sz w:val="24"/>
          <w:szCs w:val="24"/>
        </w:rPr>
      </w:pPr>
      <w:r w:rsidRPr="00FE3D78">
        <w:rPr>
          <w:rFonts w:ascii="Times New Roman" w:hAnsi="Times New Roman" w:cs="Times New Roman"/>
          <w:sz w:val="24"/>
          <w:szCs w:val="24"/>
        </w:rPr>
        <w:t>В отделении социальной помощи на дому обслуживаются 29 инвалидов и одиноких престарелых граждан, 3 детей - инвалидов.</w:t>
      </w:r>
    </w:p>
    <w:p w14:paraId="5233214D" w14:textId="77777777" w:rsidR="00DC7A30" w:rsidRPr="00FE3D78" w:rsidRDefault="00DC7A30" w:rsidP="0055172E">
      <w:pPr>
        <w:tabs>
          <w:tab w:val="left" w:pos="2070"/>
          <w:tab w:val="center" w:pos="4677"/>
        </w:tabs>
        <w:spacing w:after="0" w:line="240" w:lineRule="auto"/>
        <w:ind w:firstLine="567"/>
        <w:jc w:val="both"/>
        <w:rPr>
          <w:rFonts w:ascii="Times New Roman" w:hAnsi="Times New Roman" w:cs="Times New Roman"/>
          <w:sz w:val="24"/>
          <w:szCs w:val="24"/>
        </w:rPr>
      </w:pPr>
      <w:r w:rsidRPr="00FE3D78">
        <w:rPr>
          <w:rFonts w:ascii="Times New Roman" w:hAnsi="Times New Roman" w:cs="Times New Roman"/>
          <w:sz w:val="24"/>
          <w:szCs w:val="24"/>
        </w:rPr>
        <w:t xml:space="preserve">Социальная семейная инфраструктура поселка состоит из категорий </w:t>
      </w:r>
      <w:proofErr w:type="gramStart"/>
      <w:r w:rsidRPr="00FE3D78">
        <w:rPr>
          <w:rFonts w:ascii="Times New Roman" w:hAnsi="Times New Roman" w:cs="Times New Roman"/>
          <w:sz w:val="24"/>
          <w:szCs w:val="24"/>
        </w:rPr>
        <w:t>граждан</w:t>
      </w:r>
      <w:proofErr w:type="gramEnd"/>
      <w:r w:rsidRPr="00FE3D78">
        <w:rPr>
          <w:rFonts w:ascii="Times New Roman" w:hAnsi="Times New Roman" w:cs="Times New Roman"/>
          <w:sz w:val="24"/>
          <w:szCs w:val="24"/>
        </w:rPr>
        <w:t xml:space="preserve"> нуждающихся в социальной поддержке и защите: многодетные семьи, одинокие матери, малоимущие.</w:t>
      </w:r>
    </w:p>
    <w:p w14:paraId="0E91665C" w14:textId="77777777" w:rsidR="00C56B70" w:rsidRDefault="00C56B70" w:rsidP="0055172E">
      <w:pPr>
        <w:spacing w:after="0" w:line="240" w:lineRule="auto"/>
        <w:ind w:firstLine="567"/>
        <w:jc w:val="both"/>
        <w:rPr>
          <w:rFonts w:ascii="Times New Roman" w:hAnsi="Times New Roman" w:cs="Times New Roman"/>
          <w:b/>
          <w:sz w:val="24"/>
          <w:szCs w:val="24"/>
        </w:rPr>
      </w:pPr>
    </w:p>
    <w:p w14:paraId="7B1093A9" w14:textId="77777777" w:rsidR="00DC7A30" w:rsidRPr="00FE3D78" w:rsidRDefault="00DC7A30" w:rsidP="00C56B70">
      <w:pPr>
        <w:spacing w:after="0" w:line="240" w:lineRule="auto"/>
        <w:ind w:firstLine="567"/>
        <w:jc w:val="center"/>
        <w:rPr>
          <w:rFonts w:ascii="Times New Roman" w:hAnsi="Times New Roman" w:cs="Times New Roman"/>
          <w:b/>
          <w:sz w:val="24"/>
          <w:szCs w:val="24"/>
        </w:rPr>
      </w:pPr>
      <w:r w:rsidRPr="00FE3D78">
        <w:rPr>
          <w:rFonts w:ascii="Times New Roman" w:hAnsi="Times New Roman" w:cs="Times New Roman"/>
          <w:b/>
          <w:sz w:val="24"/>
          <w:szCs w:val="24"/>
        </w:rPr>
        <w:t xml:space="preserve">Численность и структура </w:t>
      </w:r>
      <w:proofErr w:type="gramStart"/>
      <w:r w:rsidRPr="00FE3D78">
        <w:rPr>
          <w:rFonts w:ascii="Times New Roman" w:hAnsi="Times New Roman" w:cs="Times New Roman"/>
          <w:b/>
          <w:sz w:val="24"/>
          <w:szCs w:val="24"/>
        </w:rPr>
        <w:t xml:space="preserve">категорий </w:t>
      </w:r>
      <w:r w:rsidR="003E1180">
        <w:rPr>
          <w:rFonts w:ascii="Times New Roman" w:hAnsi="Times New Roman" w:cs="Times New Roman"/>
          <w:b/>
          <w:sz w:val="24"/>
          <w:szCs w:val="24"/>
        </w:rPr>
        <w:t xml:space="preserve"> </w:t>
      </w:r>
      <w:r w:rsidR="003E1180" w:rsidRPr="00FE3D78">
        <w:rPr>
          <w:rFonts w:ascii="Times New Roman" w:hAnsi="Times New Roman" w:cs="Times New Roman"/>
          <w:b/>
          <w:sz w:val="24"/>
          <w:szCs w:val="24"/>
        </w:rPr>
        <w:t>граждан</w:t>
      </w:r>
      <w:proofErr w:type="gramEnd"/>
      <w:r w:rsidR="003E1180" w:rsidRPr="00FE3D78">
        <w:rPr>
          <w:rFonts w:ascii="Times New Roman" w:hAnsi="Times New Roman" w:cs="Times New Roman"/>
          <w:b/>
          <w:sz w:val="24"/>
          <w:szCs w:val="24"/>
        </w:rPr>
        <w:t>,</w:t>
      </w:r>
      <w:r w:rsidRPr="00FE3D78">
        <w:rPr>
          <w:rFonts w:ascii="Times New Roman" w:hAnsi="Times New Roman" w:cs="Times New Roman"/>
          <w:b/>
          <w:sz w:val="24"/>
          <w:szCs w:val="24"/>
        </w:rPr>
        <w:t xml:space="preserve"> нуждающихся в социальной помощи и проживающих в п. Айхал в 2021, чел.</w:t>
      </w:r>
    </w:p>
    <w:p w14:paraId="45FDBC18" w14:textId="77777777" w:rsidR="002B2765" w:rsidRPr="00FE3D78" w:rsidRDefault="002B2765" w:rsidP="0055172E">
      <w:pPr>
        <w:spacing w:after="0" w:line="240" w:lineRule="auto"/>
        <w:ind w:firstLine="567"/>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5"/>
        <w:gridCol w:w="2043"/>
      </w:tblGrid>
      <w:tr w:rsidR="00DC7A30" w:rsidRPr="00FE3D78" w14:paraId="1641168A" w14:textId="77777777" w:rsidTr="00244FFB">
        <w:tc>
          <w:tcPr>
            <w:tcW w:w="3939" w:type="pct"/>
          </w:tcPr>
          <w:p w14:paraId="3225CEBE" w14:textId="77777777" w:rsidR="00DC7A30" w:rsidRPr="00FE3D78" w:rsidRDefault="00DC7A30" w:rsidP="002B2765">
            <w:pPr>
              <w:tabs>
                <w:tab w:val="left" w:pos="2070"/>
                <w:tab w:val="center" w:pos="4677"/>
              </w:tabs>
              <w:spacing w:after="0" w:line="240" w:lineRule="auto"/>
              <w:jc w:val="center"/>
              <w:rPr>
                <w:rFonts w:ascii="Times New Roman" w:hAnsi="Times New Roman" w:cs="Times New Roman"/>
                <w:b/>
                <w:sz w:val="24"/>
                <w:szCs w:val="24"/>
              </w:rPr>
            </w:pPr>
            <w:r w:rsidRPr="00FE3D78">
              <w:rPr>
                <w:rFonts w:ascii="Times New Roman" w:hAnsi="Times New Roman" w:cs="Times New Roman"/>
                <w:b/>
                <w:sz w:val="24"/>
                <w:szCs w:val="24"/>
              </w:rPr>
              <w:t>Категория</w:t>
            </w:r>
          </w:p>
        </w:tc>
        <w:tc>
          <w:tcPr>
            <w:tcW w:w="1061" w:type="pct"/>
          </w:tcPr>
          <w:p w14:paraId="6F7929AF" w14:textId="77777777" w:rsidR="00DC7A30" w:rsidRPr="00FE3D78" w:rsidRDefault="00DC7A30" w:rsidP="002B2765">
            <w:pPr>
              <w:tabs>
                <w:tab w:val="left" w:pos="2070"/>
                <w:tab w:val="center" w:pos="4677"/>
              </w:tabs>
              <w:spacing w:after="0" w:line="240" w:lineRule="auto"/>
              <w:jc w:val="center"/>
              <w:rPr>
                <w:rFonts w:ascii="Times New Roman" w:hAnsi="Times New Roman" w:cs="Times New Roman"/>
                <w:b/>
                <w:sz w:val="24"/>
                <w:szCs w:val="24"/>
              </w:rPr>
            </w:pPr>
            <w:r w:rsidRPr="00FE3D78">
              <w:rPr>
                <w:rFonts w:ascii="Times New Roman" w:hAnsi="Times New Roman" w:cs="Times New Roman"/>
                <w:b/>
                <w:sz w:val="24"/>
                <w:szCs w:val="24"/>
              </w:rPr>
              <w:t>Количество</w:t>
            </w:r>
          </w:p>
        </w:tc>
      </w:tr>
      <w:tr w:rsidR="00DC7A30" w:rsidRPr="00FE3D78" w14:paraId="710B5785" w14:textId="77777777" w:rsidTr="00244FFB">
        <w:tc>
          <w:tcPr>
            <w:tcW w:w="3939" w:type="pct"/>
          </w:tcPr>
          <w:p w14:paraId="5A0A5844"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sz w:val="24"/>
                <w:szCs w:val="24"/>
              </w:rPr>
            </w:pPr>
            <w:r w:rsidRPr="00FE3D78">
              <w:rPr>
                <w:rFonts w:ascii="Times New Roman" w:hAnsi="Times New Roman" w:cs="Times New Roman"/>
                <w:sz w:val="24"/>
                <w:szCs w:val="24"/>
              </w:rPr>
              <w:t>Многодетные семьи</w:t>
            </w:r>
          </w:p>
          <w:p w14:paraId="59E90204"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sz w:val="24"/>
                <w:szCs w:val="24"/>
              </w:rPr>
            </w:pPr>
            <w:r w:rsidRPr="00FE3D78">
              <w:rPr>
                <w:rFonts w:ascii="Times New Roman" w:hAnsi="Times New Roman" w:cs="Times New Roman"/>
                <w:sz w:val="24"/>
                <w:szCs w:val="24"/>
              </w:rPr>
              <w:t>из них:</w:t>
            </w:r>
          </w:p>
          <w:p w14:paraId="5AFF4112"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sz w:val="24"/>
                <w:szCs w:val="24"/>
              </w:rPr>
            </w:pPr>
            <w:r w:rsidRPr="00FE3D78">
              <w:rPr>
                <w:rFonts w:ascii="Times New Roman" w:hAnsi="Times New Roman" w:cs="Times New Roman"/>
                <w:sz w:val="24"/>
                <w:szCs w:val="24"/>
              </w:rPr>
              <w:t>с 3 детьми</w:t>
            </w:r>
          </w:p>
          <w:p w14:paraId="0D7045C8"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sz w:val="24"/>
                <w:szCs w:val="24"/>
              </w:rPr>
            </w:pPr>
            <w:r w:rsidRPr="00FE3D78">
              <w:rPr>
                <w:rFonts w:ascii="Times New Roman" w:hAnsi="Times New Roman" w:cs="Times New Roman"/>
                <w:sz w:val="24"/>
                <w:szCs w:val="24"/>
              </w:rPr>
              <w:lastRenderedPageBreak/>
              <w:t>с 4 детьми</w:t>
            </w:r>
          </w:p>
          <w:p w14:paraId="2731AEE6"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sz w:val="24"/>
                <w:szCs w:val="24"/>
              </w:rPr>
            </w:pPr>
            <w:r w:rsidRPr="00FE3D78">
              <w:rPr>
                <w:rFonts w:ascii="Times New Roman" w:hAnsi="Times New Roman" w:cs="Times New Roman"/>
                <w:sz w:val="24"/>
                <w:szCs w:val="24"/>
              </w:rPr>
              <w:t>с 5 детьми</w:t>
            </w:r>
          </w:p>
          <w:p w14:paraId="380F6B99"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sz w:val="24"/>
                <w:szCs w:val="24"/>
              </w:rPr>
            </w:pPr>
            <w:r w:rsidRPr="00FE3D78">
              <w:rPr>
                <w:rFonts w:ascii="Times New Roman" w:hAnsi="Times New Roman" w:cs="Times New Roman"/>
                <w:sz w:val="24"/>
                <w:szCs w:val="24"/>
              </w:rPr>
              <w:t>с 6 детьми</w:t>
            </w:r>
          </w:p>
          <w:p w14:paraId="429F8F58"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sz w:val="24"/>
                <w:szCs w:val="24"/>
              </w:rPr>
            </w:pPr>
            <w:r w:rsidRPr="00FE3D78">
              <w:rPr>
                <w:rFonts w:ascii="Times New Roman" w:hAnsi="Times New Roman" w:cs="Times New Roman"/>
                <w:sz w:val="24"/>
                <w:szCs w:val="24"/>
              </w:rPr>
              <w:t>с 7 детьми</w:t>
            </w:r>
          </w:p>
        </w:tc>
        <w:tc>
          <w:tcPr>
            <w:tcW w:w="1061" w:type="pct"/>
          </w:tcPr>
          <w:p w14:paraId="7E4AF6BC" w14:textId="77777777" w:rsidR="00DC7A30" w:rsidRPr="00FE3D78" w:rsidRDefault="00DC7A30" w:rsidP="002B2765">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lastRenderedPageBreak/>
              <w:t>139</w:t>
            </w:r>
          </w:p>
          <w:p w14:paraId="1CE88D59" w14:textId="77777777" w:rsidR="00DC7A30" w:rsidRPr="00FE3D78" w:rsidRDefault="00DC7A30" w:rsidP="002B2765">
            <w:pPr>
              <w:tabs>
                <w:tab w:val="left" w:pos="2070"/>
                <w:tab w:val="center" w:pos="4677"/>
              </w:tabs>
              <w:spacing w:after="0" w:line="240" w:lineRule="auto"/>
              <w:jc w:val="center"/>
              <w:rPr>
                <w:rFonts w:ascii="Times New Roman" w:hAnsi="Times New Roman" w:cs="Times New Roman"/>
                <w:sz w:val="24"/>
                <w:szCs w:val="24"/>
              </w:rPr>
            </w:pPr>
          </w:p>
          <w:p w14:paraId="20835D56" w14:textId="77777777" w:rsidR="00DC7A30" w:rsidRPr="00FE3D78" w:rsidRDefault="00DC7A30" w:rsidP="002B2765">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108</w:t>
            </w:r>
          </w:p>
          <w:p w14:paraId="6AA06316" w14:textId="77777777" w:rsidR="00DC7A30" w:rsidRPr="00FE3D78" w:rsidRDefault="00DC7A30" w:rsidP="002B2765">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lastRenderedPageBreak/>
              <w:t>29</w:t>
            </w:r>
          </w:p>
          <w:p w14:paraId="260641B3" w14:textId="77777777" w:rsidR="00DC7A30" w:rsidRPr="00FE3D78" w:rsidRDefault="00DC7A30" w:rsidP="002B2765">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1</w:t>
            </w:r>
          </w:p>
          <w:p w14:paraId="5913296C" w14:textId="77777777" w:rsidR="00DC7A30" w:rsidRPr="00FE3D78" w:rsidRDefault="00DC7A30" w:rsidP="002B2765">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1</w:t>
            </w:r>
          </w:p>
          <w:p w14:paraId="4F28F351" w14:textId="77777777" w:rsidR="00DC7A30" w:rsidRPr="00FE3D78" w:rsidRDefault="00DC7A30" w:rsidP="002B2765">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w:t>
            </w:r>
          </w:p>
        </w:tc>
      </w:tr>
      <w:tr w:rsidR="00DC7A30" w:rsidRPr="00FE3D78" w14:paraId="1C6614EA" w14:textId="77777777" w:rsidTr="00244FFB">
        <w:tc>
          <w:tcPr>
            <w:tcW w:w="3939" w:type="pct"/>
          </w:tcPr>
          <w:p w14:paraId="5B297523"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sz w:val="24"/>
                <w:szCs w:val="24"/>
              </w:rPr>
            </w:pPr>
            <w:r w:rsidRPr="00FE3D78">
              <w:rPr>
                <w:rFonts w:ascii="Times New Roman" w:hAnsi="Times New Roman" w:cs="Times New Roman"/>
                <w:sz w:val="24"/>
                <w:szCs w:val="24"/>
              </w:rPr>
              <w:lastRenderedPageBreak/>
              <w:t>Одинокие мамы</w:t>
            </w:r>
          </w:p>
        </w:tc>
        <w:tc>
          <w:tcPr>
            <w:tcW w:w="1061" w:type="pct"/>
          </w:tcPr>
          <w:p w14:paraId="607FA83D" w14:textId="77777777" w:rsidR="00DC7A30" w:rsidRPr="00FE3D78" w:rsidRDefault="00DC7A30" w:rsidP="002B2765">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127</w:t>
            </w:r>
          </w:p>
        </w:tc>
      </w:tr>
      <w:tr w:rsidR="00DC7A30" w:rsidRPr="00FE3D78" w14:paraId="1B2DB1F4" w14:textId="77777777" w:rsidTr="00244FFB">
        <w:tc>
          <w:tcPr>
            <w:tcW w:w="3939" w:type="pct"/>
          </w:tcPr>
          <w:p w14:paraId="133D05F0"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sz w:val="24"/>
                <w:szCs w:val="24"/>
              </w:rPr>
            </w:pPr>
            <w:r w:rsidRPr="00FE3D78">
              <w:rPr>
                <w:rFonts w:ascii="Times New Roman" w:hAnsi="Times New Roman" w:cs="Times New Roman"/>
                <w:sz w:val="24"/>
                <w:szCs w:val="24"/>
              </w:rPr>
              <w:t>Малообеспеченные жители поселка</w:t>
            </w:r>
          </w:p>
        </w:tc>
        <w:tc>
          <w:tcPr>
            <w:tcW w:w="1061" w:type="pct"/>
          </w:tcPr>
          <w:p w14:paraId="2719931E" w14:textId="77777777" w:rsidR="00DC7A30" w:rsidRPr="00FE3D78" w:rsidRDefault="00DC7A30" w:rsidP="002B2765">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72</w:t>
            </w:r>
          </w:p>
        </w:tc>
      </w:tr>
    </w:tbl>
    <w:p w14:paraId="43109F21" w14:textId="77777777" w:rsidR="002B2765" w:rsidRPr="00FE3D78" w:rsidRDefault="002B2765" w:rsidP="0055172E">
      <w:pPr>
        <w:tabs>
          <w:tab w:val="left" w:pos="2070"/>
          <w:tab w:val="center" w:pos="4677"/>
        </w:tabs>
        <w:spacing w:after="0" w:line="240" w:lineRule="auto"/>
        <w:ind w:firstLine="567"/>
        <w:jc w:val="both"/>
        <w:rPr>
          <w:rFonts w:ascii="Times New Roman" w:hAnsi="Times New Roman" w:cs="Times New Roman"/>
          <w:sz w:val="24"/>
          <w:szCs w:val="24"/>
        </w:rPr>
      </w:pPr>
    </w:p>
    <w:p w14:paraId="6FB58562" w14:textId="77777777" w:rsidR="00DC7A30" w:rsidRPr="00FE3D78" w:rsidRDefault="00DC7A30" w:rsidP="0055172E">
      <w:pPr>
        <w:tabs>
          <w:tab w:val="left" w:pos="2070"/>
          <w:tab w:val="center" w:pos="4677"/>
        </w:tabs>
        <w:spacing w:after="0" w:line="240" w:lineRule="auto"/>
        <w:ind w:firstLine="567"/>
        <w:jc w:val="both"/>
        <w:rPr>
          <w:rFonts w:ascii="Times New Roman" w:hAnsi="Times New Roman" w:cs="Times New Roman"/>
          <w:sz w:val="24"/>
          <w:szCs w:val="24"/>
        </w:rPr>
      </w:pPr>
      <w:r w:rsidRPr="00FE3D78">
        <w:rPr>
          <w:rFonts w:ascii="Times New Roman" w:hAnsi="Times New Roman" w:cs="Times New Roman"/>
          <w:sz w:val="24"/>
          <w:szCs w:val="24"/>
        </w:rPr>
        <w:t>При администрации поселка работает комиссия по оказанию адресной материальной помощи жителям поселка по муниципальной целевой программе «Социальная поддержка населения МО «Поселок Айхал на 2017 -2022 годы».</w:t>
      </w:r>
    </w:p>
    <w:p w14:paraId="21CAFCFC" w14:textId="77777777" w:rsidR="00DC7A30" w:rsidRPr="00FE3D78" w:rsidRDefault="00DC7A30" w:rsidP="0055172E">
      <w:pPr>
        <w:tabs>
          <w:tab w:val="left" w:pos="2070"/>
          <w:tab w:val="center" w:pos="4677"/>
        </w:tabs>
        <w:spacing w:after="0" w:line="240" w:lineRule="auto"/>
        <w:ind w:firstLine="567"/>
        <w:jc w:val="both"/>
        <w:rPr>
          <w:rFonts w:ascii="Times New Roman" w:hAnsi="Times New Roman" w:cs="Times New Roman"/>
          <w:sz w:val="24"/>
          <w:szCs w:val="24"/>
        </w:rPr>
      </w:pPr>
      <w:r w:rsidRPr="00FE3D78">
        <w:rPr>
          <w:rFonts w:ascii="Times New Roman" w:hAnsi="Times New Roman" w:cs="Times New Roman"/>
          <w:sz w:val="24"/>
          <w:szCs w:val="24"/>
        </w:rPr>
        <w:t>Результаты исполнения целевой программы в сфере социальной поддержки населения п. Айхал представлены в таблице.</w:t>
      </w:r>
    </w:p>
    <w:p w14:paraId="0358171C" w14:textId="77777777" w:rsidR="00AC6F09" w:rsidRPr="00FE3D78" w:rsidRDefault="00AC6F09" w:rsidP="0055172E">
      <w:pPr>
        <w:tabs>
          <w:tab w:val="left" w:pos="2070"/>
          <w:tab w:val="center" w:pos="4677"/>
        </w:tabs>
        <w:spacing w:after="0" w:line="240" w:lineRule="auto"/>
        <w:ind w:firstLine="567"/>
        <w:jc w:val="both"/>
        <w:rPr>
          <w:rFonts w:ascii="Times New Roman" w:hAnsi="Times New Roman" w:cs="Times New Roman"/>
          <w:sz w:val="24"/>
          <w:szCs w:val="24"/>
        </w:rPr>
      </w:pPr>
    </w:p>
    <w:p w14:paraId="657B2C31" w14:textId="77777777" w:rsidR="00DC7A30" w:rsidRPr="00FE3D78" w:rsidRDefault="00DC7A30" w:rsidP="00AC6F09">
      <w:pPr>
        <w:spacing w:after="0" w:line="240" w:lineRule="auto"/>
        <w:ind w:firstLine="567"/>
        <w:jc w:val="center"/>
        <w:rPr>
          <w:rFonts w:ascii="Times New Roman" w:hAnsi="Times New Roman" w:cs="Times New Roman"/>
          <w:b/>
          <w:sz w:val="24"/>
          <w:szCs w:val="24"/>
        </w:rPr>
      </w:pPr>
      <w:r w:rsidRPr="00FE3D78">
        <w:rPr>
          <w:rFonts w:ascii="Times New Roman" w:hAnsi="Times New Roman" w:cs="Times New Roman"/>
          <w:b/>
          <w:sz w:val="24"/>
          <w:szCs w:val="24"/>
        </w:rPr>
        <w:t>Результаты исполнения ЦП «Социальная поддержка населения МО «Поселок Айхал на 2017-2022 годы» в 2021 г.</w:t>
      </w:r>
    </w:p>
    <w:p w14:paraId="415B3548" w14:textId="77777777" w:rsidR="00AC6F09" w:rsidRPr="00FE3D78" w:rsidRDefault="00AC6F09" w:rsidP="00AC6F09">
      <w:pPr>
        <w:spacing w:after="0" w:line="240" w:lineRule="auto"/>
        <w:ind w:firstLine="567"/>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7"/>
        <w:gridCol w:w="1385"/>
        <w:gridCol w:w="1456"/>
      </w:tblGrid>
      <w:tr w:rsidR="00DC7A30" w:rsidRPr="00FE3D78" w14:paraId="35B75D3A" w14:textId="77777777" w:rsidTr="00244FFB">
        <w:tc>
          <w:tcPr>
            <w:tcW w:w="3525" w:type="pct"/>
          </w:tcPr>
          <w:p w14:paraId="6317F10F"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b/>
                <w:sz w:val="24"/>
                <w:szCs w:val="24"/>
              </w:rPr>
            </w:pPr>
            <w:r w:rsidRPr="00FE3D78">
              <w:rPr>
                <w:rFonts w:ascii="Times New Roman" w:hAnsi="Times New Roman" w:cs="Times New Roman"/>
                <w:b/>
                <w:sz w:val="24"/>
                <w:szCs w:val="24"/>
              </w:rPr>
              <w:t>Мероприятия</w:t>
            </w:r>
          </w:p>
        </w:tc>
        <w:tc>
          <w:tcPr>
            <w:tcW w:w="719" w:type="pct"/>
          </w:tcPr>
          <w:p w14:paraId="2887A77D"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b/>
                <w:sz w:val="24"/>
                <w:szCs w:val="24"/>
              </w:rPr>
            </w:pPr>
            <w:r w:rsidRPr="00FE3D78">
              <w:rPr>
                <w:rFonts w:ascii="Times New Roman" w:hAnsi="Times New Roman" w:cs="Times New Roman"/>
                <w:b/>
                <w:sz w:val="24"/>
                <w:szCs w:val="24"/>
              </w:rPr>
              <w:t>Кол-во, чел.</w:t>
            </w:r>
          </w:p>
        </w:tc>
        <w:tc>
          <w:tcPr>
            <w:tcW w:w="756" w:type="pct"/>
          </w:tcPr>
          <w:p w14:paraId="7731347B"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b/>
                <w:sz w:val="24"/>
                <w:szCs w:val="24"/>
              </w:rPr>
            </w:pPr>
            <w:r w:rsidRPr="00FE3D78">
              <w:rPr>
                <w:rFonts w:ascii="Times New Roman" w:hAnsi="Times New Roman" w:cs="Times New Roman"/>
                <w:b/>
                <w:sz w:val="24"/>
                <w:szCs w:val="24"/>
              </w:rPr>
              <w:t>Сумма, руб.</w:t>
            </w:r>
          </w:p>
        </w:tc>
      </w:tr>
      <w:tr w:rsidR="00DC7A30" w:rsidRPr="00FE3D78" w14:paraId="6938B825" w14:textId="77777777" w:rsidTr="00244FFB">
        <w:tc>
          <w:tcPr>
            <w:tcW w:w="3525" w:type="pct"/>
          </w:tcPr>
          <w:p w14:paraId="56804E5D"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b/>
                <w:sz w:val="24"/>
                <w:szCs w:val="24"/>
              </w:rPr>
            </w:pPr>
            <w:r w:rsidRPr="00FE3D78">
              <w:rPr>
                <w:rFonts w:ascii="Times New Roman" w:hAnsi="Times New Roman" w:cs="Times New Roman"/>
                <w:b/>
                <w:sz w:val="24"/>
                <w:szCs w:val="24"/>
              </w:rPr>
              <w:t>Бюджет МО «Поселок Айхал»</w:t>
            </w:r>
          </w:p>
        </w:tc>
        <w:tc>
          <w:tcPr>
            <w:tcW w:w="719" w:type="pct"/>
          </w:tcPr>
          <w:p w14:paraId="134B2CE4"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sz w:val="24"/>
                <w:szCs w:val="24"/>
              </w:rPr>
            </w:pPr>
          </w:p>
        </w:tc>
        <w:tc>
          <w:tcPr>
            <w:tcW w:w="756" w:type="pct"/>
          </w:tcPr>
          <w:p w14:paraId="4605D7E8"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sz w:val="24"/>
                <w:szCs w:val="24"/>
              </w:rPr>
            </w:pPr>
          </w:p>
        </w:tc>
      </w:tr>
      <w:tr w:rsidR="00DC7A30" w:rsidRPr="00FE3D78" w14:paraId="1F53FA49" w14:textId="77777777" w:rsidTr="00244FFB">
        <w:tc>
          <w:tcPr>
            <w:tcW w:w="3525" w:type="pct"/>
          </w:tcPr>
          <w:p w14:paraId="3FFD4D9D"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sz w:val="24"/>
                <w:szCs w:val="24"/>
              </w:rPr>
            </w:pPr>
            <w:r w:rsidRPr="00FE3D78">
              <w:rPr>
                <w:rFonts w:ascii="Times New Roman" w:hAnsi="Times New Roman" w:cs="Times New Roman"/>
                <w:sz w:val="24"/>
                <w:szCs w:val="24"/>
              </w:rPr>
              <w:t>Единовременная материальная помощь малообеспеченным одиноким матерям, неполным семьям с детьми</w:t>
            </w:r>
          </w:p>
        </w:tc>
        <w:tc>
          <w:tcPr>
            <w:tcW w:w="719" w:type="pct"/>
          </w:tcPr>
          <w:p w14:paraId="739768A2"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11</w:t>
            </w:r>
          </w:p>
        </w:tc>
        <w:tc>
          <w:tcPr>
            <w:tcW w:w="756" w:type="pct"/>
          </w:tcPr>
          <w:p w14:paraId="1295FE93"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180 000</w:t>
            </w:r>
          </w:p>
        </w:tc>
      </w:tr>
      <w:tr w:rsidR="00DC7A30" w:rsidRPr="00FE3D78" w14:paraId="5D9C64C9" w14:textId="77777777" w:rsidTr="00244FFB">
        <w:tc>
          <w:tcPr>
            <w:tcW w:w="3525" w:type="pct"/>
          </w:tcPr>
          <w:p w14:paraId="73B594CA"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sz w:val="24"/>
                <w:szCs w:val="24"/>
              </w:rPr>
            </w:pPr>
            <w:r w:rsidRPr="00FE3D78">
              <w:rPr>
                <w:rFonts w:ascii="Times New Roman" w:hAnsi="Times New Roman" w:cs="Times New Roman"/>
                <w:sz w:val="24"/>
                <w:szCs w:val="24"/>
              </w:rPr>
              <w:t>Единовременная материальная помощь малообеспеченным многодетным семьям</w:t>
            </w:r>
          </w:p>
        </w:tc>
        <w:tc>
          <w:tcPr>
            <w:tcW w:w="719" w:type="pct"/>
          </w:tcPr>
          <w:p w14:paraId="1819F429"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5</w:t>
            </w:r>
          </w:p>
        </w:tc>
        <w:tc>
          <w:tcPr>
            <w:tcW w:w="756" w:type="pct"/>
          </w:tcPr>
          <w:p w14:paraId="36B8763A"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115 000</w:t>
            </w:r>
          </w:p>
        </w:tc>
      </w:tr>
      <w:tr w:rsidR="00DC7A30" w:rsidRPr="00FE3D78" w14:paraId="784D6EB3" w14:textId="77777777" w:rsidTr="00244FFB">
        <w:tc>
          <w:tcPr>
            <w:tcW w:w="3525" w:type="pct"/>
          </w:tcPr>
          <w:p w14:paraId="53D36B6E" w14:textId="77777777" w:rsidR="00DC7A30" w:rsidRPr="00FE3D78" w:rsidRDefault="00DC7A30" w:rsidP="0061338E">
            <w:pPr>
              <w:tabs>
                <w:tab w:val="left" w:pos="2070"/>
                <w:tab w:val="center" w:pos="4677"/>
              </w:tabs>
              <w:spacing w:after="0" w:line="240" w:lineRule="auto"/>
              <w:jc w:val="both"/>
              <w:rPr>
                <w:rFonts w:ascii="Times New Roman" w:hAnsi="Times New Roman" w:cs="Times New Roman"/>
                <w:sz w:val="24"/>
                <w:szCs w:val="24"/>
              </w:rPr>
            </w:pPr>
            <w:r w:rsidRPr="00FE3D78">
              <w:rPr>
                <w:rFonts w:ascii="Times New Roman" w:hAnsi="Times New Roman" w:cs="Times New Roman"/>
                <w:sz w:val="24"/>
                <w:szCs w:val="24"/>
              </w:rPr>
              <w:t>Единовременная материальная помощь жителям, попавшим в трудную жизненную ситуацию</w:t>
            </w:r>
          </w:p>
        </w:tc>
        <w:tc>
          <w:tcPr>
            <w:tcW w:w="719" w:type="pct"/>
          </w:tcPr>
          <w:p w14:paraId="70CD30D3"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49</w:t>
            </w:r>
          </w:p>
        </w:tc>
        <w:tc>
          <w:tcPr>
            <w:tcW w:w="756" w:type="pct"/>
          </w:tcPr>
          <w:p w14:paraId="0AD71501"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2 428 000</w:t>
            </w:r>
          </w:p>
        </w:tc>
      </w:tr>
      <w:tr w:rsidR="00DC7A30" w:rsidRPr="00FE3D78" w14:paraId="4099CF73" w14:textId="77777777" w:rsidTr="00244FFB">
        <w:tc>
          <w:tcPr>
            <w:tcW w:w="3525" w:type="pct"/>
          </w:tcPr>
          <w:p w14:paraId="4D9CB0BA"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sz w:val="24"/>
                <w:szCs w:val="24"/>
              </w:rPr>
            </w:pPr>
            <w:r w:rsidRPr="00FE3D78">
              <w:rPr>
                <w:rFonts w:ascii="Times New Roman" w:hAnsi="Times New Roman" w:cs="Times New Roman"/>
                <w:sz w:val="24"/>
                <w:szCs w:val="24"/>
              </w:rPr>
              <w:t>Единовременная помощь детям-инвалидам при лечении</w:t>
            </w:r>
          </w:p>
        </w:tc>
        <w:tc>
          <w:tcPr>
            <w:tcW w:w="719" w:type="pct"/>
          </w:tcPr>
          <w:p w14:paraId="0F34B866"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8</w:t>
            </w:r>
          </w:p>
        </w:tc>
        <w:tc>
          <w:tcPr>
            <w:tcW w:w="756" w:type="pct"/>
          </w:tcPr>
          <w:p w14:paraId="7492D8F3"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215 000</w:t>
            </w:r>
          </w:p>
        </w:tc>
      </w:tr>
      <w:tr w:rsidR="00DC7A30" w:rsidRPr="00FE3D78" w14:paraId="4CAC5298" w14:textId="77777777" w:rsidTr="00244FFB">
        <w:tc>
          <w:tcPr>
            <w:tcW w:w="3525" w:type="pct"/>
          </w:tcPr>
          <w:p w14:paraId="67B83B47"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sz w:val="24"/>
                <w:szCs w:val="24"/>
              </w:rPr>
            </w:pPr>
            <w:r w:rsidRPr="00FE3D78">
              <w:rPr>
                <w:rFonts w:ascii="Times New Roman" w:hAnsi="Times New Roman" w:cs="Times New Roman"/>
                <w:sz w:val="24"/>
                <w:szCs w:val="24"/>
              </w:rPr>
              <w:t>Единовременная помощь при лечении инвалидов</w:t>
            </w:r>
          </w:p>
        </w:tc>
        <w:tc>
          <w:tcPr>
            <w:tcW w:w="719" w:type="pct"/>
          </w:tcPr>
          <w:p w14:paraId="21C6FE18"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8</w:t>
            </w:r>
          </w:p>
        </w:tc>
        <w:tc>
          <w:tcPr>
            <w:tcW w:w="756" w:type="pct"/>
          </w:tcPr>
          <w:p w14:paraId="6A0E9663"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124 000</w:t>
            </w:r>
          </w:p>
        </w:tc>
      </w:tr>
      <w:tr w:rsidR="00DC7A30" w:rsidRPr="00FE3D78" w14:paraId="2690A80E" w14:textId="77777777" w:rsidTr="00244FFB">
        <w:tc>
          <w:tcPr>
            <w:tcW w:w="3525" w:type="pct"/>
          </w:tcPr>
          <w:p w14:paraId="09E96A03"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sz w:val="24"/>
                <w:szCs w:val="24"/>
              </w:rPr>
            </w:pPr>
            <w:r w:rsidRPr="00FE3D78">
              <w:rPr>
                <w:rFonts w:ascii="Times New Roman" w:hAnsi="Times New Roman" w:cs="Times New Roman"/>
                <w:sz w:val="24"/>
                <w:szCs w:val="24"/>
              </w:rPr>
              <w:t>Оплата проезда для инвалидов детства, не имеющих льготу по проезду</w:t>
            </w:r>
          </w:p>
        </w:tc>
        <w:tc>
          <w:tcPr>
            <w:tcW w:w="719" w:type="pct"/>
          </w:tcPr>
          <w:p w14:paraId="5A94B1EE"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0</w:t>
            </w:r>
          </w:p>
        </w:tc>
        <w:tc>
          <w:tcPr>
            <w:tcW w:w="756" w:type="pct"/>
          </w:tcPr>
          <w:p w14:paraId="157AE42F"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0</w:t>
            </w:r>
          </w:p>
        </w:tc>
      </w:tr>
      <w:tr w:rsidR="00DC7A30" w:rsidRPr="00FE3D78" w14:paraId="05C421B7" w14:textId="77777777" w:rsidTr="00244FFB">
        <w:tc>
          <w:tcPr>
            <w:tcW w:w="3525" w:type="pct"/>
          </w:tcPr>
          <w:p w14:paraId="168BF7C8"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sz w:val="24"/>
                <w:szCs w:val="24"/>
              </w:rPr>
            </w:pPr>
            <w:r w:rsidRPr="00FE3D78">
              <w:rPr>
                <w:rFonts w:ascii="Times New Roman" w:hAnsi="Times New Roman" w:cs="Times New Roman"/>
                <w:sz w:val="24"/>
                <w:szCs w:val="24"/>
              </w:rPr>
              <w:t>Отправка граждан без определенного места жительства, попавших в трудную жизненную ситуацию по месту жительства родственников</w:t>
            </w:r>
          </w:p>
        </w:tc>
        <w:tc>
          <w:tcPr>
            <w:tcW w:w="719" w:type="pct"/>
          </w:tcPr>
          <w:p w14:paraId="12AD6D34"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0</w:t>
            </w:r>
          </w:p>
        </w:tc>
        <w:tc>
          <w:tcPr>
            <w:tcW w:w="756" w:type="pct"/>
          </w:tcPr>
          <w:p w14:paraId="22432A8D"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0</w:t>
            </w:r>
          </w:p>
        </w:tc>
      </w:tr>
      <w:tr w:rsidR="00DC7A30" w:rsidRPr="00FE3D78" w14:paraId="00C88715" w14:textId="77777777" w:rsidTr="00244FFB">
        <w:tc>
          <w:tcPr>
            <w:tcW w:w="3525" w:type="pct"/>
          </w:tcPr>
          <w:p w14:paraId="504E2FB0"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sz w:val="24"/>
                <w:szCs w:val="24"/>
              </w:rPr>
            </w:pPr>
            <w:r w:rsidRPr="00FE3D78">
              <w:rPr>
                <w:rFonts w:ascii="Times New Roman" w:hAnsi="Times New Roman" w:cs="Times New Roman"/>
                <w:sz w:val="24"/>
                <w:szCs w:val="24"/>
              </w:rPr>
              <w:t>Адаптация и социальная поддержка граждан, вернувшихся из мест лишения свободы</w:t>
            </w:r>
          </w:p>
        </w:tc>
        <w:tc>
          <w:tcPr>
            <w:tcW w:w="719" w:type="pct"/>
          </w:tcPr>
          <w:p w14:paraId="62885458"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1</w:t>
            </w:r>
          </w:p>
        </w:tc>
        <w:tc>
          <w:tcPr>
            <w:tcW w:w="756" w:type="pct"/>
          </w:tcPr>
          <w:p w14:paraId="231892E8"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10 000</w:t>
            </w:r>
          </w:p>
        </w:tc>
      </w:tr>
      <w:tr w:rsidR="00DC7A30" w:rsidRPr="00FE3D78" w14:paraId="11D0436E" w14:textId="77777777" w:rsidTr="00244FFB">
        <w:tc>
          <w:tcPr>
            <w:tcW w:w="3525" w:type="pct"/>
          </w:tcPr>
          <w:p w14:paraId="27F2D7F8"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sz w:val="24"/>
                <w:szCs w:val="24"/>
              </w:rPr>
            </w:pPr>
            <w:r w:rsidRPr="00FE3D78">
              <w:rPr>
                <w:rFonts w:ascii="Times New Roman" w:hAnsi="Times New Roman" w:cs="Times New Roman"/>
                <w:sz w:val="24"/>
                <w:szCs w:val="24"/>
              </w:rPr>
              <w:t>Оказание материальной помощи при выезде неработающих пенсионеров за пределы РС(Я)</w:t>
            </w:r>
          </w:p>
        </w:tc>
        <w:tc>
          <w:tcPr>
            <w:tcW w:w="719" w:type="pct"/>
          </w:tcPr>
          <w:p w14:paraId="2A54066F"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0</w:t>
            </w:r>
          </w:p>
        </w:tc>
        <w:tc>
          <w:tcPr>
            <w:tcW w:w="756" w:type="pct"/>
          </w:tcPr>
          <w:p w14:paraId="74879E49"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0</w:t>
            </w:r>
          </w:p>
        </w:tc>
      </w:tr>
      <w:tr w:rsidR="00DC7A30" w:rsidRPr="00FE3D78" w14:paraId="20D2D110" w14:textId="77777777" w:rsidTr="00244FFB">
        <w:tc>
          <w:tcPr>
            <w:tcW w:w="3525" w:type="pct"/>
          </w:tcPr>
          <w:p w14:paraId="7DB79A37"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b/>
                <w:sz w:val="24"/>
                <w:szCs w:val="24"/>
              </w:rPr>
            </w:pPr>
            <w:r w:rsidRPr="00FE3D78">
              <w:rPr>
                <w:rFonts w:ascii="Times New Roman" w:hAnsi="Times New Roman" w:cs="Times New Roman"/>
                <w:b/>
                <w:sz w:val="24"/>
                <w:szCs w:val="24"/>
              </w:rPr>
              <w:t>Всего:</w:t>
            </w:r>
          </w:p>
        </w:tc>
        <w:tc>
          <w:tcPr>
            <w:tcW w:w="719" w:type="pct"/>
          </w:tcPr>
          <w:p w14:paraId="07A42639"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b/>
                <w:sz w:val="24"/>
                <w:szCs w:val="24"/>
              </w:rPr>
            </w:pPr>
            <w:r w:rsidRPr="00FE3D78">
              <w:rPr>
                <w:rFonts w:ascii="Times New Roman" w:hAnsi="Times New Roman" w:cs="Times New Roman"/>
                <w:b/>
                <w:sz w:val="24"/>
                <w:szCs w:val="24"/>
              </w:rPr>
              <w:t>82</w:t>
            </w:r>
          </w:p>
        </w:tc>
        <w:tc>
          <w:tcPr>
            <w:tcW w:w="756" w:type="pct"/>
          </w:tcPr>
          <w:p w14:paraId="3F5AFE19"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b/>
                <w:sz w:val="24"/>
                <w:szCs w:val="24"/>
              </w:rPr>
            </w:pPr>
            <w:r w:rsidRPr="00FE3D78">
              <w:rPr>
                <w:rFonts w:ascii="Times New Roman" w:hAnsi="Times New Roman" w:cs="Times New Roman"/>
                <w:b/>
                <w:sz w:val="24"/>
                <w:szCs w:val="24"/>
              </w:rPr>
              <w:t>3 062 000</w:t>
            </w:r>
          </w:p>
        </w:tc>
      </w:tr>
      <w:tr w:rsidR="00DC7A30" w:rsidRPr="00FE3D78" w14:paraId="5C91849F" w14:textId="77777777" w:rsidTr="00244FFB">
        <w:tc>
          <w:tcPr>
            <w:tcW w:w="3525" w:type="pct"/>
          </w:tcPr>
          <w:p w14:paraId="52AB0D55"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b/>
                <w:sz w:val="24"/>
                <w:szCs w:val="24"/>
              </w:rPr>
            </w:pPr>
            <w:r w:rsidRPr="00FE3D78">
              <w:rPr>
                <w:rFonts w:ascii="Times New Roman" w:hAnsi="Times New Roman" w:cs="Times New Roman"/>
                <w:b/>
                <w:sz w:val="24"/>
                <w:szCs w:val="24"/>
              </w:rPr>
              <w:t>Организационные мероприятия:</w:t>
            </w:r>
          </w:p>
          <w:p w14:paraId="072B4A67"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sz w:val="24"/>
                <w:szCs w:val="24"/>
              </w:rPr>
            </w:pPr>
            <w:r w:rsidRPr="00FE3D78">
              <w:rPr>
                <w:rFonts w:ascii="Times New Roman" w:hAnsi="Times New Roman" w:cs="Times New Roman"/>
                <w:sz w:val="24"/>
                <w:szCs w:val="24"/>
              </w:rPr>
              <w:t>Чествование ветеранов ВОВ с днями рождений</w:t>
            </w:r>
          </w:p>
          <w:p w14:paraId="22D200B3"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sz w:val="24"/>
                <w:szCs w:val="24"/>
              </w:rPr>
            </w:pPr>
            <w:r w:rsidRPr="00FE3D78">
              <w:rPr>
                <w:rFonts w:ascii="Times New Roman" w:hAnsi="Times New Roman" w:cs="Times New Roman"/>
                <w:sz w:val="24"/>
                <w:szCs w:val="24"/>
              </w:rPr>
              <w:t>День Защитника Отечества</w:t>
            </w:r>
          </w:p>
          <w:p w14:paraId="6D719E1A"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sz w:val="24"/>
                <w:szCs w:val="24"/>
              </w:rPr>
            </w:pPr>
            <w:r w:rsidRPr="00FE3D78">
              <w:rPr>
                <w:rFonts w:ascii="Times New Roman" w:hAnsi="Times New Roman" w:cs="Times New Roman"/>
                <w:sz w:val="24"/>
                <w:szCs w:val="24"/>
              </w:rPr>
              <w:t>День отца</w:t>
            </w:r>
          </w:p>
          <w:p w14:paraId="3ACB4BCC"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sz w:val="24"/>
                <w:szCs w:val="24"/>
              </w:rPr>
            </w:pPr>
            <w:r w:rsidRPr="00FE3D78">
              <w:rPr>
                <w:rFonts w:ascii="Times New Roman" w:hAnsi="Times New Roman" w:cs="Times New Roman"/>
                <w:sz w:val="24"/>
                <w:szCs w:val="24"/>
              </w:rPr>
              <w:t>День Победы</w:t>
            </w:r>
          </w:p>
          <w:p w14:paraId="2427B0CB"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sz w:val="24"/>
                <w:szCs w:val="24"/>
              </w:rPr>
            </w:pPr>
            <w:r w:rsidRPr="00FE3D78">
              <w:rPr>
                <w:rFonts w:ascii="Times New Roman" w:hAnsi="Times New Roman" w:cs="Times New Roman"/>
                <w:sz w:val="24"/>
                <w:szCs w:val="24"/>
              </w:rPr>
              <w:t>День пожилого человека</w:t>
            </w:r>
          </w:p>
          <w:p w14:paraId="21B633DD"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sz w:val="24"/>
                <w:szCs w:val="24"/>
              </w:rPr>
            </w:pPr>
            <w:r w:rsidRPr="00FE3D78">
              <w:rPr>
                <w:rFonts w:ascii="Times New Roman" w:hAnsi="Times New Roman" w:cs="Times New Roman"/>
                <w:sz w:val="24"/>
                <w:szCs w:val="24"/>
              </w:rPr>
              <w:t>День матери</w:t>
            </w:r>
          </w:p>
          <w:p w14:paraId="65F07023"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sz w:val="24"/>
                <w:szCs w:val="24"/>
              </w:rPr>
            </w:pPr>
            <w:r w:rsidRPr="00FE3D78">
              <w:rPr>
                <w:rFonts w:ascii="Times New Roman" w:hAnsi="Times New Roman" w:cs="Times New Roman"/>
                <w:sz w:val="24"/>
                <w:szCs w:val="24"/>
              </w:rPr>
              <w:t>День инвалида</w:t>
            </w:r>
          </w:p>
          <w:p w14:paraId="540ADA29"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sz w:val="24"/>
                <w:szCs w:val="24"/>
              </w:rPr>
            </w:pPr>
            <w:r w:rsidRPr="00FE3D78">
              <w:rPr>
                <w:rFonts w:ascii="Times New Roman" w:hAnsi="Times New Roman" w:cs="Times New Roman"/>
                <w:sz w:val="24"/>
                <w:szCs w:val="24"/>
              </w:rPr>
              <w:t>Новогодние утренники для детей- инвалидов</w:t>
            </w:r>
          </w:p>
          <w:p w14:paraId="3F6042DE"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sz w:val="24"/>
                <w:szCs w:val="24"/>
              </w:rPr>
            </w:pPr>
            <w:r w:rsidRPr="00FE3D78">
              <w:rPr>
                <w:rFonts w:ascii="Times New Roman" w:hAnsi="Times New Roman" w:cs="Times New Roman"/>
                <w:sz w:val="24"/>
                <w:szCs w:val="24"/>
              </w:rPr>
              <w:t>Новогодние подарки для социально незащищенных детей</w:t>
            </w:r>
          </w:p>
        </w:tc>
        <w:tc>
          <w:tcPr>
            <w:tcW w:w="719" w:type="pct"/>
          </w:tcPr>
          <w:p w14:paraId="6AF20EAB"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sz w:val="24"/>
                <w:szCs w:val="24"/>
              </w:rPr>
            </w:pPr>
          </w:p>
          <w:p w14:paraId="6329B606"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0</w:t>
            </w:r>
          </w:p>
          <w:p w14:paraId="5238E06A"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0</w:t>
            </w:r>
          </w:p>
          <w:p w14:paraId="6B063359"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0</w:t>
            </w:r>
          </w:p>
          <w:p w14:paraId="67ECCC4C"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2</w:t>
            </w:r>
          </w:p>
          <w:p w14:paraId="02668044"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21</w:t>
            </w:r>
          </w:p>
          <w:p w14:paraId="31535F76"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0</w:t>
            </w:r>
          </w:p>
          <w:p w14:paraId="6681F288"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0</w:t>
            </w:r>
          </w:p>
          <w:p w14:paraId="224232E2"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0</w:t>
            </w:r>
          </w:p>
          <w:p w14:paraId="60A6DC05"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131</w:t>
            </w:r>
          </w:p>
        </w:tc>
        <w:tc>
          <w:tcPr>
            <w:tcW w:w="756" w:type="pct"/>
          </w:tcPr>
          <w:p w14:paraId="7C539670"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sz w:val="24"/>
                <w:szCs w:val="24"/>
              </w:rPr>
            </w:pPr>
          </w:p>
          <w:p w14:paraId="2DBF32BC"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0</w:t>
            </w:r>
          </w:p>
          <w:p w14:paraId="1B0A2D71"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0</w:t>
            </w:r>
          </w:p>
          <w:p w14:paraId="707E050A"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0</w:t>
            </w:r>
          </w:p>
          <w:p w14:paraId="2D944B4B"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30 000</w:t>
            </w:r>
          </w:p>
          <w:p w14:paraId="2D193D10"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31 500</w:t>
            </w:r>
          </w:p>
          <w:p w14:paraId="3C4846DC"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0</w:t>
            </w:r>
          </w:p>
          <w:p w14:paraId="3BD33AAB"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0</w:t>
            </w:r>
          </w:p>
          <w:p w14:paraId="317E764F"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0</w:t>
            </w:r>
          </w:p>
          <w:p w14:paraId="5B8D736A"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sz w:val="24"/>
                <w:szCs w:val="24"/>
              </w:rPr>
            </w:pPr>
            <w:r w:rsidRPr="00FE3D78">
              <w:rPr>
                <w:rFonts w:ascii="Times New Roman" w:hAnsi="Times New Roman" w:cs="Times New Roman"/>
                <w:sz w:val="24"/>
                <w:szCs w:val="24"/>
              </w:rPr>
              <w:t>131 000</w:t>
            </w:r>
          </w:p>
        </w:tc>
      </w:tr>
      <w:tr w:rsidR="00DC7A30" w:rsidRPr="00FE3D78" w14:paraId="1F47A6A2" w14:textId="77777777" w:rsidTr="00244FFB">
        <w:tc>
          <w:tcPr>
            <w:tcW w:w="3525" w:type="pct"/>
          </w:tcPr>
          <w:p w14:paraId="55999CCE"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b/>
                <w:sz w:val="24"/>
                <w:szCs w:val="24"/>
              </w:rPr>
            </w:pPr>
            <w:r w:rsidRPr="00FE3D78">
              <w:rPr>
                <w:rFonts w:ascii="Times New Roman" w:hAnsi="Times New Roman" w:cs="Times New Roman"/>
                <w:b/>
                <w:sz w:val="24"/>
                <w:szCs w:val="24"/>
              </w:rPr>
              <w:t>Всего</w:t>
            </w:r>
          </w:p>
        </w:tc>
        <w:tc>
          <w:tcPr>
            <w:tcW w:w="719" w:type="pct"/>
          </w:tcPr>
          <w:p w14:paraId="01216AE6"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b/>
                <w:sz w:val="24"/>
                <w:szCs w:val="24"/>
              </w:rPr>
            </w:pPr>
            <w:r w:rsidRPr="00FE3D78">
              <w:rPr>
                <w:rFonts w:ascii="Times New Roman" w:hAnsi="Times New Roman" w:cs="Times New Roman"/>
                <w:b/>
                <w:sz w:val="24"/>
                <w:szCs w:val="24"/>
              </w:rPr>
              <w:t>236</w:t>
            </w:r>
          </w:p>
        </w:tc>
        <w:tc>
          <w:tcPr>
            <w:tcW w:w="756" w:type="pct"/>
          </w:tcPr>
          <w:p w14:paraId="7A0EA7C8"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b/>
                <w:sz w:val="24"/>
                <w:szCs w:val="24"/>
              </w:rPr>
            </w:pPr>
            <w:r w:rsidRPr="00FE3D78">
              <w:rPr>
                <w:rFonts w:ascii="Times New Roman" w:hAnsi="Times New Roman" w:cs="Times New Roman"/>
                <w:b/>
                <w:sz w:val="24"/>
                <w:szCs w:val="24"/>
              </w:rPr>
              <w:t>192 500</w:t>
            </w:r>
          </w:p>
        </w:tc>
      </w:tr>
      <w:tr w:rsidR="00DC7A30" w:rsidRPr="00FE3D78" w14:paraId="7765F92F" w14:textId="77777777" w:rsidTr="00244FFB">
        <w:tc>
          <w:tcPr>
            <w:tcW w:w="3525" w:type="pct"/>
          </w:tcPr>
          <w:p w14:paraId="1AD0675A" w14:textId="77777777" w:rsidR="00DC7A30" w:rsidRPr="00FE3D78" w:rsidRDefault="00DC7A30" w:rsidP="0055172E">
            <w:pPr>
              <w:tabs>
                <w:tab w:val="left" w:pos="2070"/>
                <w:tab w:val="center" w:pos="4677"/>
              </w:tabs>
              <w:spacing w:after="0" w:line="240" w:lineRule="auto"/>
              <w:jc w:val="both"/>
              <w:rPr>
                <w:rFonts w:ascii="Times New Roman" w:hAnsi="Times New Roman" w:cs="Times New Roman"/>
                <w:b/>
                <w:sz w:val="24"/>
                <w:szCs w:val="24"/>
              </w:rPr>
            </w:pPr>
            <w:r w:rsidRPr="00FE3D78">
              <w:rPr>
                <w:rFonts w:ascii="Times New Roman" w:hAnsi="Times New Roman" w:cs="Times New Roman"/>
                <w:b/>
                <w:sz w:val="24"/>
                <w:szCs w:val="24"/>
              </w:rPr>
              <w:t>Всего по программе</w:t>
            </w:r>
          </w:p>
        </w:tc>
        <w:tc>
          <w:tcPr>
            <w:tcW w:w="719" w:type="pct"/>
          </w:tcPr>
          <w:p w14:paraId="48199AA5"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b/>
                <w:sz w:val="24"/>
                <w:szCs w:val="24"/>
              </w:rPr>
            </w:pPr>
          </w:p>
        </w:tc>
        <w:tc>
          <w:tcPr>
            <w:tcW w:w="756" w:type="pct"/>
          </w:tcPr>
          <w:p w14:paraId="194E9990" w14:textId="77777777" w:rsidR="00DC7A30" w:rsidRPr="00FE3D78" w:rsidRDefault="00DC7A30" w:rsidP="00AC6F09">
            <w:pPr>
              <w:tabs>
                <w:tab w:val="left" w:pos="2070"/>
                <w:tab w:val="center" w:pos="4677"/>
              </w:tabs>
              <w:spacing w:after="0" w:line="240" w:lineRule="auto"/>
              <w:jc w:val="center"/>
              <w:rPr>
                <w:rFonts w:ascii="Times New Roman" w:hAnsi="Times New Roman" w:cs="Times New Roman"/>
                <w:b/>
                <w:sz w:val="24"/>
                <w:szCs w:val="24"/>
              </w:rPr>
            </w:pPr>
            <w:r w:rsidRPr="00FE3D78">
              <w:rPr>
                <w:rFonts w:ascii="Times New Roman" w:hAnsi="Times New Roman" w:cs="Times New Roman"/>
                <w:b/>
                <w:sz w:val="24"/>
                <w:szCs w:val="24"/>
              </w:rPr>
              <w:t>3 254 500</w:t>
            </w:r>
          </w:p>
        </w:tc>
      </w:tr>
    </w:tbl>
    <w:p w14:paraId="1E15720B" w14:textId="77777777" w:rsidR="00AC6F09" w:rsidRPr="00FE3D78" w:rsidRDefault="00AC6F09" w:rsidP="0055172E">
      <w:pPr>
        <w:tabs>
          <w:tab w:val="left" w:pos="2070"/>
          <w:tab w:val="center" w:pos="4677"/>
        </w:tabs>
        <w:spacing w:after="0" w:line="240" w:lineRule="auto"/>
        <w:ind w:firstLine="567"/>
        <w:jc w:val="both"/>
        <w:rPr>
          <w:rFonts w:ascii="Times New Roman" w:hAnsi="Times New Roman" w:cs="Times New Roman"/>
          <w:sz w:val="24"/>
          <w:szCs w:val="24"/>
        </w:rPr>
      </w:pPr>
    </w:p>
    <w:p w14:paraId="37C4CE1D" w14:textId="77777777" w:rsidR="00DC7A30" w:rsidRPr="00FE3D78" w:rsidRDefault="00DC7A30" w:rsidP="0055172E">
      <w:pPr>
        <w:tabs>
          <w:tab w:val="left" w:pos="2070"/>
          <w:tab w:val="center" w:pos="4677"/>
        </w:tabs>
        <w:spacing w:after="0" w:line="240" w:lineRule="auto"/>
        <w:ind w:firstLine="567"/>
        <w:jc w:val="both"/>
        <w:rPr>
          <w:rFonts w:ascii="Times New Roman" w:hAnsi="Times New Roman" w:cs="Times New Roman"/>
          <w:sz w:val="24"/>
          <w:szCs w:val="24"/>
        </w:rPr>
      </w:pPr>
      <w:r w:rsidRPr="00FE3D78">
        <w:rPr>
          <w:rFonts w:ascii="Times New Roman" w:hAnsi="Times New Roman" w:cs="Times New Roman"/>
          <w:sz w:val="24"/>
          <w:szCs w:val="24"/>
        </w:rPr>
        <w:lastRenderedPageBreak/>
        <w:t>Продолжена работа по развитию социальной сферы: разработана муниципальная целевая программа «Социальная поддержка населения на 2017-2022 годы»; утверждены Административные Регламенты «Оказание адресной материальной помощи различным категориям граждан» и «Предоставление льготного проезда на транспорте общего пользования отдельным категориям граждан, проживающих в п. Айхал»; внесены изменения в Положение о порядке предоставления адресной материальной пом</w:t>
      </w:r>
      <w:r w:rsidR="0061338E">
        <w:rPr>
          <w:rFonts w:ascii="Times New Roman" w:hAnsi="Times New Roman" w:cs="Times New Roman"/>
          <w:sz w:val="24"/>
          <w:szCs w:val="24"/>
        </w:rPr>
        <w:t xml:space="preserve">ощи жителям МО «Поселок Айхал», утвержденное </w:t>
      </w:r>
      <w:r w:rsidRPr="00FE3D78">
        <w:rPr>
          <w:rFonts w:ascii="Times New Roman" w:hAnsi="Times New Roman" w:cs="Times New Roman"/>
          <w:sz w:val="24"/>
          <w:szCs w:val="24"/>
        </w:rPr>
        <w:t>решением сессии 111 №27-5 от 19.04.2016 года.</w:t>
      </w:r>
      <w:r w:rsidR="0085556F" w:rsidRPr="00FE3D78">
        <w:rPr>
          <w:rFonts w:ascii="Times New Roman" w:hAnsi="Times New Roman" w:cs="Times New Roman"/>
          <w:sz w:val="24"/>
          <w:szCs w:val="24"/>
        </w:rPr>
        <w:t xml:space="preserve"> (с изм. и доп.)</w:t>
      </w:r>
    </w:p>
    <w:p w14:paraId="1423F845" w14:textId="77777777" w:rsidR="00836197" w:rsidRPr="00FE3D78" w:rsidRDefault="00836197" w:rsidP="00AC6F09">
      <w:pPr>
        <w:pStyle w:val="a7"/>
        <w:jc w:val="center"/>
        <w:rPr>
          <w:rFonts w:ascii="Times New Roman" w:hAnsi="Times New Roman" w:cs="Times New Roman"/>
          <w:b/>
          <w:sz w:val="24"/>
          <w:szCs w:val="24"/>
          <w:u w:val="single"/>
        </w:rPr>
      </w:pPr>
      <w:r w:rsidRPr="00FE3D78">
        <w:rPr>
          <w:rFonts w:ascii="Times New Roman" w:hAnsi="Times New Roman" w:cs="Times New Roman"/>
          <w:b/>
          <w:sz w:val="24"/>
          <w:szCs w:val="24"/>
          <w:u w:val="single"/>
        </w:rPr>
        <w:t>Культура и молодежная политика.</w:t>
      </w:r>
    </w:p>
    <w:p w14:paraId="42F8185A" w14:textId="77777777" w:rsidR="00AC6F09" w:rsidRPr="00FE3D78" w:rsidRDefault="00AC6F09" w:rsidP="00AC6F09">
      <w:pPr>
        <w:pStyle w:val="a7"/>
        <w:jc w:val="center"/>
        <w:rPr>
          <w:rFonts w:ascii="Times New Roman" w:hAnsi="Times New Roman" w:cs="Times New Roman"/>
          <w:b/>
          <w:sz w:val="24"/>
          <w:szCs w:val="24"/>
          <w:u w:val="single"/>
        </w:rPr>
      </w:pPr>
    </w:p>
    <w:p w14:paraId="42CB11C2" w14:textId="77777777" w:rsidR="00836197" w:rsidRPr="00FE3D78" w:rsidRDefault="00836197" w:rsidP="0046696D">
      <w:pPr>
        <w:pStyle w:val="a7"/>
        <w:ind w:firstLine="708"/>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На территории МО «Поселок Айхал» действует муниципальная целевая Программа «Развитие культуры и социокультурного пространства в п. Айхал на 2017-2023 годы», а также программа «Приоритетные направления по молодежной политике в поселке Айхал на 2018-2023 годы».</w:t>
      </w:r>
    </w:p>
    <w:p w14:paraId="037509E2" w14:textId="77777777" w:rsidR="00836197" w:rsidRPr="00FE3D78" w:rsidRDefault="00836197" w:rsidP="0055172E">
      <w:pPr>
        <w:pStyle w:val="a7"/>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 xml:space="preserve">  </w:t>
      </w:r>
      <w:r w:rsidR="0046696D" w:rsidRPr="00FE3D78">
        <w:rPr>
          <w:rFonts w:ascii="Times New Roman" w:eastAsia="Times New Roman" w:hAnsi="Times New Roman" w:cs="Times New Roman"/>
          <w:sz w:val="24"/>
          <w:szCs w:val="24"/>
          <w:lang w:eastAsia="ru-RU"/>
        </w:rPr>
        <w:tab/>
      </w:r>
      <w:r w:rsidRPr="00FE3D78">
        <w:rPr>
          <w:rFonts w:ascii="Times New Roman" w:eastAsia="Times New Roman" w:hAnsi="Times New Roman" w:cs="Times New Roman"/>
          <w:sz w:val="24"/>
          <w:szCs w:val="24"/>
          <w:lang w:eastAsia="ru-RU"/>
        </w:rPr>
        <w:t>На все мероприятия в культурной и спортивной сферах поселка из бюджета МО «Поселок Айхал» в 2021 году было выделено 6 409,9 тыс. руб. - п</w:t>
      </w:r>
      <w:r w:rsidR="009B3A63">
        <w:rPr>
          <w:rFonts w:ascii="Times New Roman" w:eastAsia="Times New Roman" w:hAnsi="Times New Roman" w:cs="Times New Roman"/>
          <w:sz w:val="24"/>
          <w:szCs w:val="24"/>
          <w:lang w:eastAsia="ru-RU"/>
        </w:rPr>
        <w:t xml:space="preserve">о подразделу «Культура», 779,0 </w:t>
      </w:r>
      <w:r w:rsidRPr="00FE3D78">
        <w:rPr>
          <w:rFonts w:ascii="Times New Roman" w:eastAsia="Times New Roman" w:hAnsi="Times New Roman" w:cs="Times New Roman"/>
          <w:sz w:val="24"/>
          <w:szCs w:val="24"/>
          <w:lang w:eastAsia="ru-RU"/>
        </w:rPr>
        <w:t>тыс. руб. - по подразделу «Молодежная политика», 1 330 0 тыс. руб</w:t>
      </w:r>
      <w:r w:rsidR="00492D2C" w:rsidRPr="00FE3D78">
        <w:rPr>
          <w:rFonts w:ascii="Times New Roman" w:eastAsia="Times New Roman" w:hAnsi="Times New Roman" w:cs="Times New Roman"/>
          <w:sz w:val="24"/>
          <w:szCs w:val="24"/>
          <w:lang w:eastAsia="ru-RU"/>
        </w:rPr>
        <w:t>. -</w:t>
      </w:r>
      <w:r w:rsidRPr="00FE3D78">
        <w:rPr>
          <w:rFonts w:ascii="Times New Roman" w:eastAsia="Times New Roman" w:hAnsi="Times New Roman" w:cs="Times New Roman"/>
          <w:sz w:val="24"/>
          <w:szCs w:val="24"/>
          <w:lang w:eastAsia="ru-RU"/>
        </w:rPr>
        <w:t xml:space="preserve"> по подразделу «Спорт».</w:t>
      </w:r>
    </w:p>
    <w:p w14:paraId="3C08E4BD" w14:textId="77777777" w:rsidR="00836197" w:rsidRPr="00FE3D78" w:rsidRDefault="00836197" w:rsidP="0046696D">
      <w:pPr>
        <w:pStyle w:val="a7"/>
        <w:ind w:firstLine="708"/>
        <w:jc w:val="both"/>
        <w:rPr>
          <w:rFonts w:ascii="Times New Roman" w:hAnsi="Times New Roman" w:cs="Times New Roman"/>
          <w:sz w:val="24"/>
          <w:szCs w:val="24"/>
        </w:rPr>
      </w:pPr>
      <w:r w:rsidRPr="00FE3D78">
        <w:rPr>
          <w:rFonts w:ascii="Times New Roman" w:hAnsi="Times New Roman" w:cs="Times New Roman"/>
          <w:sz w:val="24"/>
          <w:szCs w:val="24"/>
        </w:rPr>
        <w:t>На развитие и становление культуры МО «Посёлок Айхал» Республики Саха (Якутия) оказали свое влияние многие факторы. Посёлок в историческом плане достаточно молод, поэтому культурные традиции накапливаются и приумножаются. Многонациональный состав населения накладывает свой отпечаток на все культурные процессы и проводимые мероприятия. На территории города успешно действует 11 национ</w:t>
      </w:r>
      <w:r w:rsidR="009B3A63">
        <w:rPr>
          <w:rFonts w:ascii="Times New Roman" w:hAnsi="Times New Roman" w:cs="Times New Roman"/>
          <w:sz w:val="24"/>
          <w:szCs w:val="24"/>
        </w:rPr>
        <w:t xml:space="preserve">альных общин. Общины принимают </w:t>
      </w:r>
      <w:r w:rsidRPr="00FE3D78">
        <w:rPr>
          <w:rFonts w:ascii="Times New Roman" w:hAnsi="Times New Roman" w:cs="Times New Roman"/>
          <w:sz w:val="24"/>
          <w:szCs w:val="24"/>
        </w:rPr>
        <w:t xml:space="preserve">активное участие в культурно - досуговых мероприятиях, проводимых в городе и районе. Подавляющее большинство массовых культурных мероприятий в муниципальном образовании проводится </w:t>
      </w:r>
      <w:proofErr w:type="spellStart"/>
      <w:r w:rsidRPr="00FE3D78">
        <w:rPr>
          <w:rFonts w:ascii="Times New Roman" w:hAnsi="Times New Roman" w:cs="Times New Roman"/>
          <w:sz w:val="24"/>
          <w:szCs w:val="24"/>
        </w:rPr>
        <w:t>Айхальским</w:t>
      </w:r>
      <w:proofErr w:type="spellEnd"/>
      <w:r w:rsidRPr="00FE3D78">
        <w:rPr>
          <w:rFonts w:ascii="Times New Roman" w:hAnsi="Times New Roman" w:cs="Times New Roman"/>
          <w:sz w:val="24"/>
          <w:szCs w:val="24"/>
        </w:rPr>
        <w:t xml:space="preserve"> отделением Культурно-спортивного комплекса АК «АЛРОСА» (ПАО). В качестве основного приоритета социально-экономического развития Айхала в сфере культуры является обеспечение доступности качественных культурных услуг при условии эффективного использования ресурсов.</w:t>
      </w:r>
    </w:p>
    <w:p w14:paraId="3C3C04FF" w14:textId="77777777" w:rsidR="00836197" w:rsidRPr="00FE3D78" w:rsidRDefault="00836197" w:rsidP="0046696D">
      <w:pPr>
        <w:pStyle w:val="a7"/>
        <w:ind w:firstLine="708"/>
        <w:jc w:val="both"/>
        <w:rPr>
          <w:rFonts w:ascii="Times New Roman" w:eastAsia="Times New Roman" w:hAnsi="Times New Roman" w:cs="Times New Roman"/>
          <w:sz w:val="24"/>
          <w:szCs w:val="24"/>
          <w:lang w:eastAsia="ru-RU"/>
        </w:rPr>
      </w:pPr>
      <w:r w:rsidRPr="00FE3D78">
        <w:rPr>
          <w:rFonts w:ascii="Times New Roman" w:hAnsi="Times New Roman" w:cs="Times New Roman"/>
          <w:sz w:val="24"/>
          <w:szCs w:val="24"/>
        </w:rPr>
        <w:t xml:space="preserve">Одним из приоритетных направлений деятельности администрации муниципального образования является развитие спорта. </w:t>
      </w:r>
      <w:r w:rsidRPr="00FE3D78">
        <w:rPr>
          <w:rFonts w:ascii="Times New Roman" w:eastAsia="Times New Roman" w:hAnsi="Times New Roman" w:cs="Times New Roman"/>
          <w:sz w:val="24"/>
          <w:szCs w:val="24"/>
          <w:lang w:eastAsia="ru-RU"/>
        </w:rPr>
        <w:t>Общий охват детей, подростков и взрослых услугами в сфе</w:t>
      </w:r>
      <w:r w:rsidR="009B3A63">
        <w:rPr>
          <w:rFonts w:ascii="Times New Roman" w:eastAsia="Times New Roman" w:hAnsi="Times New Roman" w:cs="Times New Roman"/>
          <w:sz w:val="24"/>
          <w:szCs w:val="24"/>
          <w:lang w:eastAsia="ru-RU"/>
        </w:rPr>
        <w:t>ре физической культуры и спорта</w:t>
      </w:r>
      <w:r w:rsidRPr="00FE3D78">
        <w:rPr>
          <w:rFonts w:ascii="Times New Roman" w:eastAsia="Times New Roman" w:hAnsi="Times New Roman" w:cs="Times New Roman"/>
          <w:sz w:val="24"/>
          <w:szCs w:val="24"/>
          <w:lang w:eastAsia="ru-RU"/>
        </w:rPr>
        <w:t xml:space="preserve"> в текущем году составил более 3 500 чел. В </w:t>
      </w:r>
      <w:proofErr w:type="spellStart"/>
      <w:r w:rsidRPr="00FE3D78">
        <w:rPr>
          <w:rFonts w:ascii="Times New Roman" w:eastAsia="Times New Roman" w:hAnsi="Times New Roman" w:cs="Times New Roman"/>
          <w:sz w:val="24"/>
          <w:szCs w:val="24"/>
          <w:lang w:eastAsia="ru-RU"/>
        </w:rPr>
        <w:t>СОКе</w:t>
      </w:r>
      <w:proofErr w:type="spellEnd"/>
      <w:r w:rsidRPr="00FE3D78">
        <w:rPr>
          <w:rFonts w:ascii="Times New Roman" w:eastAsia="Times New Roman" w:hAnsi="Times New Roman" w:cs="Times New Roman"/>
          <w:sz w:val="24"/>
          <w:szCs w:val="24"/>
          <w:lang w:eastAsia="ru-RU"/>
        </w:rPr>
        <w:t xml:space="preserve"> «Алмаз», «Энтузиаст», плавательном бассейне «Дельфин» функционирует</w:t>
      </w:r>
      <w:r w:rsidR="00C77B8E">
        <w:rPr>
          <w:rFonts w:ascii="Times New Roman" w:eastAsia="Times New Roman" w:hAnsi="Times New Roman" w:cs="Times New Roman"/>
          <w:sz w:val="24"/>
          <w:szCs w:val="24"/>
          <w:lang w:eastAsia="ru-RU"/>
        </w:rPr>
        <w:t xml:space="preserve"> </w:t>
      </w:r>
      <w:r w:rsidRPr="00FE3D78">
        <w:rPr>
          <w:rFonts w:ascii="Times New Roman" w:eastAsia="Times New Roman" w:hAnsi="Times New Roman" w:cs="Times New Roman"/>
          <w:sz w:val="24"/>
          <w:szCs w:val="24"/>
          <w:lang w:eastAsia="ru-RU"/>
        </w:rPr>
        <w:t>17 секций (атлетическая гимнастика, бассейн, группа здоровья, фигурное катание, хоккей, волейбол, баскетбол, футбол, дзюдо, вольная борьба, карате, самбо, бадминтон, пауэрлифтинг…).</w:t>
      </w:r>
    </w:p>
    <w:p w14:paraId="65987869" w14:textId="77777777" w:rsidR="0046696D" w:rsidRPr="00FE3D78" w:rsidRDefault="0046696D" w:rsidP="0055172E">
      <w:pPr>
        <w:pStyle w:val="a7"/>
        <w:jc w:val="both"/>
        <w:rPr>
          <w:rFonts w:ascii="Times New Roman" w:eastAsia="Calibri" w:hAnsi="Times New Roman" w:cs="Times New Roman"/>
          <w:b/>
          <w:sz w:val="24"/>
          <w:szCs w:val="24"/>
          <w:u w:val="single"/>
        </w:rPr>
      </w:pPr>
    </w:p>
    <w:p w14:paraId="255042D1" w14:textId="77777777" w:rsidR="00836197" w:rsidRPr="00FE3D78" w:rsidRDefault="00836197" w:rsidP="0046696D">
      <w:pPr>
        <w:pStyle w:val="a7"/>
        <w:jc w:val="center"/>
        <w:rPr>
          <w:rFonts w:ascii="Times New Roman" w:eastAsia="Times New Roman" w:hAnsi="Times New Roman" w:cs="Times New Roman"/>
          <w:b/>
          <w:sz w:val="24"/>
          <w:szCs w:val="24"/>
          <w:lang w:eastAsia="ru-RU"/>
        </w:rPr>
      </w:pPr>
      <w:r w:rsidRPr="00FE3D78">
        <w:rPr>
          <w:rFonts w:ascii="Times New Roman" w:eastAsia="Calibri" w:hAnsi="Times New Roman" w:cs="Times New Roman"/>
          <w:b/>
          <w:sz w:val="24"/>
          <w:szCs w:val="24"/>
          <w:u w:val="single"/>
        </w:rPr>
        <w:t>Торговля и потребительский рынок</w:t>
      </w:r>
      <w:r w:rsidR="0046696D" w:rsidRPr="00FE3D78">
        <w:rPr>
          <w:rFonts w:ascii="Times New Roman" w:eastAsia="Calibri" w:hAnsi="Times New Roman" w:cs="Times New Roman"/>
          <w:b/>
          <w:sz w:val="24"/>
          <w:szCs w:val="24"/>
          <w:u w:val="single"/>
        </w:rPr>
        <w:t>.</w:t>
      </w:r>
    </w:p>
    <w:p w14:paraId="13200A45" w14:textId="77777777" w:rsidR="0046696D" w:rsidRPr="00FE3D78" w:rsidRDefault="0046696D" w:rsidP="0055172E">
      <w:pPr>
        <w:pStyle w:val="a7"/>
        <w:jc w:val="both"/>
        <w:rPr>
          <w:rFonts w:ascii="Times New Roman" w:hAnsi="Times New Roman" w:cs="Times New Roman"/>
          <w:sz w:val="24"/>
          <w:szCs w:val="24"/>
        </w:rPr>
      </w:pPr>
    </w:p>
    <w:p w14:paraId="4F36B156" w14:textId="77777777" w:rsidR="00DC7A30" w:rsidRPr="00FE3D78" w:rsidRDefault="00836197" w:rsidP="0046696D">
      <w:pPr>
        <w:pStyle w:val="a7"/>
        <w:ind w:firstLine="708"/>
        <w:jc w:val="both"/>
        <w:rPr>
          <w:rFonts w:ascii="Times New Roman" w:hAnsi="Times New Roman" w:cs="Times New Roman"/>
          <w:sz w:val="24"/>
          <w:szCs w:val="24"/>
        </w:rPr>
      </w:pPr>
      <w:r w:rsidRPr="00FE3D78">
        <w:rPr>
          <w:rFonts w:ascii="Times New Roman" w:hAnsi="Times New Roman" w:cs="Times New Roman"/>
          <w:sz w:val="24"/>
          <w:szCs w:val="24"/>
        </w:rPr>
        <w:t>Потребительский рынок МО «Посёлок Айхал» в целом характеризуется высоким удельным весом розничной торговли и общественного питания, в частности торговлей продовольственными товарами. Отраслевая структура малого предпринимательства в МО «Посёлок Айхал» существенно не меняется и соответствует общероссийским тенденциям. Наиболее привлекательной для предпринимателей остается непроизводственная сфера, особенно торговля.</w:t>
      </w:r>
      <w:r w:rsidRPr="00FE3D78">
        <w:rPr>
          <w:rFonts w:ascii="Times New Roman" w:eastAsia="Times New Roman" w:hAnsi="Times New Roman" w:cs="Times New Roman"/>
          <w:sz w:val="24"/>
          <w:szCs w:val="24"/>
          <w:lang w:eastAsia="ru-RU"/>
        </w:rPr>
        <w:t xml:space="preserve"> </w:t>
      </w:r>
      <w:r w:rsidR="00F37946">
        <w:rPr>
          <w:rFonts w:ascii="Times New Roman" w:hAnsi="Times New Roman" w:cs="Times New Roman"/>
          <w:sz w:val="24"/>
          <w:szCs w:val="24"/>
        </w:rPr>
        <w:t>Функционируют 141 торговый объект</w:t>
      </w:r>
      <w:r w:rsidR="00DC7A30" w:rsidRPr="00FE3D78">
        <w:rPr>
          <w:rFonts w:ascii="Times New Roman" w:hAnsi="Times New Roman" w:cs="Times New Roman"/>
          <w:sz w:val="24"/>
          <w:szCs w:val="24"/>
        </w:rPr>
        <w:t xml:space="preserve"> (67 – продовольственные, 74 – промышленные), из них 33 расположены на территории Торговых рядов ул. Спортивная. Всего на Торговых рядах имеется 63 торговых мест (магазинов-павильонов - 33, из них 14 продовольственных, 19 промышленных; места резерва - 10 торговых объектов и 20шт.  5-и тонных контейнеров); 27 торговых мест в </w:t>
      </w:r>
      <w:proofErr w:type="spellStart"/>
      <w:r w:rsidR="00DC7A30" w:rsidRPr="00FE3D78">
        <w:rPr>
          <w:rFonts w:ascii="Times New Roman" w:hAnsi="Times New Roman" w:cs="Times New Roman"/>
          <w:sz w:val="24"/>
          <w:szCs w:val="24"/>
        </w:rPr>
        <w:t>ТОКе</w:t>
      </w:r>
      <w:proofErr w:type="spellEnd"/>
      <w:r w:rsidR="00DC7A30" w:rsidRPr="00FE3D78">
        <w:rPr>
          <w:rFonts w:ascii="Times New Roman" w:hAnsi="Times New Roman" w:cs="Times New Roman"/>
          <w:sz w:val="24"/>
          <w:szCs w:val="24"/>
        </w:rPr>
        <w:t xml:space="preserve"> «Антей» и 30 ТЦ «Торговый центр». Обеспеченность торговыми площадями в поселке высокая.</w:t>
      </w:r>
    </w:p>
    <w:p w14:paraId="003E19E5" w14:textId="77777777" w:rsidR="00DC7A30" w:rsidRPr="00FE3D78" w:rsidRDefault="00DC7A30" w:rsidP="00167429">
      <w:pPr>
        <w:pStyle w:val="a7"/>
        <w:ind w:firstLine="708"/>
        <w:jc w:val="both"/>
        <w:rPr>
          <w:rFonts w:ascii="Times New Roman" w:hAnsi="Times New Roman" w:cs="Times New Roman"/>
          <w:sz w:val="24"/>
          <w:szCs w:val="24"/>
        </w:rPr>
      </w:pPr>
      <w:r w:rsidRPr="00FE3D78">
        <w:rPr>
          <w:rFonts w:ascii="Times New Roman" w:hAnsi="Times New Roman" w:cs="Times New Roman"/>
          <w:sz w:val="24"/>
          <w:szCs w:val="24"/>
        </w:rPr>
        <w:t>На 50 жителей Айхала – 1 СМСП (субъект малого и среднего предпринимательства).</w:t>
      </w:r>
    </w:p>
    <w:p w14:paraId="69741E03" w14:textId="77777777" w:rsidR="00DC7A30" w:rsidRPr="00FE3D78" w:rsidRDefault="00DC7A30" w:rsidP="0055172E">
      <w:pPr>
        <w:pStyle w:val="a7"/>
        <w:jc w:val="both"/>
        <w:rPr>
          <w:rFonts w:ascii="Times New Roman" w:hAnsi="Times New Roman" w:cs="Times New Roman"/>
          <w:sz w:val="24"/>
          <w:szCs w:val="24"/>
        </w:rPr>
      </w:pPr>
      <w:r w:rsidRPr="00FE3D78">
        <w:rPr>
          <w:rFonts w:ascii="Times New Roman" w:hAnsi="Times New Roman" w:cs="Times New Roman"/>
          <w:sz w:val="24"/>
          <w:szCs w:val="24"/>
        </w:rPr>
        <w:t xml:space="preserve">141 торговых объекта (67 – продовольственные, 74 – промышленные). </w:t>
      </w:r>
    </w:p>
    <w:p w14:paraId="26B03F4C" w14:textId="77777777" w:rsidR="00DC7A30" w:rsidRPr="00FE3D78" w:rsidRDefault="00DC7A30" w:rsidP="00167429">
      <w:pPr>
        <w:pStyle w:val="a7"/>
        <w:ind w:firstLine="708"/>
        <w:jc w:val="both"/>
        <w:rPr>
          <w:rFonts w:ascii="Times New Roman" w:hAnsi="Times New Roman" w:cs="Times New Roman"/>
          <w:sz w:val="24"/>
          <w:szCs w:val="24"/>
        </w:rPr>
      </w:pPr>
      <w:r w:rsidRPr="00FE3D78">
        <w:rPr>
          <w:rFonts w:ascii="Times New Roman" w:hAnsi="Times New Roman" w:cs="Times New Roman"/>
          <w:sz w:val="24"/>
          <w:szCs w:val="24"/>
        </w:rPr>
        <w:t>На 205 жителей Айхала – 1 продовольственный торговый объект.</w:t>
      </w:r>
    </w:p>
    <w:p w14:paraId="5278FF2E" w14:textId="77777777" w:rsidR="00DC7A30" w:rsidRPr="00FE3D78" w:rsidRDefault="00DC7A30" w:rsidP="00167429">
      <w:pPr>
        <w:pStyle w:val="a7"/>
        <w:ind w:firstLine="708"/>
        <w:jc w:val="both"/>
        <w:rPr>
          <w:rFonts w:ascii="Times New Roman" w:hAnsi="Times New Roman" w:cs="Times New Roman"/>
          <w:sz w:val="24"/>
          <w:szCs w:val="24"/>
        </w:rPr>
      </w:pPr>
      <w:r w:rsidRPr="00FE3D78">
        <w:rPr>
          <w:rFonts w:ascii="Times New Roman" w:hAnsi="Times New Roman" w:cs="Times New Roman"/>
          <w:sz w:val="24"/>
          <w:szCs w:val="24"/>
        </w:rPr>
        <w:lastRenderedPageBreak/>
        <w:t>На 185 жителей Айхала – 1 промышленный торговый объект.</w:t>
      </w:r>
    </w:p>
    <w:p w14:paraId="06E266E0" w14:textId="77777777" w:rsidR="00DC7A30" w:rsidRPr="00FE3D78" w:rsidRDefault="00DC7A30" w:rsidP="00167429">
      <w:pPr>
        <w:pStyle w:val="a7"/>
        <w:ind w:firstLine="708"/>
        <w:jc w:val="both"/>
        <w:rPr>
          <w:rFonts w:ascii="Times New Roman" w:hAnsi="Times New Roman" w:cs="Times New Roman"/>
          <w:sz w:val="24"/>
          <w:szCs w:val="24"/>
        </w:rPr>
      </w:pPr>
      <w:r w:rsidRPr="00FE3D78">
        <w:rPr>
          <w:rFonts w:ascii="Times New Roman" w:hAnsi="Times New Roman" w:cs="Times New Roman"/>
          <w:sz w:val="24"/>
          <w:szCs w:val="24"/>
        </w:rPr>
        <w:t xml:space="preserve">Десять объектов торговли реализуют аптечную продукцию. </w:t>
      </w:r>
    </w:p>
    <w:p w14:paraId="369146B7" w14:textId="77777777" w:rsidR="00DC7A30" w:rsidRPr="00FE3D78" w:rsidRDefault="00DC7A30" w:rsidP="00167429">
      <w:pPr>
        <w:pStyle w:val="a7"/>
        <w:ind w:firstLine="708"/>
        <w:jc w:val="both"/>
        <w:rPr>
          <w:rFonts w:ascii="Times New Roman" w:hAnsi="Times New Roman" w:cs="Times New Roman"/>
          <w:sz w:val="24"/>
          <w:szCs w:val="24"/>
        </w:rPr>
      </w:pPr>
      <w:r w:rsidRPr="00FE3D78">
        <w:rPr>
          <w:rFonts w:ascii="Times New Roman" w:hAnsi="Times New Roman" w:cs="Times New Roman"/>
          <w:sz w:val="24"/>
          <w:szCs w:val="24"/>
        </w:rPr>
        <w:t>В сфере платных услуг одним из важных вопросов является обеспечение населения поселка качественным бытовым обслуживанием.</w:t>
      </w:r>
    </w:p>
    <w:p w14:paraId="7E529BD1" w14:textId="77777777" w:rsidR="00DC7A30" w:rsidRPr="00FE3D78" w:rsidRDefault="00DC7A30" w:rsidP="00167429">
      <w:pPr>
        <w:pStyle w:val="a7"/>
        <w:ind w:firstLine="708"/>
        <w:jc w:val="both"/>
        <w:rPr>
          <w:rFonts w:ascii="Times New Roman" w:hAnsi="Times New Roman" w:cs="Times New Roman"/>
          <w:sz w:val="24"/>
          <w:szCs w:val="24"/>
        </w:rPr>
      </w:pPr>
      <w:r w:rsidRPr="00FE3D78">
        <w:rPr>
          <w:rFonts w:ascii="Times New Roman" w:hAnsi="Times New Roman" w:cs="Times New Roman"/>
          <w:sz w:val="24"/>
          <w:szCs w:val="24"/>
        </w:rPr>
        <w:t>Десять индивидуальных предпринимателей предоставляют парикмахерские услуги и услуги салонов красоты.</w:t>
      </w:r>
    </w:p>
    <w:p w14:paraId="423089C0" w14:textId="77777777" w:rsidR="00DC7A30" w:rsidRPr="00FE3D78" w:rsidRDefault="00DC7A30" w:rsidP="00167429">
      <w:pPr>
        <w:pStyle w:val="a7"/>
        <w:ind w:firstLine="708"/>
        <w:jc w:val="both"/>
        <w:rPr>
          <w:rFonts w:ascii="Times New Roman" w:hAnsi="Times New Roman" w:cs="Times New Roman"/>
          <w:sz w:val="24"/>
          <w:szCs w:val="24"/>
        </w:rPr>
      </w:pPr>
      <w:r w:rsidRPr="00FE3D78">
        <w:rPr>
          <w:rFonts w:ascii="Times New Roman" w:hAnsi="Times New Roman" w:cs="Times New Roman"/>
          <w:sz w:val="24"/>
          <w:szCs w:val="24"/>
        </w:rPr>
        <w:t>Ремонтом обуви, одежды, текстильных изделий и электронной бытовой техники занимаются восемь предпринимателей.</w:t>
      </w:r>
    </w:p>
    <w:p w14:paraId="5B216915" w14:textId="77777777" w:rsidR="00DC7A30" w:rsidRPr="00FE3D78" w:rsidRDefault="00DC7A30" w:rsidP="00167429">
      <w:pPr>
        <w:pStyle w:val="a7"/>
        <w:ind w:firstLine="708"/>
        <w:jc w:val="both"/>
        <w:rPr>
          <w:rFonts w:ascii="Times New Roman" w:hAnsi="Times New Roman" w:cs="Times New Roman"/>
          <w:sz w:val="24"/>
          <w:szCs w:val="24"/>
        </w:rPr>
      </w:pPr>
      <w:r w:rsidRPr="00FE3D78">
        <w:rPr>
          <w:rFonts w:ascii="Times New Roman" w:hAnsi="Times New Roman" w:cs="Times New Roman"/>
          <w:sz w:val="24"/>
          <w:szCs w:val="24"/>
        </w:rPr>
        <w:t>Производством хлебобулочной и кондитерской продукции занимаются 6 субъектов малого и среднего предпринимательства (ИП</w:t>
      </w:r>
      <w:r w:rsidR="00F37946">
        <w:rPr>
          <w:rFonts w:ascii="Times New Roman" w:hAnsi="Times New Roman" w:cs="Times New Roman"/>
          <w:sz w:val="24"/>
          <w:szCs w:val="24"/>
        </w:rPr>
        <w:t xml:space="preserve"> </w:t>
      </w:r>
      <w:proofErr w:type="spellStart"/>
      <w:r w:rsidRPr="00FE3D78">
        <w:rPr>
          <w:rFonts w:ascii="Times New Roman" w:hAnsi="Times New Roman" w:cs="Times New Roman"/>
          <w:sz w:val="24"/>
          <w:szCs w:val="24"/>
        </w:rPr>
        <w:t>Мхоян</w:t>
      </w:r>
      <w:proofErr w:type="spellEnd"/>
      <w:r w:rsidRPr="00FE3D78">
        <w:rPr>
          <w:rFonts w:ascii="Times New Roman" w:hAnsi="Times New Roman" w:cs="Times New Roman"/>
          <w:sz w:val="24"/>
          <w:szCs w:val="24"/>
        </w:rPr>
        <w:t>, ООО «ТСС», ИП Марчук П.В., ИП Ларионова И.Д., ИП Никифорова Е.И</w:t>
      </w:r>
      <w:r w:rsidR="00F37946">
        <w:rPr>
          <w:rFonts w:ascii="Times New Roman" w:hAnsi="Times New Roman" w:cs="Times New Roman"/>
          <w:sz w:val="24"/>
          <w:szCs w:val="24"/>
        </w:rPr>
        <w:t>.</w:t>
      </w:r>
      <w:r w:rsidRPr="00FE3D78">
        <w:rPr>
          <w:rFonts w:ascii="Times New Roman" w:hAnsi="Times New Roman" w:cs="Times New Roman"/>
          <w:sz w:val="24"/>
          <w:szCs w:val="24"/>
        </w:rPr>
        <w:t xml:space="preserve">, ИП </w:t>
      </w:r>
      <w:proofErr w:type="spellStart"/>
      <w:r w:rsidRPr="00FE3D78">
        <w:rPr>
          <w:rFonts w:ascii="Times New Roman" w:hAnsi="Times New Roman" w:cs="Times New Roman"/>
          <w:sz w:val="24"/>
          <w:szCs w:val="24"/>
        </w:rPr>
        <w:t>Цахилова</w:t>
      </w:r>
      <w:proofErr w:type="spellEnd"/>
      <w:r w:rsidRPr="00FE3D78">
        <w:rPr>
          <w:rFonts w:ascii="Times New Roman" w:hAnsi="Times New Roman" w:cs="Times New Roman"/>
          <w:sz w:val="24"/>
          <w:szCs w:val="24"/>
        </w:rPr>
        <w:t xml:space="preserve"> Ф.М.), которые в полном объеме обеспечивают население п. Айхал данным видом продукции. Качество данной продукции на высоком уровне. Немаловажную роль в этом играет конкуренция производителей. </w:t>
      </w:r>
    </w:p>
    <w:p w14:paraId="2BC93EC5" w14:textId="77777777" w:rsidR="00DC7A30" w:rsidRPr="00FE3D78" w:rsidRDefault="00DC7A30" w:rsidP="00167429">
      <w:pPr>
        <w:pStyle w:val="a7"/>
        <w:ind w:firstLine="708"/>
        <w:jc w:val="both"/>
        <w:rPr>
          <w:rFonts w:ascii="Times New Roman" w:hAnsi="Times New Roman" w:cs="Times New Roman"/>
          <w:sz w:val="24"/>
          <w:szCs w:val="24"/>
        </w:rPr>
      </w:pPr>
      <w:r w:rsidRPr="00FE3D78">
        <w:rPr>
          <w:rFonts w:ascii="Times New Roman" w:hAnsi="Times New Roman" w:cs="Times New Roman"/>
          <w:sz w:val="24"/>
          <w:szCs w:val="24"/>
        </w:rPr>
        <w:t xml:space="preserve">В сфере общественного общедоступного питания работают три объекта: кафе «Шагане» (ИП Марчук П.В.), кафе «Family» (ИП </w:t>
      </w:r>
      <w:proofErr w:type="spellStart"/>
      <w:r w:rsidRPr="00FE3D78">
        <w:rPr>
          <w:rFonts w:ascii="Times New Roman" w:hAnsi="Times New Roman" w:cs="Times New Roman"/>
          <w:sz w:val="24"/>
          <w:szCs w:val="24"/>
        </w:rPr>
        <w:t>МхоянК.А</w:t>
      </w:r>
      <w:proofErr w:type="spellEnd"/>
      <w:r w:rsidRPr="00FE3D78">
        <w:rPr>
          <w:rFonts w:ascii="Times New Roman" w:hAnsi="Times New Roman" w:cs="Times New Roman"/>
          <w:sz w:val="24"/>
          <w:szCs w:val="24"/>
        </w:rPr>
        <w:t>.), кафе «Микс» (ООО Производственно-пищевой комплекс «Виктория»).</w:t>
      </w:r>
    </w:p>
    <w:p w14:paraId="6279D3DF" w14:textId="77777777" w:rsidR="00DC7A30" w:rsidRPr="00FE3D78" w:rsidRDefault="00DC7A30" w:rsidP="0055172E">
      <w:pPr>
        <w:spacing w:after="0" w:line="240" w:lineRule="auto"/>
        <w:ind w:firstLine="709"/>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Открыт цех по переработке и консервированию рыбы ООО «</w:t>
      </w:r>
      <w:proofErr w:type="spellStart"/>
      <w:r w:rsidRPr="00FE3D78">
        <w:rPr>
          <w:rFonts w:ascii="Times New Roman" w:eastAsia="Calibri" w:hAnsi="Times New Roman" w:cs="Times New Roman"/>
          <w:sz w:val="24"/>
          <w:szCs w:val="24"/>
        </w:rPr>
        <w:t>Холбо</w:t>
      </w:r>
      <w:proofErr w:type="spellEnd"/>
      <w:r w:rsidRPr="00FE3D78">
        <w:rPr>
          <w:rFonts w:ascii="Times New Roman" w:eastAsia="Calibri" w:hAnsi="Times New Roman" w:cs="Times New Roman"/>
          <w:sz w:val="24"/>
          <w:szCs w:val="24"/>
        </w:rPr>
        <w:t>» (Козлов Е.В.)</w:t>
      </w:r>
    </w:p>
    <w:p w14:paraId="76C1F6B6" w14:textId="77777777" w:rsidR="00DC7A30" w:rsidRPr="00FE3D78" w:rsidRDefault="00DC7A30" w:rsidP="0055172E">
      <w:pPr>
        <w:spacing w:after="0" w:line="240" w:lineRule="auto"/>
        <w:ind w:firstLine="709"/>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Открыто два тепличных комплекса (КФХ Бородин И.В., </w:t>
      </w:r>
      <w:proofErr w:type="spellStart"/>
      <w:r w:rsidRPr="00FE3D78">
        <w:rPr>
          <w:rFonts w:ascii="Times New Roman" w:eastAsia="Calibri" w:hAnsi="Times New Roman" w:cs="Times New Roman"/>
          <w:sz w:val="24"/>
          <w:szCs w:val="24"/>
        </w:rPr>
        <w:t>Витеско</w:t>
      </w:r>
      <w:proofErr w:type="spellEnd"/>
      <w:r w:rsidRPr="00FE3D78">
        <w:rPr>
          <w:rFonts w:ascii="Times New Roman" w:eastAsia="Calibri" w:hAnsi="Times New Roman" w:cs="Times New Roman"/>
          <w:sz w:val="24"/>
          <w:szCs w:val="24"/>
        </w:rPr>
        <w:t xml:space="preserve"> В.П. </w:t>
      </w:r>
      <w:proofErr w:type="spellStart"/>
      <w:r w:rsidR="00136346" w:rsidRPr="00136346">
        <w:rPr>
          <w:rFonts w:ascii="Times New Roman" w:eastAsia="Calibri" w:hAnsi="Times New Roman" w:cs="Times New Roman"/>
          <w:sz w:val="24"/>
          <w:szCs w:val="24"/>
        </w:rPr>
        <w:t>самозанятось</w:t>
      </w:r>
      <w:proofErr w:type="spellEnd"/>
      <w:r w:rsidR="00136346" w:rsidRPr="00136346">
        <w:rPr>
          <w:rFonts w:ascii="Times New Roman" w:eastAsia="Calibri" w:hAnsi="Times New Roman" w:cs="Times New Roman"/>
          <w:sz w:val="24"/>
          <w:szCs w:val="24"/>
        </w:rPr>
        <w:t>). Проект</w:t>
      </w:r>
      <w:r w:rsidRPr="00136346">
        <w:rPr>
          <w:rFonts w:ascii="Times New Roman" w:eastAsia="Calibri" w:hAnsi="Times New Roman" w:cs="Times New Roman"/>
          <w:sz w:val="24"/>
          <w:szCs w:val="24"/>
        </w:rPr>
        <w:t xml:space="preserve"> </w:t>
      </w:r>
      <w:proofErr w:type="spellStart"/>
      <w:r w:rsidRPr="00136346">
        <w:rPr>
          <w:rFonts w:ascii="Times New Roman" w:eastAsia="Calibri" w:hAnsi="Times New Roman" w:cs="Times New Roman"/>
          <w:sz w:val="24"/>
          <w:szCs w:val="24"/>
        </w:rPr>
        <w:t>Витеско</w:t>
      </w:r>
      <w:proofErr w:type="spellEnd"/>
      <w:r w:rsidRPr="00136346">
        <w:rPr>
          <w:rFonts w:ascii="Times New Roman" w:eastAsia="Calibri" w:hAnsi="Times New Roman" w:cs="Times New Roman"/>
          <w:sz w:val="24"/>
          <w:szCs w:val="24"/>
        </w:rPr>
        <w:t xml:space="preserve"> В.П.</w:t>
      </w:r>
      <w:r w:rsidRPr="00FE3D78">
        <w:rPr>
          <w:rFonts w:ascii="Times New Roman" w:eastAsia="Calibri" w:hAnsi="Times New Roman" w:cs="Times New Roman"/>
          <w:sz w:val="24"/>
          <w:szCs w:val="24"/>
        </w:rPr>
        <w:t xml:space="preserve"> успешно запущен, и выращиваемая в тепличном комплексе микро-зелень уже пользуется повышенным спросом среди жителей поселка Айхал</w:t>
      </w:r>
    </w:p>
    <w:p w14:paraId="0A22A91E" w14:textId="77777777" w:rsidR="00DC7A30" w:rsidRPr="00FE3D78" w:rsidRDefault="00DC7A30" w:rsidP="0055172E">
      <w:pPr>
        <w:spacing w:after="0" w:line="240" w:lineRule="auto"/>
        <w:ind w:firstLine="709"/>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ИП Медведь И.С. занимается содержанием сельскохозяйственных животных, в настоящий момент поголовье насчитывает 8 лошадей якутской породы. </w:t>
      </w:r>
    </w:p>
    <w:p w14:paraId="6EBEA742" w14:textId="77777777" w:rsidR="00DC7A30" w:rsidRPr="00FE3D78" w:rsidRDefault="00DC7A30" w:rsidP="0055172E">
      <w:pPr>
        <w:spacing w:after="0" w:line="240" w:lineRule="auto"/>
        <w:ind w:firstLine="709"/>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Производство непродовольственных потребительских товаров представлено полиграфической продукцией (ООО «</w:t>
      </w:r>
      <w:proofErr w:type="spellStart"/>
      <w:r w:rsidRPr="00FE3D78">
        <w:rPr>
          <w:rFonts w:ascii="Times New Roman" w:eastAsia="Calibri" w:hAnsi="Times New Roman" w:cs="Times New Roman"/>
          <w:sz w:val="24"/>
          <w:szCs w:val="24"/>
        </w:rPr>
        <w:t>ТехСтройСервис</w:t>
      </w:r>
      <w:proofErr w:type="spellEnd"/>
      <w:r w:rsidRPr="00FE3D78">
        <w:rPr>
          <w:rFonts w:ascii="Times New Roman" w:eastAsia="Calibri" w:hAnsi="Times New Roman" w:cs="Times New Roman"/>
          <w:sz w:val="24"/>
          <w:szCs w:val="24"/>
        </w:rPr>
        <w:t>», ООО «Эталон»), сувенирной продукцией (ООО «</w:t>
      </w:r>
      <w:proofErr w:type="spellStart"/>
      <w:r w:rsidRPr="00FE3D78">
        <w:rPr>
          <w:rFonts w:ascii="Times New Roman" w:eastAsia="Calibri" w:hAnsi="Times New Roman" w:cs="Times New Roman"/>
          <w:sz w:val="24"/>
          <w:szCs w:val="24"/>
        </w:rPr>
        <w:t>ТехСтройСервис</w:t>
      </w:r>
      <w:proofErr w:type="spellEnd"/>
      <w:r w:rsidRPr="00FE3D78">
        <w:rPr>
          <w:rFonts w:ascii="Times New Roman" w:eastAsia="Calibri" w:hAnsi="Times New Roman" w:cs="Times New Roman"/>
          <w:sz w:val="24"/>
          <w:szCs w:val="24"/>
        </w:rPr>
        <w:t>»). Переработка использованных автомобильных шин и производство тротуарной плитки (ООО «</w:t>
      </w:r>
      <w:proofErr w:type="spellStart"/>
      <w:r w:rsidRPr="00FE3D78">
        <w:rPr>
          <w:rFonts w:ascii="Times New Roman" w:eastAsia="Calibri" w:hAnsi="Times New Roman" w:cs="Times New Roman"/>
          <w:sz w:val="24"/>
          <w:szCs w:val="24"/>
        </w:rPr>
        <w:t>Экоплюс</w:t>
      </w:r>
      <w:proofErr w:type="spellEnd"/>
      <w:r w:rsidRPr="00FE3D78">
        <w:rPr>
          <w:rFonts w:ascii="Times New Roman" w:eastAsia="Calibri" w:hAnsi="Times New Roman" w:cs="Times New Roman"/>
          <w:sz w:val="24"/>
          <w:szCs w:val="24"/>
        </w:rPr>
        <w:t xml:space="preserve">»). Другое производство непродовольственных потребительских товаров отсутствует. </w:t>
      </w:r>
    </w:p>
    <w:p w14:paraId="23237422" w14:textId="77777777" w:rsidR="00DC7A30" w:rsidRPr="00FE3D78" w:rsidRDefault="00DC7A30" w:rsidP="00167429">
      <w:pPr>
        <w:spacing w:after="0" w:line="240" w:lineRule="auto"/>
        <w:ind w:firstLine="708"/>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Вопросы развития предпринимательства и создания благоприятных условий для малого и среднего бизнеса являются приоритетом в деятельности Правительства Российской Федерации, Правительства Республики Саха (Якутия), а также в деятельности Администрации МО «Поселок Айхал».</w:t>
      </w:r>
    </w:p>
    <w:p w14:paraId="222AF839" w14:textId="77777777" w:rsidR="00DC7A30" w:rsidRPr="00FE3D78" w:rsidRDefault="00DC7A30" w:rsidP="00167429">
      <w:pPr>
        <w:spacing w:after="0" w:line="240" w:lineRule="auto"/>
        <w:ind w:firstLine="708"/>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Для Администрации поселка одним из приоритетных направлений является наращивание предпринимательского ресурса.</w:t>
      </w:r>
    </w:p>
    <w:p w14:paraId="65815B33" w14:textId="77777777" w:rsidR="00DC7A30" w:rsidRPr="00FE3D78" w:rsidRDefault="00DC7A30" w:rsidP="0055172E">
      <w:pPr>
        <w:spacing w:after="0" w:line="240" w:lineRule="auto"/>
        <w:ind w:firstLine="709"/>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В целях обеспечения эффективного взаимодействия органов местного самоуправления и субъектов предпринимательской деятельности, создания благоприятных условий для развития предпринимательства на территории МО «Поселок Айхал» и выработки муниципальной политики поддержки и развития предпринимательства работает Координационный совета по поддержке предпринимательства при администрации п. Айхал.</w:t>
      </w:r>
    </w:p>
    <w:p w14:paraId="2E94B215" w14:textId="77777777" w:rsidR="00DC7A30" w:rsidRPr="00FE3D78" w:rsidRDefault="00DC7A30" w:rsidP="00167429">
      <w:pPr>
        <w:spacing w:after="0" w:line="240" w:lineRule="auto"/>
        <w:ind w:firstLine="708"/>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Имущественная поддержка:</w:t>
      </w:r>
    </w:p>
    <w:p w14:paraId="1980A174" w14:textId="77777777" w:rsidR="00DC7A30" w:rsidRPr="00FE3D78" w:rsidRDefault="00DC7A30" w:rsidP="00167429">
      <w:pPr>
        <w:spacing w:after="0" w:line="240" w:lineRule="auto"/>
        <w:ind w:firstLine="708"/>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Передача в аренду основной доли объектов муниципальной собственности также является одной из форм поддержки предпринимательства в МО «Поселок Айхал».</w:t>
      </w:r>
    </w:p>
    <w:p w14:paraId="76BEA01A" w14:textId="77777777" w:rsidR="00DC7A30" w:rsidRPr="00FE3D78" w:rsidRDefault="00DC7A30" w:rsidP="00167429">
      <w:pPr>
        <w:spacing w:after="0" w:line="240" w:lineRule="auto"/>
        <w:ind w:firstLine="708"/>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Ежегодно утверждается перечень муниципального имущества МО «Поселок Айхал», передаваемого в аренду субъектам малого и среднего предпринимательства на льготных условиях. </w:t>
      </w:r>
    </w:p>
    <w:p w14:paraId="0A10F1CC" w14:textId="77777777" w:rsidR="00DC7A30" w:rsidRPr="00FE3D78" w:rsidRDefault="00DC7A30" w:rsidP="00167429">
      <w:pPr>
        <w:spacing w:after="0" w:line="240" w:lineRule="auto"/>
        <w:ind w:firstLine="709"/>
        <w:jc w:val="center"/>
        <w:rPr>
          <w:rFonts w:ascii="Times New Roman" w:eastAsia="Calibri" w:hAnsi="Times New Roman" w:cs="Times New Roman"/>
          <w:b/>
          <w:sz w:val="24"/>
          <w:szCs w:val="24"/>
        </w:rPr>
      </w:pPr>
      <w:r w:rsidRPr="00FE3D78">
        <w:rPr>
          <w:rFonts w:ascii="Times New Roman" w:eastAsia="Calibri" w:hAnsi="Times New Roman" w:cs="Times New Roman"/>
          <w:b/>
          <w:sz w:val="24"/>
          <w:szCs w:val="24"/>
        </w:rPr>
        <w:t>Финансовая поддержка:</w:t>
      </w:r>
    </w:p>
    <w:p w14:paraId="4718C566" w14:textId="77777777" w:rsidR="00DC7A30" w:rsidRDefault="00DC7A30" w:rsidP="00167429">
      <w:pPr>
        <w:spacing w:after="0" w:line="240" w:lineRule="auto"/>
        <w:jc w:val="center"/>
        <w:rPr>
          <w:rFonts w:ascii="Times New Roman" w:eastAsia="Calibri" w:hAnsi="Times New Roman" w:cs="Times New Roman"/>
          <w:b/>
          <w:sz w:val="24"/>
          <w:szCs w:val="24"/>
          <w:u w:val="single"/>
        </w:rPr>
      </w:pPr>
      <w:r w:rsidRPr="00FE3D78">
        <w:rPr>
          <w:rFonts w:ascii="Times New Roman" w:eastAsia="Calibri" w:hAnsi="Times New Roman" w:cs="Times New Roman"/>
          <w:b/>
          <w:sz w:val="24"/>
          <w:szCs w:val="24"/>
          <w:u w:val="single"/>
        </w:rPr>
        <w:t>результаты исполнения ЦП «Поддержка и развитие малого и среднего предпринимательства в поселке Айхал МО на 2017 - 2021 годы» в 2021 г.</w:t>
      </w:r>
    </w:p>
    <w:p w14:paraId="1C59ACEE" w14:textId="77777777" w:rsidR="00C56B70" w:rsidRPr="00FE3D78" w:rsidRDefault="00C56B70" w:rsidP="00167429">
      <w:pPr>
        <w:spacing w:after="0" w:line="240" w:lineRule="auto"/>
        <w:jc w:val="center"/>
        <w:rPr>
          <w:rFonts w:ascii="Times New Roman" w:eastAsia="Calibri" w:hAnsi="Times New Roman" w:cs="Times New Roman"/>
          <w:b/>
          <w:sz w:val="24"/>
          <w:szCs w:val="24"/>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2"/>
        <w:gridCol w:w="1345"/>
        <w:gridCol w:w="1414"/>
      </w:tblGrid>
      <w:tr w:rsidR="00DC7A30" w:rsidRPr="00FE3D78" w14:paraId="5BA31269" w14:textId="77777777" w:rsidTr="00DC7A30">
        <w:tc>
          <w:tcPr>
            <w:tcW w:w="6592" w:type="dxa"/>
            <w:tcBorders>
              <w:top w:val="single" w:sz="4" w:space="0" w:color="auto"/>
              <w:left w:val="single" w:sz="4" w:space="0" w:color="auto"/>
              <w:bottom w:val="single" w:sz="4" w:space="0" w:color="auto"/>
              <w:right w:val="single" w:sz="4" w:space="0" w:color="auto"/>
            </w:tcBorders>
            <w:hideMark/>
          </w:tcPr>
          <w:p w14:paraId="374BD5E4" w14:textId="77777777" w:rsidR="00DC7A30" w:rsidRPr="00FE3D78" w:rsidRDefault="00DC7A30" w:rsidP="00167429">
            <w:pPr>
              <w:tabs>
                <w:tab w:val="left" w:pos="2070"/>
                <w:tab w:val="center" w:pos="4677"/>
              </w:tabs>
              <w:spacing w:after="0" w:line="240" w:lineRule="auto"/>
              <w:ind w:firstLine="29"/>
              <w:jc w:val="center"/>
              <w:rPr>
                <w:rFonts w:ascii="Times New Roman" w:eastAsia="Calibri" w:hAnsi="Times New Roman" w:cs="Times New Roman"/>
                <w:b/>
                <w:sz w:val="24"/>
                <w:szCs w:val="24"/>
              </w:rPr>
            </w:pPr>
            <w:r w:rsidRPr="00FE3D78">
              <w:rPr>
                <w:rFonts w:ascii="Times New Roman" w:eastAsia="Calibri" w:hAnsi="Times New Roman" w:cs="Times New Roman"/>
                <w:b/>
                <w:sz w:val="24"/>
                <w:szCs w:val="24"/>
              </w:rPr>
              <w:t>Мероприятия</w:t>
            </w:r>
          </w:p>
        </w:tc>
        <w:tc>
          <w:tcPr>
            <w:tcW w:w="1345" w:type="dxa"/>
            <w:tcBorders>
              <w:top w:val="single" w:sz="4" w:space="0" w:color="auto"/>
              <w:left w:val="single" w:sz="4" w:space="0" w:color="auto"/>
              <w:bottom w:val="single" w:sz="4" w:space="0" w:color="auto"/>
              <w:right w:val="single" w:sz="4" w:space="0" w:color="auto"/>
            </w:tcBorders>
            <w:hideMark/>
          </w:tcPr>
          <w:p w14:paraId="735964D7" w14:textId="77777777" w:rsidR="00DC7A30" w:rsidRPr="00FE3D78" w:rsidRDefault="00DC7A30" w:rsidP="00167429">
            <w:pPr>
              <w:tabs>
                <w:tab w:val="left" w:pos="2070"/>
                <w:tab w:val="center" w:pos="4677"/>
              </w:tabs>
              <w:spacing w:after="0" w:line="240" w:lineRule="auto"/>
              <w:ind w:firstLine="29"/>
              <w:jc w:val="center"/>
              <w:rPr>
                <w:rFonts w:ascii="Times New Roman" w:eastAsia="Calibri" w:hAnsi="Times New Roman" w:cs="Times New Roman"/>
                <w:b/>
                <w:sz w:val="24"/>
                <w:szCs w:val="24"/>
              </w:rPr>
            </w:pPr>
            <w:r w:rsidRPr="00FE3D78">
              <w:rPr>
                <w:rFonts w:ascii="Times New Roman" w:eastAsia="Calibri" w:hAnsi="Times New Roman" w:cs="Times New Roman"/>
                <w:b/>
                <w:sz w:val="24"/>
                <w:szCs w:val="24"/>
              </w:rPr>
              <w:t>Кол-во, чел.</w:t>
            </w:r>
          </w:p>
        </w:tc>
        <w:tc>
          <w:tcPr>
            <w:tcW w:w="1414" w:type="dxa"/>
            <w:tcBorders>
              <w:top w:val="single" w:sz="4" w:space="0" w:color="auto"/>
              <w:left w:val="single" w:sz="4" w:space="0" w:color="auto"/>
              <w:bottom w:val="single" w:sz="4" w:space="0" w:color="auto"/>
              <w:right w:val="single" w:sz="4" w:space="0" w:color="auto"/>
            </w:tcBorders>
            <w:hideMark/>
          </w:tcPr>
          <w:p w14:paraId="477E8437" w14:textId="77777777" w:rsidR="00DC7A30" w:rsidRPr="00FE3D78" w:rsidRDefault="00DC7A30" w:rsidP="00167429">
            <w:pPr>
              <w:tabs>
                <w:tab w:val="left" w:pos="2070"/>
                <w:tab w:val="center" w:pos="4677"/>
              </w:tabs>
              <w:spacing w:after="0" w:line="240" w:lineRule="auto"/>
              <w:ind w:firstLine="29"/>
              <w:jc w:val="center"/>
              <w:rPr>
                <w:rFonts w:ascii="Times New Roman" w:eastAsia="Calibri" w:hAnsi="Times New Roman" w:cs="Times New Roman"/>
                <w:b/>
                <w:sz w:val="24"/>
                <w:szCs w:val="24"/>
              </w:rPr>
            </w:pPr>
            <w:r w:rsidRPr="00FE3D78">
              <w:rPr>
                <w:rFonts w:ascii="Times New Roman" w:eastAsia="Calibri" w:hAnsi="Times New Roman" w:cs="Times New Roman"/>
                <w:b/>
                <w:sz w:val="24"/>
                <w:szCs w:val="24"/>
              </w:rPr>
              <w:t>Сумма, руб.</w:t>
            </w:r>
          </w:p>
        </w:tc>
      </w:tr>
      <w:tr w:rsidR="00DC7A30" w:rsidRPr="00FE3D78" w14:paraId="64BC7B9D" w14:textId="77777777" w:rsidTr="00DC7A30">
        <w:tc>
          <w:tcPr>
            <w:tcW w:w="6592" w:type="dxa"/>
            <w:tcBorders>
              <w:top w:val="single" w:sz="4" w:space="0" w:color="auto"/>
              <w:left w:val="single" w:sz="4" w:space="0" w:color="auto"/>
              <w:bottom w:val="single" w:sz="4" w:space="0" w:color="auto"/>
              <w:right w:val="single" w:sz="4" w:space="0" w:color="auto"/>
            </w:tcBorders>
            <w:hideMark/>
          </w:tcPr>
          <w:p w14:paraId="1A063D95" w14:textId="77777777" w:rsidR="00DC7A30" w:rsidRPr="00FE3D78" w:rsidRDefault="00DC7A30" w:rsidP="0055172E">
            <w:pPr>
              <w:tabs>
                <w:tab w:val="left" w:pos="2070"/>
                <w:tab w:val="center" w:pos="4677"/>
              </w:tabs>
              <w:spacing w:after="0" w:line="240" w:lineRule="auto"/>
              <w:ind w:firstLine="29"/>
              <w:jc w:val="both"/>
              <w:rPr>
                <w:rFonts w:ascii="Times New Roman" w:eastAsia="Calibri" w:hAnsi="Times New Roman" w:cs="Times New Roman"/>
                <w:b/>
                <w:sz w:val="24"/>
                <w:szCs w:val="24"/>
              </w:rPr>
            </w:pPr>
            <w:r w:rsidRPr="00FE3D78">
              <w:rPr>
                <w:rFonts w:ascii="Times New Roman" w:eastAsia="Calibri" w:hAnsi="Times New Roman" w:cs="Times New Roman"/>
                <w:b/>
                <w:sz w:val="24"/>
                <w:szCs w:val="24"/>
              </w:rPr>
              <w:t>Бюджет МО «Поселок Айхал»</w:t>
            </w:r>
          </w:p>
        </w:tc>
        <w:tc>
          <w:tcPr>
            <w:tcW w:w="1345" w:type="dxa"/>
            <w:tcBorders>
              <w:top w:val="single" w:sz="4" w:space="0" w:color="auto"/>
              <w:left w:val="single" w:sz="4" w:space="0" w:color="auto"/>
              <w:bottom w:val="single" w:sz="4" w:space="0" w:color="auto"/>
              <w:right w:val="single" w:sz="4" w:space="0" w:color="auto"/>
            </w:tcBorders>
          </w:tcPr>
          <w:p w14:paraId="7C754522" w14:textId="77777777" w:rsidR="00DC7A30" w:rsidRPr="00FE3D78" w:rsidRDefault="00DC7A30" w:rsidP="00167429">
            <w:pPr>
              <w:tabs>
                <w:tab w:val="left" w:pos="2070"/>
                <w:tab w:val="center" w:pos="4677"/>
              </w:tabs>
              <w:spacing w:after="0" w:line="240" w:lineRule="auto"/>
              <w:ind w:firstLine="29"/>
              <w:jc w:val="center"/>
              <w:rPr>
                <w:rFonts w:ascii="Times New Roman" w:eastAsia="Calibri"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hideMark/>
          </w:tcPr>
          <w:p w14:paraId="39EA188C" w14:textId="77777777" w:rsidR="00DC7A30" w:rsidRPr="00FE3D78" w:rsidRDefault="00DC7A30" w:rsidP="00167429">
            <w:pPr>
              <w:tabs>
                <w:tab w:val="left" w:pos="2070"/>
                <w:tab w:val="center" w:pos="4677"/>
              </w:tabs>
              <w:spacing w:after="0" w:line="240" w:lineRule="auto"/>
              <w:ind w:firstLine="29"/>
              <w:jc w:val="center"/>
              <w:rPr>
                <w:rFonts w:ascii="Times New Roman" w:eastAsia="Calibri" w:hAnsi="Times New Roman" w:cs="Times New Roman"/>
                <w:b/>
                <w:bCs/>
                <w:sz w:val="24"/>
                <w:szCs w:val="24"/>
              </w:rPr>
            </w:pPr>
            <w:r w:rsidRPr="00FE3D78">
              <w:rPr>
                <w:rFonts w:ascii="Times New Roman" w:eastAsia="Calibri" w:hAnsi="Times New Roman" w:cs="Times New Roman"/>
                <w:b/>
                <w:bCs/>
                <w:sz w:val="24"/>
                <w:szCs w:val="24"/>
              </w:rPr>
              <w:t>2455,44</w:t>
            </w:r>
          </w:p>
        </w:tc>
      </w:tr>
      <w:tr w:rsidR="00DC7A30" w:rsidRPr="00FE3D78" w14:paraId="0B7F61B5" w14:textId="77777777" w:rsidTr="00DC7A30">
        <w:tc>
          <w:tcPr>
            <w:tcW w:w="6592" w:type="dxa"/>
            <w:tcBorders>
              <w:top w:val="single" w:sz="4" w:space="0" w:color="auto"/>
              <w:left w:val="single" w:sz="4" w:space="0" w:color="auto"/>
              <w:bottom w:val="single" w:sz="4" w:space="0" w:color="auto"/>
              <w:right w:val="single" w:sz="4" w:space="0" w:color="auto"/>
            </w:tcBorders>
            <w:hideMark/>
          </w:tcPr>
          <w:p w14:paraId="2DDF1E30" w14:textId="77777777" w:rsidR="00DC7A30" w:rsidRPr="00FE3D78" w:rsidRDefault="00DC7A30" w:rsidP="0055172E">
            <w:pPr>
              <w:tabs>
                <w:tab w:val="left" w:pos="2070"/>
                <w:tab w:val="center" w:pos="4677"/>
              </w:tabs>
              <w:spacing w:after="0" w:line="240" w:lineRule="auto"/>
              <w:ind w:firstLine="29"/>
              <w:jc w:val="both"/>
              <w:rPr>
                <w:rFonts w:ascii="Times New Roman" w:eastAsia="Calibri" w:hAnsi="Times New Roman" w:cs="Times New Roman"/>
                <w:b/>
                <w:bCs/>
                <w:sz w:val="24"/>
                <w:szCs w:val="24"/>
              </w:rPr>
            </w:pPr>
            <w:r w:rsidRPr="00FE3D78">
              <w:rPr>
                <w:rFonts w:ascii="Times New Roman" w:eastAsia="Calibri" w:hAnsi="Times New Roman" w:cs="Times New Roman"/>
                <w:b/>
                <w:bCs/>
                <w:sz w:val="24"/>
                <w:szCs w:val="24"/>
              </w:rPr>
              <w:t>Бюджет МО «Мирнинский район»</w:t>
            </w:r>
          </w:p>
        </w:tc>
        <w:tc>
          <w:tcPr>
            <w:tcW w:w="1345" w:type="dxa"/>
            <w:tcBorders>
              <w:top w:val="single" w:sz="4" w:space="0" w:color="auto"/>
              <w:left w:val="single" w:sz="4" w:space="0" w:color="auto"/>
              <w:bottom w:val="single" w:sz="4" w:space="0" w:color="auto"/>
              <w:right w:val="single" w:sz="4" w:space="0" w:color="auto"/>
            </w:tcBorders>
          </w:tcPr>
          <w:p w14:paraId="6395DD58" w14:textId="77777777" w:rsidR="00DC7A30" w:rsidRPr="00FE3D78" w:rsidRDefault="00DC7A30" w:rsidP="00167429">
            <w:pPr>
              <w:tabs>
                <w:tab w:val="left" w:pos="2070"/>
                <w:tab w:val="center" w:pos="4677"/>
              </w:tabs>
              <w:spacing w:after="0" w:line="240" w:lineRule="auto"/>
              <w:ind w:firstLine="29"/>
              <w:jc w:val="center"/>
              <w:rPr>
                <w:rFonts w:ascii="Times New Roman" w:eastAsia="Calibri"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hideMark/>
          </w:tcPr>
          <w:p w14:paraId="075964DF" w14:textId="77777777" w:rsidR="00DC7A30" w:rsidRPr="00FE3D78" w:rsidRDefault="00DC7A30" w:rsidP="00167429">
            <w:pPr>
              <w:tabs>
                <w:tab w:val="left" w:pos="2070"/>
                <w:tab w:val="center" w:pos="4677"/>
              </w:tabs>
              <w:spacing w:after="0" w:line="240" w:lineRule="auto"/>
              <w:ind w:firstLine="29"/>
              <w:jc w:val="center"/>
              <w:rPr>
                <w:rFonts w:ascii="Times New Roman" w:eastAsia="Calibri" w:hAnsi="Times New Roman" w:cs="Times New Roman"/>
                <w:b/>
                <w:bCs/>
                <w:sz w:val="24"/>
                <w:szCs w:val="24"/>
              </w:rPr>
            </w:pPr>
            <w:r w:rsidRPr="00FE3D78">
              <w:rPr>
                <w:rFonts w:ascii="Times New Roman" w:eastAsia="Calibri" w:hAnsi="Times New Roman" w:cs="Times New Roman"/>
                <w:b/>
                <w:bCs/>
                <w:sz w:val="24"/>
                <w:szCs w:val="24"/>
              </w:rPr>
              <w:t>1400,00</w:t>
            </w:r>
          </w:p>
        </w:tc>
      </w:tr>
      <w:tr w:rsidR="00DC7A30" w:rsidRPr="00FE3D78" w14:paraId="43D49F18" w14:textId="77777777" w:rsidTr="00DC7A30">
        <w:tc>
          <w:tcPr>
            <w:tcW w:w="6592" w:type="dxa"/>
            <w:tcBorders>
              <w:top w:val="single" w:sz="4" w:space="0" w:color="auto"/>
              <w:left w:val="single" w:sz="4" w:space="0" w:color="auto"/>
              <w:bottom w:val="single" w:sz="4" w:space="0" w:color="auto"/>
              <w:right w:val="single" w:sz="4" w:space="0" w:color="auto"/>
            </w:tcBorders>
            <w:hideMark/>
          </w:tcPr>
          <w:p w14:paraId="30D4140D" w14:textId="77777777" w:rsidR="00DC7A30" w:rsidRPr="00FE3D78" w:rsidRDefault="00DC7A30" w:rsidP="0055172E">
            <w:pPr>
              <w:tabs>
                <w:tab w:val="left" w:pos="2070"/>
                <w:tab w:val="center" w:pos="4677"/>
              </w:tabs>
              <w:spacing w:after="0" w:line="240" w:lineRule="auto"/>
              <w:ind w:firstLine="29"/>
              <w:jc w:val="both"/>
              <w:rPr>
                <w:rFonts w:ascii="Times New Roman" w:eastAsia="Calibri" w:hAnsi="Times New Roman" w:cs="Times New Roman"/>
                <w:b/>
                <w:bCs/>
                <w:sz w:val="24"/>
                <w:szCs w:val="24"/>
              </w:rPr>
            </w:pPr>
            <w:r w:rsidRPr="00FE3D78">
              <w:rPr>
                <w:rFonts w:ascii="Times New Roman" w:eastAsia="Calibri" w:hAnsi="Times New Roman" w:cs="Times New Roman"/>
                <w:b/>
                <w:bCs/>
                <w:sz w:val="24"/>
                <w:szCs w:val="24"/>
              </w:rPr>
              <w:lastRenderedPageBreak/>
              <w:t>Бюджет РС(Я)</w:t>
            </w:r>
          </w:p>
        </w:tc>
        <w:tc>
          <w:tcPr>
            <w:tcW w:w="1345" w:type="dxa"/>
            <w:tcBorders>
              <w:top w:val="single" w:sz="4" w:space="0" w:color="auto"/>
              <w:left w:val="single" w:sz="4" w:space="0" w:color="auto"/>
              <w:bottom w:val="single" w:sz="4" w:space="0" w:color="auto"/>
              <w:right w:val="single" w:sz="4" w:space="0" w:color="auto"/>
            </w:tcBorders>
          </w:tcPr>
          <w:p w14:paraId="53121282" w14:textId="77777777" w:rsidR="00DC7A30" w:rsidRPr="00FE3D78" w:rsidRDefault="00DC7A30" w:rsidP="00167429">
            <w:pPr>
              <w:tabs>
                <w:tab w:val="left" w:pos="2070"/>
                <w:tab w:val="center" w:pos="4677"/>
              </w:tabs>
              <w:spacing w:after="0" w:line="240" w:lineRule="auto"/>
              <w:ind w:firstLine="29"/>
              <w:jc w:val="center"/>
              <w:rPr>
                <w:rFonts w:ascii="Times New Roman" w:eastAsia="Calibri"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hideMark/>
          </w:tcPr>
          <w:p w14:paraId="775CF29E" w14:textId="77777777" w:rsidR="00DC7A30" w:rsidRPr="00FE3D78" w:rsidRDefault="00DC7A30" w:rsidP="00167429">
            <w:pPr>
              <w:tabs>
                <w:tab w:val="left" w:pos="2070"/>
                <w:tab w:val="center" w:pos="4677"/>
              </w:tabs>
              <w:spacing w:after="0" w:line="240" w:lineRule="auto"/>
              <w:ind w:firstLine="29"/>
              <w:jc w:val="center"/>
              <w:rPr>
                <w:rFonts w:ascii="Times New Roman" w:eastAsia="Calibri" w:hAnsi="Times New Roman" w:cs="Times New Roman"/>
                <w:b/>
                <w:bCs/>
                <w:sz w:val="24"/>
                <w:szCs w:val="24"/>
              </w:rPr>
            </w:pPr>
            <w:r w:rsidRPr="00FE3D78">
              <w:rPr>
                <w:rFonts w:ascii="Times New Roman" w:eastAsia="Calibri" w:hAnsi="Times New Roman" w:cs="Times New Roman"/>
                <w:b/>
                <w:bCs/>
                <w:sz w:val="24"/>
                <w:szCs w:val="24"/>
              </w:rPr>
              <w:t>7224,31</w:t>
            </w:r>
          </w:p>
        </w:tc>
      </w:tr>
      <w:tr w:rsidR="00DC7A30" w:rsidRPr="00FE3D78" w14:paraId="495D6F81" w14:textId="77777777" w:rsidTr="00DC7A30">
        <w:tc>
          <w:tcPr>
            <w:tcW w:w="6592" w:type="dxa"/>
            <w:tcBorders>
              <w:top w:val="single" w:sz="4" w:space="0" w:color="auto"/>
              <w:left w:val="single" w:sz="4" w:space="0" w:color="auto"/>
              <w:bottom w:val="single" w:sz="4" w:space="0" w:color="auto"/>
              <w:right w:val="single" w:sz="4" w:space="0" w:color="auto"/>
            </w:tcBorders>
            <w:hideMark/>
          </w:tcPr>
          <w:p w14:paraId="4EE833C2" w14:textId="77777777" w:rsidR="00DC7A30" w:rsidRPr="00FE3D78" w:rsidRDefault="00DC7A30" w:rsidP="0055172E">
            <w:pPr>
              <w:autoSpaceDE w:val="0"/>
              <w:autoSpaceDN w:val="0"/>
              <w:adjustRightInd w:val="0"/>
              <w:spacing w:after="0" w:line="240" w:lineRule="auto"/>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Проведение мероприятий, способствующих повышению роста конкурентоспособности субъектов малого и среднего предприниматель-</w:t>
            </w:r>
          </w:p>
          <w:p w14:paraId="3D1683BA" w14:textId="77777777" w:rsidR="00DC7A30" w:rsidRPr="00FE3D78" w:rsidRDefault="00DC7A30" w:rsidP="0055172E">
            <w:p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FE3D78">
              <w:rPr>
                <w:rFonts w:ascii="Times New Roman" w:eastAsia="Calibri" w:hAnsi="Times New Roman" w:cs="Times New Roman"/>
                <w:sz w:val="24"/>
                <w:szCs w:val="24"/>
              </w:rPr>
              <w:t>ства</w:t>
            </w:r>
            <w:proofErr w:type="spellEnd"/>
            <w:r w:rsidRPr="00FE3D78">
              <w:rPr>
                <w:rFonts w:ascii="Times New Roman" w:eastAsia="Calibri" w:hAnsi="Times New Roman" w:cs="Times New Roman"/>
                <w:sz w:val="24"/>
                <w:szCs w:val="24"/>
              </w:rPr>
              <w:t xml:space="preserve"> (проведение выставок-ярмарок, конкурсных мероприятий, организация участия делегаций СМСП в районных, республиканских,</w:t>
            </w:r>
          </w:p>
          <w:p w14:paraId="23C83FC7" w14:textId="77777777" w:rsidR="00DC7A30" w:rsidRPr="00FE3D78" w:rsidRDefault="00DC7A30" w:rsidP="0055172E">
            <w:pPr>
              <w:tabs>
                <w:tab w:val="left" w:pos="2070"/>
                <w:tab w:val="center" w:pos="4677"/>
              </w:tabs>
              <w:spacing w:after="0" w:line="240" w:lineRule="auto"/>
              <w:ind w:firstLine="29"/>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российских мероприятиях, изготовление печатной продукции.)</w:t>
            </w:r>
          </w:p>
        </w:tc>
        <w:tc>
          <w:tcPr>
            <w:tcW w:w="1345" w:type="dxa"/>
            <w:tcBorders>
              <w:top w:val="single" w:sz="4" w:space="0" w:color="auto"/>
              <w:left w:val="single" w:sz="4" w:space="0" w:color="auto"/>
              <w:bottom w:val="single" w:sz="4" w:space="0" w:color="auto"/>
              <w:right w:val="single" w:sz="4" w:space="0" w:color="auto"/>
            </w:tcBorders>
          </w:tcPr>
          <w:p w14:paraId="54437A87" w14:textId="77777777" w:rsidR="00DC7A30" w:rsidRPr="00FE3D78" w:rsidRDefault="00DC7A30" w:rsidP="00167429">
            <w:pPr>
              <w:tabs>
                <w:tab w:val="left" w:pos="2070"/>
                <w:tab w:val="center" w:pos="4677"/>
              </w:tabs>
              <w:spacing w:after="0" w:line="240" w:lineRule="auto"/>
              <w:ind w:firstLine="29"/>
              <w:jc w:val="center"/>
              <w:rPr>
                <w:rFonts w:ascii="Times New Roman" w:eastAsia="Calibri"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3BC06097" w14:textId="77777777" w:rsidR="00DC7A30" w:rsidRPr="00FE3D78" w:rsidRDefault="00DC7A30" w:rsidP="00167429">
            <w:pPr>
              <w:tabs>
                <w:tab w:val="left" w:pos="2070"/>
                <w:tab w:val="center" w:pos="4677"/>
              </w:tabs>
              <w:spacing w:after="0" w:line="240" w:lineRule="auto"/>
              <w:ind w:firstLine="29"/>
              <w:jc w:val="center"/>
              <w:rPr>
                <w:rFonts w:ascii="Times New Roman" w:eastAsia="Calibri" w:hAnsi="Times New Roman" w:cs="Times New Roman"/>
                <w:sz w:val="24"/>
                <w:szCs w:val="24"/>
              </w:rPr>
            </w:pPr>
            <w:r w:rsidRPr="00FE3D78">
              <w:rPr>
                <w:rFonts w:ascii="Times New Roman" w:eastAsia="Calibri" w:hAnsi="Times New Roman" w:cs="Times New Roman"/>
                <w:sz w:val="24"/>
                <w:szCs w:val="24"/>
              </w:rPr>
              <w:t>862,00</w:t>
            </w:r>
          </w:p>
          <w:p w14:paraId="5E4648A3" w14:textId="77777777" w:rsidR="00DC7A30" w:rsidRPr="00FE3D78" w:rsidRDefault="00DC7A30" w:rsidP="00167429">
            <w:pPr>
              <w:tabs>
                <w:tab w:val="left" w:pos="2070"/>
                <w:tab w:val="center" w:pos="4677"/>
              </w:tabs>
              <w:spacing w:after="0" w:line="240" w:lineRule="auto"/>
              <w:ind w:firstLine="29"/>
              <w:jc w:val="center"/>
              <w:rPr>
                <w:rFonts w:ascii="Times New Roman" w:eastAsia="Calibri" w:hAnsi="Times New Roman" w:cs="Times New Roman"/>
                <w:sz w:val="24"/>
                <w:szCs w:val="24"/>
              </w:rPr>
            </w:pPr>
          </w:p>
        </w:tc>
      </w:tr>
      <w:tr w:rsidR="00DC7A30" w:rsidRPr="00FE3D78" w14:paraId="7CF0C189" w14:textId="77777777" w:rsidTr="00DC7A30">
        <w:tc>
          <w:tcPr>
            <w:tcW w:w="6592" w:type="dxa"/>
            <w:tcBorders>
              <w:top w:val="single" w:sz="4" w:space="0" w:color="auto"/>
              <w:left w:val="single" w:sz="4" w:space="0" w:color="auto"/>
              <w:bottom w:val="single" w:sz="4" w:space="0" w:color="auto"/>
              <w:right w:val="single" w:sz="4" w:space="0" w:color="auto"/>
            </w:tcBorders>
            <w:hideMark/>
          </w:tcPr>
          <w:p w14:paraId="208B7CFC" w14:textId="77777777" w:rsidR="00DC7A30" w:rsidRPr="00FE3D78" w:rsidRDefault="00DC7A30" w:rsidP="0055172E">
            <w:pPr>
              <w:autoSpaceDE w:val="0"/>
              <w:autoSpaceDN w:val="0"/>
              <w:adjustRightInd w:val="0"/>
              <w:spacing w:after="0" w:line="240" w:lineRule="auto"/>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Обеспечение доступа субъектов малого и среднего предпринимательства к финансовой, имущественной поддержке, оказываемой в рамках муниципальной поддержки малого и среднего предпринимательства:</w:t>
            </w:r>
          </w:p>
          <w:p w14:paraId="22469036" w14:textId="77777777" w:rsidR="00DC7A30" w:rsidRPr="00FE3D78" w:rsidRDefault="00DC7A30" w:rsidP="0055172E">
            <w:pPr>
              <w:autoSpaceDE w:val="0"/>
              <w:autoSpaceDN w:val="0"/>
              <w:adjustRightInd w:val="0"/>
              <w:spacing w:after="0" w:line="240" w:lineRule="auto"/>
              <w:jc w:val="both"/>
              <w:rPr>
                <w:rFonts w:ascii="Times New Roman" w:eastAsia="Calibri" w:hAnsi="Times New Roman" w:cs="Times New Roman"/>
                <w:i/>
                <w:iCs/>
                <w:sz w:val="24"/>
                <w:szCs w:val="24"/>
              </w:rPr>
            </w:pPr>
            <w:r w:rsidRPr="00FE3D78">
              <w:rPr>
                <w:rFonts w:ascii="Times New Roman" w:eastAsia="Calibri" w:hAnsi="Times New Roman" w:cs="Times New Roman"/>
                <w:i/>
                <w:iCs/>
                <w:sz w:val="24"/>
                <w:szCs w:val="24"/>
              </w:rPr>
              <w:t>Субсидирование части затрат субъектов малого и среднего предпринимательства, осуществляющих деятельность в сфере социального</w:t>
            </w:r>
          </w:p>
          <w:p w14:paraId="08173818" w14:textId="77777777" w:rsidR="00DC7A30" w:rsidRPr="00FE3D78" w:rsidRDefault="00DC7A30" w:rsidP="0055172E">
            <w:pPr>
              <w:autoSpaceDE w:val="0"/>
              <w:autoSpaceDN w:val="0"/>
              <w:adjustRightInd w:val="0"/>
              <w:spacing w:after="0" w:line="240" w:lineRule="auto"/>
              <w:jc w:val="both"/>
              <w:rPr>
                <w:rFonts w:ascii="Times New Roman" w:eastAsia="Calibri" w:hAnsi="Times New Roman" w:cs="Times New Roman"/>
                <w:sz w:val="24"/>
                <w:szCs w:val="24"/>
              </w:rPr>
            </w:pPr>
            <w:r w:rsidRPr="00FE3D78">
              <w:rPr>
                <w:rFonts w:ascii="Times New Roman" w:eastAsia="Calibri" w:hAnsi="Times New Roman" w:cs="Times New Roman"/>
                <w:i/>
                <w:iCs/>
                <w:sz w:val="24"/>
                <w:szCs w:val="24"/>
              </w:rPr>
              <w:t>Предпринимательства:</w:t>
            </w:r>
          </w:p>
        </w:tc>
        <w:tc>
          <w:tcPr>
            <w:tcW w:w="1345" w:type="dxa"/>
            <w:tcBorders>
              <w:top w:val="single" w:sz="4" w:space="0" w:color="auto"/>
              <w:left w:val="single" w:sz="4" w:space="0" w:color="auto"/>
              <w:bottom w:val="single" w:sz="4" w:space="0" w:color="auto"/>
              <w:right w:val="single" w:sz="4" w:space="0" w:color="auto"/>
            </w:tcBorders>
          </w:tcPr>
          <w:p w14:paraId="7DCFA757" w14:textId="77777777" w:rsidR="00DC7A30" w:rsidRPr="00FE3D78" w:rsidRDefault="00DC7A30" w:rsidP="00167429">
            <w:pPr>
              <w:tabs>
                <w:tab w:val="left" w:pos="2070"/>
                <w:tab w:val="center" w:pos="4677"/>
              </w:tabs>
              <w:spacing w:after="0" w:line="240" w:lineRule="auto"/>
              <w:ind w:firstLine="29"/>
              <w:jc w:val="center"/>
              <w:rPr>
                <w:rFonts w:ascii="Times New Roman" w:eastAsia="Calibri"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22539E68" w14:textId="77777777" w:rsidR="00DC7A30" w:rsidRPr="00FE3D78" w:rsidRDefault="00DC7A30" w:rsidP="00167429">
            <w:pPr>
              <w:tabs>
                <w:tab w:val="left" w:pos="2070"/>
                <w:tab w:val="center" w:pos="4677"/>
              </w:tabs>
              <w:spacing w:after="0" w:line="240" w:lineRule="auto"/>
              <w:ind w:firstLine="29"/>
              <w:jc w:val="center"/>
              <w:rPr>
                <w:rFonts w:ascii="Times New Roman" w:eastAsia="Calibri" w:hAnsi="Times New Roman" w:cs="Times New Roman"/>
                <w:sz w:val="24"/>
                <w:szCs w:val="24"/>
              </w:rPr>
            </w:pPr>
          </w:p>
        </w:tc>
      </w:tr>
      <w:tr w:rsidR="00DC7A30" w:rsidRPr="00FE3D78" w14:paraId="5E710B65" w14:textId="77777777" w:rsidTr="00DC7A30">
        <w:tc>
          <w:tcPr>
            <w:tcW w:w="6592" w:type="dxa"/>
            <w:tcBorders>
              <w:top w:val="single" w:sz="4" w:space="0" w:color="auto"/>
              <w:left w:val="single" w:sz="4" w:space="0" w:color="auto"/>
              <w:bottom w:val="single" w:sz="4" w:space="0" w:color="auto"/>
              <w:right w:val="single" w:sz="4" w:space="0" w:color="auto"/>
            </w:tcBorders>
            <w:hideMark/>
          </w:tcPr>
          <w:p w14:paraId="3B3DA918" w14:textId="77777777" w:rsidR="00DC7A30" w:rsidRPr="00FE3D78" w:rsidRDefault="00DC7A30" w:rsidP="0055172E">
            <w:pPr>
              <w:tabs>
                <w:tab w:val="left" w:pos="2070"/>
                <w:tab w:val="center" w:pos="4677"/>
              </w:tabs>
              <w:spacing w:after="0" w:line="240" w:lineRule="auto"/>
              <w:ind w:firstLine="29"/>
              <w:jc w:val="both"/>
              <w:rPr>
                <w:rFonts w:ascii="Times New Roman" w:eastAsia="Calibri" w:hAnsi="Times New Roman" w:cs="Times New Roman"/>
                <w:b/>
                <w:sz w:val="24"/>
                <w:szCs w:val="24"/>
              </w:rPr>
            </w:pPr>
            <w:r w:rsidRPr="00FE3D78">
              <w:rPr>
                <w:rFonts w:ascii="Times New Roman" w:eastAsia="Calibri" w:hAnsi="Times New Roman" w:cs="Times New Roman"/>
                <w:b/>
                <w:sz w:val="24"/>
                <w:szCs w:val="24"/>
              </w:rPr>
              <w:t>Бюджет МО «Поселок Айхал»</w:t>
            </w:r>
          </w:p>
        </w:tc>
        <w:tc>
          <w:tcPr>
            <w:tcW w:w="1345" w:type="dxa"/>
            <w:tcBorders>
              <w:top w:val="single" w:sz="4" w:space="0" w:color="auto"/>
              <w:left w:val="single" w:sz="4" w:space="0" w:color="auto"/>
              <w:bottom w:val="single" w:sz="4" w:space="0" w:color="auto"/>
              <w:right w:val="single" w:sz="4" w:space="0" w:color="auto"/>
            </w:tcBorders>
          </w:tcPr>
          <w:p w14:paraId="478CCF2A" w14:textId="77777777" w:rsidR="00DC7A30" w:rsidRPr="00FE3D78" w:rsidRDefault="00DC7A30" w:rsidP="00167429">
            <w:pPr>
              <w:tabs>
                <w:tab w:val="left" w:pos="2070"/>
                <w:tab w:val="center" w:pos="4677"/>
              </w:tabs>
              <w:spacing w:after="0" w:line="240" w:lineRule="auto"/>
              <w:ind w:firstLine="29"/>
              <w:jc w:val="center"/>
              <w:rPr>
                <w:rFonts w:ascii="Times New Roman" w:eastAsia="Calibri"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hideMark/>
          </w:tcPr>
          <w:p w14:paraId="7FF4691A" w14:textId="77777777" w:rsidR="00DC7A30" w:rsidRPr="00FE3D78" w:rsidRDefault="00DC7A30" w:rsidP="00167429">
            <w:pPr>
              <w:tabs>
                <w:tab w:val="left" w:pos="2070"/>
                <w:tab w:val="center" w:pos="4677"/>
              </w:tabs>
              <w:spacing w:after="0" w:line="240" w:lineRule="auto"/>
              <w:ind w:firstLine="29"/>
              <w:jc w:val="center"/>
              <w:rPr>
                <w:rFonts w:ascii="Times New Roman" w:eastAsia="Calibri" w:hAnsi="Times New Roman" w:cs="Times New Roman"/>
                <w:sz w:val="24"/>
                <w:szCs w:val="24"/>
              </w:rPr>
            </w:pPr>
            <w:r w:rsidRPr="00FE3D78">
              <w:rPr>
                <w:rFonts w:ascii="Times New Roman" w:eastAsia="Calibri" w:hAnsi="Times New Roman" w:cs="Times New Roman"/>
                <w:sz w:val="24"/>
                <w:szCs w:val="24"/>
              </w:rPr>
              <w:t>515,19</w:t>
            </w:r>
          </w:p>
        </w:tc>
      </w:tr>
      <w:tr w:rsidR="00DC7A30" w:rsidRPr="00FE3D78" w14:paraId="333B8431" w14:textId="77777777" w:rsidTr="00DC7A30">
        <w:tc>
          <w:tcPr>
            <w:tcW w:w="6592" w:type="dxa"/>
            <w:tcBorders>
              <w:top w:val="single" w:sz="4" w:space="0" w:color="auto"/>
              <w:left w:val="single" w:sz="4" w:space="0" w:color="auto"/>
              <w:bottom w:val="single" w:sz="4" w:space="0" w:color="auto"/>
              <w:right w:val="single" w:sz="4" w:space="0" w:color="auto"/>
            </w:tcBorders>
            <w:hideMark/>
          </w:tcPr>
          <w:p w14:paraId="31CF12C2" w14:textId="77777777" w:rsidR="00DC7A30" w:rsidRPr="00FE3D78" w:rsidRDefault="00DC7A30" w:rsidP="0055172E">
            <w:pPr>
              <w:tabs>
                <w:tab w:val="left" w:pos="2070"/>
                <w:tab w:val="center" w:pos="4677"/>
              </w:tabs>
              <w:spacing w:after="0" w:line="240" w:lineRule="auto"/>
              <w:ind w:firstLine="29"/>
              <w:jc w:val="both"/>
              <w:rPr>
                <w:rFonts w:ascii="Times New Roman" w:eastAsia="Calibri" w:hAnsi="Times New Roman" w:cs="Times New Roman"/>
                <w:b/>
                <w:bCs/>
                <w:sz w:val="24"/>
                <w:szCs w:val="24"/>
              </w:rPr>
            </w:pPr>
            <w:r w:rsidRPr="00FE3D78">
              <w:rPr>
                <w:rFonts w:ascii="Times New Roman" w:eastAsia="Calibri" w:hAnsi="Times New Roman" w:cs="Times New Roman"/>
                <w:b/>
                <w:bCs/>
                <w:sz w:val="24"/>
                <w:szCs w:val="24"/>
              </w:rPr>
              <w:t>Бюджет МО «Мирнинский район»</w:t>
            </w:r>
          </w:p>
        </w:tc>
        <w:tc>
          <w:tcPr>
            <w:tcW w:w="1345" w:type="dxa"/>
            <w:tcBorders>
              <w:top w:val="single" w:sz="4" w:space="0" w:color="auto"/>
              <w:left w:val="single" w:sz="4" w:space="0" w:color="auto"/>
              <w:bottom w:val="single" w:sz="4" w:space="0" w:color="auto"/>
              <w:right w:val="single" w:sz="4" w:space="0" w:color="auto"/>
            </w:tcBorders>
          </w:tcPr>
          <w:p w14:paraId="700F79FC" w14:textId="77777777" w:rsidR="00DC7A30" w:rsidRPr="00FE3D78" w:rsidRDefault="00DC7A30" w:rsidP="00167429">
            <w:pPr>
              <w:tabs>
                <w:tab w:val="left" w:pos="2070"/>
                <w:tab w:val="center" w:pos="4677"/>
              </w:tabs>
              <w:spacing w:after="0" w:line="240" w:lineRule="auto"/>
              <w:ind w:firstLine="29"/>
              <w:jc w:val="center"/>
              <w:rPr>
                <w:rFonts w:ascii="Times New Roman" w:eastAsia="Calibri"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hideMark/>
          </w:tcPr>
          <w:p w14:paraId="1CC7ACC3" w14:textId="77777777" w:rsidR="00DC7A30" w:rsidRPr="00FE3D78" w:rsidRDefault="00DC7A30" w:rsidP="00167429">
            <w:pPr>
              <w:tabs>
                <w:tab w:val="left" w:pos="2070"/>
                <w:tab w:val="center" w:pos="4677"/>
              </w:tabs>
              <w:spacing w:after="0" w:line="240" w:lineRule="auto"/>
              <w:ind w:firstLine="29"/>
              <w:jc w:val="center"/>
              <w:rPr>
                <w:rFonts w:ascii="Times New Roman" w:eastAsia="Calibri" w:hAnsi="Times New Roman" w:cs="Times New Roman"/>
                <w:sz w:val="24"/>
                <w:szCs w:val="24"/>
              </w:rPr>
            </w:pPr>
            <w:r w:rsidRPr="00FE3D78">
              <w:rPr>
                <w:rFonts w:ascii="Times New Roman" w:eastAsia="Calibri" w:hAnsi="Times New Roman" w:cs="Times New Roman"/>
                <w:sz w:val="24"/>
                <w:szCs w:val="24"/>
              </w:rPr>
              <w:t>1400,00</w:t>
            </w:r>
          </w:p>
        </w:tc>
      </w:tr>
      <w:tr w:rsidR="00DC7A30" w:rsidRPr="00FE3D78" w14:paraId="47260518" w14:textId="77777777" w:rsidTr="00DC7A30">
        <w:tc>
          <w:tcPr>
            <w:tcW w:w="6592" w:type="dxa"/>
            <w:tcBorders>
              <w:top w:val="single" w:sz="4" w:space="0" w:color="auto"/>
              <w:left w:val="single" w:sz="4" w:space="0" w:color="auto"/>
              <w:bottom w:val="single" w:sz="4" w:space="0" w:color="auto"/>
              <w:right w:val="single" w:sz="4" w:space="0" w:color="auto"/>
            </w:tcBorders>
            <w:hideMark/>
          </w:tcPr>
          <w:p w14:paraId="0D4B0CFE" w14:textId="77777777" w:rsidR="00DC7A30" w:rsidRPr="00FE3D78" w:rsidRDefault="00DC7A30" w:rsidP="0055172E">
            <w:pPr>
              <w:tabs>
                <w:tab w:val="left" w:pos="2070"/>
                <w:tab w:val="center" w:pos="4677"/>
              </w:tabs>
              <w:spacing w:after="0" w:line="240" w:lineRule="auto"/>
              <w:ind w:firstLine="29"/>
              <w:jc w:val="both"/>
              <w:rPr>
                <w:rFonts w:ascii="Times New Roman" w:eastAsia="Calibri" w:hAnsi="Times New Roman" w:cs="Times New Roman"/>
                <w:b/>
                <w:bCs/>
                <w:sz w:val="24"/>
                <w:szCs w:val="24"/>
              </w:rPr>
            </w:pPr>
            <w:r w:rsidRPr="00FE3D78">
              <w:rPr>
                <w:rFonts w:ascii="Times New Roman" w:eastAsia="Calibri" w:hAnsi="Times New Roman" w:cs="Times New Roman"/>
                <w:b/>
                <w:bCs/>
                <w:sz w:val="24"/>
                <w:szCs w:val="24"/>
              </w:rPr>
              <w:t>Бюджет РС(Я)</w:t>
            </w:r>
          </w:p>
        </w:tc>
        <w:tc>
          <w:tcPr>
            <w:tcW w:w="1345" w:type="dxa"/>
            <w:tcBorders>
              <w:top w:val="single" w:sz="4" w:space="0" w:color="auto"/>
              <w:left w:val="single" w:sz="4" w:space="0" w:color="auto"/>
              <w:bottom w:val="single" w:sz="4" w:space="0" w:color="auto"/>
              <w:right w:val="single" w:sz="4" w:space="0" w:color="auto"/>
            </w:tcBorders>
          </w:tcPr>
          <w:p w14:paraId="133E20CD" w14:textId="77777777" w:rsidR="00DC7A30" w:rsidRPr="00FE3D78" w:rsidRDefault="00DC7A30" w:rsidP="00167429">
            <w:pPr>
              <w:tabs>
                <w:tab w:val="left" w:pos="2070"/>
                <w:tab w:val="center" w:pos="4677"/>
              </w:tabs>
              <w:spacing w:after="0" w:line="240" w:lineRule="auto"/>
              <w:ind w:firstLine="29"/>
              <w:jc w:val="center"/>
              <w:rPr>
                <w:rFonts w:ascii="Times New Roman" w:eastAsia="Calibri"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hideMark/>
          </w:tcPr>
          <w:p w14:paraId="517D189C" w14:textId="77777777" w:rsidR="00DC7A30" w:rsidRPr="00FE3D78" w:rsidRDefault="00DC7A30" w:rsidP="00167429">
            <w:pPr>
              <w:tabs>
                <w:tab w:val="left" w:pos="2070"/>
                <w:tab w:val="center" w:pos="4677"/>
              </w:tabs>
              <w:spacing w:after="0" w:line="240" w:lineRule="auto"/>
              <w:ind w:firstLine="29"/>
              <w:jc w:val="center"/>
              <w:rPr>
                <w:rFonts w:ascii="Times New Roman" w:eastAsia="Calibri" w:hAnsi="Times New Roman" w:cs="Times New Roman"/>
                <w:sz w:val="24"/>
                <w:szCs w:val="24"/>
              </w:rPr>
            </w:pPr>
            <w:r w:rsidRPr="00FE3D78">
              <w:rPr>
                <w:rFonts w:ascii="Times New Roman" w:eastAsia="Calibri" w:hAnsi="Times New Roman" w:cs="Times New Roman"/>
                <w:sz w:val="24"/>
                <w:szCs w:val="24"/>
              </w:rPr>
              <w:t>7224,31</w:t>
            </w:r>
          </w:p>
        </w:tc>
      </w:tr>
      <w:tr w:rsidR="00DC7A30" w:rsidRPr="00FE3D78" w14:paraId="54B07D14" w14:textId="77777777" w:rsidTr="00DC7A30">
        <w:tc>
          <w:tcPr>
            <w:tcW w:w="6592" w:type="dxa"/>
            <w:tcBorders>
              <w:top w:val="single" w:sz="4" w:space="0" w:color="auto"/>
              <w:left w:val="single" w:sz="4" w:space="0" w:color="auto"/>
              <w:bottom w:val="single" w:sz="4" w:space="0" w:color="auto"/>
              <w:right w:val="single" w:sz="4" w:space="0" w:color="auto"/>
            </w:tcBorders>
            <w:hideMark/>
          </w:tcPr>
          <w:p w14:paraId="189E3D31" w14:textId="77777777" w:rsidR="00DC7A30" w:rsidRPr="00FE3D78" w:rsidRDefault="00DC7A30" w:rsidP="0055172E">
            <w:pPr>
              <w:tabs>
                <w:tab w:val="left" w:pos="2070"/>
                <w:tab w:val="center" w:pos="4677"/>
              </w:tabs>
              <w:spacing w:after="0" w:line="240" w:lineRule="auto"/>
              <w:ind w:firstLine="29"/>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Предоставление грантов (субсидий) начинающим собственное дело (безвозвратные субсидии предпринимателям на приобретение</w:t>
            </w:r>
          </w:p>
          <w:p w14:paraId="099E419E" w14:textId="77777777" w:rsidR="00DC7A30" w:rsidRPr="00FE3D78" w:rsidRDefault="00DC7A30" w:rsidP="0055172E">
            <w:pPr>
              <w:tabs>
                <w:tab w:val="left" w:pos="2070"/>
                <w:tab w:val="center" w:pos="4677"/>
              </w:tabs>
              <w:spacing w:after="0" w:line="240" w:lineRule="auto"/>
              <w:ind w:firstLine="29"/>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оборудования и аренду помещения в первый год деятельности)</w:t>
            </w:r>
          </w:p>
        </w:tc>
        <w:tc>
          <w:tcPr>
            <w:tcW w:w="1345" w:type="dxa"/>
            <w:tcBorders>
              <w:top w:val="single" w:sz="4" w:space="0" w:color="auto"/>
              <w:left w:val="single" w:sz="4" w:space="0" w:color="auto"/>
              <w:bottom w:val="single" w:sz="4" w:space="0" w:color="auto"/>
              <w:right w:val="single" w:sz="4" w:space="0" w:color="auto"/>
            </w:tcBorders>
          </w:tcPr>
          <w:p w14:paraId="17480273" w14:textId="77777777" w:rsidR="00DC7A30" w:rsidRPr="00FE3D78" w:rsidRDefault="00DC7A30" w:rsidP="00167429">
            <w:pPr>
              <w:tabs>
                <w:tab w:val="left" w:pos="2070"/>
                <w:tab w:val="center" w:pos="4677"/>
              </w:tabs>
              <w:spacing w:after="0" w:line="240" w:lineRule="auto"/>
              <w:ind w:firstLine="29"/>
              <w:jc w:val="center"/>
              <w:rPr>
                <w:rFonts w:ascii="Times New Roman" w:eastAsia="Calibri"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hideMark/>
          </w:tcPr>
          <w:p w14:paraId="4092A429" w14:textId="77777777" w:rsidR="00DC7A30" w:rsidRPr="00FE3D78" w:rsidRDefault="00DC7A30" w:rsidP="00167429">
            <w:pPr>
              <w:tabs>
                <w:tab w:val="left" w:pos="2070"/>
                <w:tab w:val="center" w:pos="4677"/>
              </w:tabs>
              <w:spacing w:after="0" w:line="240" w:lineRule="auto"/>
              <w:ind w:firstLine="29"/>
              <w:jc w:val="center"/>
              <w:rPr>
                <w:rFonts w:ascii="Times New Roman" w:eastAsia="Calibri" w:hAnsi="Times New Roman" w:cs="Times New Roman"/>
                <w:sz w:val="24"/>
                <w:szCs w:val="24"/>
              </w:rPr>
            </w:pPr>
            <w:r w:rsidRPr="00FE3D78">
              <w:rPr>
                <w:rFonts w:ascii="Times New Roman" w:eastAsia="Calibri" w:hAnsi="Times New Roman" w:cs="Times New Roman"/>
                <w:sz w:val="24"/>
                <w:szCs w:val="24"/>
              </w:rPr>
              <w:t>878,00</w:t>
            </w:r>
          </w:p>
        </w:tc>
      </w:tr>
      <w:tr w:rsidR="00DC7A30" w:rsidRPr="00FE3D78" w14:paraId="2CEC553E" w14:textId="77777777" w:rsidTr="00DC7A30">
        <w:tc>
          <w:tcPr>
            <w:tcW w:w="6592" w:type="dxa"/>
            <w:tcBorders>
              <w:top w:val="single" w:sz="4" w:space="0" w:color="auto"/>
              <w:left w:val="single" w:sz="4" w:space="0" w:color="auto"/>
              <w:bottom w:val="single" w:sz="4" w:space="0" w:color="auto"/>
              <w:right w:val="single" w:sz="4" w:space="0" w:color="auto"/>
            </w:tcBorders>
            <w:hideMark/>
          </w:tcPr>
          <w:p w14:paraId="11BB4D59" w14:textId="77777777" w:rsidR="00DC7A30" w:rsidRPr="00FE3D78" w:rsidRDefault="00DC7A30" w:rsidP="0055172E">
            <w:pPr>
              <w:tabs>
                <w:tab w:val="left" w:pos="2070"/>
                <w:tab w:val="center" w:pos="4677"/>
              </w:tabs>
              <w:spacing w:after="0" w:line="240" w:lineRule="auto"/>
              <w:ind w:firstLine="29"/>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Субсидирование части затрат субъектов малого и среднего предпринимательства по обучению, участию в выставках, ярмарках, кон-</w:t>
            </w:r>
          </w:p>
          <w:p w14:paraId="59930415" w14:textId="77777777" w:rsidR="00DC7A30" w:rsidRPr="00FE3D78" w:rsidRDefault="00DC7A30" w:rsidP="0055172E">
            <w:pPr>
              <w:tabs>
                <w:tab w:val="left" w:pos="2070"/>
                <w:tab w:val="center" w:pos="4677"/>
              </w:tabs>
              <w:spacing w:after="0" w:line="240" w:lineRule="auto"/>
              <w:ind w:firstLine="29"/>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курсах, фестивалях, форумах</w:t>
            </w:r>
          </w:p>
        </w:tc>
        <w:tc>
          <w:tcPr>
            <w:tcW w:w="1345" w:type="dxa"/>
            <w:tcBorders>
              <w:top w:val="single" w:sz="4" w:space="0" w:color="auto"/>
              <w:left w:val="single" w:sz="4" w:space="0" w:color="auto"/>
              <w:bottom w:val="single" w:sz="4" w:space="0" w:color="auto"/>
              <w:right w:val="single" w:sz="4" w:space="0" w:color="auto"/>
            </w:tcBorders>
          </w:tcPr>
          <w:p w14:paraId="78106EAB" w14:textId="77777777" w:rsidR="00DC7A30" w:rsidRPr="00FE3D78" w:rsidRDefault="00DC7A30" w:rsidP="00167429">
            <w:pPr>
              <w:tabs>
                <w:tab w:val="left" w:pos="2070"/>
                <w:tab w:val="center" w:pos="4677"/>
              </w:tabs>
              <w:spacing w:after="0" w:line="240" w:lineRule="auto"/>
              <w:ind w:firstLine="29"/>
              <w:jc w:val="center"/>
              <w:rPr>
                <w:rFonts w:ascii="Times New Roman" w:eastAsia="Calibri"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hideMark/>
          </w:tcPr>
          <w:p w14:paraId="29729C8B" w14:textId="77777777" w:rsidR="00DC7A30" w:rsidRPr="00FE3D78" w:rsidRDefault="00DC7A30" w:rsidP="00167429">
            <w:pPr>
              <w:tabs>
                <w:tab w:val="left" w:pos="2070"/>
                <w:tab w:val="center" w:pos="4677"/>
              </w:tabs>
              <w:spacing w:after="0" w:line="240" w:lineRule="auto"/>
              <w:ind w:firstLine="29"/>
              <w:jc w:val="center"/>
              <w:rPr>
                <w:rFonts w:ascii="Times New Roman" w:eastAsia="Calibri" w:hAnsi="Times New Roman" w:cs="Times New Roman"/>
                <w:sz w:val="24"/>
                <w:szCs w:val="24"/>
              </w:rPr>
            </w:pPr>
            <w:r w:rsidRPr="00FE3D78">
              <w:rPr>
                <w:rFonts w:ascii="Times New Roman" w:eastAsia="Calibri" w:hAnsi="Times New Roman" w:cs="Times New Roman"/>
                <w:sz w:val="24"/>
                <w:szCs w:val="24"/>
              </w:rPr>
              <w:t>200,00</w:t>
            </w:r>
          </w:p>
        </w:tc>
      </w:tr>
      <w:tr w:rsidR="00DC7A30" w:rsidRPr="00FE3D78" w14:paraId="28A97F48" w14:textId="77777777" w:rsidTr="00DC7A30">
        <w:tc>
          <w:tcPr>
            <w:tcW w:w="6592" w:type="dxa"/>
            <w:tcBorders>
              <w:top w:val="single" w:sz="4" w:space="0" w:color="auto"/>
              <w:left w:val="single" w:sz="4" w:space="0" w:color="auto"/>
              <w:bottom w:val="single" w:sz="4" w:space="0" w:color="auto"/>
              <w:right w:val="single" w:sz="4" w:space="0" w:color="auto"/>
            </w:tcBorders>
            <w:hideMark/>
          </w:tcPr>
          <w:p w14:paraId="018EEFB6" w14:textId="77777777" w:rsidR="00DC7A30" w:rsidRPr="00FE3D78" w:rsidRDefault="00DC7A30" w:rsidP="0055172E">
            <w:pPr>
              <w:tabs>
                <w:tab w:val="left" w:pos="2070"/>
                <w:tab w:val="center" w:pos="4677"/>
              </w:tabs>
              <w:spacing w:after="0" w:line="240" w:lineRule="auto"/>
              <w:ind w:firstLine="29"/>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Количество вновь зарегистрированных СМСП</w:t>
            </w:r>
          </w:p>
        </w:tc>
        <w:tc>
          <w:tcPr>
            <w:tcW w:w="1345" w:type="dxa"/>
            <w:tcBorders>
              <w:top w:val="single" w:sz="4" w:space="0" w:color="auto"/>
              <w:left w:val="single" w:sz="4" w:space="0" w:color="auto"/>
              <w:bottom w:val="single" w:sz="4" w:space="0" w:color="auto"/>
              <w:right w:val="single" w:sz="4" w:space="0" w:color="auto"/>
            </w:tcBorders>
            <w:hideMark/>
          </w:tcPr>
          <w:p w14:paraId="638ED7D5" w14:textId="77777777" w:rsidR="00DC7A30" w:rsidRPr="00FE3D78" w:rsidRDefault="00DC7A30" w:rsidP="00167429">
            <w:pPr>
              <w:tabs>
                <w:tab w:val="left" w:pos="2070"/>
                <w:tab w:val="center" w:pos="4677"/>
              </w:tabs>
              <w:spacing w:after="0" w:line="240" w:lineRule="auto"/>
              <w:ind w:firstLine="29"/>
              <w:jc w:val="center"/>
              <w:rPr>
                <w:rFonts w:ascii="Times New Roman" w:eastAsia="Calibri" w:hAnsi="Times New Roman" w:cs="Times New Roman"/>
                <w:sz w:val="24"/>
                <w:szCs w:val="24"/>
              </w:rPr>
            </w:pPr>
            <w:r w:rsidRPr="00FE3D78">
              <w:rPr>
                <w:rFonts w:ascii="Times New Roman" w:eastAsia="Calibri" w:hAnsi="Times New Roman" w:cs="Times New Roman"/>
                <w:sz w:val="24"/>
                <w:szCs w:val="24"/>
              </w:rPr>
              <w:t>170</w:t>
            </w:r>
          </w:p>
        </w:tc>
        <w:tc>
          <w:tcPr>
            <w:tcW w:w="1414" w:type="dxa"/>
            <w:tcBorders>
              <w:top w:val="single" w:sz="4" w:space="0" w:color="auto"/>
              <w:left w:val="single" w:sz="4" w:space="0" w:color="auto"/>
              <w:bottom w:val="single" w:sz="4" w:space="0" w:color="auto"/>
              <w:right w:val="single" w:sz="4" w:space="0" w:color="auto"/>
            </w:tcBorders>
          </w:tcPr>
          <w:p w14:paraId="79FAE17D" w14:textId="77777777" w:rsidR="00DC7A30" w:rsidRPr="00FE3D78" w:rsidRDefault="00DC7A30" w:rsidP="00167429">
            <w:pPr>
              <w:tabs>
                <w:tab w:val="left" w:pos="2070"/>
                <w:tab w:val="center" w:pos="4677"/>
              </w:tabs>
              <w:spacing w:after="0" w:line="240" w:lineRule="auto"/>
              <w:ind w:firstLine="29"/>
              <w:jc w:val="center"/>
              <w:rPr>
                <w:rFonts w:ascii="Times New Roman" w:eastAsia="Calibri" w:hAnsi="Times New Roman" w:cs="Times New Roman"/>
                <w:sz w:val="24"/>
                <w:szCs w:val="24"/>
              </w:rPr>
            </w:pPr>
          </w:p>
        </w:tc>
      </w:tr>
      <w:tr w:rsidR="00DC7A30" w:rsidRPr="00FE3D78" w14:paraId="6A41D1B6" w14:textId="77777777" w:rsidTr="00DC7A30">
        <w:tc>
          <w:tcPr>
            <w:tcW w:w="6592" w:type="dxa"/>
            <w:tcBorders>
              <w:top w:val="single" w:sz="4" w:space="0" w:color="auto"/>
              <w:left w:val="single" w:sz="4" w:space="0" w:color="auto"/>
              <w:bottom w:val="single" w:sz="4" w:space="0" w:color="auto"/>
              <w:right w:val="single" w:sz="4" w:space="0" w:color="auto"/>
            </w:tcBorders>
            <w:hideMark/>
          </w:tcPr>
          <w:p w14:paraId="0984C533" w14:textId="77777777" w:rsidR="00DC7A30" w:rsidRPr="00FE3D78" w:rsidRDefault="00DC7A30" w:rsidP="0055172E">
            <w:pPr>
              <w:tabs>
                <w:tab w:val="left" w:pos="2070"/>
                <w:tab w:val="center" w:pos="4677"/>
              </w:tabs>
              <w:spacing w:after="0" w:line="240" w:lineRule="auto"/>
              <w:ind w:firstLine="29"/>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Количество СМСП получивших субсидии из средств бюджета МО «ПА»</w:t>
            </w:r>
          </w:p>
        </w:tc>
        <w:tc>
          <w:tcPr>
            <w:tcW w:w="1345" w:type="dxa"/>
            <w:tcBorders>
              <w:top w:val="single" w:sz="4" w:space="0" w:color="auto"/>
              <w:left w:val="single" w:sz="4" w:space="0" w:color="auto"/>
              <w:bottom w:val="single" w:sz="4" w:space="0" w:color="auto"/>
              <w:right w:val="single" w:sz="4" w:space="0" w:color="auto"/>
            </w:tcBorders>
            <w:hideMark/>
          </w:tcPr>
          <w:p w14:paraId="458DF96A" w14:textId="77777777" w:rsidR="00DC7A30" w:rsidRPr="00FE3D78" w:rsidRDefault="00DC7A30" w:rsidP="00167429">
            <w:pPr>
              <w:tabs>
                <w:tab w:val="left" w:pos="2070"/>
                <w:tab w:val="center" w:pos="4677"/>
              </w:tabs>
              <w:spacing w:after="0" w:line="240" w:lineRule="auto"/>
              <w:ind w:firstLine="29"/>
              <w:jc w:val="center"/>
              <w:rPr>
                <w:rFonts w:ascii="Times New Roman" w:eastAsia="Calibri" w:hAnsi="Times New Roman" w:cs="Times New Roman"/>
                <w:sz w:val="24"/>
                <w:szCs w:val="24"/>
              </w:rPr>
            </w:pPr>
            <w:r w:rsidRPr="00FE3D78">
              <w:rPr>
                <w:rFonts w:ascii="Times New Roman" w:eastAsia="Calibri" w:hAnsi="Times New Roman" w:cs="Times New Roman"/>
                <w:sz w:val="24"/>
                <w:szCs w:val="24"/>
              </w:rPr>
              <w:t>20</w:t>
            </w:r>
          </w:p>
        </w:tc>
        <w:tc>
          <w:tcPr>
            <w:tcW w:w="1414" w:type="dxa"/>
            <w:tcBorders>
              <w:top w:val="single" w:sz="4" w:space="0" w:color="auto"/>
              <w:left w:val="single" w:sz="4" w:space="0" w:color="auto"/>
              <w:bottom w:val="single" w:sz="4" w:space="0" w:color="auto"/>
              <w:right w:val="single" w:sz="4" w:space="0" w:color="auto"/>
            </w:tcBorders>
          </w:tcPr>
          <w:p w14:paraId="72A620B6" w14:textId="77777777" w:rsidR="00DC7A30" w:rsidRPr="00FE3D78" w:rsidRDefault="00DC7A30" w:rsidP="00167429">
            <w:pPr>
              <w:tabs>
                <w:tab w:val="left" w:pos="2070"/>
                <w:tab w:val="center" w:pos="4677"/>
              </w:tabs>
              <w:spacing w:after="0" w:line="240" w:lineRule="auto"/>
              <w:ind w:firstLine="29"/>
              <w:jc w:val="center"/>
              <w:rPr>
                <w:rFonts w:ascii="Times New Roman" w:eastAsia="Calibri" w:hAnsi="Times New Roman" w:cs="Times New Roman"/>
                <w:sz w:val="24"/>
                <w:szCs w:val="24"/>
              </w:rPr>
            </w:pPr>
          </w:p>
        </w:tc>
      </w:tr>
      <w:tr w:rsidR="00DC7A30" w:rsidRPr="00FE3D78" w14:paraId="684ABAE9" w14:textId="77777777" w:rsidTr="00DC7A30">
        <w:tc>
          <w:tcPr>
            <w:tcW w:w="6592" w:type="dxa"/>
            <w:tcBorders>
              <w:top w:val="single" w:sz="4" w:space="0" w:color="auto"/>
              <w:left w:val="single" w:sz="4" w:space="0" w:color="auto"/>
              <w:bottom w:val="single" w:sz="4" w:space="0" w:color="auto"/>
              <w:right w:val="single" w:sz="4" w:space="0" w:color="auto"/>
            </w:tcBorders>
            <w:hideMark/>
          </w:tcPr>
          <w:p w14:paraId="7A172D06" w14:textId="77777777" w:rsidR="00DC7A30" w:rsidRPr="00FE3D78" w:rsidRDefault="00DC7A30" w:rsidP="0055172E">
            <w:pPr>
              <w:tabs>
                <w:tab w:val="left" w:pos="2070"/>
                <w:tab w:val="center" w:pos="4677"/>
              </w:tabs>
              <w:spacing w:after="0" w:line="240" w:lineRule="auto"/>
              <w:ind w:firstLine="29"/>
              <w:jc w:val="both"/>
              <w:rPr>
                <w:rFonts w:ascii="Times New Roman" w:eastAsia="Calibri" w:hAnsi="Times New Roman" w:cs="Times New Roman"/>
                <w:sz w:val="24"/>
                <w:szCs w:val="24"/>
              </w:rPr>
            </w:pPr>
            <w:proofErr w:type="gramStart"/>
            <w:r w:rsidRPr="00FE3D78">
              <w:rPr>
                <w:rFonts w:ascii="Times New Roman" w:eastAsia="Calibri" w:hAnsi="Times New Roman" w:cs="Times New Roman"/>
                <w:sz w:val="24"/>
                <w:szCs w:val="24"/>
              </w:rPr>
              <w:t>Количество СМСП</w:t>
            </w:r>
            <w:proofErr w:type="gramEnd"/>
            <w:r w:rsidRPr="00FE3D78">
              <w:rPr>
                <w:rFonts w:ascii="Times New Roman" w:eastAsia="Calibri" w:hAnsi="Times New Roman" w:cs="Times New Roman"/>
                <w:sz w:val="24"/>
                <w:szCs w:val="24"/>
              </w:rPr>
              <w:t xml:space="preserve"> арендуемых помещения принадлежащие МО «ПА»</w:t>
            </w:r>
          </w:p>
        </w:tc>
        <w:tc>
          <w:tcPr>
            <w:tcW w:w="1345" w:type="dxa"/>
            <w:tcBorders>
              <w:top w:val="single" w:sz="4" w:space="0" w:color="auto"/>
              <w:left w:val="single" w:sz="4" w:space="0" w:color="auto"/>
              <w:bottom w:val="single" w:sz="4" w:space="0" w:color="auto"/>
              <w:right w:val="single" w:sz="4" w:space="0" w:color="auto"/>
            </w:tcBorders>
            <w:hideMark/>
          </w:tcPr>
          <w:p w14:paraId="66272D53" w14:textId="77777777" w:rsidR="00DC7A30" w:rsidRPr="00FE3D78" w:rsidRDefault="00DC7A30" w:rsidP="00167429">
            <w:pPr>
              <w:tabs>
                <w:tab w:val="left" w:pos="2070"/>
                <w:tab w:val="center" w:pos="4677"/>
              </w:tabs>
              <w:spacing w:after="0" w:line="240" w:lineRule="auto"/>
              <w:ind w:firstLine="29"/>
              <w:jc w:val="center"/>
              <w:rPr>
                <w:rFonts w:ascii="Times New Roman" w:eastAsia="Calibri" w:hAnsi="Times New Roman" w:cs="Times New Roman"/>
                <w:sz w:val="24"/>
                <w:szCs w:val="24"/>
              </w:rPr>
            </w:pPr>
            <w:r w:rsidRPr="00FE3D78">
              <w:rPr>
                <w:rFonts w:ascii="Times New Roman" w:eastAsia="Calibri" w:hAnsi="Times New Roman" w:cs="Times New Roman"/>
                <w:sz w:val="24"/>
                <w:szCs w:val="24"/>
              </w:rPr>
              <w:t>179</w:t>
            </w:r>
          </w:p>
        </w:tc>
        <w:tc>
          <w:tcPr>
            <w:tcW w:w="1414" w:type="dxa"/>
            <w:tcBorders>
              <w:top w:val="single" w:sz="4" w:space="0" w:color="auto"/>
              <w:left w:val="single" w:sz="4" w:space="0" w:color="auto"/>
              <w:bottom w:val="single" w:sz="4" w:space="0" w:color="auto"/>
              <w:right w:val="single" w:sz="4" w:space="0" w:color="auto"/>
            </w:tcBorders>
          </w:tcPr>
          <w:p w14:paraId="0802A398" w14:textId="77777777" w:rsidR="00DC7A30" w:rsidRPr="00FE3D78" w:rsidRDefault="00DC7A30" w:rsidP="00167429">
            <w:pPr>
              <w:tabs>
                <w:tab w:val="left" w:pos="2070"/>
                <w:tab w:val="center" w:pos="4677"/>
              </w:tabs>
              <w:spacing w:after="0" w:line="240" w:lineRule="auto"/>
              <w:ind w:firstLine="29"/>
              <w:jc w:val="center"/>
              <w:rPr>
                <w:rFonts w:ascii="Times New Roman" w:eastAsia="Calibri" w:hAnsi="Times New Roman" w:cs="Times New Roman"/>
                <w:sz w:val="24"/>
                <w:szCs w:val="24"/>
              </w:rPr>
            </w:pPr>
          </w:p>
        </w:tc>
      </w:tr>
      <w:tr w:rsidR="00DC7A30" w:rsidRPr="00FE3D78" w14:paraId="41557968" w14:textId="77777777" w:rsidTr="00DC7A30">
        <w:tc>
          <w:tcPr>
            <w:tcW w:w="6592" w:type="dxa"/>
            <w:tcBorders>
              <w:top w:val="single" w:sz="4" w:space="0" w:color="auto"/>
              <w:left w:val="single" w:sz="4" w:space="0" w:color="auto"/>
              <w:bottom w:val="single" w:sz="4" w:space="0" w:color="auto"/>
              <w:right w:val="single" w:sz="4" w:space="0" w:color="auto"/>
            </w:tcBorders>
            <w:hideMark/>
          </w:tcPr>
          <w:p w14:paraId="15F15B6F" w14:textId="77777777" w:rsidR="00DC7A30" w:rsidRPr="00FE3D78" w:rsidRDefault="00DC7A30" w:rsidP="0055172E">
            <w:pPr>
              <w:tabs>
                <w:tab w:val="left" w:pos="2070"/>
                <w:tab w:val="center" w:pos="4677"/>
              </w:tabs>
              <w:spacing w:after="0" w:line="240" w:lineRule="auto"/>
              <w:ind w:firstLine="29"/>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Количество </w:t>
            </w:r>
            <w:proofErr w:type="spellStart"/>
            <w:r w:rsidRPr="00FE3D78">
              <w:rPr>
                <w:rFonts w:ascii="Times New Roman" w:eastAsia="Calibri" w:hAnsi="Times New Roman" w:cs="Times New Roman"/>
                <w:sz w:val="24"/>
                <w:szCs w:val="24"/>
              </w:rPr>
              <w:t>зем</w:t>
            </w:r>
            <w:proofErr w:type="spellEnd"/>
            <w:r w:rsidRPr="00FE3D78">
              <w:rPr>
                <w:rFonts w:ascii="Times New Roman" w:eastAsia="Calibri" w:hAnsi="Times New Roman" w:cs="Times New Roman"/>
                <w:sz w:val="24"/>
                <w:szCs w:val="24"/>
              </w:rPr>
              <w:t xml:space="preserve">. участки </w:t>
            </w:r>
            <w:proofErr w:type="spellStart"/>
            <w:r w:rsidRPr="00FE3D78">
              <w:rPr>
                <w:rFonts w:ascii="Times New Roman" w:eastAsia="Calibri" w:hAnsi="Times New Roman" w:cs="Times New Roman"/>
                <w:sz w:val="24"/>
                <w:szCs w:val="24"/>
              </w:rPr>
              <w:t>принадл</w:t>
            </w:r>
            <w:proofErr w:type="spellEnd"/>
            <w:r w:rsidRPr="00FE3D78">
              <w:rPr>
                <w:rFonts w:ascii="Times New Roman" w:eastAsia="Calibri" w:hAnsi="Times New Roman" w:cs="Times New Roman"/>
                <w:sz w:val="24"/>
                <w:szCs w:val="24"/>
              </w:rPr>
              <w:t xml:space="preserve">. администрации МО «ПА» сдаваемых в </w:t>
            </w:r>
            <w:proofErr w:type="gramStart"/>
            <w:r w:rsidRPr="00FE3D78">
              <w:rPr>
                <w:rFonts w:ascii="Times New Roman" w:eastAsia="Calibri" w:hAnsi="Times New Roman" w:cs="Times New Roman"/>
                <w:sz w:val="24"/>
                <w:szCs w:val="24"/>
              </w:rPr>
              <w:t>аренду  СМСП</w:t>
            </w:r>
            <w:proofErr w:type="gramEnd"/>
          </w:p>
        </w:tc>
        <w:tc>
          <w:tcPr>
            <w:tcW w:w="1345" w:type="dxa"/>
            <w:tcBorders>
              <w:top w:val="single" w:sz="4" w:space="0" w:color="auto"/>
              <w:left w:val="single" w:sz="4" w:space="0" w:color="auto"/>
              <w:bottom w:val="single" w:sz="4" w:space="0" w:color="auto"/>
              <w:right w:val="single" w:sz="4" w:space="0" w:color="auto"/>
            </w:tcBorders>
            <w:hideMark/>
          </w:tcPr>
          <w:p w14:paraId="674D5C2E" w14:textId="77777777" w:rsidR="00DC7A30" w:rsidRPr="00FE3D78" w:rsidRDefault="00DC7A30" w:rsidP="00167429">
            <w:pPr>
              <w:tabs>
                <w:tab w:val="left" w:pos="2070"/>
                <w:tab w:val="center" w:pos="4677"/>
              </w:tabs>
              <w:spacing w:after="0" w:line="240" w:lineRule="auto"/>
              <w:ind w:firstLine="29"/>
              <w:jc w:val="center"/>
              <w:rPr>
                <w:rFonts w:ascii="Times New Roman" w:eastAsia="Calibri" w:hAnsi="Times New Roman" w:cs="Times New Roman"/>
                <w:sz w:val="24"/>
                <w:szCs w:val="24"/>
              </w:rPr>
            </w:pPr>
            <w:r w:rsidRPr="00FE3D78">
              <w:rPr>
                <w:rFonts w:ascii="Times New Roman" w:eastAsia="Calibri" w:hAnsi="Times New Roman" w:cs="Times New Roman"/>
                <w:sz w:val="24"/>
                <w:szCs w:val="24"/>
              </w:rPr>
              <w:t>103</w:t>
            </w:r>
          </w:p>
        </w:tc>
        <w:tc>
          <w:tcPr>
            <w:tcW w:w="1414" w:type="dxa"/>
            <w:tcBorders>
              <w:top w:val="single" w:sz="4" w:space="0" w:color="auto"/>
              <w:left w:val="single" w:sz="4" w:space="0" w:color="auto"/>
              <w:bottom w:val="single" w:sz="4" w:space="0" w:color="auto"/>
              <w:right w:val="single" w:sz="4" w:space="0" w:color="auto"/>
            </w:tcBorders>
          </w:tcPr>
          <w:p w14:paraId="1DD64D05" w14:textId="77777777" w:rsidR="00DC7A30" w:rsidRPr="00FE3D78" w:rsidRDefault="00DC7A30" w:rsidP="00167429">
            <w:pPr>
              <w:tabs>
                <w:tab w:val="left" w:pos="2070"/>
                <w:tab w:val="center" w:pos="4677"/>
              </w:tabs>
              <w:spacing w:after="0" w:line="240" w:lineRule="auto"/>
              <w:ind w:firstLine="29"/>
              <w:jc w:val="center"/>
              <w:rPr>
                <w:rFonts w:ascii="Times New Roman" w:eastAsia="Calibri" w:hAnsi="Times New Roman" w:cs="Times New Roman"/>
                <w:sz w:val="24"/>
                <w:szCs w:val="24"/>
              </w:rPr>
            </w:pPr>
          </w:p>
        </w:tc>
      </w:tr>
      <w:tr w:rsidR="00DC7A30" w:rsidRPr="00FE3D78" w14:paraId="14771E81" w14:textId="77777777" w:rsidTr="00DC7A30">
        <w:tc>
          <w:tcPr>
            <w:tcW w:w="6592" w:type="dxa"/>
            <w:tcBorders>
              <w:top w:val="single" w:sz="4" w:space="0" w:color="auto"/>
              <w:left w:val="single" w:sz="4" w:space="0" w:color="auto"/>
              <w:bottom w:val="single" w:sz="4" w:space="0" w:color="auto"/>
              <w:right w:val="single" w:sz="4" w:space="0" w:color="auto"/>
            </w:tcBorders>
            <w:hideMark/>
          </w:tcPr>
          <w:p w14:paraId="071F544A" w14:textId="77777777" w:rsidR="00DC7A30" w:rsidRPr="00FE3D78" w:rsidRDefault="00DC7A30" w:rsidP="0055172E">
            <w:pPr>
              <w:tabs>
                <w:tab w:val="left" w:pos="2070"/>
                <w:tab w:val="center" w:pos="4677"/>
              </w:tabs>
              <w:spacing w:after="0" w:line="240" w:lineRule="auto"/>
              <w:jc w:val="both"/>
              <w:rPr>
                <w:rFonts w:ascii="Times New Roman" w:eastAsia="Calibri" w:hAnsi="Times New Roman" w:cs="Times New Roman"/>
                <w:b/>
                <w:sz w:val="24"/>
                <w:szCs w:val="24"/>
              </w:rPr>
            </w:pPr>
            <w:r w:rsidRPr="00FE3D78">
              <w:rPr>
                <w:rFonts w:ascii="Times New Roman" w:eastAsia="Calibri" w:hAnsi="Times New Roman" w:cs="Times New Roman"/>
                <w:b/>
                <w:sz w:val="24"/>
                <w:szCs w:val="24"/>
              </w:rPr>
              <w:t>Всего по программе</w:t>
            </w:r>
          </w:p>
        </w:tc>
        <w:tc>
          <w:tcPr>
            <w:tcW w:w="1345" w:type="dxa"/>
            <w:tcBorders>
              <w:top w:val="single" w:sz="4" w:space="0" w:color="auto"/>
              <w:left w:val="single" w:sz="4" w:space="0" w:color="auto"/>
              <w:bottom w:val="single" w:sz="4" w:space="0" w:color="auto"/>
              <w:right w:val="single" w:sz="4" w:space="0" w:color="auto"/>
            </w:tcBorders>
          </w:tcPr>
          <w:p w14:paraId="57F155A0" w14:textId="77777777" w:rsidR="00DC7A30" w:rsidRPr="00FE3D78" w:rsidRDefault="00DC7A30" w:rsidP="00167429">
            <w:pPr>
              <w:tabs>
                <w:tab w:val="left" w:pos="2070"/>
                <w:tab w:val="center" w:pos="4677"/>
              </w:tabs>
              <w:spacing w:after="0" w:line="240" w:lineRule="auto"/>
              <w:jc w:val="center"/>
              <w:rPr>
                <w:rFonts w:ascii="Times New Roman" w:eastAsia="Calibri" w:hAnsi="Times New Roman" w:cs="Times New Roman"/>
                <w:b/>
                <w:sz w:val="24"/>
                <w:szCs w:val="24"/>
              </w:rPr>
            </w:pPr>
          </w:p>
        </w:tc>
        <w:tc>
          <w:tcPr>
            <w:tcW w:w="1414" w:type="dxa"/>
            <w:tcBorders>
              <w:top w:val="single" w:sz="4" w:space="0" w:color="auto"/>
              <w:left w:val="single" w:sz="4" w:space="0" w:color="auto"/>
              <w:bottom w:val="single" w:sz="4" w:space="0" w:color="auto"/>
              <w:right w:val="single" w:sz="4" w:space="0" w:color="auto"/>
            </w:tcBorders>
            <w:hideMark/>
          </w:tcPr>
          <w:p w14:paraId="606EC48C" w14:textId="77777777" w:rsidR="00DC7A30" w:rsidRPr="00FE3D78" w:rsidRDefault="00DC7A30" w:rsidP="00167429">
            <w:pPr>
              <w:tabs>
                <w:tab w:val="left" w:pos="2070"/>
                <w:tab w:val="center" w:pos="4677"/>
              </w:tabs>
              <w:spacing w:after="0" w:line="240" w:lineRule="auto"/>
              <w:jc w:val="center"/>
              <w:rPr>
                <w:rFonts w:ascii="Times New Roman" w:eastAsia="Calibri" w:hAnsi="Times New Roman" w:cs="Times New Roman"/>
                <w:b/>
                <w:bCs/>
                <w:sz w:val="24"/>
                <w:szCs w:val="24"/>
              </w:rPr>
            </w:pPr>
            <w:r w:rsidRPr="00FE3D78">
              <w:rPr>
                <w:rFonts w:ascii="Times New Roman" w:eastAsia="Calibri" w:hAnsi="Times New Roman" w:cs="Times New Roman"/>
                <w:b/>
                <w:bCs/>
                <w:sz w:val="24"/>
                <w:szCs w:val="24"/>
              </w:rPr>
              <w:t>11079,75</w:t>
            </w:r>
          </w:p>
        </w:tc>
      </w:tr>
    </w:tbl>
    <w:p w14:paraId="38DA0711" w14:textId="77777777" w:rsidR="00167429" w:rsidRPr="00FE3D78" w:rsidRDefault="00167429" w:rsidP="0055172E">
      <w:pPr>
        <w:spacing w:after="0" w:line="240" w:lineRule="auto"/>
        <w:jc w:val="both"/>
        <w:rPr>
          <w:rFonts w:ascii="Times New Roman" w:eastAsia="Calibri" w:hAnsi="Times New Roman" w:cs="Times New Roman"/>
          <w:b/>
          <w:sz w:val="24"/>
          <w:szCs w:val="24"/>
          <w:u w:val="single"/>
        </w:rPr>
      </w:pPr>
    </w:p>
    <w:p w14:paraId="1F4DE69A" w14:textId="77777777" w:rsidR="00C56B70" w:rsidRDefault="00C56B70" w:rsidP="00167429">
      <w:pPr>
        <w:spacing w:after="0" w:line="240" w:lineRule="auto"/>
        <w:jc w:val="center"/>
        <w:rPr>
          <w:rFonts w:ascii="Times New Roman" w:eastAsia="Calibri" w:hAnsi="Times New Roman" w:cs="Times New Roman"/>
          <w:b/>
          <w:sz w:val="24"/>
          <w:szCs w:val="24"/>
          <w:u w:val="single"/>
        </w:rPr>
      </w:pPr>
    </w:p>
    <w:p w14:paraId="0A946A1B" w14:textId="77777777" w:rsidR="00C56B70" w:rsidRDefault="00C56B70" w:rsidP="00167429">
      <w:pPr>
        <w:spacing w:after="0" w:line="240" w:lineRule="auto"/>
        <w:jc w:val="center"/>
        <w:rPr>
          <w:rFonts w:ascii="Times New Roman" w:eastAsia="Calibri" w:hAnsi="Times New Roman" w:cs="Times New Roman"/>
          <w:b/>
          <w:sz w:val="24"/>
          <w:szCs w:val="24"/>
          <w:u w:val="single"/>
        </w:rPr>
      </w:pPr>
    </w:p>
    <w:p w14:paraId="7AB73E36" w14:textId="77777777" w:rsidR="00836197" w:rsidRPr="00FE3D78" w:rsidRDefault="00836197" w:rsidP="00167429">
      <w:pPr>
        <w:spacing w:after="0" w:line="240" w:lineRule="auto"/>
        <w:jc w:val="center"/>
        <w:rPr>
          <w:rFonts w:ascii="Times New Roman" w:eastAsia="Calibri" w:hAnsi="Times New Roman" w:cs="Times New Roman"/>
          <w:sz w:val="24"/>
          <w:szCs w:val="24"/>
          <w:u w:val="single"/>
        </w:rPr>
      </w:pPr>
      <w:r w:rsidRPr="00FE3D78">
        <w:rPr>
          <w:rFonts w:ascii="Times New Roman" w:eastAsia="Calibri" w:hAnsi="Times New Roman" w:cs="Times New Roman"/>
          <w:b/>
          <w:sz w:val="24"/>
          <w:szCs w:val="24"/>
          <w:u w:val="single"/>
        </w:rPr>
        <w:t>Жильё, жилищное строительство, жилищно-коммунальное хозяйство и благоустройство</w:t>
      </w:r>
      <w:r w:rsidRPr="00FE3D78">
        <w:rPr>
          <w:rFonts w:ascii="Times New Roman" w:eastAsia="Calibri" w:hAnsi="Times New Roman" w:cs="Times New Roman"/>
          <w:sz w:val="24"/>
          <w:szCs w:val="24"/>
          <w:u w:val="single"/>
        </w:rPr>
        <w:t>.</w:t>
      </w:r>
    </w:p>
    <w:p w14:paraId="62DA847E" w14:textId="77777777" w:rsidR="00167429" w:rsidRPr="00FE3D78" w:rsidRDefault="00167429" w:rsidP="0055172E">
      <w:pPr>
        <w:spacing w:line="240" w:lineRule="auto"/>
        <w:ind w:firstLine="708"/>
        <w:jc w:val="both"/>
        <w:rPr>
          <w:rFonts w:ascii="Times New Roman" w:eastAsia="Calibri" w:hAnsi="Times New Roman" w:cs="Times New Roman"/>
          <w:iCs/>
          <w:sz w:val="24"/>
          <w:szCs w:val="24"/>
        </w:rPr>
      </w:pPr>
    </w:p>
    <w:p w14:paraId="7419BEBF" w14:textId="77777777" w:rsidR="00167429" w:rsidRPr="00FE3D78" w:rsidRDefault="00C65EC6" w:rsidP="00167429">
      <w:pPr>
        <w:spacing w:line="240" w:lineRule="auto"/>
        <w:ind w:firstLine="708"/>
        <w:jc w:val="both"/>
        <w:rPr>
          <w:rFonts w:ascii="Times New Roman" w:eastAsia="Calibri" w:hAnsi="Times New Roman" w:cs="Times New Roman"/>
          <w:iCs/>
          <w:sz w:val="24"/>
          <w:szCs w:val="24"/>
        </w:rPr>
      </w:pPr>
      <w:r w:rsidRPr="00FE3D78">
        <w:rPr>
          <w:rFonts w:ascii="Times New Roman" w:eastAsia="Calibri" w:hAnsi="Times New Roman" w:cs="Times New Roman"/>
          <w:iCs/>
          <w:sz w:val="24"/>
          <w:szCs w:val="24"/>
        </w:rPr>
        <w:t xml:space="preserve">За отчетный период 2017-2021 года на территории МО «Поселок Айхал» в рамках реализации муниципальной программы «Формирование комфортной городской среды» выполнены следующие мероприятия: </w:t>
      </w:r>
    </w:p>
    <w:p w14:paraId="1AB79196" w14:textId="77777777" w:rsidR="00C65EC6" w:rsidRPr="00FE3D78" w:rsidRDefault="00C65EC6" w:rsidP="00167429">
      <w:pPr>
        <w:spacing w:line="240" w:lineRule="auto"/>
        <w:ind w:firstLine="708"/>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В 2017 году подрядной организацией ООО СМК «Юбилейный» выполнено благоустройство ул. Энтузиастов д.2 на сумму 2 813,345 </w:t>
      </w:r>
      <w:proofErr w:type="spellStart"/>
      <w:r w:rsidRPr="00FE3D78">
        <w:rPr>
          <w:rFonts w:ascii="Times New Roman" w:eastAsia="Calibri" w:hAnsi="Times New Roman" w:cs="Times New Roman"/>
          <w:sz w:val="24"/>
          <w:szCs w:val="24"/>
        </w:rPr>
        <w:t>тыс.руб</w:t>
      </w:r>
      <w:proofErr w:type="spellEnd"/>
      <w:r w:rsidRPr="00FE3D78">
        <w:rPr>
          <w:rFonts w:ascii="Times New Roman" w:eastAsia="Calibri" w:hAnsi="Times New Roman" w:cs="Times New Roman"/>
          <w:sz w:val="24"/>
          <w:szCs w:val="24"/>
        </w:rPr>
        <w:t xml:space="preserve">. В 2018 году благоустройство дворовых территорий (ул. Кадзова д.1, ул. Кадзова д.3, ул. Бойко д.1, ул. Промышленная д.28) </w:t>
      </w:r>
      <w:r w:rsidRPr="00FE3D78">
        <w:rPr>
          <w:rFonts w:ascii="Times New Roman" w:eastAsia="Calibri" w:hAnsi="Times New Roman" w:cs="Times New Roman"/>
          <w:bCs/>
          <w:sz w:val="24"/>
          <w:szCs w:val="24"/>
        </w:rPr>
        <w:t>(установка лавочек, урн, парковых опор)</w:t>
      </w:r>
      <w:r w:rsidRPr="00FE3D78">
        <w:rPr>
          <w:rFonts w:ascii="Times New Roman" w:eastAsia="Calibri" w:hAnsi="Times New Roman" w:cs="Times New Roman"/>
          <w:sz w:val="24"/>
          <w:szCs w:val="24"/>
        </w:rPr>
        <w:t xml:space="preserve">. В 2019 году выполнено благоустройство дворовых </w:t>
      </w:r>
      <w:r w:rsidRPr="00FE3D78">
        <w:rPr>
          <w:rFonts w:ascii="Times New Roman" w:eastAsia="Calibri" w:hAnsi="Times New Roman" w:cs="Times New Roman"/>
          <w:sz w:val="24"/>
          <w:szCs w:val="24"/>
        </w:rPr>
        <w:lastRenderedPageBreak/>
        <w:t>территорий ул. Советская д.11, ул. Энтузиастов д.2 (МК исполнен в полном объеме, подрядная организация ООО СМК «Юбилейный» выполнила следующий вид работ согласно муниципальному контракту:</w:t>
      </w:r>
    </w:p>
    <w:p w14:paraId="0F58E610" w14:textId="77777777" w:rsidR="00C65EC6" w:rsidRPr="00FE3D78" w:rsidRDefault="00C65EC6" w:rsidP="0055172E">
      <w:pPr>
        <w:numPr>
          <w:ilvl w:val="0"/>
          <w:numId w:val="14"/>
        </w:numPr>
        <w:spacing w:line="240" w:lineRule="auto"/>
        <w:contextualSpacing/>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устройство подстилающих слоёв;</w:t>
      </w:r>
    </w:p>
    <w:p w14:paraId="607E9AA0" w14:textId="77777777" w:rsidR="00C65EC6" w:rsidRPr="00FE3D78" w:rsidRDefault="00C65EC6" w:rsidP="0055172E">
      <w:pPr>
        <w:numPr>
          <w:ilvl w:val="0"/>
          <w:numId w:val="14"/>
        </w:numPr>
        <w:spacing w:line="240" w:lineRule="auto"/>
        <w:contextualSpacing/>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устройство асфальтобетонного покрытия;</w:t>
      </w:r>
    </w:p>
    <w:p w14:paraId="73FEC968" w14:textId="77777777" w:rsidR="00C65EC6" w:rsidRPr="00FE3D78" w:rsidRDefault="00C65EC6" w:rsidP="0055172E">
      <w:pPr>
        <w:numPr>
          <w:ilvl w:val="0"/>
          <w:numId w:val="14"/>
        </w:numPr>
        <w:spacing w:line="240" w:lineRule="auto"/>
        <w:contextualSpacing/>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установку парковых опор;</w:t>
      </w:r>
    </w:p>
    <w:p w14:paraId="1081A075" w14:textId="77777777" w:rsidR="00C65EC6" w:rsidRPr="00FE3D78" w:rsidRDefault="00C65EC6" w:rsidP="0055172E">
      <w:pPr>
        <w:numPr>
          <w:ilvl w:val="0"/>
          <w:numId w:val="14"/>
        </w:numPr>
        <w:spacing w:line="240" w:lineRule="auto"/>
        <w:contextualSpacing/>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установку бордюрного камня.</w:t>
      </w:r>
    </w:p>
    <w:p w14:paraId="57F55DC7" w14:textId="77777777" w:rsidR="00167429" w:rsidRPr="00FE3D78" w:rsidRDefault="00C65EC6" w:rsidP="0055172E">
      <w:pPr>
        <w:numPr>
          <w:ilvl w:val="0"/>
          <w:numId w:val="14"/>
        </w:numPr>
        <w:spacing w:line="240" w:lineRule="auto"/>
        <w:contextualSpacing/>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 установку скамеек и урн. </w:t>
      </w:r>
    </w:p>
    <w:p w14:paraId="7B1B7AC0" w14:textId="77777777" w:rsidR="00C65EC6" w:rsidRPr="00FE3D78" w:rsidRDefault="00167429" w:rsidP="00167429">
      <w:pPr>
        <w:spacing w:line="240" w:lineRule="auto"/>
        <w:contextualSpacing/>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н</w:t>
      </w:r>
      <w:r w:rsidR="00C65EC6" w:rsidRPr="00FE3D78">
        <w:rPr>
          <w:rFonts w:ascii="Times New Roman" w:eastAsia="Calibri" w:hAnsi="Times New Roman" w:cs="Times New Roman"/>
          <w:sz w:val="24"/>
          <w:szCs w:val="24"/>
        </w:rPr>
        <w:t xml:space="preserve">а общую сумму 7 748,07 </w:t>
      </w:r>
      <w:proofErr w:type="spellStart"/>
      <w:r w:rsidR="00C65EC6" w:rsidRPr="00FE3D78">
        <w:rPr>
          <w:rFonts w:ascii="Times New Roman" w:eastAsia="Calibri" w:hAnsi="Times New Roman" w:cs="Times New Roman"/>
          <w:sz w:val="24"/>
          <w:szCs w:val="24"/>
        </w:rPr>
        <w:t>тыс.руб</w:t>
      </w:r>
      <w:proofErr w:type="spellEnd"/>
      <w:r w:rsidR="00C65EC6" w:rsidRPr="00FE3D78">
        <w:rPr>
          <w:rFonts w:ascii="Times New Roman" w:eastAsia="Calibri" w:hAnsi="Times New Roman" w:cs="Times New Roman"/>
          <w:sz w:val="24"/>
          <w:szCs w:val="24"/>
        </w:rPr>
        <w:t>.</w:t>
      </w:r>
    </w:p>
    <w:p w14:paraId="68410152" w14:textId="77777777" w:rsidR="00167429" w:rsidRPr="00FE3D78" w:rsidRDefault="00167429" w:rsidP="00167429">
      <w:pPr>
        <w:spacing w:line="240" w:lineRule="auto"/>
        <w:contextualSpacing/>
        <w:jc w:val="both"/>
        <w:rPr>
          <w:rFonts w:ascii="Times New Roman" w:eastAsia="Calibri" w:hAnsi="Times New Roman" w:cs="Times New Roman"/>
          <w:sz w:val="24"/>
          <w:szCs w:val="24"/>
        </w:rPr>
      </w:pPr>
    </w:p>
    <w:p w14:paraId="20DCA472" w14:textId="77777777" w:rsidR="00C65EC6" w:rsidRPr="00FE3D78" w:rsidRDefault="00C65EC6" w:rsidP="0055172E">
      <w:pPr>
        <w:spacing w:line="240" w:lineRule="auto"/>
        <w:ind w:firstLine="708"/>
        <w:contextualSpacing/>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В 2020 году </w:t>
      </w:r>
      <w:r w:rsidRPr="00FE3D78">
        <w:rPr>
          <w:rFonts w:ascii="Times New Roman" w:eastAsia="Calibri" w:hAnsi="Times New Roman" w:cs="Times New Roman"/>
          <w:bCs/>
          <w:sz w:val="24"/>
          <w:szCs w:val="24"/>
        </w:rPr>
        <w:t>выполнены работы по благоустройству дворовых территорий</w:t>
      </w:r>
      <w:r w:rsidRPr="00FE3D78">
        <w:rPr>
          <w:rFonts w:ascii="Times New Roman" w:eastAsia="Calibri" w:hAnsi="Times New Roman" w:cs="Times New Roman"/>
          <w:sz w:val="24"/>
          <w:szCs w:val="24"/>
        </w:rPr>
        <w:t xml:space="preserve"> </w:t>
      </w:r>
      <w:r w:rsidRPr="00FE3D78">
        <w:rPr>
          <w:rFonts w:ascii="Times New Roman" w:eastAsia="Calibri" w:hAnsi="Times New Roman" w:cs="Times New Roman"/>
          <w:bCs/>
          <w:sz w:val="24"/>
          <w:szCs w:val="24"/>
        </w:rPr>
        <w:t>ул. Кадзова д.2, ул. Юбилейная д.4.</w:t>
      </w:r>
      <w:r w:rsidRPr="00FE3D78">
        <w:rPr>
          <w:rFonts w:ascii="Times New Roman" w:eastAsia="Calibri" w:hAnsi="Times New Roman" w:cs="Times New Roman"/>
          <w:sz w:val="24"/>
          <w:szCs w:val="24"/>
        </w:rPr>
        <w:t xml:space="preserve"> на сумму 11 909 017,20 рублей. </w:t>
      </w:r>
    </w:p>
    <w:p w14:paraId="4B9D7458" w14:textId="77777777" w:rsidR="00167429" w:rsidRPr="00FE3D78" w:rsidRDefault="00C65EC6" w:rsidP="00167429">
      <w:pPr>
        <w:spacing w:after="0" w:line="240" w:lineRule="auto"/>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ab/>
        <w:t>В 2021году по муниципальной программе «Формирование комфортной городской среды» провели комплексное благоустройство дворовой территории по ул. Советская д.9 выполнили следующие виды работ:</w:t>
      </w:r>
    </w:p>
    <w:p w14:paraId="72852005" w14:textId="77777777" w:rsidR="00C65EC6" w:rsidRPr="00FE3D78" w:rsidRDefault="00C65EC6" w:rsidP="00167429">
      <w:pPr>
        <w:spacing w:after="0" w:line="240" w:lineRule="auto"/>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ремонт дворового проезда:</w:t>
      </w:r>
    </w:p>
    <w:p w14:paraId="782A47AA" w14:textId="77777777" w:rsidR="00C65EC6" w:rsidRPr="00FE3D78" w:rsidRDefault="00C65EC6" w:rsidP="00167429">
      <w:pPr>
        <w:spacing w:after="0" w:line="240" w:lineRule="auto"/>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 - ремонт ограждений;</w:t>
      </w:r>
    </w:p>
    <w:p w14:paraId="090C3BAC" w14:textId="77777777" w:rsidR="00C65EC6" w:rsidRPr="00FE3D78" w:rsidRDefault="00C65EC6" w:rsidP="00167429">
      <w:pPr>
        <w:spacing w:after="0" w:line="240" w:lineRule="auto"/>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окраска, реконструкция светильников парковых опор, установка парковой опоры;</w:t>
      </w:r>
    </w:p>
    <w:p w14:paraId="3559F327" w14:textId="77777777" w:rsidR="00C65EC6" w:rsidRPr="00FE3D78" w:rsidRDefault="00C65EC6" w:rsidP="00167429">
      <w:pPr>
        <w:spacing w:after="0" w:line="240" w:lineRule="auto"/>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устройство детской игровой площадки с установкой детского игрового комплекса;</w:t>
      </w:r>
    </w:p>
    <w:p w14:paraId="56D1E573" w14:textId="77777777" w:rsidR="00C65EC6" w:rsidRPr="00FE3D78" w:rsidRDefault="00C65EC6" w:rsidP="00167429">
      <w:pPr>
        <w:spacing w:after="0" w:line="240" w:lineRule="auto"/>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устройство водоотводной канавы «помощь АК «АЛРОСА» (ПАО);</w:t>
      </w:r>
    </w:p>
    <w:p w14:paraId="4D5C5527" w14:textId="77777777" w:rsidR="00C65EC6" w:rsidRPr="00FE3D78" w:rsidRDefault="00C65EC6" w:rsidP="00167429">
      <w:pPr>
        <w:spacing w:after="0" w:line="240" w:lineRule="auto"/>
        <w:ind w:firstLine="708"/>
        <w:jc w:val="both"/>
        <w:rPr>
          <w:rFonts w:ascii="Times New Roman" w:eastAsia="Calibri" w:hAnsi="Times New Roman" w:cs="Times New Roman"/>
          <w:bCs/>
          <w:sz w:val="24"/>
          <w:szCs w:val="24"/>
        </w:rPr>
      </w:pPr>
      <w:r w:rsidRPr="00FE3D78">
        <w:rPr>
          <w:rFonts w:ascii="Times New Roman" w:eastAsia="Calibri" w:hAnsi="Times New Roman" w:cs="Times New Roman"/>
          <w:sz w:val="24"/>
          <w:szCs w:val="24"/>
        </w:rPr>
        <w:t xml:space="preserve">Финансирование: </w:t>
      </w:r>
      <w:r w:rsidRPr="00FE3D78">
        <w:rPr>
          <w:rFonts w:ascii="Times New Roman" w:eastAsia="Calibri" w:hAnsi="Times New Roman" w:cs="Times New Roman"/>
          <w:bCs/>
          <w:sz w:val="24"/>
          <w:szCs w:val="24"/>
        </w:rPr>
        <w:t>Местный бюджет (1175,21 тыс. руб.), Федеральный бюджет (4455тыс.руб) и Республиканский бюджет (45 тыс. руб.).</w:t>
      </w:r>
    </w:p>
    <w:p w14:paraId="6A3B93FB" w14:textId="77777777" w:rsidR="00167429" w:rsidRPr="00FE3D78" w:rsidRDefault="00167429" w:rsidP="00167429">
      <w:pPr>
        <w:spacing w:after="0" w:line="240" w:lineRule="auto"/>
        <w:jc w:val="both"/>
        <w:rPr>
          <w:rFonts w:ascii="Times New Roman" w:eastAsia="Calibri" w:hAnsi="Times New Roman" w:cs="Times New Roman"/>
          <w:bCs/>
          <w:sz w:val="24"/>
          <w:szCs w:val="24"/>
        </w:rPr>
      </w:pPr>
    </w:p>
    <w:p w14:paraId="0AA8E3B9" w14:textId="77777777" w:rsidR="00836197" w:rsidRPr="00FE3D78" w:rsidRDefault="00836197" w:rsidP="00167429">
      <w:pPr>
        <w:suppressAutoHyphens/>
        <w:spacing w:after="0" w:line="240" w:lineRule="auto"/>
        <w:ind w:firstLine="709"/>
        <w:jc w:val="center"/>
        <w:rPr>
          <w:rFonts w:ascii="Times New Roman" w:eastAsia="Times New Roman" w:hAnsi="Times New Roman" w:cs="Times New Roman"/>
          <w:b/>
          <w:bCs/>
          <w:sz w:val="24"/>
          <w:szCs w:val="24"/>
          <w:lang w:eastAsia="ar-SA"/>
        </w:rPr>
      </w:pPr>
      <w:r w:rsidRPr="00FE3D78">
        <w:rPr>
          <w:rFonts w:ascii="Times New Roman" w:eastAsia="Times New Roman" w:hAnsi="Times New Roman" w:cs="Times New Roman"/>
          <w:b/>
          <w:bCs/>
          <w:sz w:val="24"/>
          <w:szCs w:val="24"/>
          <w:lang w:eastAsia="ar-SA"/>
        </w:rPr>
        <w:t>Снос аварийного жилья за период 2016-2021 гг.</w:t>
      </w:r>
    </w:p>
    <w:p w14:paraId="0C34D407" w14:textId="77777777" w:rsidR="00167429" w:rsidRPr="00FE3D78" w:rsidRDefault="00167429" w:rsidP="00167429">
      <w:pPr>
        <w:suppressAutoHyphens/>
        <w:spacing w:after="0" w:line="240" w:lineRule="auto"/>
        <w:ind w:firstLine="709"/>
        <w:jc w:val="center"/>
        <w:rPr>
          <w:rFonts w:ascii="Times New Roman" w:eastAsia="Times New Roman" w:hAnsi="Times New Roman" w:cs="Times New Roman"/>
          <w:b/>
          <w:bCs/>
          <w:sz w:val="24"/>
          <w:szCs w:val="24"/>
          <w:lang w:eastAsia="ar-SA"/>
        </w:rPr>
      </w:pPr>
    </w:p>
    <w:p w14:paraId="61B6BD46" w14:textId="77777777" w:rsidR="00836197" w:rsidRPr="00FE3D78" w:rsidRDefault="00836197" w:rsidP="0055172E">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sidRPr="00FE3D78">
        <w:rPr>
          <w:rFonts w:ascii="Times New Roman" w:eastAsia="Times New Roman" w:hAnsi="Times New Roman" w:cs="Times New Roman"/>
          <w:bCs/>
          <w:sz w:val="24"/>
          <w:szCs w:val="24"/>
          <w:lang w:eastAsia="ar-SA"/>
        </w:rPr>
        <w:t xml:space="preserve">В 2019 году получено </w:t>
      </w:r>
      <w:r w:rsidRPr="00FE3D78">
        <w:rPr>
          <w:rFonts w:ascii="Times New Roman" w:eastAsia="Times New Roman" w:hAnsi="Times New Roman" w:cs="Times New Roman"/>
          <w:sz w:val="24"/>
          <w:szCs w:val="24"/>
          <w:shd w:val="clear" w:color="auto" w:fill="FFFFFF"/>
          <w:lang w:eastAsia="ar-SA"/>
        </w:rPr>
        <w:t>экспертно-диагностическое заключение по определению технического состояния несущих и ограждающих конструкций многоквартирных домов на 72 МКД. Данное количество домов признаны аварийными и подлежащими сносу, в установленном законодательством порядке.</w:t>
      </w:r>
    </w:p>
    <w:p w14:paraId="3A881121" w14:textId="77777777" w:rsidR="00836197" w:rsidRPr="00FE3D78" w:rsidRDefault="00836197" w:rsidP="0055172E">
      <w:pPr>
        <w:spacing w:after="0" w:line="240" w:lineRule="auto"/>
        <w:ind w:firstLine="709"/>
        <w:jc w:val="both"/>
        <w:outlineLvl w:val="1"/>
        <w:rPr>
          <w:rFonts w:ascii="Times New Roman" w:eastAsia="Times New Roman" w:hAnsi="Times New Roman" w:cs="Times New Roman"/>
          <w:sz w:val="24"/>
          <w:szCs w:val="24"/>
          <w:lang w:eastAsia="ar-SA"/>
        </w:rPr>
      </w:pPr>
      <w:r w:rsidRPr="00FE3D78">
        <w:rPr>
          <w:rFonts w:ascii="Times New Roman" w:eastAsia="Times New Roman" w:hAnsi="Times New Roman" w:cs="Times New Roman"/>
          <w:sz w:val="24"/>
          <w:szCs w:val="24"/>
          <w:lang w:eastAsia="ar-SA"/>
        </w:rPr>
        <w:t xml:space="preserve">В апреле 2019 года было подписано соглашение на снос и расселение 9 многоквартирных домов с АК АЛРОСА (ПАО) на общую сумму 79 </w:t>
      </w:r>
      <w:proofErr w:type="spellStart"/>
      <w:r w:rsidRPr="00FE3D78">
        <w:rPr>
          <w:rFonts w:ascii="Times New Roman" w:eastAsia="Times New Roman" w:hAnsi="Times New Roman" w:cs="Times New Roman"/>
          <w:sz w:val="24"/>
          <w:szCs w:val="24"/>
          <w:lang w:eastAsia="ar-SA"/>
        </w:rPr>
        <w:t>млн.руб</w:t>
      </w:r>
      <w:proofErr w:type="spellEnd"/>
      <w:r w:rsidRPr="00FE3D78">
        <w:rPr>
          <w:rFonts w:ascii="Times New Roman" w:eastAsia="Times New Roman" w:hAnsi="Times New Roman" w:cs="Times New Roman"/>
          <w:sz w:val="24"/>
          <w:szCs w:val="24"/>
          <w:lang w:eastAsia="ar-SA"/>
        </w:rPr>
        <w:t xml:space="preserve">. Расселено и снесено 9 домов, согласно </w:t>
      </w:r>
      <w:r w:rsidR="00F37946">
        <w:rPr>
          <w:rFonts w:ascii="Times New Roman" w:eastAsia="Times New Roman" w:hAnsi="Times New Roman" w:cs="Times New Roman"/>
          <w:sz w:val="24"/>
          <w:szCs w:val="24"/>
          <w:lang w:eastAsia="ar-SA"/>
        </w:rPr>
        <w:t>соглашению</w:t>
      </w:r>
      <w:r w:rsidRPr="00FE3D78">
        <w:rPr>
          <w:rFonts w:ascii="Times New Roman" w:eastAsia="Times New Roman" w:hAnsi="Times New Roman" w:cs="Times New Roman"/>
          <w:sz w:val="24"/>
          <w:szCs w:val="24"/>
          <w:lang w:eastAsia="ar-SA"/>
        </w:rPr>
        <w:t xml:space="preserve"> по ул. Гагарина, д.12, д.14; ул. Полярная, д.2; ул. Южная, д.2а, д.3, д.5, д.8, д.8а; ул. Октябрьская Партия, д.18.</w:t>
      </w:r>
    </w:p>
    <w:p w14:paraId="1105EBA5" w14:textId="77777777" w:rsidR="00836197" w:rsidRPr="00FE3D78" w:rsidRDefault="00836197" w:rsidP="0055172E">
      <w:pPr>
        <w:spacing w:after="0" w:line="240" w:lineRule="auto"/>
        <w:ind w:firstLine="709"/>
        <w:jc w:val="both"/>
        <w:rPr>
          <w:rFonts w:ascii="Times New Roman" w:hAnsi="Times New Roman" w:cs="Times New Roman"/>
          <w:sz w:val="24"/>
          <w:szCs w:val="24"/>
          <w:lang w:eastAsia="ar-SA"/>
        </w:rPr>
      </w:pPr>
      <w:r w:rsidRPr="00FE3D78">
        <w:rPr>
          <w:rFonts w:ascii="Times New Roman" w:hAnsi="Times New Roman" w:cs="Times New Roman"/>
          <w:sz w:val="24"/>
          <w:szCs w:val="24"/>
          <w:lang w:eastAsia="ar-SA"/>
        </w:rPr>
        <w:t xml:space="preserve">Так же в 2019 году Постановлением Правительства РС(Я) утверждена республиканская программа «Переселение граждан из аварийного жилищного фонда на 2019-2025 годы», в которой принимают участие 11 многоквартирных домов, признанных аварийными до 01.01.2017 г. По этапу 2019 года расселено 2 многоквартирных дома по ул. Полярная, д.20, ул. Геологов, д.9. Всего 20 собственников, 10 из которых получили компенсационные выплаты, 10 собственникам приобретены равноценные жилые помещения, </w:t>
      </w:r>
      <w:r w:rsidR="00F925E5">
        <w:rPr>
          <w:rFonts w:ascii="Times New Roman" w:hAnsi="Times New Roman" w:cs="Times New Roman"/>
          <w:sz w:val="24"/>
          <w:szCs w:val="24"/>
          <w:lang w:eastAsia="ar-SA"/>
        </w:rPr>
        <w:t>в соответствии с Федеральным</w:t>
      </w:r>
      <w:r w:rsidR="00F37946" w:rsidRPr="00F37946">
        <w:rPr>
          <w:rFonts w:ascii="Times New Roman" w:hAnsi="Times New Roman" w:cs="Times New Roman"/>
          <w:sz w:val="24"/>
          <w:szCs w:val="24"/>
          <w:lang w:eastAsia="ar-SA"/>
        </w:rPr>
        <w:t xml:space="preserve"> закон</w:t>
      </w:r>
      <w:r w:rsidR="00F925E5">
        <w:rPr>
          <w:rFonts w:ascii="Times New Roman" w:hAnsi="Times New Roman" w:cs="Times New Roman"/>
          <w:sz w:val="24"/>
          <w:szCs w:val="24"/>
          <w:lang w:eastAsia="ar-SA"/>
        </w:rPr>
        <w:t>ом «</w:t>
      </w:r>
      <w:r w:rsidR="00F37946" w:rsidRPr="00F37946">
        <w:rPr>
          <w:rFonts w:ascii="Times New Roman" w:hAnsi="Times New Roman" w:cs="Times New Roman"/>
          <w:sz w:val="24"/>
          <w:szCs w:val="24"/>
          <w:lang w:eastAsia="ar-SA"/>
        </w:rPr>
        <w:t>О контрактной системе в сфере закупок товаров, работ, услуг для обеспечения государственных и мун</w:t>
      </w:r>
      <w:r w:rsidR="00F925E5">
        <w:rPr>
          <w:rFonts w:ascii="Times New Roman" w:hAnsi="Times New Roman" w:cs="Times New Roman"/>
          <w:sz w:val="24"/>
          <w:szCs w:val="24"/>
          <w:lang w:eastAsia="ar-SA"/>
        </w:rPr>
        <w:t>иципальных нужд» от 05.04.2013 №</w:t>
      </w:r>
      <w:r w:rsidR="00F37946" w:rsidRPr="00F37946">
        <w:rPr>
          <w:rFonts w:ascii="Times New Roman" w:hAnsi="Times New Roman" w:cs="Times New Roman"/>
          <w:sz w:val="24"/>
          <w:szCs w:val="24"/>
          <w:lang w:eastAsia="ar-SA"/>
        </w:rPr>
        <w:t xml:space="preserve"> 44-ФЗ</w:t>
      </w:r>
      <w:r w:rsidR="00F925E5">
        <w:rPr>
          <w:rFonts w:ascii="Times New Roman" w:hAnsi="Times New Roman" w:cs="Times New Roman"/>
          <w:sz w:val="24"/>
          <w:szCs w:val="24"/>
          <w:lang w:eastAsia="ar-SA"/>
        </w:rPr>
        <w:t>.</w:t>
      </w:r>
    </w:p>
    <w:p w14:paraId="2B2DC573" w14:textId="77777777" w:rsidR="00836197" w:rsidRPr="00FE3D78" w:rsidRDefault="00836197" w:rsidP="0055172E">
      <w:pPr>
        <w:suppressAutoHyphens/>
        <w:spacing w:after="0" w:line="240" w:lineRule="auto"/>
        <w:ind w:firstLine="709"/>
        <w:jc w:val="both"/>
        <w:rPr>
          <w:rFonts w:ascii="Times New Roman" w:eastAsia="Times New Roman" w:hAnsi="Times New Roman" w:cs="Times New Roman"/>
          <w:bCs/>
          <w:sz w:val="24"/>
          <w:szCs w:val="24"/>
          <w:lang w:eastAsia="ar-SA"/>
        </w:rPr>
      </w:pPr>
      <w:r w:rsidRPr="00FE3D78">
        <w:rPr>
          <w:rFonts w:ascii="Times New Roman" w:eastAsia="Times New Roman" w:hAnsi="Times New Roman" w:cs="Times New Roman"/>
          <w:bCs/>
          <w:sz w:val="24"/>
          <w:szCs w:val="24"/>
          <w:lang w:eastAsia="ar-SA"/>
        </w:rPr>
        <w:t>В 2020 году в рамках реализации</w:t>
      </w:r>
      <w:r w:rsidRPr="00FE3D78">
        <w:rPr>
          <w:rFonts w:ascii="Times New Roman" w:eastAsia="Times New Roman" w:hAnsi="Times New Roman" w:cs="Times New Roman"/>
          <w:b/>
          <w:bCs/>
          <w:sz w:val="24"/>
          <w:szCs w:val="24"/>
          <w:lang w:eastAsia="ar-SA"/>
        </w:rPr>
        <w:t xml:space="preserve"> </w:t>
      </w:r>
      <w:r w:rsidRPr="00FE3D78">
        <w:rPr>
          <w:rFonts w:ascii="Times New Roman" w:eastAsia="Times New Roman" w:hAnsi="Times New Roman" w:cs="Times New Roman"/>
          <w:bCs/>
          <w:sz w:val="24"/>
          <w:szCs w:val="24"/>
          <w:lang w:eastAsia="ar-SA"/>
        </w:rPr>
        <w:t>республиканской адресной программы «Переселение граждан из аварийного жилищного фонда на 2019-2025 годы», по этапу 2020 года запланировано к расселению 5 многоквартирных домов. Все запланированные м</w:t>
      </w:r>
      <w:r w:rsidR="00F925E5">
        <w:rPr>
          <w:rFonts w:ascii="Times New Roman" w:eastAsia="Times New Roman" w:hAnsi="Times New Roman" w:cs="Times New Roman"/>
          <w:bCs/>
          <w:sz w:val="24"/>
          <w:szCs w:val="24"/>
          <w:lang w:eastAsia="ar-SA"/>
        </w:rPr>
        <w:t xml:space="preserve">ногоквартирные дома расселены. </w:t>
      </w:r>
      <w:r w:rsidRPr="00FE3D78">
        <w:rPr>
          <w:rFonts w:ascii="Times New Roman" w:eastAsia="Times New Roman" w:hAnsi="Times New Roman" w:cs="Times New Roman"/>
          <w:bCs/>
          <w:sz w:val="24"/>
          <w:szCs w:val="24"/>
          <w:lang w:eastAsia="ar-SA"/>
        </w:rPr>
        <w:t xml:space="preserve">35 семей с 5 домов по ул. Геологов, д.5, ул. Гагарина, д.1, ул. Гагарина, д.15, ул. Октябрьская Партия, д.13 получили компенсационные выплаты. Для граждан, проживающих в муниципальном жилье по договору социального найма и граждан, которые предпочли предоставление равноценного жилого помещения, </w:t>
      </w:r>
      <w:r w:rsidR="00F925E5" w:rsidRPr="00F925E5">
        <w:rPr>
          <w:rFonts w:ascii="Times New Roman" w:eastAsia="Times New Roman" w:hAnsi="Times New Roman" w:cs="Times New Roman"/>
          <w:bCs/>
          <w:sz w:val="24"/>
          <w:szCs w:val="24"/>
          <w:lang w:eastAsia="ar-SA"/>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 44-ФЗ</w:t>
      </w:r>
      <w:r w:rsidRPr="00FE3D78">
        <w:rPr>
          <w:rFonts w:ascii="Times New Roman" w:eastAsia="Times New Roman" w:hAnsi="Times New Roman" w:cs="Times New Roman"/>
          <w:bCs/>
          <w:sz w:val="24"/>
          <w:szCs w:val="24"/>
          <w:lang w:eastAsia="ar-SA"/>
        </w:rPr>
        <w:t xml:space="preserve">, были </w:t>
      </w:r>
      <w:r w:rsidRPr="00FE3D78">
        <w:rPr>
          <w:rFonts w:ascii="Times New Roman" w:eastAsia="Times New Roman" w:hAnsi="Times New Roman" w:cs="Times New Roman"/>
          <w:bCs/>
          <w:sz w:val="24"/>
          <w:szCs w:val="24"/>
          <w:lang w:eastAsia="ar-SA"/>
        </w:rPr>
        <w:lastRenderedPageBreak/>
        <w:t xml:space="preserve">приобретены жилые помещения, в количестве 7 штук: 5 из них приобретены в п. Айхал и 2 из них приобретены в г. Мирный. </w:t>
      </w:r>
    </w:p>
    <w:p w14:paraId="15FCA293" w14:textId="77777777" w:rsidR="00A9164E" w:rsidRPr="00FE3D78" w:rsidRDefault="00836197" w:rsidP="00A9164E">
      <w:pPr>
        <w:suppressAutoHyphens/>
        <w:spacing w:after="0" w:line="240" w:lineRule="auto"/>
        <w:ind w:firstLine="709"/>
        <w:jc w:val="both"/>
        <w:rPr>
          <w:rFonts w:ascii="Times New Roman" w:eastAsia="Times New Roman" w:hAnsi="Times New Roman" w:cs="Times New Roman"/>
          <w:bCs/>
          <w:sz w:val="24"/>
          <w:szCs w:val="24"/>
          <w:lang w:eastAsia="ar-SA"/>
        </w:rPr>
      </w:pPr>
      <w:r w:rsidRPr="00FE3D78">
        <w:rPr>
          <w:rFonts w:ascii="Times New Roman" w:eastAsia="Times New Roman" w:hAnsi="Times New Roman" w:cs="Times New Roman"/>
          <w:bCs/>
          <w:sz w:val="24"/>
          <w:szCs w:val="24"/>
          <w:lang w:eastAsia="ar-SA"/>
        </w:rPr>
        <w:t>По этапу 2021-2022 годов в республиканской адресной программе «Переселение граждан из аварийного жилого фонда на 2019-2025 годы. Принимают участие 4 многоквартирных по ул. Октябрьская Партия, д.13, ул. Геологов, д.4, ул. Геологов, д.2, ул. Лесная, д.12. На сегодняшний день расселено 3 МКД и многоквартирный дом по ул. Лесная, д.12.</w:t>
      </w:r>
      <w:r w:rsidR="00A9164E" w:rsidRPr="00FE3D78">
        <w:rPr>
          <w:rFonts w:ascii="Times New Roman" w:eastAsia="Times New Roman" w:hAnsi="Times New Roman" w:cs="Times New Roman"/>
          <w:bCs/>
          <w:sz w:val="24"/>
          <w:szCs w:val="24"/>
          <w:lang w:eastAsia="ar-SA"/>
        </w:rPr>
        <w:t xml:space="preserve"> </w:t>
      </w:r>
    </w:p>
    <w:p w14:paraId="17F5940F" w14:textId="77777777" w:rsidR="00FC36A3" w:rsidRPr="00FE3D78" w:rsidRDefault="00836197" w:rsidP="00A9164E">
      <w:pPr>
        <w:suppressAutoHyphens/>
        <w:spacing w:after="0" w:line="240" w:lineRule="auto"/>
        <w:ind w:firstLine="709"/>
        <w:jc w:val="both"/>
        <w:rPr>
          <w:rFonts w:ascii="Times New Roman" w:eastAsia="Times New Roman" w:hAnsi="Times New Roman" w:cs="Times New Roman"/>
          <w:sz w:val="24"/>
          <w:szCs w:val="24"/>
          <w:lang w:eastAsia="ar-SA"/>
        </w:rPr>
      </w:pPr>
      <w:r w:rsidRPr="00FE3D78">
        <w:rPr>
          <w:rFonts w:ascii="Times New Roman" w:eastAsia="Times New Roman" w:hAnsi="Times New Roman" w:cs="Times New Roman"/>
          <w:sz w:val="24"/>
          <w:szCs w:val="24"/>
          <w:lang w:eastAsia="ar-SA"/>
        </w:rPr>
        <w:t>В 2021 году Постановлением Администрации МО «Поселок Айхал» от 02.08.2021 г. № 308 была утверждена Муниципальная адресная программа «Переселение граждан из аварийного жилищного фонда п. Дорожный и ул. Октябрьская Партия муниципального образования «Поселок Айхал» на 2021-2022 годы». Денежные средства на реализацию мероприятий по указанной программе выделены из бюджета</w:t>
      </w:r>
      <w:r w:rsidR="00FC36A3" w:rsidRPr="00FE3D78">
        <w:rPr>
          <w:rFonts w:ascii="Times New Roman" w:eastAsia="Times New Roman" w:hAnsi="Times New Roman" w:cs="Times New Roman"/>
          <w:sz w:val="24"/>
          <w:szCs w:val="24"/>
          <w:lang w:eastAsia="ar-SA"/>
        </w:rPr>
        <w:t>:</w:t>
      </w:r>
    </w:p>
    <w:p w14:paraId="433DAED5" w14:textId="77777777" w:rsidR="00662EA5" w:rsidRPr="00FE3D78" w:rsidRDefault="00662EA5" w:rsidP="0055172E">
      <w:pPr>
        <w:pStyle w:val="a4"/>
        <w:numPr>
          <w:ilvl w:val="0"/>
          <w:numId w:val="15"/>
        </w:numPr>
        <w:spacing w:after="0" w:line="240" w:lineRule="auto"/>
        <w:jc w:val="both"/>
        <w:outlineLvl w:val="1"/>
        <w:rPr>
          <w:rFonts w:ascii="Times New Roman" w:eastAsia="Times New Roman" w:hAnsi="Times New Roman" w:cs="Times New Roman"/>
          <w:sz w:val="24"/>
          <w:szCs w:val="24"/>
          <w:lang w:eastAsia="ar-SA"/>
        </w:rPr>
      </w:pPr>
      <w:r w:rsidRPr="00FE3D78">
        <w:rPr>
          <w:rFonts w:ascii="Times New Roman" w:eastAsia="Times New Roman" w:hAnsi="Times New Roman" w:cs="Times New Roman"/>
          <w:sz w:val="24"/>
          <w:szCs w:val="24"/>
          <w:lang w:eastAsia="ar-SA"/>
        </w:rPr>
        <w:t xml:space="preserve">Государственного бюджета Республики Саха (Якутия), </w:t>
      </w:r>
    </w:p>
    <w:p w14:paraId="306901BD" w14:textId="77777777" w:rsidR="00662EA5" w:rsidRPr="00FE3D78" w:rsidRDefault="00662EA5" w:rsidP="0055172E">
      <w:pPr>
        <w:pStyle w:val="a4"/>
        <w:numPr>
          <w:ilvl w:val="0"/>
          <w:numId w:val="15"/>
        </w:numPr>
        <w:spacing w:after="0" w:line="240" w:lineRule="auto"/>
        <w:jc w:val="both"/>
        <w:outlineLvl w:val="1"/>
        <w:rPr>
          <w:rFonts w:ascii="Times New Roman" w:eastAsia="Times New Roman" w:hAnsi="Times New Roman" w:cs="Times New Roman"/>
          <w:sz w:val="24"/>
          <w:szCs w:val="24"/>
          <w:lang w:eastAsia="ar-SA"/>
        </w:rPr>
      </w:pPr>
      <w:r w:rsidRPr="00FE3D78">
        <w:rPr>
          <w:rFonts w:ascii="Times New Roman" w:eastAsia="Times New Roman" w:hAnsi="Times New Roman" w:cs="Times New Roman"/>
          <w:sz w:val="24"/>
          <w:szCs w:val="24"/>
          <w:lang w:eastAsia="ar-SA"/>
        </w:rPr>
        <w:t>бюджета МО «Мирнинский район»,</w:t>
      </w:r>
    </w:p>
    <w:p w14:paraId="477479C4" w14:textId="77777777" w:rsidR="00836197" w:rsidRPr="00FE3D78" w:rsidRDefault="00836197" w:rsidP="0055172E">
      <w:pPr>
        <w:pStyle w:val="a4"/>
        <w:numPr>
          <w:ilvl w:val="0"/>
          <w:numId w:val="15"/>
        </w:numPr>
        <w:spacing w:after="0" w:line="240" w:lineRule="auto"/>
        <w:jc w:val="both"/>
        <w:outlineLvl w:val="1"/>
        <w:rPr>
          <w:rFonts w:ascii="Times New Roman" w:eastAsia="Times New Roman" w:hAnsi="Times New Roman" w:cs="Times New Roman"/>
          <w:sz w:val="24"/>
          <w:szCs w:val="24"/>
          <w:lang w:eastAsia="ar-SA"/>
        </w:rPr>
      </w:pPr>
      <w:r w:rsidRPr="00FE3D78">
        <w:rPr>
          <w:rFonts w:ascii="Times New Roman" w:eastAsia="Times New Roman" w:hAnsi="Times New Roman" w:cs="Times New Roman"/>
          <w:sz w:val="24"/>
          <w:szCs w:val="24"/>
          <w:lang w:eastAsia="ar-SA"/>
        </w:rPr>
        <w:t>АК АЛРОСА (ПАО)</w:t>
      </w:r>
      <w:r w:rsidR="00662EA5" w:rsidRPr="00FE3D78">
        <w:rPr>
          <w:rFonts w:ascii="Times New Roman" w:eastAsia="Times New Roman" w:hAnsi="Times New Roman" w:cs="Times New Roman"/>
          <w:sz w:val="24"/>
          <w:szCs w:val="24"/>
          <w:lang w:eastAsia="ar-SA"/>
        </w:rPr>
        <w:t>.</w:t>
      </w:r>
      <w:r w:rsidRPr="00FE3D78">
        <w:rPr>
          <w:rFonts w:ascii="Times New Roman" w:eastAsia="Times New Roman" w:hAnsi="Times New Roman" w:cs="Times New Roman"/>
          <w:sz w:val="24"/>
          <w:szCs w:val="24"/>
          <w:lang w:eastAsia="ar-SA"/>
        </w:rPr>
        <w:t xml:space="preserve"> </w:t>
      </w:r>
    </w:p>
    <w:p w14:paraId="5A702054" w14:textId="77777777" w:rsidR="00836197" w:rsidRPr="00FE3D78" w:rsidRDefault="00836197" w:rsidP="0055172E">
      <w:pPr>
        <w:spacing w:after="0" w:line="240" w:lineRule="auto"/>
        <w:ind w:firstLine="709"/>
        <w:jc w:val="both"/>
        <w:rPr>
          <w:rFonts w:ascii="Times New Roman" w:hAnsi="Times New Roman" w:cs="Times New Roman"/>
          <w:sz w:val="24"/>
          <w:szCs w:val="24"/>
        </w:rPr>
      </w:pPr>
      <w:r w:rsidRPr="00FE3D78">
        <w:rPr>
          <w:rFonts w:ascii="Times New Roman" w:hAnsi="Times New Roman" w:cs="Times New Roman"/>
          <w:sz w:val="24"/>
          <w:szCs w:val="24"/>
        </w:rPr>
        <w:t>В целях понижения задолженности за ЖКУ при Администрации МО «Поселок Айхал» ведёт работу комиссия по предупреждению и ликвидации задолженности по оплате за жилищно-коммунальные услуги населением.</w:t>
      </w:r>
    </w:p>
    <w:p w14:paraId="1A952556" w14:textId="77777777" w:rsidR="00836197" w:rsidRPr="00FE3D78" w:rsidRDefault="00836197" w:rsidP="0055172E">
      <w:pPr>
        <w:spacing w:after="0" w:line="240" w:lineRule="auto"/>
        <w:ind w:firstLine="709"/>
        <w:jc w:val="both"/>
        <w:rPr>
          <w:rFonts w:ascii="Times New Roman" w:hAnsi="Times New Roman" w:cs="Times New Roman"/>
          <w:sz w:val="24"/>
          <w:szCs w:val="24"/>
        </w:rPr>
      </w:pPr>
      <w:r w:rsidRPr="00FE3D78">
        <w:rPr>
          <w:rFonts w:ascii="Times New Roman" w:hAnsi="Times New Roman" w:cs="Times New Roman"/>
          <w:sz w:val="24"/>
          <w:szCs w:val="24"/>
        </w:rPr>
        <w:t>На заседания</w:t>
      </w:r>
      <w:r w:rsidR="00662EA5" w:rsidRPr="00FE3D78">
        <w:rPr>
          <w:rFonts w:ascii="Times New Roman" w:hAnsi="Times New Roman" w:cs="Times New Roman"/>
          <w:sz w:val="24"/>
          <w:szCs w:val="24"/>
        </w:rPr>
        <w:t>х</w:t>
      </w:r>
      <w:r w:rsidRPr="00FE3D78">
        <w:rPr>
          <w:rFonts w:ascii="Times New Roman" w:hAnsi="Times New Roman" w:cs="Times New Roman"/>
          <w:sz w:val="24"/>
          <w:szCs w:val="24"/>
        </w:rPr>
        <w:t xml:space="preserve"> комиссии по предупреждению и ликвидации задолженности по оплате за ЖКУ приглашаются граждане, имеющие задолженность. Проводятся выезды по месту жительства для проверки по факту проживания. Ведётся разъяснительная работа по средствам индивидуального контакта с должниками на предмет погашения задолженности. Проводится исковая работа. В 2020 и 2021 годах работа по предупреждению и ликвидации задолженности ведется в дистанционном формате, гражданам направляются письменные требования о погашении имеющейся задолженности. </w:t>
      </w:r>
    </w:p>
    <w:p w14:paraId="66C62084" w14:textId="77777777" w:rsidR="00836197" w:rsidRPr="00FE3D78" w:rsidRDefault="00836197" w:rsidP="0055172E">
      <w:pPr>
        <w:spacing w:after="0" w:line="240" w:lineRule="auto"/>
        <w:ind w:firstLine="709"/>
        <w:jc w:val="both"/>
        <w:rPr>
          <w:rFonts w:ascii="Times New Roman" w:hAnsi="Times New Roman" w:cs="Times New Roman"/>
          <w:sz w:val="24"/>
          <w:szCs w:val="24"/>
        </w:rPr>
      </w:pPr>
      <w:r w:rsidRPr="00FE3D78">
        <w:rPr>
          <w:rFonts w:ascii="Times New Roman" w:hAnsi="Times New Roman" w:cs="Times New Roman"/>
          <w:sz w:val="24"/>
          <w:szCs w:val="24"/>
        </w:rPr>
        <w:t>Администрацией МО «Поселок Айхал» с 11.01.2017 год заключено договоров:</w:t>
      </w:r>
    </w:p>
    <w:p w14:paraId="59DA64B5" w14:textId="77777777" w:rsidR="00836197" w:rsidRPr="00FE3D78" w:rsidRDefault="00836197" w:rsidP="0055172E">
      <w:pPr>
        <w:spacing w:after="0" w:line="240" w:lineRule="auto"/>
        <w:ind w:firstLine="709"/>
        <w:jc w:val="both"/>
        <w:rPr>
          <w:rFonts w:ascii="Times New Roman" w:hAnsi="Times New Roman" w:cs="Times New Roman"/>
          <w:sz w:val="24"/>
          <w:szCs w:val="24"/>
        </w:rPr>
      </w:pPr>
      <w:r w:rsidRPr="00FE3D78">
        <w:rPr>
          <w:rFonts w:ascii="Times New Roman" w:hAnsi="Times New Roman" w:cs="Times New Roman"/>
          <w:sz w:val="24"/>
          <w:szCs w:val="24"/>
        </w:rPr>
        <w:t>- социального найма – 203;</w:t>
      </w:r>
    </w:p>
    <w:p w14:paraId="2A565E27" w14:textId="77777777" w:rsidR="00836197" w:rsidRPr="00FE3D78" w:rsidRDefault="00836197" w:rsidP="0055172E">
      <w:pPr>
        <w:spacing w:after="0" w:line="240" w:lineRule="auto"/>
        <w:ind w:firstLine="709"/>
        <w:jc w:val="both"/>
        <w:rPr>
          <w:rFonts w:ascii="Times New Roman" w:hAnsi="Times New Roman" w:cs="Times New Roman"/>
          <w:sz w:val="24"/>
          <w:szCs w:val="24"/>
        </w:rPr>
      </w:pPr>
      <w:r w:rsidRPr="00FE3D78">
        <w:rPr>
          <w:rFonts w:ascii="Times New Roman" w:hAnsi="Times New Roman" w:cs="Times New Roman"/>
          <w:sz w:val="24"/>
          <w:szCs w:val="24"/>
        </w:rPr>
        <w:t>-  приватизации -76;</w:t>
      </w:r>
    </w:p>
    <w:p w14:paraId="4E66D54F" w14:textId="77777777" w:rsidR="00836197" w:rsidRPr="00FE3D78" w:rsidRDefault="00836197" w:rsidP="0055172E">
      <w:pPr>
        <w:spacing w:after="0" w:line="240" w:lineRule="auto"/>
        <w:ind w:firstLine="709"/>
        <w:jc w:val="both"/>
        <w:rPr>
          <w:rFonts w:ascii="Times New Roman" w:hAnsi="Times New Roman" w:cs="Times New Roman"/>
          <w:sz w:val="24"/>
          <w:szCs w:val="24"/>
        </w:rPr>
      </w:pPr>
      <w:r w:rsidRPr="00FE3D78">
        <w:rPr>
          <w:rFonts w:ascii="Times New Roman" w:hAnsi="Times New Roman" w:cs="Times New Roman"/>
          <w:sz w:val="24"/>
          <w:szCs w:val="24"/>
        </w:rPr>
        <w:t>- специализированный найм – 161</w:t>
      </w:r>
      <w:r w:rsidR="00662EA5" w:rsidRPr="00FE3D78">
        <w:rPr>
          <w:rFonts w:ascii="Times New Roman" w:hAnsi="Times New Roman" w:cs="Times New Roman"/>
          <w:sz w:val="24"/>
          <w:szCs w:val="24"/>
        </w:rPr>
        <w:t>;</w:t>
      </w:r>
    </w:p>
    <w:p w14:paraId="5A121B0E" w14:textId="77777777" w:rsidR="00662EA5" w:rsidRPr="00FE3D78" w:rsidRDefault="00662EA5" w:rsidP="0055172E">
      <w:pPr>
        <w:spacing w:after="0" w:line="240" w:lineRule="auto"/>
        <w:ind w:firstLine="709"/>
        <w:jc w:val="both"/>
        <w:rPr>
          <w:rFonts w:ascii="Times New Roman" w:hAnsi="Times New Roman" w:cs="Times New Roman"/>
          <w:sz w:val="24"/>
          <w:szCs w:val="24"/>
        </w:rPr>
      </w:pPr>
      <w:r w:rsidRPr="00FE3D78">
        <w:rPr>
          <w:rFonts w:ascii="Times New Roman" w:hAnsi="Times New Roman" w:cs="Times New Roman"/>
          <w:sz w:val="24"/>
          <w:szCs w:val="24"/>
        </w:rPr>
        <w:t>- коммерческий найм- 40.</w:t>
      </w:r>
    </w:p>
    <w:p w14:paraId="03A4BC62" w14:textId="77777777" w:rsidR="007F2467" w:rsidRPr="00FE3D78" w:rsidRDefault="00836197" w:rsidP="0055172E">
      <w:pPr>
        <w:spacing w:after="0" w:line="240" w:lineRule="auto"/>
        <w:ind w:firstLine="709"/>
        <w:jc w:val="both"/>
        <w:rPr>
          <w:rFonts w:ascii="Times New Roman" w:hAnsi="Times New Roman" w:cs="Times New Roman"/>
          <w:sz w:val="24"/>
          <w:szCs w:val="24"/>
        </w:rPr>
      </w:pPr>
      <w:r w:rsidRPr="00FE3D78">
        <w:rPr>
          <w:rFonts w:ascii="Times New Roman" w:hAnsi="Times New Roman" w:cs="Times New Roman"/>
          <w:sz w:val="24"/>
          <w:szCs w:val="24"/>
        </w:rPr>
        <w:t>За период 2017 – 2021 годы сертификат для приобретения жилья по подпрограмме «Обеспечение жильем молодых семей» - получили 25 семей, на учете состоит 29 молодых семей.</w:t>
      </w:r>
    </w:p>
    <w:p w14:paraId="61DBBC56" w14:textId="77777777" w:rsidR="00836197" w:rsidRPr="00FE3D78" w:rsidRDefault="007F2467" w:rsidP="00A9164E">
      <w:pPr>
        <w:spacing w:after="0" w:line="240" w:lineRule="auto"/>
        <w:jc w:val="center"/>
        <w:rPr>
          <w:rFonts w:ascii="Times New Roman" w:hAnsi="Times New Roman" w:cs="Times New Roman"/>
          <w:b/>
          <w:sz w:val="24"/>
          <w:szCs w:val="24"/>
          <w:u w:val="single"/>
        </w:rPr>
      </w:pPr>
      <w:r w:rsidRPr="00FE3D78">
        <w:rPr>
          <w:rFonts w:ascii="Times New Roman" w:hAnsi="Times New Roman" w:cs="Times New Roman"/>
          <w:b/>
          <w:sz w:val="24"/>
          <w:szCs w:val="24"/>
          <w:u w:val="single"/>
        </w:rPr>
        <w:t>Земельные правоотношение:</w:t>
      </w:r>
    </w:p>
    <w:p w14:paraId="45D52D0C" w14:textId="77777777" w:rsidR="00A9164E" w:rsidRPr="00FE3D78" w:rsidRDefault="00A9164E" w:rsidP="00A9164E">
      <w:pPr>
        <w:spacing w:after="0" w:line="240" w:lineRule="auto"/>
        <w:jc w:val="center"/>
        <w:rPr>
          <w:rFonts w:ascii="Times New Roman" w:hAnsi="Times New Roman" w:cs="Times New Roman"/>
          <w:b/>
          <w:sz w:val="24"/>
          <w:szCs w:val="24"/>
          <w:u w:val="single"/>
        </w:rPr>
      </w:pPr>
    </w:p>
    <w:p w14:paraId="1E2DFE3A" w14:textId="77777777" w:rsidR="007F2467" w:rsidRPr="00FE3D78" w:rsidRDefault="00F925E5" w:rsidP="005517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Администрация м</w:t>
      </w:r>
      <w:r w:rsidR="007F2467" w:rsidRPr="00FE3D78">
        <w:rPr>
          <w:rFonts w:ascii="Times New Roman" w:hAnsi="Times New Roman" w:cs="Times New Roman"/>
          <w:sz w:val="24"/>
          <w:szCs w:val="24"/>
        </w:rPr>
        <w:t xml:space="preserve">униципального образования «Посёлок Айхал» в сфере земельных правоотношений руководствуется действующим законодательством. </w:t>
      </w:r>
    </w:p>
    <w:p w14:paraId="657EBAE1" w14:textId="77777777" w:rsidR="007F2467" w:rsidRPr="00FE3D78" w:rsidRDefault="007F2467" w:rsidP="0055172E">
      <w:pPr>
        <w:spacing w:after="0" w:line="240" w:lineRule="auto"/>
        <w:ind w:firstLine="708"/>
        <w:jc w:val="both"/>
        <w:rPr>
          <w:rFonts w:ascii="Times New Roman" w:hAnsi="Times New Roman" w:cs="Times New Roman"/>
          <w:sz w:val="24"/>
          <w:szCs w:val="24"/>
        </w:rPr>
      </w:pPr>
      <w:r w:rsidRPr="00FE3D78">
        <w:rPr>
          <w:rFonts w:ascii="Times New Roman" w:hAnsi="Times New Roman" w:cs="Times New Roman"/>
          <w:sz w:val="24"/>
          <w:szCs w:val="24"/>
        </w:rPr>
        <w:t xml:space="preserve">Проводится работа по образованию, упорядочению, учету землепользований. </w:t>
      </w:r>
    </w:p>
    <w:p w14:paraId="49D43257" w14:textId="77777777" w:rsidR="007F2467" w:rsidRPr="00FE3D78" w:rsidRDefault="007F2467" w:rsidP="0055172E">
      <w:pPr>
        <w:spacing w:after="0" w:line="240" w:lineRule="auto"/>
        <w:ind w:firstLine="708"/>
        <w:jc w:val="both"/>
        <w:rPr>
          <w:rFonts w:ascii="Times New Roman" w:hAnsi="Times New Roman" w:cs="Times New Roman"/>
          <w:sz w:val="24"/>
          <w:szCs w:val="24"/>
        </w:rPr>
      </w:pPr>
      <w:r w:rsidRPr="00FE3D78">
        <w:rPr>
          <w:rFonts w:ascii="Times New Roman" w:hAnsi="Times New Roman" w:cs="Times New Roman"/>
          <w:sz w:val="24"/>
          <w:szCs w:val="24"/>
        </w:rPr>
        <w:t>В</w:t>
      </w:r>
      <w:r w:rsidR="00EF234D" w:rsidRPr="00FE3D78">
        <w:rPr>
          <w:rFonts w:ascii="Times New Roman" w:hAnsi="Times New Roman" w:cs="Times New Roman"/>
          <w:sz w:val="24"/>
          <w:szCs w:val="24"/>
        </w:rPr>
        <w:t xml:space="preserve"> </w:t>
      </w:r>
      <w:r w:rsidRPr="00FE3D78">
        <w:rPr>
          <w:rFonts w:ascii="Times New Roman" w:hAnsi="Times New Roman" w:cs="Times New Roman"/>
          <w:sz w:val="24"/>
          <w:szCs w:val="24"/>
        </w:rPr>
        <w:t>связи с этим разрабатываются нормативные акты. Для предоставления услуг в области земельных отношений разработаны административные регламенты.</w:t>
      </w:r>
    </w:p>
    <w:p w14:paraId="6C9BFCF5" w14:textId="77777777" w:rsidR="007F2467" w:rsidRPr="00FE3D78" w:rsidRDefault="007F2467" w:rsidP="0055172E">
      <w:pPr>
        <w:pStyle w:val="a7"/>
        <w:jc w:val="both"/>
        <w:rPr>
          <w:rFonts w:ascii="Times New Roman" w:hAnsi="Times New Roman" w:cs="Times New Roman"/>
          <w:sz w:val="24"/>
          <w:szCs w:val="24"/>
        </w:rPr>
      </w:pPr>
      <w:r w:rsidRPr="00FE3D78">
        <w:rPr>
          <w:rFonts w:ascii="Times New Roman" w:hAnsi="Times New Roman" w:cs="Times New Roman"/>
          <w:sz w:val="24"/>
          <w:szCs w:val="24"/>
        </w:rPr>
        <w:t xml:space="preserve">            Планируется увеличение оформления земельных участков в собственность согласно Федеральному закону от 05.04.2021 №79-ФЗ «О внесении изменений в отдельные законодатель</w:t>
      </w:r>
      <w:r w:rsidR="000C2F37">
        <w:rPr>
          <w:rFonts w:ascii="Times New Roman" w:hAnsi="Times New Roman" w:cs="Times New Roman"/>
          <w:sz w:val="24"/>
          <w:szCs w:val="24"/>
        </w:rPr>
        <w:t>ные акты Российской Федерации» (гаражная амнистия)</w:t>
      </w:r>
      <w:r w:rsidRPr="00FE3D78">
        <w:rPr>
          <w:rFonts w:ascii="Times New Roman" w:hAnsi="Times New Roman" w:cs="Times New Roman"/>
          <w:sz w:val="24"/>
          <w:szCs w:val="24"/>
        </w:rPr>
        <w:t>.</w:t>
      </w:r>
    </w:p>
    <w:p w14:paraId="37443C8A" w14:textId="77777777" w:rsidR="007F2467" w:rsidRPr="00FE3D78" w:rsidRDefault="007F2467" w:rsidP="0055172E">
      <w:pPr>
        <w:pStyle w:val="a7"/>
        <w:jc w:val="both"/>
        <w:rPr>
          <w:rFonts w:ascii="Times New Roman" w:hAnsi="Times New Roman" w:cs="Times New Roman"/>
          <w:sz w:val="24"/>
          <w:szCs w:val="24"/>
        </w:rPr>
      </w:pPr>
      <w:r w:rsidRPr="00FE3D78">
        <w:rPr>
          <w:rFonts w:ascii="Times New Roman" w:hAnsi="Times New Roman" w:cs="Times New Roman"/>
          <w:sz w:val="24"/>
          <w:szCs w:val="24"/>
        </w:rPr>
        <w:t xml:space="preserve">            Ведется работа по доходам от использования земельных участков от налога и сдачи в аренду земельных участков.</w:t>
      </w:r>
    </w:p>
    <w:p w14:paraId="4FD34596" w14:textId="77777777" w:rsidR="007F2467" w:rsidRPr="00FE3D78" w:rsidRDefault="007F2467" w:rsidP="0055172E">
      <w:pPr>
        <w:pStyle w:val="a7"/>
        <w:jc w:val="both"/>
        <w:rPr>
          <w:rFonts w:ascii="Times New Roman" w:hAnsi="Times New Roman" w:cs="Times New Roman"/>
          <w:sz w:val="24"/>
          <w:szCs w:val="24"/>
        </w:rPr>
      </w:pPr>
      <w:r w:rsidRPr="00FE3D78">
        <w:rPr>
          <w:rFonts w:ascii="Times New Roman" w:hAnsi="Times New Roman" w:cs="Times New Roman"/>
          <w:sz w:val="24"/>
          <w:szCs w:val="24"/>
        </w:rPr>
        <w:t xml:space="preserve">            Земельный налог увеличился с 2017 года на 263 % (2017-6875тыс. руб</w:t>
      </w:r>
      <w:r w:rsidR="00B4471C" w:rsidRPr="00FE3D78">
        <w:rPr>
          <w:rFonts w:ascii="Times New Roman" w:hAnsi="Times New Roman" w:cs="Times New Roman"/>
          <w:sz w:val="24"/>
          <w:szCs w:val="24"/>
        </w:rPr>
        <w:t>.,</w:t>
      </w:r>
      <w:r w:rsidRPr="00FE3D78">
        <w:rPr>
          <w:rFonts w:ascii="Times New Roman" w:hAnsi="Times New Roman" w:cs="Times New Roman"/>
          <w:sz w:val="24"/>
          <w:szCs w:val="24"/>
        </w:rPr>
        <w:t xml:space="preserve"> 2021- 18</w:t>
      </w:r>
      <w:r w:rsidR="00B4471C" w:rsidRPr="00FE3D78">
        <w:rPr>
          <w:rFonts w:ascii="Times New Roman" w:hAnsi="Times New Roman" w:cs="Times New Roman"/>
          <w:sz w:val="24"/>
          <w:szCs w:val="24"/>
        </w:rPr>
        <w:t xml:space="preserve"> </w:t>
      </w:r>
      <w:r w:rsidRPr="00FE3D78">
        <w:rPr>
          <w:rFonts w:ascii="Times New Roman" w:hAnsi="Times New Roman" w:cs="Times New Roman"/>
          <w:sz w:val="24"/>
          <w:szCs w:val="24"/>
        </w:rPr>
        <w:t>100тыс. руб</w:t>
      </w:r>
      <w:r w:rsidR="00B4471C" w:rsidRPr="00FE3D78">
        <w:rPr>
          <w:rFonts w:ascii="Times New Roman" w:hAnsi="Times New Roman" w:cs="Times New Roman"/>
          <w:sz w:val="24"/>
          <w:szCs w:val="24"/>
        </w:rPr>
        <w:t>.</w:t>
      </w:r>
      <w:r w:rsidRPr="00FE3D78">
        <w:rPr>
          <w:rFonts w:ascii="Times New Roman" w:hAnsi="Times New Roman" w:cs="Times New Roman"/>
          <w:sz w:val="24"/>
          <w:szCs w:val="24"/>
        </w:rPr>
        <w:t xml:space="preserve">). Увеличение земельного налога связано с повышением налоговых ставок за земельные участки расположенные на территории МО «Посёлок Айхал». </w:t>
      </w:r>
    </w:p>
    <w:p w14:paraId="772161F5" w14:textId="77777777" w:rsidR="007F2467" w:rsidRPr="00FE3D78" w:rsidRDefault="007F2467" w:rsidP="0055172E">
      <w:pPr>
        <w:pStyle w:val="a7"/>
        <w:jc w:val="both"/>
        <w:rPr>
          <w:rFonts w:ascii="Times New Roman" w:hAnsi="Times New Roman" w:cs="Times New Roman"/>
          <w:sz w:val="24"/>
          <w:szCs w:val="24"/>
        </w:rPr>
      </w:pPr>
      <w:r w:rsidRPr="00FE3D78">
        <w:rPr>
          <w:rFonts w:ascii="Times New Roman" w:hAnsi="Times New Roman" w:cs="Times New Roman"/>
          <w:sz w:val="24"/>
          <w:szCs w:val="24"/>
        </w:rPr>
        <w:t xml:space="preserve">            Аренда неразграниченных земельных участков к уровню 2017 года составила 94% (уменьшение связано с корректировкой арендных ставок земель промышленности- не более 2%, энергетики-1,5%), а также корректировкой видов разрешенного использования.</w:t>
      </w:r>
    </w:p>
    <w:p w14:paraId="56B7E55F" w14:textId="77777777" w:rsidR="00A9164E" w:rsidRPr="00FE3D78" w:rsidRDefault="00A9164E" w:rsidP="0055172E">
      <w:pPr>
        <w:pStyle w:val="a7"/>
        <w:jc w:val="both"/>
        <w:rPr>
          <w:rFonts w:ascii="Times New Roman" w:hAnsi="Times New Roman" w:cs="Times New Roman"/>
          <w:sz w:val="24"/>
          <w:szCs w:val="24"/>
        </w:rPr>
      </w:pPr>
    </w:p>
    <w:tbl>
      <w:tblPr>
        <w:tblStyle w:val="2"/>
        <w:tblW w:w="9634" w:type="dxa"/>
        <w:tblLook w:val="04A0" w:firstRow="1" w:lastRow="0" w:firstColumn="1" w:lastColumn="0" w:noHBand="0" w:noVBand="1"/>
      </w:tblPr>
      <w:tblGrid>
        <w:gridCol w:w="594"/>
        <w:gridCol w:w="4646"/>
        <w:gridCol w:w="992"/>
        <w:gridCol w:w="851"/>
        <w:gridCol w:w="992"/>
        <w:gridCol w:w="851"/>
        <w:gridCol w:w="708"/>
      </w:tblGrid>
      <w:tr w:rsidR="00007A02" w:rsidRPr="00FE3D78" w14:paraId="60B16C99" w14:textId="77777777" w:rsidTr="00DF268D">
        <w:tc>
          <w:tcPr>
            <w:tcW w:w="594" w:type="dxa"/>
          </w:tcPr>
          <w:p w14:paraId="67E7409B" w14:textId="77777777" w:rsidR="00007A02" w:rsidRPr="00FE3D78" w:rsidRDefault="00007A02" w:rsidP="00A9164E">
            <w:pPr>
              <w:jc w:val="center"/>
              <w:rPr>
                <w:b/>
                <w:sz w:val="24"/>
                <w:szCs w:val="24"/>
              </w:rPr>
            </w:pPr>
            <w:r w:rsidRPr="00FE3D78">
              <w:rPr>
                <w:b/>
                <w:sz w:val="24"/>
                <w:szCs w:val="24"/>
              </w:rPr>
              <w:lastRenderedPageBreak/>
              <w:t>№ п/п</w:t>
            </w:r>
          </w:p>
        </w:tc>
        <w:tc>
          <w:tcPr>
            <w:tcW w:w="4646" w:type="dxa"/>
          </w:tcPr>
          <w:p w14:paraId="2DA66502" w14:textId="77777777" w:rsidR="00007A02" w:rsidRPr="00FE3D78" w:rsidRDefault="00007A02" w:rsidP="00A9164E">
            <w:pPr>
              <w:jc w:val="center"/>
              <w:rPr>
                <w:b/>
                <w:sz w:val="24"/>
                <w:szCs w:val="24"/>
              </w:rPr>
            </w:pPr>
            <w:r w:rsidRPr="00FE3D78">
              <w:rPr>
                <w:b/>
                <w:sz w:val="24"/>
                <w:szCs w:val="24"/>
              </w:rPr>
              <w:t>наименование</w:t>
            </w:r>
          </w:p>
        </w:tc>
        <w:tc>
          <w:tcPr>
            <w:tcW w:w="992" w:type="dxa"/>
            <w:tcBorders>
              <w:right w:val="single" w:sz="4" w:space="0" w:color="auto"/>
            </w:tcBorders>
          </w:tcPr>
          <w:p w14:paraId="637DCA60" w14:textId="77777777" w:rsidR="00007A02" w:rsidRPr="00FE3D78" w:rsidRDefault="00007A02" w:rsidP="00A9164E">
            <w:pPr>
              <w:jc w:val="center"/>
              <w:rPr>
                <w:b/>
                <w:sz w:val="24"/>
                <w:szCs w:val="24"/>
              </w:rPr>
            </w:pPr>
            <w:r w:rsidRPr="00FE3D78">
              <w:rPr>
                <w:b/>
                <w:sz w:val="24"/>
                <w:szCs w:val="24"/>
              </w:rPr>
              <w:t>2017</w:t>
            </w:r>
          </w:p>
        </w:tc>
        <w:tc>
          <w:tcPr>
            <w:tcW w:w="851" w:type="dxa"/>
            <w:tcBorders>
              <w:left w:val="single" w:sz="4" w:space="0" w:color="auto"/>
              <w:right w:val="single" w:sz="4" w:space="0" w:color="auto"/>
            </w:tcBorders>
          </w:tcPr>
          <w:p w14:paraId="6BC9BE1B" w14:textId="77777777" w:rsidR="00007A02" w:rsidRPr="00FE3D78" w:rsidRDefault="00007A02" w:rsidP="00A9164E">
            <w:pPr>
              <w:jc w:val="center"/>
              <w:rPr>
                <w:b/>
                <w:sz w:val="24"/>
                <w:szCs w:val="24"/>
              </w:rPr>
            </w:pPr>
            <w:r w:rsidRPr="00FE3D78">
              <w:rPr>
                <w:b/>
                <w:sz w:val="24"/>
                <w:szCs w:val="24"/>
              </w:rPr>
              <w:t>2018</w:t>
            </w:r>
          </w:p>
        </w:tc>
        <w:tc>
          <w:tcPr>
            <w:tcW w:w="992" w:type="dxa"/>
            <w:tcBorders>
              <w:left w:val="single" w:sz="4" w:space="0" w:color="auto"/>
              <w:right w:val="single" w:sz="4" w:space="0" w:color="auto"/>
            </w:tcBorders>
          </w:tcPr>
          <w:p w14:paraId="358F0DF7" w14:textId="77777777" w:rsidR="00007A02" w:rsidRPr="00FE3D78" w:rsidRDefault="00007A02" w:rsidP="00A9164E">
            <w:pPr>
              <w:jc w:val="center"/>
              <w:rPr>
                <w:b/>
                <w:sz w:val="24"/>
                <w:szCs w:val="24"/>
              </w:rPr>
            </w:pPr>
            <w:r w:rsidRPr="00FE3D78">
              <w:rPr>
                <w:b/>
                <w:sz w:val="24"/>
                <w:szCs w:val="24"/>
              </w:rPr>
              <w:t>2019</w:t>
            </w:r>
          </w:p>
        </w:tc>
        <w:tc>
          <w:tcPr>
            <w:tcW w:w="851" w:type="dxa"/>
            <w:tcBorders>
              <w:left w:val="single" w:sz="4" w:space="0" w:color="auto"/>
              <w:right w:val="single" w:sz="4" w:space="0" w:color="auto"/>
            </w:tcBorders>
          </w:tcPr>
          <w:p w14:paraId="4C1795D2" w14:textId="77777777" w:rsidR="00007A02" w:rsidRPr="00FE3D78" w:rsidRDefault="00007A02" w:rsidP="00A9164E">
            <w:pPr>
              <w:jc w:val="center"/>
              <w:rPr>
                <w:b/>
                <w:sz w:val="24"/>
                <w:szCs w:val="24"/>
              </w:rPr>
            </w:pPr>
            <w:r w:rsidRPr="00FE3D78">
              <w:rPr>
                <w:b/>
                <w:sz w:val="24"/>
                <w:szCs w:val="24"/>
              </w:rPr>
              <w:t>2020</w:t>
            </w:r>
          </w:p>
        </w:tc>
        <w:tc>
          <w:tcPr>
            <w:tcW w:w="708" w:type="dxa"/>
            <w:tcBorders>
              <w:left w:val="single" w:sz="4" w:space="0" w:color="auto"/>
            </w:tcBorders>
          </w:tcPr>
          <w:p w14:paraId="3FDB7201" w14:textId="77777777" w:rsidR="00007A02" w:rsidRPr="00FE3D78" w:rsidRDefault="00007A02" w:rsidP="00A9164E">
            <w:pPr>
              <w:jc w:val="center"/>
              <w:rPr>
                <w:b/>
                <w:sz w:val="24"/>
                <w:szCs w:val="24"/>
              </w:rPr>
            </w:pPr>
            <w:r w:rsidRPr="00FE3D78">
              <w:rPr>
                <w:b/>
                <w:sz w:val="24"/>
                <w:szCs w:val="24"/>
              </w:rPr>
              <w:t>2021</w:t>
            </w:r>
          </w:p>
        </w:tc>
      </w:tr>
      <w:tr w:rsidR="00007A02" w:rsidRPr="00FE3D78" w14:paraId="32EB28A9" w14:textId="77777777" w:rsidTr="00DF268D">
        <w:tc>
          <w:tcPr>
            <w:tcW w:w="594" w:type="dxa"/>
          </w:tcPr>
          <w:p w14:paraId="11A01A6D" w14:textId="77777777" w:rsidR="00007A02" w:rsidRPr="00FE3D78" w:rsidRDefault="00007A02" w:rsidP="0055172E">
            <w:pPr>
              <w:jc w:val="both"/>
              <w:rPr>
                <w:sz w:val="24"/>
                <w:szCs w:val="24"/>
              </w:rPr>
            </w:pPr>
            <w:r w:rsidRPr="00FE3D78">
              <w:rPr>
                <w:sz w:val="24"/>
                <w:szCs w:val="24"/>
              </w:rPr>
              <w:t>1.</w:t>
            </w:r>
          </w:p>
        </w:tc>
        <w:tc>
          <w:tcPr>
            <w:tcW w:w="4646" w:type="dxa"/>
          </w:tcPr>
          <w:p w14:paraId="46229034" w14:textId="77777777" w:rsidR="00007A02" w:rsidRPr="00FE3D78" w:rsidRDefault="00007A02" w:rsidP="0055172E">
            <w:pPr>
              <w:jc w:val="both"/>
              <w:rPr>
                <w:sz w:val="24"/>
                <w:szCs w:val="24"/>
              </w:rPr>
            </w:pPr>
            <w:r w:rsidRPr="00FE3D78">
              <w:rPr>
                <w:sz w:val="24"/>
                <w:szCs w:val="24"/>
              </w:rPr>
              <w:t xml:space="preserve">Постановления  </w:t>
            </w:r>
          </w:p>
        </w:tc>
        <w:tc>
          <w:tcPr>
            <w:tcW w:w="992" w:type="dxa"/>
            <w:tcBorders>
              <w:right w:val="single" w:sz="4" w:space="0" w:color="auto"/>
            </w:tcBorders>
          </w:tcPr>
          <w:p w14:paraId="3702F51B" w14:textId="77777777" w:rsidR="00007A02" w:rsidRPr="00FE3D78" w:rsidRDefault="00007A02" w:rsidP="00A9164E">
            <w:pPr>
              <w:jc w:val="center"/>
              <w:rPr>
                <w:sz w:val="24"/>
                <w:szCs w:val="24"/>
              </w:rPr>
            </w:pPr>
            <w:r w:rsidRPr="00FE3D78">
              <w:rPr>
                <w:sz w:val="24"/>
                <w:szCs w:val="24"/>
              </w:rPr>
              <w:t>114</w:t>
            </w:r>
          </w:p>
        </w:tc>
        <w:tc>
          <w:tcPr>
            <w:tcW w:w="851" w:type="dxa"/>
            <w:tcBorders>
              <w:left w:val="single" w:sz="4" w:space="0" w:color="auto"/>
              <w:right w:val="single" w:sz="4" w:space="0" w:color="auto"/>
            </w:tcBorders>
          </w:tcPr>
          <w:p w14:paraId="0781DAF6" w14:textId="77777777" w:rsidR="00007A02" w:rsidRPr="00FE3D78" w:rsidRDefault="00007A02" w:rsidP="00A9164E">
            <w:pPr>
              <w:jc w:val="center"/>
              <w:rPr>
                <w:sz w:val="24"/>
                <w:szCs w:val="24"/>
              </w:rPr>
            </w:pPr>
            <w:r w:rsidRPr="00FE3D78">
              <w:rPr>
                <w:sz w:val="24"/>
                <w:szCs w:val="24"/>
              </w:rPr>
              <w:t>168</w:t>
            </w:r>
          </w:p>
        </w:tc>
        <w:tc>
          <w:tcPr>
            <w:tcW w:w="992" w:type="dxa"/>
            <w:tcBorders>
              <w:left w:val="single" w:sz="4" w:space="0" w:color="auto"/>
              <w:right w:val="single" w:sz="4" w:space="0" w:color="auto"/>
            </w:tcBorders>
          </w:tcPr>
          <w:p w14:paraId="1BB9D427" w14:textId="77777777" w:rsidR="00007A02" w:rsidRPr="00FE3D78" w:rsidRDefault="00007A02" w:rsidP="00A9164E">
            <w:pPr>
              <w:jc w:val="center"/>
              <w:rPr>
                <w:sz w:val="24"/>
                <w:szCs w:val="24"/>
              </w:rPr>
            </w:pPr>
            <w:r w:rsidRPr="00FE3D78">
              <w:rPr>
                <w:sz w:val="24"/>
                <w:szCs w:val="24"/>
              </w:rPr>
              <w:t>104</w:t>
            </w:r>
          </w:p>
        </w:tc>
        <w:tc>
          <w:tcPr>
            <w:tcW w:w="851" w:type="dxa"/>
            <w:tcBorders>
              <w:left w:val="single" w:sz="4" w:space="0" w:color="auto"/>
              <w:right w:val="single" w:sz="4" w:space="0" w:color="auto"/>
            </w:tcBorders>
          </w:tcPr>
          <w:p w14:paraId="430CAC44" w14:textId="77777777" w:rsidR="00007A02" w:rsidRPr="00FE3D78" w:rsidRDefault="00007A02" w:rsidP="00A9164E">
            <w:pPr>
              <w:jc w:val="center"/>
              <w:rPr>
                <w:sz w:val="24"/>
                <w:szCs w:val="24"/>
              </w:rPr>
            </w:pPr>
            <w:r w:rsidRPr="00FE3D78">
              <w:rPr>
                <w:sz w:val="24"/>
                <w:szCs w:val="24"/>
              </w:rPr>
              <w:t>34</w:t>
            </w:r>
          </w:p>
        </w:tc>
        <w:tc>
          <w:tcPr>
            <w:tcW w:w="708" w:type="dxa"/>
            <w:tcBorders>
              <w:left w:val="single" w:sz="4" w:space="0" w:color="auto"/>
            </w:tcBorders>
          </w:tcPr>
          <w:p w14:paraId="58398D36" w14:textId="77777777" w:rsidR="00007A02" w:rsidRPr="00FE3D78" w:rsidRDefault="00007A02" w:rsidP="00A9164E">
            <w:pPr>
              <w:jc w:val="center"/>
              <w:rPr>
                <w:sz w:val="24"/>
                <w:szCs w:val="24"/>
              </w:rPr>
            </w:pPr>
            <w:r w:rsidRPr="00FE3D78">
              <w:rPr>
                <w:sz w:val="24"/>
                <w:szCs w:val="24"/>
              </w:rPr>
              <w:t>77</w:t>
            </w:r>
          </w:p>
        </w:tc>
      </w:tr>
      <w:tr w:rsidR="00007A02" w:rsidRPr="00FE3D78" w14:paraId="59F598D2" w14:textId="77777777" w:rsidTr="00DF268D">
        <w:tc>
          <w:tcPr>
            <w:tcW w:w="594" w:type="dxa"/>
          </w:tcPr>
          <w:p w14:paraId="02839F49" w14:textId="77777777" w:rsidR="00007A02" w:rsidRPr="00FE3D78" w:rsidRDefault="00007A02" w:rsidP="0055172E">
            <w:pPr>
              <w:jc w:val="both"/>
              <w:rPr>
                <w:sz w:val="24"/>
                <w:szCs w:val="24"/>
              </w:rPr>
            </w:pPr>
            <w:r w:rsidRPr="00FE3D78">
              <w:rPr>
                <w:sz w:val="24"/>
                <w:szCs w:val="24"/>
              </w:rPr>
              <w:t>2.</w:t>
            </w:r>
          </w:p>
        </w:tc>
        <w:tc>
          <w:tcPr>
            <w:tcW w:w="4646" w:type="dxa"/>
          </w:tcPr>
          <w:p w14:paraId="0E82565D" w14:textId="77777777" w:rsidR="00007A02" w:rsidRPr="00FE3D78" w:rsidRDefault="00007A02" w:rsidP="0055172E">
            <w:pPr>
              <w:jc w:val="both"/>
              <w:rPr>
                <w:sz w:val="24"/>
                <w:szCs w:val="24"/>
              </w:rPr>
            </w:pPr>
            <w:r w:rsidRPr="00FE3D78">
              <w:rPr>
                <w:sz w:val="24"/>
                <w:szCs w:val="24"/>
              </w:rPr>
              <w:t>Договоров аренды земли на неразграниченные земельные / через аукцион</w:t>
            </w:r>
          </w:p>
          <w:p w14:paraId="3937F306" w14:textId="77777777" w:rsidR="00007A02" w:rsidRPr="00FE3D78" w:rsidRDefault="00007A02" w:rsidP="0055172E">
            <w:pPr>
              <w:jc w:val="both"/>
              <w:rPr>
                <w:sz w:val="24"/>
                <w:szCs w:val="24"/>
              </w:rPr>
            </w:pPr>
          </w:p>
        </w:tc>
        <w:tc>
          <w:tcPr>
            <w:tcW w:w="992" w:type="dxa"/>
            <w:tcBorders>
              <w:right w:val="single" w:sz="4" w:space="0" w:color="auto"/>
            </w:tcBorders>
          </w:tcPr>
          <w:p w14:paraId="3272F15E" w14:textId="77777777" w:rsidR="00007A02" w:rsidRPr="00FE3D78" w:rsidRDefault="00007A02" w:rsidP="00A9164E">
            <w:pPr>
              <w:jc w:val="center"/>
              <w:rPr>
                <w:sz w:val="24"/>
                <w:szCs w:val="24"/>
              </w:rPr>
            </w:pPr>
            <w:r w:rsidRPr="00FE3D78">
              <w:rPr>
                <w:sz w:val="24"/>
                <w:szCs w:val="24"/>
              </w:rPr>
              <w:t>72 / 4</w:t>
            </w:r>
          </w:p>
        </w:tc>
        <w:tc>
          <w:tcPr>
            <w:tcW w:w="851" w:type="dxa"/>
            <w:tcBorders>
              <w:left w:val="single" w:sz="4" w:space="0" w:color="auto"/>
              <w:right w:val="single" w:sz="4" w:space="0" w:color="auto"/>
            </w:tcBorders>
          </w:tcPr>
          <w:p w14:paraId="7EA261DC" w14:textId="77777777" w:rsidR="00007A02" w:rsidRPr="00FE3D78" w:rsidRDefault="00007A02" w:rsidP="00A9164E">
            <w:pPr>
              <w:jc w:val="center"/>
              <w:rPr>
                <w:sz w:val="24"/>
                <w:szCs w:val="24"/>
              </w:rPr>
            </w:pPr>
            <w:r w:rsidRPr="00FE3D78">
              <w:rPr>
                <w:sz w:val="24"/>
                <w:szCs w:val="24"/>
              </w:rPr>
              <w:t>51/4</w:t>
            </w:r>
          </w:p>
        </w:tc>
        <w:tc>
          <w:tcPr>
            <w:tcW w:w="992" w:type="dxa"/>
            <w:tcBorders>
              <w:left w:val="single" w:sz="4" w:space="0" w:color="auto"/>
              <w:right w:val="single" w:sz="4" w:space="0" w:color="auto"/>
            </w:tcBorders>
          </w:tcPr>
          <w:p w14:paraId="36913666" w14:textId="77777777" w:rsidR="00007A02" w:rsidRPr="00FE3D78" w:rsidRDefault="00007A02" w:rsidP="00A9164E">
            <w:pPr>
              <w:jc w:val="center"/>
              <w:rPr>
                <w:sz w:val="24"/>
                <w:szCs w:val="24"/>
              </w:rPr>
            </w:pPr>
            <w:r w:rsidRPr="00FE3D78">
              <w:rPr>
                <w:sz w:val="24"/>
                <w:szCs w:val="24"/>
              </w:rPr>
              <w:t>22/2</w:t>
            </w:r>
          </w:p>
        </w:tc>
        <w:tc>
          <w:tcPr>
            <w:tcW w:w="851" w:type="dxa"/>
            <w:tcBorders>
              <w:left w:val="single" w:sz="4" w:space="0" w:color="auto"/>
              <w:right w:val="single" w:sz="4" w:space="0" w:color="auto"/>
            </w:tcBorders>
          </w:tcPr>
          <w:p w14:paraId="7BE0BC18" w14:textId="77777777" w:rsidR="00007A02" w:rsidRPr="00FE3D78" w:rsidRDefault="00007A02" w:rsidP="00A9164E">
            <w:pPr>
              <w:jc w:val="center"/>
              <w:rPr>
                <w:sz w:val="24"/>
                <w:szCs w:val="24"/>
              </w:rPr>
            </w:pPr>
            <w:r w:rsidRPr="00FE3D78">
              <w:rPr>
                <w:sz w:val="24"/>
                <w:szCs w:val="24"/>
              </w:rPr>
              <w:t>34</w:t>
            </w:r>
          </w:p>
        </w:tc>
        <w:tc>
          <w:tcPr>
            <w:tcW w:w="708" w:type="dxa"/>
            <w:tcBorders>
              <w:left w:val="single" w:sz="4" w:space="0" w:color="auto"/>
            </w:tcBorders>
          </w:tcPr>
          <w:p w14:paraId="779CEB23" w14:textId="77777777" w:rsidR="00007A02" w:rsidRPr="00FE3D78" w:rsidRDefault="00007A02" w:rsidP="00A9164E">
            <w:pPr>
              <w:jc w:val="center"/>
              <w:rPr>
                <w:sz w:val="24"/>
                <w:szCs w:val="24"/>
              </w:rPr>
            </w:pPr>
            <w:r w:rsidRPr="00FE3D78">
              <w:rPr>
                <w:sz w:val="24"/>
                <w:szCs w:val="24"/>
              </w:rPr>
              <w:t>24</w:t>
            </w:r>
          </w:p>
        </w:tc>
      </w:tr>
      <w:tr w:rsidR="00007A02" w:rsidRPr="00FE3D78" w14:paraId="7377D741" w14:textId="77777777" w:rsidTr="00DF268D">
        <w:tc>
          <w:tcPr>
            <w:tcW w:w="594" w:type="dxa"/>
          </w:tcPr>
          <w:p w14:paraId="3DF49AEA" w14:textId="77777777" w:rsidR="00007A02" w:rsidRPr="00FE3D78" w:rsidRDefault="00007A02" w:rsidP="0055172E">
            <w:pPr>
              <w:jc w:val="both"/>
              <w:rPr>
                <w:sz w:val="24"/>
                <w:szCs w:val="24"/>
              </w:rPr>
            </w:pPr>
            <w:r w:rsidRPr="00FE3D78">
              <w:rPr>
                <w:sz w:val="24"/>
                <w:szCs w:val="24"/>
              </w:rPr>
              <w:t xml:space="preserve">3. </w:t>
            </w:r>
          </w:p>
        </w:tc>
        <w:tc>
          <w:tcPr>
            <w:tcW w:w="4646" w:type="dxa"/>
          </w:tcPr>
          <w:p w14:paraId="6BE7C8B0" w14:textId="77777777" w:rsidR="00007A02" w:rsidRPr="00FE3D78" w:rsidRDefault="00007A02" w:rsidP="0055172E">
            <w:pPr>
              <w:jc w:val="both"/>
              <w:rPr>
                <w:sz w:val="24"/>
                <w:szCs w:val="24"/>
              </w:rPr>
            </w:pPr>
            <w:r w:rsidRPr="00FE3D78">
              <w:rPr>
                <w:sz w:val="24"/>
                <w:szCs w:val="24"/>
              </w:rPr>
              <w:t xml:space="preserve">Договоров купли - продажи неразграниченных земельных участков </w:t>
            </w:r>
          </w:p>
        </w:tc>
        <w:tc>
          <w:tcPr>
            <w:tcW w:w="992" w:type="dxa"/>
            <w:tcBorders>
              <w:right w:val="single" w:sz="4" w:space="0" w:color="auto"/>
            </w:tcBorders>
          </w:tcPr>
          <w:p w14:paraId="360B054B" w14:textId="77777777" w:rsidR="00007A02" w:rsidRPr="00FE3D78" w:rsidRDefault="00007A02" w:rsidP="00A9164E">
            <w:pPr>
              <w:jc w:val="center"/>
              <w:rPr>
                <w:sz w:val="24"/>
                <w:szCs w:val="24"/>
              </w:rPr>
            </w:pPr>
            <w:r w:rsidRPr="00FE3D78">
              <w:rPr>
                <w:sz w:val="24"/>
                <w:szCs w:val="24"/>
              </w:rPr>
              <w:t>10</w:t>
            </w:r>
          </w:p>
        </w:tc>
        <w:tc>
          <w:tcPr>
            <w:tcW w:w="851" w:type="dxa"/>
            <w:tcBorders>
              <w:left w:val="single" w:sz="4" w:space="0" w:color="auto"/>
              <w:right w:val="single" w:sz="4" w:space="0" w:color="auto"/>
            </w:tcBorders>
          </w:tcPr>
          <w:p w14:paraId="5FD6E3BD" w14:textId="77777777" w:rsidR="00007A02" w:rsidRPr="00FE3D78" w:rsidRDefault="00007A02" w:rsidP="00A9164E">
            <w:pPr>
              <w:jc w:val="center"/>
              <w:rPr>
                <w:sz w:val="24"/>
                <w:szCs w:val="24"/>
              </w:rPr>
            </w:pPr>
            <w:r w:rsidRPr="00FE3D78">
              <w:rPr>
                <w:sz w:val="24"/>
                <w:szCs w:val="24"/>
              </w:rPr>
              <w:t>7</w:t>
            </w:r>
          </w:p>
        </w:tc>
        <w:tc>
          <w:tcPr>
            <w:tcW w:w="992" w:type="dxa"/>
            <w:tcBorders>
              <w:left w:val="single" w:sz="4" w:space="0" w:color="auto"/>
              <w:right w:val="single" w:sz="4" w:space="0" w:color="auto"/>
            </w:tcBorders>
          </w:tcPr>
          <w:p w14:paraId="51EBAD2A" w14:textId="77777777" w:rsidR="00007A02" w:rsidRPr="00FE3D78" w:rsidRDefault="00007A02" w:rsidP="00A9164E">
            <w:pPr>
              <w:jc w:val="center"/>
              <w:rPr>
                <w:sz w:val="24"/>
                <w:szCs w:val="24"/>
              </w:rPr>
            </w:pPr>
            <w:r w:rsidRPr="00FE3D78">
              <w:rPr>
                <w:sz w:val="24"/>
                <w:szCs w:val="24"/>
              </w:rPr>
              <w:t>14</w:t>
            </w:r>
          </w:p>
        </w:tc>
        <w:tc>
          <w:tcPr>
            <w:tcW w:w="851" w:type="dxa"/>
            <w:tcBorders>
              <w:left w:val="single" w:sz="4" w:space="0" w:color="auto"/>
              <w:right w:val="single" w:sz="4" w:space="0" w:color="auto"/>
            </w:tcBorders>
          </w:tcPr>
          <w:p w14:paraId="595F067D" w14:textId="77777777" w:rsidR="00007A02" w:rsidRPr="00FE3D78" w:rsidRDefault="00007A02" w:rsidP="00A9164E">
            <w:pPr>
              <w:jc w:val="center"/>
              <w:rPr>
                <w:sz w:val="24"/>
                <w:szCs w:val="24"/>
              </w:rPr>
            </w:pPr>
            <w:r w:rsidRPr="00FE3D78">
              <w:rPr>
                <w:sz w:val="24"/>
                <w:szCs w:val="24"/>
              </w:rPr>
              <w:t>2</w:t>
            </w:r>
          </w:p>
        </w:tc>
        <w:tc>
          <w:tcPr>
            <w:tcW w:w="708" w:type="dxa"/>
            <w:tcBorders>
              <w:left w:val="single" w:sz="4" w:space="0" w:color="auto"/>
            </w:tcBorders>
          </w:tcPr>
          <w:p w14:paraId="2D88C845" w14:textId="77777777" w:rsidR="00007A02" w:rsidRPr="00FE3D78" w:rsidRDefault="00007A02" w:rsidP="00A9164E">
            <w:pPr>
              <w:jc w:val="center"/>
              <w:rPr>
                <w:sz w:val="24"/>
                <w:szCs w:val="24"/>
              </w:rPr>
            </w:pPr>
            <w:r w:rsidRPr="00FE3D78">
              <w:rPr>
                <w:sz w:val="24"/>
                <w:szCs w:val="24"/>
              </w:rPr>
              <w:t>1</w:t>
            </w:r>
          </w:p>
        </w:tc>
      </w:tr>
      <w:tr w:rsidR="00007A02" w:rsidRPr="00FE3D78" w14:paraId="141A2EC8" w14:textId="77777777" w:rsidTr="00DF268D">
        <w:tc>
          <w:tcPr>
            <w:tcW w:w="594" w:type="dxa"/>
          </w:tcPr>
          <w:p w14:paraId="5789D0CC" w14:textId="77777777" w:rsidR="00007A02" w:rsidRPr="00FE3D78" w:rsidRDefault="00007A02" w:rsidP="0055172E">
            <w:pPr>
              <w:jc w:val="both"/>
              <w:rPr>
                <w:sz w:val="24"/>
                <w:szCs w:val="24"/>
              </w:rPr>
            </w:pPr>
            <w:r w:rsidRPr="00FE3D78">
              <w:rPr>
                <w:sz w:val="24"/>
                <w:szCs w:val="24"/>
              </w:rPr>
              <w:t>4.</w:t>
            </w:r>
          </w:p>
        </w:tc>
        <w:tc>
          <w:tcPr>
            <w:tcW w:w="4646" w:type="dxa"/>
          </w:tcPr>
          <w:p w14:paraId="5D1C096F" w14:textId="77777777" w:rsidR="00007A02" w:rsidRPr="00FE3D78" w:rsidRDefault="00007A02" w:rsidP="0055172E">
            <w:pPr>
              <w:jc w:val="both"/>
              <w:rPr>
                <w:sz w:val="24"/>
                <w:szCs w:val="24"/>
              </w:rPr>
            </w:pPr>
            <w:r w:rsidRPr="00FE3D78">
              <w:rPr>
                <w:sz w:val="24"/>
                <w:szCs w:val="24"/>
              </w:rPr>
              <w:t>Предоставления земе</w:t>
            </w:r>
            <w:r w:rsidR="004308AD">
              <w:rPr>
                <w:sz w:val="24"/>
                <w:szCs w:val="24"/>
              </w:rPr>
              <w:t xml:space="preserve">льного участка в собственность </w:t>
            </w:r>
            <w:r w:rsidRPr="00FE3D78">
              <w:rPr>
                <w:sz w:val="24"/>
                <w:szCs w:val="24"/>
              </w:rPr>
              <w:t xml:space="preserve">бесплатно </w:t>
            </w:r>
            <w:r w:rsidR="004308AD">
              <w:rPr>
                <w:sz w:val="24"/>
                <w:szCs w:val="24"/>
              </w:rPr>
              <w:t xml:space="preserve">согласно </w:t>
            </w:r>
            <w:r w:rsidR="004308AD" w:rsidRPr="004308AD">
              <w:rPr>
                <w:sz w:val="24"/>
                <w:szCs w:val="24"/>
              </w:rPr>
              <w:t>Федеральному закону от 05.04.2021 №79-ФЗ «О внесении изменений в отдельные законодательные акты Российской Федерации» (гаражная амнистия)</w:t>
            </w:r>
          </w:p>
        </w:tc>
        <w:tc>
          <w:tcPr>
            <w:tcW w:w="992" w:type="dxa"/>
            <w:tcBorders>
              <w:right w:val="single" w:sz="4" w:space="0" w:color="auto"/>
            </w:tcBorders>
          </w:tcPr>
          <w:p w14:paraId="17A2D3AC" w14:textId="77777777" w:rsidR="00007A02" w:rsidRPr="00FE3D78" w:rsidRDefault="00D15AD0" w:rsidP="00A9164E">
            <w:pPr>
              <w:jc w:val="center"/>
              <w:rPr>
                <w:sz w:val="24"/>
                <w:szCs w:val="24"/>
              </w:rPr>
            </w:pPr>
            <w:r>
              <w:rPr>
                <w:sz w:val="24"/>
                <w:szCs w:val="24"/>
              </w:rPr>
              <w:t>0</w:t>
            </w:r>
          </w:p>
        </w:tc>
        <w:tc>
          <w:tcPr>
            <w:tcW w:w="851" w:type="dxa"/>
            <w:tcBorders>
              <w:left w:val="single" w:sz="4" w:space="0" w:color="auto"/>
              <w:right w:val="single" w:sz="4" w:space="0" w:color="auto"/>
            </w:tcBorders>
          </w:tcPr>
          <w:p w14:paraId="5C9F39FC" w14:textId="77777777" w:rsidR="00007A02" w:rsidRPr="00FE3D78" w:rsidRDefault="00D15AD0" w:rsidP="00A9164E">
            <w:pPr>
              <w:jc w:val="center"/>
              <w:rPr>
                <w:sz w:val="24"/>
                <w:szCs w:val="24"/>
              </w:rPr>
            </w:pPr>
            <w:r>
              <w:rPr>
                <w:sz w:val="24"/>
                <w:szCs w:val="24"/>
              </w:rPr>
              <w:t>0</w:t>
            </w:r>
          </w:p>
        </w:tc>
        <w:tc>
          <w:tcPr>
            <w:tcW w:w="992" w:type="dxa"/>
            <w:tcBorders>
              <w:left w:val="single" w:sz="4" w:space="0" w:color="auto"/>
              <w:right w:val="single" w:sz="4" w:space="0" w:color="auto"/>
            </w:tcBorders>
          </w:tcPr>
          <w:p w14:paraId="638063D8" w14:textId="77777777" w:rsidR="00007A02" w:rsidRPr="00FE3D78" w:rsidRDefault="00D15AD0" w:rsidP="00A9164E">
            <w:pPr>
              <w:jc w:val="center"/>
              <w:rPr>
                <w:sz w:val="24"/>
                <w:szCs w:val="24"/>
              </w:rPr>
            </w:pPr>
            <w:r>
              <w:rPr>
                <w:sz w:val="24"/>
                <w:szCs w:val="24"/>
              </w:rPr>
              <w:t>0</w:t>
            </w:r>
          </w:p>
        </w:tc>
        <w:tc>
          <w:tcPr>
            <w:tcW w:w="851" w:type="dxa"/>
            <w:tcBorders>
              <w:left w:val="single" w:sz="4" w:space="0" w:color="auto"/>
              <w:right w:val="single" w:sz="4" w:space="0" w:color="auto"/>
            </w:tcBorders>
          </w:tcPr>
          <w:p w14:paraId="4F833381" w14:textId="77777777" w:rsidR="00007A02" w:rsidRPr="00FE3D78" w:rsidRDefault="00D15AD0" w:rsidP="00A9164E">
            <w:pPr>
              <w:jc w:val="center"/>
              <w:rPr>
                <w:sz w:val="24"/>
                <w:szCs w:val="24"/>
              </w:rPr>
            </w:pPr>
            <w:r>
              <w:rPr>
                <w:sz w:val="24"/>
                <w:szCs w:val="24"/>
              </w:rPr>
              <w:t>0</w:t>
            </w:r>
          </w:p>
        </w:tc>
        <w:tc>
          <w:tcPr>
            <w:tcW w:w="708" w:type="dxa"/>
            <w:tcBorders>
              <w:left w:val="single" w:sz="4" w:space="0" w:color="auto"/>
            </w:tcBorders>
          </w:tcPr>
          <w:p w14:paraId="775BB420" w14:textId="77777777" w:rsidR="00007A02" w:rsidRPr="00FE3D78" w:rsidRDefault="00007A02" w:rsidP="00A9164E">
            <w:pPr>
              <w:jc w:val="center"/>
              <w:rPr>
                <w:sz w:val="24"/>
                <w:szCs w:val="24"/>
              </w:rPr>
            </w:pPr>
            <w:r w:rsidRPr="00FE3D78">
              <w:rPr>
                <w:sz w:val="24"/>
                <w:szCs w:val="24"/>
              </w:rPr>
              <w:t>2</w:t>
            </w:r>
          </w:p>
        </w:tc>
      </w:tr>
      <w:tr w:rsidR="00007A02" w:rsidRPr="00FE3D78" w14:paraId="5BD33E65" w14:textId="77777777" w:rsidTr="00DF268D">
        <w:tc>
          <w:tcPr>
            <w:tcW w:w="594" w:type="dxa"/>
          </w:tcPr>
          <w:p w14:paraId="4B816B93" w14:textId="77777777" w:rsidR="00007A02" w:rsidRPr="00FE3D78" w:rsidRDefault="00007A02" w:rsidP="0055172E">
            <w:pPr>
              <w:jc w:val="both"/>
              <w:rPr>
                <w:sz w:val="24"/>
                <w:szCs w:val="24"/>
              </w:rPr>
            </w:pPr>
            <w:r w:rsidRPr="00FE3D78">
              <w:rPr>
                <w:sz w:val="24"/>
                <w:szCs w:val="24"/>
              </w:rPr>
              <w:t>5.</w:t>
            </w:r>
          </w:p>
        </w:tc>
        <w:tc>
          <w:tcPr>
            <w:tcW w:w="4646" w:type="dxa"/>
          </w:tcPr>
          <w:p w14:paraId="3F08B3BB" w14:textId="77777777" w:rsidR="00007A02" w:rsidRPr="00FE3D78" w:rsidRDefault="00007A02" w:rsidP="004308AD">
            <w:pPr>
              <w:jc w:val="both"/>
              <w:rPr>
                <w:sz w:val="24"/>
                <w:szCs w:val="24"/>
              </w:rPr>
            </w:pPr>
            <w:r w:rsidRPr="00FE3D78">
              <w:rPr>
                <w:sz w:val="24"/>
                <w:szCs w:val="24"/>
              </w:rPr>
              <w:t xml:space="preserve">Предоставления земельного участка в собственность бесплатно согласно </w:t>
            </w:r>
            <w:r w:rsidR="004308AD">
              <w:rPr>
                <w:sz w:val="24"/>
                <w:szCs w:val="24"/>
              </w:rPr>
              <w:t>Федеральному</w:t>
            </w:r>
            <w:r w:rsidR="004308AD" w:rsidRPr="004308AD">
              <w:rPr>
                <w:sz w:val="24"/>
                <w:szCs w:val="24"/>
              </w:rPr>
              <w:t xml:space="preserve"> закон</w:t>
            </w:r>
            <w:r w:rsidR="004308AD">
              <w:rPr>
                <w:sz w:val="24"/>
                <w:szCs w:val="24"/>
              </w:rPr>
              <w:t>у «</w:t>
            </w:r>
            <w:r w:rsidR="004308AD" w:rsidRPr="004308AD">
              <w:rPr>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4308AD">
              <w:rPr>
                <w:sz w:val="24"/>
                <w:szCs w:val="24"/>
              </w:rPr>
              <w:t>»</w:t>
            </w:r>
            <w:r w:rsidR="004308AD" w:rsidRPr="004308AD">
              <w:rPr>
                <w:sz w:val="24"/>
                <w:szCs w:val="24"/>
              </w:rPr>
              <w:t xml:space="preserve"> от 0</w:t>
            </w:r>
            <w:r w:rsidR="004308AD">
              <w:rPr>
                <w:sz w:val="24"/>
                <w:szCs w:val="24"/>
              </w:rPr>
              <w:t>1.05.2016 №</w:t>
            </w:r>
            <w:r w:rsidR="004308AD" w:rsidRPr="004308AD">
              <w:rPr>
                <w:sz w:val="24"/>
                <w:szCs w:val="24"/>
              </w:rPr>
              <w:t xml:space="preserve"> 119-ФЗ</w:t>
            </w:r>
          </w:p>
        </w:tc>
        <w:tc>
          <w:tcPr>
            <w:tcW w:w="992" w:type="dxa"/>
            <w:tcBorders>
              <w:right w:val="single" w:sz="4" w:space="0" w:color="auto"/>
            </w:tcBorders>
          </w:tcPr>
          <w:p w14:paraId="4BE3D1CB" w14:textId="77777777" w:rsidR="00007A02" w:rsidRPr="00FE3D78" w:rsidRDefault="00D15AD0" w:rsidP="00A9164E">
            <w:pPr>
              <w:jc w:val="center"/>
              <w:rPr>
                <w:sz w:val="24"/>
                <w:szCs w:val="24"/>
              </w:rPr>
            </w:pPr>
            <w:r>
              <w:rPr>
                <w:sz w:val="24"/>
                <w:szCs w:val="24"/>
              </w:rPr>
              <w:t>0</w:t>
            </w:r>
          </w:p>
        </w:tc>
        <w:tc>
          <w:tcPr>
            <w:tcW w:w="851" w:type="dxa"/>
            <w:tcBorders>
              <w:left w:val="single" w:sz="4" w:space="0" w:color="auto"/>
              <w:right w:val="single" w:sz="4" w:space="0" w:color="auto"/>
            </w:tcBorders>
          </w:tcPr>
          <w:p w14:paraId="7DF42FCF" w14:textId="77777777" w:rsidR="00007A02" w:rsidRPr="00FE3D78" w:rsidRDefault="00D15AD0" w:rsidP="00A9164E">
            <w:pPr>
              <w:jc w:val="center"/>
              <w:rPr>
                <w:sz w:val="24"/>
                <w:szCs w:val="24"/>
              </w:rPr>
            </w:pPr>
            <w:r>
              <w:rPr>
                <w:sz w:val="24"/>
                <w:szCs w:val="24"/>
              </w:rPr>
              <w:t>0</w:t>
            </w:r>
          </w:p>
        </w:tc>
        <w:tc>
          <w:tcPr>
            <w:tcW w:w="992" w:type="dxa"/>
            <w:tcBorders>
              <w:left w:val="single" w:sz="4" w:space="0" w:color="auto"/>
              <w:right w:val="single" w:sz="4" w:space="0" w:color="auto"/>
            </w:tcBorders>
          </w:tcPr>
          <w:p w14:paraId="1BDB1AF4" w14:textId="77777777" w:rsidR="00007A02" w:rsidRPr="00FE3D78" w:rsidRDefault="00D15AD0" w:rsidP="00A9164E">
            <w:pPr>
              <w:jc w:val="center"/>
              <w:rPr>
                <w:sz w:val="24"/>
                <w:szCs w:val="24"/>
              </w:rPr>
            </w:pPr>
            <w:r>
              <w:rPr>
                <w:sz w:val="24"/>
                <w:szCs w:val="24"/>
              </w:rPr>
              <w:t>0</w:t>
            </w:r>
          </w:p>
        </w:tc>
        <w:tc>
          <w:tcPr>
            <w:tcW w:w="851" w:type="dxa"/>
            <w:tcBorders>
              <w:left w:val="single" w:sz="4" w:space="0" w:color="auto"/>
              <w:right w:val="single" w:sz="4" w:space="0" w:color="auto"/>
            </w:tcBorders>
          </w:tcPr>
          <w:p w14:paraId="3FA5B4C5" w14:textId="77777777" w:rsidR="00007A02" w:rsidRPr="00FE3D78" w:rsidRDefault="00D15AD0" w:rsidP="00A9164E">
            <w:pPr>
              <w:jc w:val="center"/>
              <w:rPr>
                <w:sz w:val="24"/>
                <w:szCs w:val="24"/>
              </w:rPr>
            </w:pPr>
            <w:r>
              <w:rPr>
                <w:sz w:val="24"/>
                <w:szCs w:val="24"/>
              </w:rPr>
              <w:t>0</w:t>
            </w:r>
          </w:p>
        </w:tc>
        <w:tc>
          <w:tcPr>
            <w:tcW w:w="708" w:type="dxa"/>
            <w:tcBorders>
              <w:left w:val="single" w:sz="4" w:space="0" w:color="auto"/>
            </w:tcBorders>
          </w:tcPr>
          <w:p w14:paraId="5314B0E6" w14:textId="77777777" w:rsidR="00007A02" w:rsidRPr="00FE3D78" w:rsidRDefault="00007A02" w:rsidP="00A9164E">
            <w:pPr>
              <w:jc w:val="center"/>
              <w:rPr>
                <w:sz w:val="24"/>
                <w:szCs w:val="24"/>
              </w:rPr>
            </w:pPr>
            <w:r w:rsidRPr="00FE3D78">
              <w:rPr>
                <w:sz w:val="24"/>
                <w:szCs w:val="24"/>
              </w:rPr>
              <w:t>1</w:t>
            </w:r>
          </w:p>
        </w:tc>
      </w:tr>
      <w:tr w:rsidR="00007A02" w:rsidRPr="00FE3D78" w14:paraId="15AD3509" w14:textId="77777777" w:rsidTr="00DF268D">
        <w:tc>
          <w:tcPr>
            <w:tcW w:w="594" w:type="dxa"/>
          </w:tcPr>
          <w:p w14:paraId="520D9689" w14:textId="77777777" w:rsidR="00007A02" w:rsidRPr="00FE3D78" w:rsidRDefault="00007A02" w:rsidP="0055172E">
            <w:pPr>
              <w:jc w:val="both"/>
              <w:rPr>
                <w:sz w:val="24"/>
                <w:szCs w:val="24"/>
              </w:rPr>
            </w:pPr>
            <w:r w:rsidRPr="00FE3D78">
              <w:rPr>
                <w:sz w:val="24"/>
                <w:szCs w:val="24"/>
              </w:rPr>
              <w:t>6.</w:t>
            </w:r>
          </w:p>
        </w:tc>
        <w:tc>
          <w:tcPr>
            <w:tcW w:w="4646" w:type="dxa"/>
          </w:tcPr>
          <w:p w14:paraId="6E54EA8C" w14:textId="77777777" w:rsidR="00007A02" w:rsidRPr="00FE3D78" w:rsidRDefault="00007A02" w:rsidP="0055172E">
            <w:pPr>
              <w:jc w:val="both"/>
              <w:rPr>
                <w:sz w:val="24"/>
                <w:szCs w:val="24"/>
              </w:rPr>
            </w:pPr>
            <w:r w:rsidRPr="00FE3D78">
              <w:rPr>
                <w:sz w:val="24"/>
                <w:szCs w:val="24"/>
              </w:rPr>
              <w:t>Договоров купли - продажи земельных участков находящимися в собственности МО «Посёлок Айхал»</w:t>
            </w:r>
          </w:p>
        </w:tc>
        <w:tc>
          <w:tcPr>
            <w:tcW w:w="992" w:type="dxa"/>
            <w:tcBorders>
              <w:right w:val="single" w:sz="4" w:space="0" w:color="auto"/>
            </w:tcBorders>
          </w:tcPr>
          <w:p w14:paraId="4AB6E276" w14:textId="77777777" w:rsidR="00007A02" w:rsidRPr="00FE3D78" w:rsidRDefault="00D15AD0" w:rsidP="00A9164E">
            <w:pPr>
              <w:jc w:val="center"/>
              <w:rPr>
                <w:sz w:val="24"/>
                <w:szCs w:val="24"/>
              </w:rPr>
            </w:pPr>
            <w:r>
              <w:rPr>
                <w:sz w:val="24"/>
                <w:szCs w:val="24"/>
              </w:rPr>
              <w:t>0</w:t>
            </w:r>
          </w:p>
        </w:tc>
        <w:tc>
          <w:tcPr>
            <w:tcW w:w="851" w:type="dxa"/>
            <w:tcBorders>
              <w:left w:val="single" w:sz="4" w:space="0" w:color="auto"/>
              <w:right w:val="single" w:sz="4" w:space="0" w:color="auto"/>
            </w:tcBorders>
          </w:tcPr>
          <w:p w14:paraId="651AAE65" w14:textId="77777777" w:rsidR="00007A02" w:rsidRPr="00FE3D78" w:rsidRDefault="00D15AD0" w:rsidP="00A9164E">
            <w:pPr>
              <w:jc w:val="center"/>
              <w:rPr>
                <w:sz w:val="24"/>
                <w:szCs w:val="24"/>
              </w:rPr>
            </w:pPr>
            <w:r>
              <w:rPr>
                <w:sz w:val="24"/>
                <w:szCs w:val="24"/>
              </w:rPr>
              <w:t>0</w:t>
            </w:r>
          </w:p>
        </w:tc>
        <w:tc>
          <w:tcPr>
            <w:tcW w:w="992" w:type="dxa"/>
            <w:tcBorders>
              <w:left w:val="single" w:sz="4" w:space="0" w:color="auto"/>
              <w:right w:val="single" w:sz="4" w:space="0" w:color="auto"/>
            </w:tcBorders>
          </w:tcPr>
          <w:p w14:paraId="4BA13740" w14:textId="77777777" w:rsidR="00007A02" w:rsidRPr="00FE3D78" w:rsidRDefault="00007A02" w:rsidP="00A9164E">
            <w:pPr>
              <w:jc w:val="center"/>
              <w:rPr>
                <w:sz w:val="24"/>
                <w:szCs w:val="24"/>
              </w:rPr>
            </w:pPr>
            <w:r w:rsidRPr="00FE3D78">
              <w:rPr>
                <w:sz w:val="24"/>
                <w:szCs w:val="24"/>
              </w:rPr>
              <w:t>2</w:t>
            </w:r>
          </w:p>
        </w:tc>
        <w:tc>
          <w:tcPr>
            <w:tcW w:w="851" w:type="dxa"/>
            <w:tcBorders>
              <w:left w:val="single" w:sz="4" w:space="0" w:color="auto"/>
              <w:right w:val="single" w:sz="4" w:space="0" w:color="auto"/>
            </w:tcBorders>
          </w:tcPr>
          <w:p w14:paraId="02D174EF" w14:textId="77777777" w:rsidR="00007A02" w:rsidRPr="00FE3D78" w:rsidRDefault="00D15AD0" w:rsidP="00A9164E">
            <w:pPr>
              <w:jc w:val="center"/>
              <w:rPr>
                <w:sz w:val="24"/>
                <w:szCs w:val="24"/>
              </w:rPr>
            </w:pPr>
            <w:r>
              <w:rPr>
                <w:sz w:val="24"/>
                <w:szCs w:val="24"/>
              </w:rPr>
              <w:t>0</w:t>
            </w:r>
          </w:p>
        </w:tc>
        <w:tc>
          <w:tcPr>
            <w:tcW w:w="708" w:type="dxa"/>
            <w:tcBorders>
              <w:left w:val="single" w:sz="4" w:space="0" w:color="auto"/>
            </w:tcBorders>
          </w:tcPr>
          <w:p w14:paraId="387FB0C5" w14:textId="77777777" w:rsidR="00007A02" w:rsidRPr="00FE3D78" w:rsidRDefault="00007A02" w:rsidP="00A9164E">
            <w:pPr>
              <w:jc w:val="center"/>
              <w:rPr>
                <w:sz w:val="24"/>
                <w:szCs w:val="24"/>
              </w:rPr>
            </w:pPr>
            <w:r w:rsidRPr="00FE3D78">
              <w:rPr>
                <w:sz w:val="24"/>
                <w:szCs w:val="24"/>
              </w:rPr>
              <w:t>1</w:t>
            </w:r>
          </w:p>
        </w:tc>
      </w:tr>
      <w:tr w:rsidR="00007A02" w:rsidRPr="00FE3D78" w14:paraId="6A36F3D7" w14:textId="77777777" w:rsidTr="00DF268D">
        <w:tc>
          <w:tcPr>
            <w:tcW w:w="594" w:type="dxa"/>
          </w:tcPr>
          <w:p w14:paraId="30D85EFB" w14:textId="77777777" w:rsidR="00007A02" w:rsidRPr="00FE3D78" w:rsidRDefault="00007A02" w:rsidP="0055172E">
            <w:pPr>
              <w:jc w:val="both"/>
              <w:rPr>
                <w:sz w:val="24"/>
                <w:szCs w:val="24"/>
              </w:rPr>
            </w:pPr>
            <w:r w:rsidRPr="00FE3D78">
              <w:rPr>
                <w:sz w:val="24"/>
                <w:szCs w:val="24"/>
              </w:rPr>
              <w:t>7.</w:t>
            </w:r>
          </w:p>
        </w:tc>
        <w:tc>
          <w:tcPr>
            <w:tcW w:w="4646" w:type="dxa"/>
          </w:tcPr>
          <w:p w14:paraId="77C08C4F" w14:textId="77777777" w:rsidR="00007A02" w:rsidRPr="00FE3D78" w:rsidRDefault="00007A02" w:rsidP="0055172E">
            <w:pPr>
              <w:jc w:val="both"/>
              <w:rPr>
                <w:sz w:val="24"/>
                <w:szCs w:val="24"/>
              </w:rPr>
            </w:pPr>
            <w:r w:rsidRPr="00FE3D78">
              <w:rPr>
                <w:sz w:val="24"/>
                <w:szCs w:val="24"/>
              </w:rPr>
              <w:t xml:space="preserve">Договоры аренды земельных участков под объектами недвижимости находящимися в собственности МО «Посёлок Айхал»/через аукцион  </w:t>
            </w:r>
          </w:p>
        </w:tc>
        <w:tc>
          <w:tcPr>
            <w:tcW w:w="992" w:type="dxa"/>
            <w:tcBorders>
              <w:right w:val="single" w:sz="4" w:space="0" w:color="auto"/>
            </w:tcBorders>
          </w:tcPr>
          <w:p w14:paraId="30D3BDB1" w14:textId="77777777" w:rsidR="00007A02" w:rsidRPr="00FE3D78" w:rsidRDefault="00007A02" w:rsidP="00A9164E">
            <w:pPr>
              <w:jc w:val="center"/>
              <w:rPr>
                <w:sz w:val="24"/>
                <w:szCs w:val="24"/>
              </w:rPr>
            </w:pPr>
            <w:r w:rsidRPr="00FE3D78">
              <w:rPr>
                <w:sz w:val="24"/>
                <w:szCs w:val="24"/>
              </w:rPr>
              <w:t>9</w:t>
            </w:r>
          </w:p>
          <w:p w14:paraId="4621070B" w14:textId="77777777" w:rsidR="00007A02" w:rsidRPr="00FE3D78" w:rsidRDefault="00007A02" w:rsidP="00A9164E">
            <w:pPr>
              <w:jc w:val="center"/>
              <w:rPr>
                <w:sz w:val="24"/>
                <w:szCs w:val="24"/>
              </w:rPr>
            </w:pPr>
          </w:p>
        </w:tc>
        <w:tc>
          <w:tcPr>
            <w:tcW w:w="851" w:type="dxa"/>
            <w:tcBorders>
              <w:left w:val="single" w:sz="4" w:space="0" w:color="auto"/>
              <w:right w:val="single" w:sz="4" w:space="0" w:color="auto"/>
            </w:tcBorders>
          </w:tcPr>
          <w:p w14:paraId="7C17FF5E" w14:textId="77777777" w:rsidR="00007A02" w:rsidRPr="00FE3D78" w:rsidRDefault="00007A02" w:rsidP="00A9164E">
            <w:pPr>
              <w:jc w:val="center"/>
              <w:rPr>
                <w:sz w:val="24"/>
                <w:szCs w:val="24"/>
              </w:rPr>
            </w:pPr>
            <w:r w:rsidRPr="00FE3D78">
              <w:rPr>
                <w:sz w:val="24"/>
                <w:szCs w:val="24"/>
              </w:rPr>
              <w:t>5</w:t>
            </w:r>
          </w:p>
        </w:tc>
        <w:tc>
          <w:tcPr>
            <w:tcW w:w="992" w:type="dxa"/>
            <w:tcBorders>
              <w:left w:val="single" w:sz="4" w:space="0" w:color="auto"/>
              <w:right w:val="single" w:sz="4" w:space="0" w:color="auto"/>
            </w:tcBorders>
          </w:tcPr>
          <w:p w14:paraId="3FACB934" w14:textId="77777777" w:rsidR="00007A02" w:rsidRPr="00FE3D78" w:rsidRDefault="00007A02" w:rsidP="00A9164E">
            <w:pPr>
              <w:jc w:val="center"/>
              <w:rPr>
                <w:sz w:val="24"/>
                <w:szCs w:val="24"/>
              </w:rPr>
            </w:pPr>
            <w:r w:rsidRPr="00FE3D78">
              <w:rPr>
                <w:sz w:val="24"/>
                <w:szCs w:val="24"/>
              </w:rPr>
              <w:t>3/1</w:t>
            </w:r>
          </w:p>
        </w:tc>
        <w:tc>
          <w:tcPr>
            <w:tcW w:w="851" w:type="dxa"/>
            <w:tcBorders>
              <w:left w:val="single" w:sz="4" w:space="0" w:color="auto"/>
              <w:right w:val="single" w:sz="4" w:space="0" w:color="auto"/>
            </w:tcBorders>
          </w:tcPr>
          <w:p w14:paraId="6049C3B3" w14:textId="77777777" w:rsidR="00007A02" w:rsidRPr="00FE3D78" w:rsidRDefault="00007A02" w:rsidP="00A9164E">
            <w:pPr>
              <w:jc w:val="center"/>
              <w:rPr>
                <w:sz w:val="24"/>
                <w:szCs w:val="24"/>
              </w:rPr>
            </w:pPr>
            <w:r w:rsidRPr="00FE3D78">
              <w:rPr>
                <w:sz w:val="24"/>
                <w:szCs w:val="24"/>
              </w:rPr>
              <w:t>3</w:t>
            </w:r>
          </w:p>
        </w:tc>
        <w:tc>
          <w:tcPr>
            <w:tcW w:w="708" w:type="dxa"/>
            <w:tcBorders>
              <w:left w:val="single" w:sz="4" w:space="0" w:color="auto"/>
            </w:tcBorders>
          </w:tcPr>
          <w:p w14:paraId="08E592A2" w14:textId="77777777" w:rsidR="00007A02" w:rsidRPr="00FE3D78" w:rsidRDefault="00007A02" w:rsidP="00A9164E">
            <w:pPr>
              <w:jc w:val="center"/>
              <w:rPr>
                <w:sz w:val="24"/>
                <w:szCs w:val="24"/>
              </w:rPr>
            </w:pPr>
            <w:r w:rsidRPr="00FE3D78">
              <w:rPr>
                <w:sz w:val="24"/>
                <w:szCs w:val="24"/>
              </w:rPr>
              <w:t>6</w:t>
            </w:r>
          </w:p>
        </w:tc>
      </w:tr>
      <w:tr w:rsidR="00007A02" w:rsidRPr="00FE3D78" w14:paraId="0745991B" w14:textId="77777777" w:rsidTr="00DF268D">
        <w:tc>
          <w:tcPr>
            <w:tcW w:w="594" w:type="dxa"/>
          </w:tcPr>
          <w:p w14:paraId="593578A3" w14:textId="77777777" w:rsidR="00007A02" w:rsidRPr="00FE3D78" w:rsidRDefault="00007A02" w:rsidP="0055172E">
            <w:pPr>
              <w:jc w:val="both"/>
              <w:rPr>
                <w:sz w:val="24"/>
                <w:szCs w:val="24"/>
              </w:rPr>
            </w:pPr>
            <w:r w:rsidRPr="00FE3D78">
              <w:rPr>
                <w:sz w:val="24"/>
                <w:szCs w:val="24"/>
              </w:rPr>
              <w:t>8.</w:t>
            </w:r>
          </w:p>
        </w:tc>
        <w:tc>
          <w:tcPr>
            <w:tcW w:w="4646" w:type="dxa"/>
          </w:tcPr>
          <w:p w14:paraId="7361F6E1" w14:textId="77777777" w:rsidR="00007A02" w:rsidRPr="00FE3D78" w:rsidRDefault="00007A02" w:rsidP="0055172E">
            <w:pPr>
              <w:jc w:val="both"/>
              <w:rPr>
                <w:sz w:val="24"/>
                <w:szCs w:val="24"/>
              </w:rPr>
            </w:pPr>
            <w:r w:rsidRPr="00FE3D78">
              <w:rPr>
                <w:sz w:val="24"/>
                <w:szCs w:val="24"/>
              </w:rPr>
              <w:t>Договоры безвозмездного пользования из них</w:t>
            </w:r>
          </w:p>
          <w:p w14:paraId="104904A3" w14:textId="77777777" w:rsidR="00007A02" w:rsidRPr="00FE3D78" w:rsidRDefault="00007A02" w:rsidP="0055172E">
            <w:pPr>
              <w:jc w:val="both"/>
              <w:rPr>
                <w:sz w:val="24"/>
                <w:szCs w:val="24"/>
              </w:rPr>
            </w:pPr>
            <w:r w:rsidRPr="00FE3D78">
              <w:rPr>
                <w:sz w:val="24"/>
                <w:szCs w:val="24"/>
              </w:rPr>
              <w:t xml:space="preserve">по </w:t>
            </w:r>
            <w:r w:rsidR="004308AD">
              <w:rPr>
                <w:sz w:val="24"/>
                <w:szCs w:val="24"/>
              </w:rPr>
              <w:t>Федеральному</w:t>
            </w:r>
            <w:r w:rsidR="004308AD" w:rsidRPr="004308AD">
              <w:rPr>
                <w:sz w:val="24"/>
                <w:szCs w:val="24"/>
              </w:rPr>
              <w:t xml:space="preserve"> закон</w:t>
            </w:r>
            <w:r w:rsidR="004308AD">
              <w:rPr>
                <w:sz w:val="24"/>
                <w:szCs w:val="24"/>
              </w:rPr>
              <w:t>у «</w:t>
            </w:r>
            <w:r w:rsidR="004308AD" w:rsidRPr="004308AD">
              <w:rPr>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w:t>
            </w:r>
            <w:r w:rsidR="004308AD">
              <w:rPr>
                <w:sz w:val="24"/>
                <w:szCs w:val="24"/>
              </w:rPr>
              <w:t>льные акты Российской Федерации» от 01.05.2016 №</w:t>
            </w:r>
            <w:r w:rsidR="004308AD" w:rsidRPr="004308AD">
              <w:rPr>
                <w:sz w:val="24"/>
                <w:szCs w:val="24"/>
              </w:rPr>
              <w:t xml:space="preserve"> 119-ФЗ</w:t>
            </w:r>
          </w:p>
        </w:tc>
        <w:tc>
          <w:tcPr>
            <w:tcW w:w="992" w:type="dxa"/>
            <w:tcBorders>
              <w:right w:val="single" w:sz="4" w:space="0" w:color="auto"/>
            </w:tcBorders>
          </w:tcPr>
          <w:p w14:paraId="5C438E18" w14:textId="77777777" w:rsidR="00007A02" w:rsidRPr="00FE3D78" w:rsidRDefault="00007A02" w:rsidP="00A9164E">
            <w:pPr>
              <w:jc w:val="center"/>
              <w:rPr>
                <w:sz w:val="24"/>
                <w:szCs w:val="24"/>
              </w:rPr>
            </w:pPr>
            <w:r w:rsidRPr="00FE3D78">
              <w:rPr>
                <w:sz w:val="24"/>
                <w:szCs w:val="24"/>
              </w:rPr>
              <w:t>21/21</w:t>
            </w:r>
          </w:p>
        </w:tc>
        <w:tc>
          <w:tcPr>
            <w:tcW w:w="851" w:type="dxa"/>
            <w:tcBorders>
              <w:left w:val="single" w:sz="4" w:space="0" w:color="auto"/>
              <w:right w:val="single" w:sz="4" w:space="0" w:color="auto"/>
            </w:tcBorders>
          </w:tcPr>
          <w:p w14:paraId="26AF275B" w14:textId="77777777" w:rsidR="00007A02" w:rsidRPr="00FE3D78" w:rsidRDefault="00007A02" w:rsidP="00A9164E">
            <w:pPr>
              <w:jc w:val="center"/>
              <w:rPr>
                <w:sz w:val="24"/>
                <w:szCs w:val="24"/>
              </w:rPr>
            </w:pPr>
            <w:r w:rsidRPr="00FE3D78">
              <w:rPr>
                <w:sz w:val="24"/>
                <w:szCs w:val="24"/>
              </w:rPr>
              <w:t>4/4</w:t>
            </w:r>
          </w:p>
        </w:tc>
        <w:tc>
          <w:tcPr>
            <w:tcW w:w="992" w:type="dxa"/>
            <w:tcBorders>
              <w:left w:val="single" w:sz="4" w:space="0" w:color="auto"/>
              <w:right w:val="single" w:sz="4" w:space="0" w:color="auto"/>
            </w:tcBorders>
          </w:tcPr>
          <w:p w14:paraId="28859278" w14:textId="77777777" w:rsidR="00007A02" w:rsidRPr="00FE3D78" w:rsidRDefault="00007A02" w:rsidP="00A9164E">
            <w:pPr>
              <w:jc w:val="center"/>
              <w:rPr>
                <w:sz w:val="24"/>
                <w:szCs w:val="24"/>
              </w:rPr>
            </w:pPr>
            <w:r w:rsidRPr="00FE3D78">
              <w:rPr>
                <w:sz w:val="24"/>
                <w:szCs w:val="24"/>
              </w:rPr>
              <w:t>4/3</w:t>
            </w:r>
          </w:p>
        </w:tc>
        <w:tc>
          <w:tcPr>
            <w:tcW w:w="851" w:type="dxa"/>
            <w:tcBorders>
              <w:left w:val="single" w:sz="4" w:space="0" w:color="auto"/>
              <w:right w:val="single" w:sz="4" w:space="0" w:color="auto"/>
            </w:tcBorders>
          </w:tcPr>
          <w:p w14:paraId="2750D937" w14:textId="77777777" w:rsidR="00007A02" w:rsidRPr="00FE3D78" w:rsidRDefault="00007A02" w:rsidP="00A9164E">
            <w:pPr>
              <w:jc w:val="center"/>
              <w:rPr>
                <w:sz w:val="24"/>
                <w:szCs w:val="24"/>
              </w:rPr>
            </w:pPr>
            <w:r w:rsidRPr="00FE3D78">
              <w:rPr>
                <w:sz w:val="24"/>
                <w:szCs w:val="24"/>
              </w:rPr>
              <w:t>1/1</w:t>
            </w:r>
          </w:p>
        </w:tc>
        <w:tc>
          <w:tcPr>
            <w:tcW w:w="708" w:type="dxa"/>
            <w:tcBorders>
              <w:left w:val="single" w:sz="4" w:space="0" w:color="auto"/>
            </w:tcBorders>
          </w:tcPr>
          <w:p w14:paraId="63A9E1BA" w14:textId="77777777" w:rsidR="00007A02" w:rsidRPr="00FE3D78" w:rsidRDefault="00007A02" w:rsidP="00A9164E">
            <w:pPr>
              <w:jc w:val="center"/>
              <w:rPr>
                <w:sz w:val="24"/>
                <w:szCs w:val="24"/>
              </w:rPr>
            </w:pPr>
            <w:r w:rsidRPr="00FE3D78">
              <w:rPr>
                <w:sz w:val="24"/>
                <w:szCs w:val="24"/>
              </w:rPr>
              <w:t>0</w:t>
            </w:r>
          </w:p>
        </w:tc>
      </w:tr>
      <w:tr w:rsidR="00007A02" w:rsidRPr="00FE3D78" w14:paraId="0E2770DC" w14:textId="77777777" w:rsidTr="00DF268D">
        <w:tc>
          <w:tcPr>
            <w:tcW w:w="594" w:type="dxa"/>
          </w:tcPr>
          <w:p w14:paraId="140F4FF1" w14:textId="77777777" w:rsidR="00007A02" w:rsidRPr="00FE3D78" w:rsidRDefault="00007A02" w:rsidP="0055172E">
            <w:pPr>
              <w:jc w:val="both"/>
              <w:rPr>
                <w:sz w:val="24"/>
                <w:szCs w:val="24"/>
              </w:rPr>
            </w:pPr>
            <w:r w:rsidRPr="00FE3D78">
              <w:rPr>
                <w:sz w:val="24"/>
                <w:szCs w:val="24"/>
              </w:rPr>
              <w:t>9.</w:t>
            </w:r>
          </w:p>
        </w:tc>
        <w:tc>
          <w:tcPr>
            <w:tcW w:w="4646" w:type="dxa"/>
          </w:tcPr>
          <w:p w14:paraId="2A7A8DB2" w14:textId="77777777" w:rsidR="00007A02" w:rsidRPr="00FE3D78" w:rsidRDefault="00007A02" w:rsidP="0055172E">
            <w:pPr>
              <w:jc w:val="both"/>
              <w:rPr>
                <w:sz w:val="24"/>
                <w:szCs w:val="24"/>
              </w:rPr>
            </w:pPr>
            <w:r w:rsidRPr="00FE3D78">
              <w:rPr>
                <w:sz w:val="24"/>
                <w:szCs w:val="24"/>
              </w:rPr>
              <w:t>Соглашения о расторжении договоров аренды земельных участков</w:t>
            </w:r>
          </w:p>
        </w:tc>
        <w:tc>
          <w:tcPr>
            <w:tcW w:w="992" w:type="dxa"/>
            <w:tcBorders>
              <w:right w:val="single" w:sz="4" w:space="0" w:color="auto"/>
            </w:tcBorders>
          </w:tcPr>
          <w:p w14:paraId="3A9AA188" w14:textId="77777777" w:rsidR="00007A02" w:rsidRPr="00FE3D78" w:rsidRDefault="00007A02" w:rsidP="00A9164E">
            <w:pPr>
              <w:jc w:val="center"/>
              <w:rPr>
                <w:sz w:val="24"/>
                <w:szCs w:val="24"/>
              </w:rPr>
            </w:pPr>
            <w:r w:rsidRPr="00FE3D78">
              <w:rPr>
                <w:sz w:val="24"/>
                <w:szCs w:val="24"/>
              </w:rPr>
              <w:t>55</w:t>
            </w:r>
          </w:p>
        </w:tc>
        <w:tc>
          <w:tcPr>
            <w:tcW w:w="851" w:type="dxa"/>
            <w:tcBorders>
              <w:left w:val="single" w:sz="4" w:space="0" w:color="auto"/>
              <w:right w:val="single" w:sz="4" w:space="0" w:color="auto"/>
            </w:tcBorders>
          </w:tcPr>
          <w:p w14:paraId="5933BD44" w14:textId="77777777" w:rsidR="00007A02" w:rsidRPr="00FE3D78" w:rsidRDefault="00007A02" w:rsidP="00A9164E">
            <w:pPr>
              <w:jc w:val="center"/>
              <w:rPr>
                <w:sz w:val="24"/>
                <w:szCs w:val="24"/>
              </w:rPr>
            </w:pPr>
            <w:r w:rsidRPr="00FE3D78">
              <w:rPr>
                <w:sz w:val="24"/>
                <w:szCs w:val="24"/>
              </w:rPr>
              <w:t>15</w:t>
            </w:r>
          </w:p>
        </w:tc>
        <w:tc>
          <w:tcPr>
            <w:tcW w:w="992" w:type="dxa"/>
            <w:tcBorders>
              <w:left w:val="single" w:sz="4" w:space="0" w:color="auto"/>
              <w:right w:val="single" w:sz="4" w:space="0" w:color="auto"/>
            </w:tcBorders>
          </w:tcPr>
          <w:p w14:paraId="30F0B1E5" w14:textId="77777777" w:rsidR="00007A02" w:rsidRPr="00FE3D78" w:rsidRDefault="00007A02" w:rsidP="00A9164E">
            <w:pPr>
              <w:jc w:val="center"/>
              <w:rPr>
                <w:sz w:val="24"/>
                <w:szCs w:val="24"/>
              </w:rPr>
            </w:pPr>
            <w:r w:rsidRPr="00FE3D78">
              <w:rPr>
                <w:sz w:val="24"/>
                <w:szCs w:val="24"/>
              </w:rPr>
              <w:t>16</w:t>
            </w:r>
          </w:p>
        </w:tc>
        <w:tc>
          <w:tcPr>
            <w:tcW w:w="851" w:type="dxa"/>
            <w:tcBorders>
              <w:left w:val="single" w:sz="4" w:space="0" w:color="auto"/>
              <w:right w:val="single" w:sz="4" w:space="0" w:color="auto"/>
            </w:tcBorders>
          </w:tcPr>
          <w:p w14:paraId="1CE57004" w14:textId="77777777" w:rsidR="00007A02" w:rsidRPr="00FE3D78" w:rsidRDefault="00007A02" w:rsidP="00A9164E">
            <w:pPr>
              <w:jc w:val="center"/>
              <w:rPr>
                <w:sz w:val="24"/>
                <w:szCs w:val="24"/>
              </w:rPr>
            </w:pPr>
            <w:r w:rsidRPr="00FE3D78">
              <w:rPr>
                <w:sz w:val="24"/>
                <w:szCs w:val="24"/>
              </w:rPr>
              <w:t>20</w:t>
            </w:r>
          </w:p>
        </w:tc>
        <w:tc>
          <w:tcPr>
            <w:tcW w:w="708" w:type="dxa"/>
            <w:tcBorders>
              <w:left w:val="single" w:sz="4" w:space="0" w:color="auto"/>
            </w:tcBorders>
          </w:tcPr>
          <w:p w14:paraId="29070A6B" w14:textId="77777777" w:rsidR="00007A02" w:rsidRPr="00FE3D78" w:rsidRDefault="00007A02" w:rsidP="00A9164E">
            <w:pPr>
              <w:jc w:val="center"/>
              <w:rPr>
                <w:sz w:val="24"/>
                <w:szCs w:val="24"/>
              </w:rPr>
            </w:pPr>
            <w:r w:rsidRPr="00FE3D78">
              <w:rPr>
                <w:sz w:val="24"/>
                <w:szCs w:val="24"/>
              </w:rPr>
              <w:t>11</w:t>
            </w:r>
          </w:p>
        </w:tc>
      </w:tr>
      <w:tr w:rsidR="00007A02" w:rsidRPr="00FE3D78" w14:paraId="70281047" w14:textId="77777777" w:rsidTr="00DF268D">
        <w:trPr>
          <w:trHeight w:val="805"/>
        </w:trPr>
        <w:tc>
          <w:tcPr>
            <w:tcW w:w="594" w:type="dxa"/>
          </w:tcPr>
          <w:p w14:paraId="1A214E10" w14:textId="77777777" w:rsidR="00007A02" w:rsidRPr="00FE3D78" w:rsidRDefault="00007A02" w:rsidP="0055172E">
            <w:pPr>
              <w:jc w:val="both"/>
              <w:rPr>
                <w:sz w:val="24"/>
                <w:szCs w:val="24"/>
              </w:rPr>
            </w:pPr>
            <w:r w:rsidRPr="00FE3D78">
              <w:rPr>
                <w:sz w:val="24"/>
                <w:szCs w:val="24"/>
              </w:rPr>
              <w:t>10.</w:t>
            </w:r>
          </w:p>
        </w:tc>
        <w:tc>
          <w:tcPr>
            <w:tcW w:w="4646" w:type="dxa"/>
          </w:tcPr>
          <w:p w14:paraId="0ABC80C0" w14:textId="77777777" w:rsidR="00007A02" w:rsidRPr="00FE3D78" w:rsidRDefault="00007A02" w:rsidP="0055172E">
            <w:pPr>
              <w:jc w:val="both"/>
              <w:rPr>
                <w:sz w:val="24"/>
                <w:szCs w:val="24"/>
              </w:rPr>
            </w:pPr>
            <w:r w:rsidRPr="00FE3D78">
              <w:rPr>
                <w:sz w:val="24"/>
                <w:szCs w:val="24"/>
              </w:rPr>
              <w:t xml:space="preserve">Дополнительные соглашения к договорам аренды земельных участков </w:t>
            </w:r>
          </w:p>
          <w:p w14:paraId="7CA3FD6B" w14:textId="77777777" w:rsidR="00007A02" w:rsidRPr="00FE3D78" w:rsidRDefault="00007A02" w:rsidP="0055172E">
            <w:pPr>
              <w:jc w:val="both"/>
              <w:rPr>
                <w:sz w:val="24"/>
                <w:szCs w:val="24"/>
              </w:rPr>
            </w:pPr>
          </w:p>
        </w:tc>
        <w:tc>
          <w:tcPr>
            <w:tcW w:w="992" w:type="dxa"/>
            <w:tcBorders>
              <w:right w:val="single" w:sz="4" w:space="0" w:color="auto"/>
            </w:tcBorders>
          </w:tcPr>
          <w:p w14:paraId="3A3DF080" w14:textId="77777777" w:rsidR="00007A02" w:rsidRPr="00FE3D78" w:rsidRDefault="00007A02" w:rsidP="00A9164E">
            <w:pPr>
              <w:jc w:val="center"/>
              <w:rPr>
                <w:sz w:val="24"/>
                <w:szCs w:val="24"/>
              </w:rPr>
            </w:pPr>
            <w:r w:rsidRPr="00FE3D78">
              <w:rPr>
                <w:sz w:val="24"/>
                <w:szCs w:val="24"/>
              </w:rPr>
              <w:t>173</w:t>
            </w:r>
          </w:p>
          <w:p w14:paraId="75403770" w14:textId="77777777" w:rsidR="00007A02" w:rsidRPr="00FE3D78" w:rsidRDefault="00007A02" w:rsidP="00A9164E">
            <w:pPr>
              <w:jc w:val="center"/>
              <w:rPr>
                <w:sz w:val="24"/>
                <w:szCs w:val="24"/>
              </w:rPr>
            </w:pPr>
          </w:p>
          <w:p w14:paraId="3B9BB4D4" w14:textId="77777777" w:rsidR="00007A02" w:rsidRPr="00FE3D78" w:rsidRDefault="00007A02" w:rsidP="00A9164E">
            <w:pPr>
              <w:jc w:val="center"/>
              <w:rPr>
                <w:sz w:val="24"/>
                <w:szCs w:val="24"/>
              </w:rPr>
            </w:pPr>
          </w:p>
        </w:tc>
        <w:tc>
          <w:tcPr>
            <w:tcW w:w="851" w:type="dxa"/>
            <w:tcBorders>
              <w:left w:val="single" w:sz="4" w:space="0" w:color="auto"/>
              <w:right w:val="single" w:sz="4" w:space="0" w:color="auto"/>
            </w:tcBorders>
          </w:tcPr>
          <w:p w14:paraId="5F750DA5" w14:textId="77777777" w:rsidR="00007A02" w:rsidRPr="00FE3D78" w:rsidRDefault="00007A02" w:rsidP="00A9164E">
            <w:pPr>
              <w:jc w:val="center"/>
              <w:rPr>
                <w:sz w:val="24"/>
                <w:szCs w:val="24"/>
              </w:rPr>
            </w:pPr>
            <w:r w:rsidRPr="00FE3D78">
              <w:rPr>
                <w:sz w:val="24"/>
                <w:szCs w:val="24"/>
              </w:rPr>
              <w:t>6</w:t>
            </w:r>
          </w:p>
        </w:tc>
        <w:tc>
          <w:tcPr>
            <w:tcW w:w="992" w:type="dxa"/>
            <w:tcBorders>
              <w:left w:val="single" w:sz="4" w:space="0" w:color="auto"/>
              <w:right w:val="single" w:sz="4" w:space="0" w:color="auto"/>
            </w:tcBorders>
          </w:tcPr>
          <w:p w14:paraId="28994A9C" w14:textId="77777777" w:rsidR="00007A02" w:rsidRPr="00FE3D78" w:rsidRDefault="00007A02" w:rsidP="00A9164E">
            <w:pPr>
              <w:jc w:val="center"/>
              <w:rPr>
                <w:sz w:val="24"/>
                <w:szCs w:val="24"/>
              </w:rPr>
            </w:pPr>
            <w:r w:rsidRPr="00FE3D78">
              <w:rPr>
                <w:sz w:val="24"/>
                <w:szCs w:val="24"/>
              </w:rPr>
              <w:t>171</w:t>
            </w:r>
          </w:p>
          <w:p w14:paraId="1BD00A15" w14:textId="77777777" w:rsidR="00007A02" w:rsidRPr="00FE3D78" w:rsidRDefault="00007A02" w:rsidP="00A9164E">
            <w:pPr>
              <w:jc w:val="center"/>
              <w:rPr>
                <w:sz w:val="24"/>
                <w:szCs w:val="24"/>
              </w:rPr>
            </w:pPr>
          </w:p>
        </w:tc>
        <w:tc>
          <w:tcPr>
            <w:tcW w:w="851" w:type="dxa"/>
            <w:tcBorders>
              <w:left w:val="single" w:sz="4" w:space="0" w:color="auto"/>
              <w:right w:val="single" w:sz="4" w:space="0" w:color="auto"/>
            </w:tcBorders>
          </w:tcPr>
          <w:p w14:paraId="171F7F14" w14:textId="77777777" w:rsidR="00007A02" w:rsidRPr="00FE3D78" w:rsidRDefault="00007A02" w:rsidP="00A9164E">
            <w:pPr>
              <w:jc w:val="center"/>
              <w:rPr>
                <w:sz w:val="24"/>
                <w:szCs w:val="24"/>
              </w:rPr>
            </w:pPr>
            <w:r w:rsidRPr="00FE3D78">
              <w:rPr>
                <w:sz w:val="24"/>
                <w:szCs w:val="24"/>
              </w:rPr>
              <w:t>94</w:t>
            </w:r>
          </w:p>
        </w:tc>
        <w:tc>
          <w:tcPr>
            <w:tcW w:w="708" w:type="dxa"/>
            <w:tcBorders>
              <w:left w:val="single" w:sz="4" w:space="0" w:color="auto"/>
            </w:tcBorders>
          </w:tcPr>
          <w:p w14:paraId="2E5AE5A1" w14:textId="77777777" w:rsidR="00007A02" w:rsidRPr="00FE3D78" w:rsidRDefault="00007A02" w:rsidP="00A9164E">
            <w:pPr>
              <w:jc w:val="center"/>
              <w:rPr>
                <w:sz w:val="24"/>
                <w:szCs w:val="24"/>
              </w:rPr>
            </w:pPr>
            <w:r w:rsidRPr="00FE3D78">
              <w:rPr>
                <w:sz w:val="24"/>
                <w:szCs w:val="24"/>
              </w:rPr>
              <w:t>256</w:t>
            </w:r>
          </w:p>
        </w:tc>
      </w:tr>
      <w:tr w:rsidR="00007A02" w:rsidRPr="00FE3D78" w14:paraId="152DB212" w14:textId="77777777" w:rsidTr="00DF268D">
        <w:trPr>
          <w:trHeight w:val="2218"/>
        </w:trPr>
        <w:tc>
          <w:tcPr>
            <w:tcW w:w="594" w:type="dxa"/>
          </w:tcPr>
          <w:p w14:paraId="4C0555E0" w14:textId="77777777" w:rsidR="00007A02" w:rsidRPr="00FE3D78" w:rsidRDefault="00007A02" w:rsidP="0055172E">
            <w:pPr>
              <w:jc w:val="both"/>
              <w:rPr>
                <w:sz w:val="24"/>
                <w:szCs w:val="24"/>
              </w:rPr>
            </w:pPr>
            <w:r w:rsidRPr="00FE3D78">
              <w:rPr>
                <w:sz w:val="24"/>
                <w:szCs w:val="24"/>
              </w:rPr>
              <w:lastRenderedPageBreak/>
              <w:t>11.</w:t>
            </w:r>
          </w:p>
        </w:tc>
        <w:tc>
          <w:tcPr>
            <w:tcW w:w="4646" w:type="dxa"/>
          </w:tcPr>
          <w:p w14:paraId="03BC4360" w14:textId="77777777" w:rsidR="00007A02" w:rsidRPr="00FE3D78" w:rsidRDefault="00007A02" w:rsidP="0055172E">
            <w:pPr>
              <w:autoSpaceDE w:val="0"/>
              <w:autoSpaceDN w:val="0"/>
              <w:adjustRightInd w:val="0"/>
              <w:jc w:val="both"/>
              <w:rPr>
                <w:sz w:val="24"/>
                <w:szCs w:val="24"/>
              </w:rPr>
            </w:pPr>
            <w:r w:rsidRPr="00FE3D78">
              <w:rPr>
                <w:sz w:val="24"/>
                <w:szCs w:val="24"/>
              </w:rPr>
              <w:t xml:space="preserve"> Разрешение на использование земель, земельного участка или его части, расположенных на земельных участках муниципального образования «Поселок Айхал» Мирнинского района Республики Саха (Якутия), государственная собственность которые не разграничена, без предоставления земельных участков и установления сервитута</w:t>
            </w:r>
          </w:p>
          <w:p w14:paraId="68717AE9" w14:textId="77777777" w:rsidR="00007A02" w:rsidRPr="00FE3D78" w:rsidRDefault="00007A02" w:rsidP="0055172E">
            <w:pPr>
              <w:jc w:val="both"/>
              <w:rPr>
                <w:sz w:val="24"/>
                <w:szCs w:val="24"/>
              </w:rPr>
            </w:pPr>
          </w:p>
        </w:tc>
        <w:tc>
          <w:tcPr>
            <w:tcW w:w="992" w:type="dxa"/>
            <w:tcBorders>
              <w:right w:val="single" w:sz="4" w:space="0" w:color="auto"/>
            </w:tcBorders>
          </w:tcPr>
          <w:p w14:paraId="64852FF5" w14:textId="77777777" w:rsidR="00007A02" w:rsidRPr="00FE3D78" w:rsidRDefault="00D15AD0" w:rsidP="00A9164E">
            <w:pPr>
              <w:jc w:val="center"/>
              <w:rPr>
                <w:sz w:val="24"/>
                <w:szCs w:val="24"/>
              </w:rPr>
            </w:pPr>
            <w:r>
              <w:rPr>
                <w:sz w:val="24"/>
                <w:szCs w:val="24"/>
              </w:rPr>
              <w:t>0</w:t>
            </w:r>
          </w:p>
        </w:tc>
        <w:tc>
          <w:tcPr>
            <w:tcW w:w="851" w:type="dxa"/>
            <w:tcBorders>
              <w:left w:val="single" w:sz="4" w:space="0" w:color="auto"/>
              <w:right w:val="single" w:sz="4" w:space="0" w:color="auto"/>
            </w:tcBorders>
          </w:tcPr>
          <w:p w14:paraId="648DB8BF" w14:textId="77777777" w:rsidR="00007A02" w:rsidRPr="00FE3D78" w:rsidRDefault="00007A02" w:rsidP="00A9164E">
            <w:pPr>
              <w:jc w:val="center"/>
              <w:rPr>
                <w:sz w:val="24"/>
                <w:szCs w:val="24"/>
              </w:rPr>
            </w:pPr>
            <w:r w:rsidRPr="00FE3D78">
              <w:rPr>
                <w:sz w:val="24"/>
                <w:szCs w:val="24"/>
              </w:rPr>
              <w:t>6</w:t>
            </w:r>
          </w:p>
        </w:tc>
        <w:tc>
          <w:tcPr>
            <w:tcW w:w="992" w:type="dxa"/>
            <w:tcBorders>
              <w:left w:val="single" w:sz="4" w:space="0" w:color="auto"/>
              <w:right w:val="single" w:sz="4" w:space="0" w:color="auto"/>
            </w:tcBorders>
          </w:tcPr>
          <w:p w14:paraId="2BF5630F" w14:textId="77777777" w:rsidR="00007A02" w:rsidRPr="00FE3D78" w:rsidRDefault="00007A02" w:rsidP="00A9164E">
            <w:pPr>
              <w:jc w:val="center"/>
              <w:rPr>
                <w:sz w:val="24"/>
                <w:szCs w:val="24"/>
              </w:rPr>
            </w:pPr>
            <w:r w:rsidRPr="00FE3D78">
              <w:rPr>
                <w:sz w:val="24"/>
                <w:szCs w:val="24"/>
              </w:rPr>
              <w:t>2</w:t>
            </w:r>
          </w:p>
        </w:tc>
        <w:tc>
          <w:tcPr>
            <w:tcW w:w="851" w:type="dxa"/>
            <w:tcBorders>
              <w:left w:val="single" w:sz="4" w:space="0" w:color="auto"/>
              <w:right w:val="single" w:sz="4" w:space="0" w:color="auto"/>
            </w:tcBorders>
          </w:tcPr>
          <w:p w14:paraId="7FE610F6" w14:textId="77777777" w:rsidR="00007A02" w:rsidRPr="00FE3D78" w:rsidRDefault="00007A02" w:rsidP="00A9164E">
            <w:pPr>
              <w:jc w:val="center"/>
              <w:rPr>
                <w:sz w:val="24"/>
                <w:szCs w:val="24"/>
              </w:rPr>
            </w:pPr>
            <w:r w:rsidRPr="00FE3D78">
              <w:rPr>
                <w:sz w:val="24"/>
                <w:szCs w:val="24"/>
              </w:rPr>
              <w:t>5</w:t>
            </w:r>
          </w:p>
        </w:tc>
        <w:tc>
          <w:tcPr>
            <w:tcW w:w="708" w:type="dxa"/>
            <w:tcBorders>
              <w:left w:val="single" w:sz="4" w:space="0" w:color="auto"/>
            </w:tcBorders>
          </w:tcPr>
          <w:p w14:paraId="38259764" w14:textId="77777777" w:rsidR="00007A02" w:rsidRPr="00FE3D78" w:rsidRDefault="00007A02" w:rsidP="00A9164E">
            <w:pPr>
              <w:jc w:val="center"/>
              <w:rPr>
                <w:sz w:val="24"/>
                <w:szCs w:val="24"/>
              </w:rPr>
            </w:pPr>
            <w:r w:rsidRPr="00FE3D78">
              <w:rPr>
                <w:sz w:val="24"/>
                <w:szCs w:val="24"/>
              </w:rPr>
              <w:t>3</w:t>
            </w:r>
          </w:p>
        </w:tc>
      </w:tr>
    </w:tbl>
    <w:p w14:paraId="15150EBE" w14:textId="77777777" w:rsidR="00007A02" w:rsidRDefault="00007A02" w:rsidP="0055172E">
      <w:pPr>
        <w:spacing w:after="0" w:line="240" w:lineRule="auto"/>
        <w:jc w:val="both"/>
        <w:rPr>
          <w:rFonts w:ascii="Times New Roman" w:eastAsia="Times New Roman" w:hAnsi="Times New Roman" w:cs="Times New Roman"/>
          <w:sz w:val="24"/>
          <w:szCs w:val="24"/>
          <w:lang w:eastAsia="ru-RU"/>
        </w:rPr>
      </w:pPr>
    </w:p>
    <w:p w14:paraId="63E35D52" w14:textId="77777777" w:rsidR="00C56B70" w:rsidRDefault="00C56B70" w:rsidP="0055172E">
      <w:pPr>
        <w:spacing w:after="0" w:line="240" w:lineRule="auto"/>
        <w:jc w:val="both"/>
        <w:rPr>
          <w:rFonts w:ascii="Times New Roman" w:eastAsia="Times New Roman" w:hAnsi="Times New Roman" w:cs="Times New Roman"/>
          <w:sz w:val="24"/>
          <w:szCs w:val="24"/>
          <w:lang w:eastAsia="ru-RU"/>
        </w:rPr>
      </w:pPr>
    </w:p>
    <w:p w14:paraId="24800BE0" w14:textId="77777777" w:rsidR="00C56B70" w:rsidRDefault="00C56B70" w:rsidP="0055172E">
      <w:pPr>
        <w:spacing w:after="0" w:line="240" w:lineRule="auto"/>
        <w:jc w:val="both"/>
        <w:rPr>
          <w:rFonts w:ascii="Times New Roman" w:eastAsia="Times New Roman" w:hAnsi="Times New Roman" w:cs="Times New Roman"/>
          <w:sz w:val="24"/>
          <w:szCs w:val="24"/>
          <w:lang w:eastAsia="ru-RU"/>
        </w:rPr>
      </w:pPr>
    </w:p>
    <w:p w14:paraId="5F54583B" w14:textId="77777777" w:rsidR="00C56B70" w:rsidRDefault="00C56B70" w:rsidP="0055172E">
      <w:pPr>
        <w:spacing w:after="0" w:line="240" w:lineRule="auto"/>
        <w:jc w:val="both"/>
        <w:rPr>
          <w:rFonts w:ascii="Times New Roman" w:eastAsia="Times New Roman" w:hAnsi="Times New Roman" w:cs="Times New Roman"/>
          <w:sz w:val="24"/>
          <w:szCs w:val="24"/>
          <w:lang w:eastAsia="ru-RU"/>
        </w:rPr>
      </w:pPr>
    </w:p>
    <w:p w14:paraId="41C9B0B1" w14:textId="77777777" w:rsidR="00C56B70" w:rsidRPr="00FE3D78" w:rsidRDefault="00C56B70" w:rsidP="0055172E">
      <w:pPr>
        <w:spacing w:after="0" w:line="240" w:lineRule="auto"/>
        <w:jc w:val="both"/>
        <w:rPr>
          <w:rFonts w:ascii="Times New Roman" w:eastAsia="Times New Roman" w:hAnsi="Times New Roman" w:cs="Times New Roman"/>
          <w:sz w:val="24"/>
          <w:szCs w:val="24"/>
          <w:lang w:eastAsia="ru-RU"/>
        </w:rPr>
      </w:pPr>
    </w:p>
    <w:tbl>
      <w:tblPr>
        <w:tblStyle w:val="2"/>
        <w:tblW w:w="9634" w:type="dxa"/>
        <w:tblLayout w:type="fixed"/>
        <w:tblLook w:val="04A0" w:firstRow="1" w:lastRow="0" w:firstColumn="1" w:lastColumn="0" w:noHBand="0" w:noVBand="1"/>
      </w:tblPr>
      <w:tblGrid>
        <w:gridCol w:w="466"/>
        <w:gridCol w:w="2301"/>
        <w:gridCol w:w="914"/>
        <w:gridCol w:w="1134"/>
        <w:gridCol w:w="1134"/>
        <w:gridCol w:w="1134"/>
        <w:gridCol w:w="1417"/>
        <w:gridCol w:w="1134"/>
      </w:tblGrid>
      <w:tr w:rsidR="00007A02" w:rsidRPr="00FE3D78" w14:paraId="38999EEC" w14:textId="77777777" w:rsidTr="00C56B70">
        <w:tc>
          <w:tcPr>
            <w:tcW w:w="466" w:type="dxa"/>
          </w:tcPr>
          <w:p w14:paraId="718C474C" w14:textId="77777777" w:rsidR="00007A02" w:rsidRPr="00FE3D78" w:rsidRDefault="00007A02" w:rsidP="0055172E">
            <w:pPr>
              <w:jc w:val="both"/>
              <w:rPr>
                <w:b/>
                <w:sz w:val="24"/>
                <w:szCs w:val="24"/>
              </w:rPr>
            </w:pPr>
            <w:r w:rsidRPr="00FE3D78">
              <w:rPr>
                <w:b/>
                <w:sz w:val="24"/>
                <w:szCs w:val="24"/>
              </w:rPr>
              <w:t>№</w:t>
            </w:r>
          </w:p>
        </w:tc>
        <w:tc>
          <w:tcPr>
            <w:tcW w:w="2301" w:type="dxa"/>
          </w:tcPr>
          <w:p w14:paraId="2D981603" w14:textId="77777777" w:rsidR="00007A02" w:rsidRPr="00FE3D78" w:rsidRDefault="00007A02" w:rsidP="0055172E">
            <w:pPr>
              <w:jc w:val="both"/>
              <w:rPr>
                <w:b/>
                <w:sz w:val="24"/>
                <w:szCs w:val="24"/>
              </w:rPr>
            </w:pPr>
            <w:r w:rsidRPr="00FE3D78">
              <w:rPr>
                <w:b/>
                <w:sz w:val="24"/>
                <w:szCs w:val="24"/>
              </w:rPr>
              <w:t xml:space="preserve"> наименование</w:t>
            </w:r>
          </w:p>
        </w:tc>
        <w:tc>
          <w:tcPr>
            <w:tcW w:w="914" w:type="dxa"/>
          </w:tcPr>
          <w:p w14:paraId="3E913E0B" w14:textId="77777777" w:rsidR="00007A02" w:rsidRPr="00FE3D78" w:rsidRDefault="00007A02" w:rsidP="0055172E">
            <w:pPr>
              <w:jc w:val="both"/>
              <w:rPr>
                <w:b/>
                <w:sz w:val="24"/>
                <w:szCs w:val="24"/>
              </w:rPr>
            </w:pPr>
          </w:p>
        </w:tc>
        <w:tc>
          <w:tcPr>
            <w:tcW w:w="1134" w:type="dxa"/>
          </w:tcPr>
          <w:p w14:paraId="6505F460" w14:textId="77777777" w:rsidR="00007A02" w:rsidRPr="00FE3D78" w:rsidRDefault="00007A02" w:rsidP="00A9164E">
            <w:pPr>
              <w:jc w:val="center"/>
              <w:rPr>
                <w:b/>
                <w:sz w:val="24"/>
                <w:szCs w:val="24"/>
              </w:rPr>
            </w:pPr>
            <w:r w:rsidRPr="00FE3D78">
              <w:rPr>
                <w:b/>
                <w:sz w:val="24"/>
                <w:szCs w:val="24"/>
              </w:rPr>
              <w:t>2017</w:t>
            </w:r>
          </w:p>
        </w:tc>
        <w:tc>
          <w:tcPr>
            <w:tcW w:w="1134" w:type="dxa"/>
          </w:tcPr>
          <w:p w14:paraId="307CF28C" w14:textId="77777777" w:rsidR="00007A02" w:rsidRPr="00FE3D78" w:rsidRDefault="00007A02" w:rsidP="00A9164E">
            <w:pPr>
              <w:jc w:val="center"/>
              <w:rPr>
                <w:b/>
                <w:sz w:val="24"/>
                <w:szCs w:val="24"/>
              </w:rPr>
            </w:pPr>
            <w:r w:rsidRPr="00FE3D78">
              <w:rPr>
                <w:b/>
                <w:sz w:val="24"/>
                <w:szCs w:val="24"/>
              </w:rPr>
              <w:t>2018</w:t>
            </w:r>
          </w:p>
        </w:tc>
        <w:tc>
          <w:tcPr>
            <w:tcW w:w="1134" w:type="dxa"/>
          </w:tcPr>
          <w:p w14:paraId="4471BF5F" w14:textId="77777777" w:rsidR="00007A02" w:rsidRPr="00FE3D78" w:rsidRDefault="00007A02" w:rsidP="00A9164E">
            <w:pPr>
              <w:jc w:val="center"/>
              <w:rPr>
                <w:b/>
                <w:sz w:val="24"/>
                <w:szCs w:val="24"/>
              </w:rPr>
            </w:pPr>
            <w:r w:rsidRPr="00FE3D78">
              <w:rPr>
                <w:b/>
                <w:sz w:val="24"/>
                <w:szCs w:val="24"/>
              </w:rPr>
              <w:t>2019</w:t>
            </w:r>
          </w:p>
        </w:tc>
        <w:tc>
          <w:tcPr>
            <w:tcW w:w="1417" w:type="dxa"/>
          </w:tcPr>
          <w:p w14:paraId="5AC78989" w14:textId="77777777" w:rsidR="00007A02" w:rsidRPr="00FE3D78" w:rsidRDefault="00007A02" w:rsidP="00A9164E">
            <w:pPr>
              <w:jc w:val="center"/>
              <w:rPr>
                <w:b/>
                <w:sz w:val="24"/>
                <w:szCs w:val="24"/>
              </w:rPr>
            </w:pPr>
            <w:r w:rsidRPr="00FE3D78">
              <w:rPr>
                <w:b/>
                <w:sz w:val="24"/>
                <w:szCs w:val="24"/>
              </w:rPr>
              <w:t>2020</w:t>
            </w:r>
          </w:p>
        </w:tc>
        <w:tc>
          <w:tcPr>
            <w:tcW w:w="1134" w:type="dxa"/>
          </w:tcPr>
          <w:p w14:paraId="33F4276F" w14:textId="77777777" w:rsidR="00007A02" w:rsidRPr="00FE3D78" w:rsidRDefault="00007A02" w:rsidP="00A9164E">
            <w:pPr>
              <w:jc w:val="center"/>
              <w:rPr>
                <w:b/>
                <w:sz w:val="24"/>
                <w:szCs w:val="24"/>
              </w:rPr>
            </w:pPr>
            <w:r w:rsidRPr="00FE3D78">
              <w:rPr>
                <w:b/>
                <w:sz w:val="24"/>
                <w:szCs w:val="24"/>
              </w:rPr>
              <w:t>2021</w:t>
            </w:r>
          </w:p>
        </w:tc>
      </w:tr>
      <w:tr w:rsidR="00007A02" w:rsidRPr="00FE3D78" w14:paraId="0759A7FE" w14:textId="77777777" w:rsidTr="00C56B70">
        <w:trPr>
          <w:trHeight w:val="317"/>
        </w:trPr>
        <w:tc>
          <w:tcPr>
            <w:tcW w:w="466" w:type="dxa"/>
            <w:vMerge w:val="restart"/>
          </w:tcPr>
          <w:p w14:paraId="78729627" w14:textId="77777777" w:rsidR="00007A02" w:rsidRPr="00FE3D78" w:rsidRDefault="00007A02" w:rsidP="0055172E">
            <w:pPr>
              <w:jc w:val="both"/>
              <w:rPr>
                <w:sz w:val="24"/>
                <w:szCs w:val="24"/>
              </w:rPr>
            </w:pPr>
            <w:r w:rsidRPr="00FE3D78">
              <w:rPr>
                <w:sz w:val="24"/>
                <w:szCs w:val="24"/>
              </w:rPr>
              <w:t>1.</w:t>
            </w:r>
          </w:p>
        </w:tc>
        <w:tc>
          <w:tcPr>
            <w:tcW w:w="2301" w:type="dxa"/>
            <w:vMerge w:val="restart"/>
          </w:tcPr>
          <w:p w14:paraId="5EF74EE0" w14:textId="77777777" w:rsidR="00007A02" w:rsidRPr="00FE3D78" w:rsidRDefault="00007A02" w:rsidP="0055172E">
            <w:pPr>
              <w:jc w:val="both"/>
              <w:rPr>
                <w:sz w:val="24"/>
                <w:szCs w:val="24"/>
              </w:rPr>
            </w:pPr>
            <w:r w:rsidRPr="00FE3D78">
              <w:rPr>
                <w:sz w:val="24"/>
                <w:szCs w:val="24"/>
              </w:rPr>
              <w:t>Земельный налог</w:t>
            </w:r>
          </w:p>
        </w:tc>
        <w:tc>
          <w:tcPr>
            <w:tcW w:w="914" w:type="dxa"/>
            <w:tcBorders>
              <w:bottom w:val="single" w:sz="4" w:space="0" w:color="auto"/>
            </w:tcBorders>
          </w:tcPr>
          <w:p w14:paraId="5099D931" w14:textId="77777777" w:rsidR="00007A02" w:rsidRPr="00FE3D78" w:rsidRDefault="00007A02" w:rsidP="0055172E">
            <w:pPr>
              <w:jc w:val="both"/>
              <w:rPr>
                <w:sz w:val="24"/>
                <w:szCs w:val="24"/>
              </w:rPr>
            </w:pPr>
            <w:r w:rsidRPr="00FE3D78">
              <w:rPr>
                <w:sz w:val="24"/>
                <w:szCs w:val="24"/>
              </w:rPr>
              <w:t>план</w:t>
            </w:r>
          </w:p>
        </w:tc>
        <w:tc>
          <w:tcPr>
            <w:tcW w:w="1134" w:type="dxa"/>
            <w:tcBorders>
              <w:bottom w:val="single" w:sz="4" w:space="0" w:color="auto"/>
            </w:tcBorders>
          </w:tcPr>
          <w:p w14:paraId="392E0345" w14:textId="77777777" w:rsidR="00007A02" w:rsidRPr="00FE3D78" w:rsidRDefault="00007A02" w:rsidP="00A9164E">
            <w:pPr>
              <w:jc w:val="center"/>
              <w:rPr>
                <w:sz w:val="24"/>
                <w:szCs w:val="24"/>
              </w:rPr>
            </w:pPr>
            <w:r w:rsidRPr="00FE3D78">
              <w:rPr>
                <w:sz w:val="24"/>
                <w:szCs w:val="24"/>
              </w:rPr>
              <w:t>6875,00</w:t>
            </w:r>
          </w:p>
        </w:tc>
        <w:tc>
          <w:tcPr>
            <w:tcW w:w="1134" w:type="dxa"/>
            <w:tcBorders>
              <w:bottom w:val="single" w:sz="4" w:space="0" w:color="auto"/>
            </w:tcBorders>
          </w:tcPr>
          <w:p w14:paraId="35403912" w14:textId="77777777" w:rsidR="00007A02" w:rsidRPr="00FE3D78" w:rsidRDefault="00007A02" w:rsidP="00A9164E">
            <w:pPr>
              <w:jc w:val="center"/>
              <w:rPr>
                <w:sz w:val="24"/>
                <w:szCs w:val="24"/>
              </w:rPr>
            </w:pPr>
            <w:r w:rsidRPr="00FE3D78">
              <w:rPr>
                <w:sz w:val="24"/>
                <w:szCs w:val="24"/>
              </w:rPr>
              <w:t>6875,00</w:t>
            </w:r>
          </w:p>
        </w:tc>
        <w:tc>
          <w:tcPr>
            <w:tcW w:w="1134" w:type="dxa"/>
            <w:tcBorders>
              <w:bottom w:val="single" w:sz="4" w:space="0" w:color="auto"/>
            </w:tcBorders>
          </w:tcPr>
          <w:p w14:paraId="7BDA3A8E" w14:textId="77777777" w:rsidR="00007A02" w:rsidRPr="00FE3D78" w:rsidRDefault="00007A02" w:rsidP="00A9164E">
            <w:pPr>
              <w:jc w:val="center"/>
              <w:rPr>
                <w:sz w:val="24"/>
                <w:szCs w:val="24"/>
              </w:rPr>
            </w:pPr>
            <w:r w:rsidRPr="00FE3D78">
              <w:rPr>
                <w:sz w:val="24"/>
                <w:szCs w:val="24"/>
              </w:rPr>
              <w:t>7500,00</w:t>
            </w:r>
          </w:p>
        </w:tc>
        <w:tc>
          <w:tcPr>
            <w:tcW w:w="1417" w:type="dxa"/>
            <w:tcBorders>
              <w:bottom w:val="single" w:sz="4" w:space="0" w:color="auto"/>
            </w:tcBorders>
          </w:tcPr>
          <w:p w14:paraId="7E0563AD" w14:textId="77777777" w:rsidR="00007A02" w:rsidRPr="00FE3D78" w:rsidRDefault="00007A02" w:rsidP="00A9164E">
            <w:pPr>
              <w:jc w:val="center"/>
              <w:rPr>
                <w:sz w:val="24"/>
                <w:szCs w:val="24"/>
              </w:rPr>
            </w:pPr>
            <w:r w:rsidRPr="00FE3D78">
              <w:rPr>
                <w:sz w:val="24"/>
                <w:szCs w:val="24"/>
              </w:rPr>
              <w:t>9004,30</w:t>
            </w:r>
          </w:p>
        </w:tc>
        <w:tc>
          <w:tcPr>
            <w:tcW w:w="1134" w:type="dxa"/>
            <w:tcBorders>
              <w:bottom w:val="single" w:sz="4" w:space="0" w:color="auto"/>
            </w:tcBorders>
          </w:tcPr>
          <w:p w14:paraId="2FCDDB0F" w14:textId="77777777" w:rsidR="00007A02" w:rsidRPr="00FE3D78" w:rsidRDefault="00007A02" w:rsidP="00A9164E">
            <w:pPr>
              <w:jc w:val="center"/>
              <w:rPr>
                <w:sz w:val="24"/>
                <w:szCs w:val="24"/>
              </w:rPr>
            </w:pPr>
            <w:r w:rsidRPr="00FE3D78">
              <w:rPr>
                <w:sz w:val="24"/>
                <w:szCs w:val="24"/>
              </w:rPr>
              <w:t>18100,00</w:t>
            </w:r>
          </w:p>
        </w:tc>
      </w:tr>
      <w:tr w:rsidR="00007A02" w:rsidRPr="00FE3D78" w14:paraId="5E103EFB" w14:textId="77777777" w:rsidTr="00C56B70">
        <w:trPr>
          <w:trHeight w:val="405"/>
        </w:trPr>
        <w:tc>
          <w:tcPr>
            <w:tcW w:w="466" w:type="dxa"/>
            <w:vMerge/>
          </w:tcPr>
          <w:p w14:paraId="158E7113" w14:textId="77777777" w:rsidR="00007A02" w:rsidRPr="00FE3D78" w:rsidRDefault="00007A02" w:rsidP="0055172E">
            <w:pPr>
              <w:jc w:val="both"/>
              <w:rPr>
                <w:sz w:val="24"/>
                <w:szCs w:val="24"/>
              </w:rPr>
            </w:pPr>
          </w:p>
        </w:tc>
        <w:tc>
          <w:tcPr>
            <w:tcW w:w="2301" w:type="dxa"/>
            <w:vMerge/>
          </w:tcPr>
          <w:p w14:paraId="1494A96A" w14:textId="77777777" w:rsidR="00007A02" w:rsidRPr="00FE3D78" w:rsidRDefault="00007A02" w:rsidP="0055172E">
            <w:pPr>
              <w:jc w:val="both"/>
              <w:rPr>
                <w:sz w:val="24"/>
                <w:szCs w:val="24"/>
              </w:rPr>
            </w:pPr>
          </w:p>
        </w:tc>
        <w:tc>
          <w:tcPr>
            <w:tcW w:w="914" w:type="dxa"/>
            <w:tcBorders>
              <w:top w:val="single" w:sz="4" w:space="0" w:color="auto"/>
              <w:bottom w:val="single" w:sz="4" w:space="0" w:color="auto"/>
            </w:tcBorders>
          </w:tcPr>
          <w:p w14:paraId="2634143C" w14:textId="77777777" w:rsidR="00007A02" w:rsidRPr="00FE3D78" w:rsidRDefault="00007A02" w:rsidP="0055172E">
            <w:pPr>
              <w:jc w:val="both"/>
              <w:rPr>
                <w:sz w:val="24"/>
                <w:szCs w:val="24"/>
              </w:rPr>
            </w:pPr>
            <w:r w:rsidRPr="00FE3D78">
              <w:rPr>
                <w:sz w:val="24"/>
                <w:szCs w:val="24"/>
              </w:rPr>
              <w:t>факт</w:t>
            </w:r>
          </w:p>
        </w:tc>
        <w:tc>
          <w:tcPr>
            <w:tcW w:w="1134" w:type="dxa"/>
            <w:tcBorders>
              <w:top w:val="single" w:sz="4" w:space="0" w:color="auto"/>
              <w:bottom w:val="single" w:sz="4" w:space="0" w:color="auto"/>
            </w:tcBorders>
          </w:tcPr>
          <w:p w14:paraId="36F91BA3" w14:textId="77777777" w:rsidR="00007A02" w:rsidRPr="00FE3D78" w:rsidRDefault="00007A02" w:rsidP="00A9164E">
            <w:pPr>
              <w:jc w:val="center"/>
              <w:rPr>
                <w:sz w:val="24"/>
                <w:szCs w:val="24"/>
              </w:rPr>
            </w:pPr>
            <w:r w:rsidRPr="00FE3D78">
              <w:rPr>
                <w:sz w:val="24"/>
                <w:szCs w:val="24"/>
              </w:rPr>
              <w:t>7517,70</w:t>
            </w:r>
          </w:p>
        </w:tc>
        <w:tc>
          <w:tcPr>
            <w:tcW w:w="1134" w:type="dxa"/>
            <w:tcBorders>
              <w:top w:val="single" w:sz="4" w:space="0" w:color="auto"/>
              <w:bottom w:val="single" w:sz="4" w:space="0" w:color="auto"/>
            </w:tcBorders>
          </w:tcPr>
          <w:p w14:paraId="0DA60DE4" w14:textId="77777777" w:rsidR="00007A02" w:rsidRPr="00FE3D78" w:rsidRDefault="00007A02" w:rsidP="00A9164E">
            <w:pPr>
              <w:jc w:val="center"/>
              <w:rPr>
                <w:sz w:val="24"/>
                <w:szCs w:val="24"/>
              </w:rPr>
            </w:pPr>
            <w:r w:rsidRPr="00FE3D78">
              <w:rPr>
                <w:sz w:val="24"/>
                <w:szCs w:val="24"/>
              </w:rPr>
              <w:t>7424,59</w:t>
            </w:r>
          </w:p>
        </w:tc>
        <w:tc>
          <w:tcPr>
            <w:tcW w:w="1134" w:type="dxa"/>
            <w:tcBorders>
              <w:top w:val="single" w:sz="4" w:space="0" w:color="auto"/>
              <w:bottom w:val="single" w:sz="4" w:space="0" w:color="auto"/>
            </w:tcBorders>
          </w:tcPr>
          <w:p w14:paraId="366F96DB" w14:textId="77777777" w:rsidR="00007A02" w:rsidRPr="00FE3D78" w:rsidRDefault="00007A02" w:rsidP="00A9164E">
            <w:pPr>
              <w:jc w:val="center"/>
              <w:rPr>
                <w:sz w:val="24"/>
                <w:szCs w:val="24"/>
              </w:rPr>
            </w:pPr>
            <w:r w:rsidRPr="00FE3D78">
              <w:rPr>
                <w:sz w:val="24"/>
                <w:szCs w:val="24"/>
              </w:rPr>
              <w:t>8809,01</w:t>
            </w:r>
          </w:p>
        </w:tc>
        <w:tc>
          <w:tcPr>
            <w:tcW w:w="1417" w:type="dxa"/>
            <w:tcBorders>
              <w:top w:val="single" w:sz="4" w:space="0" w:color="auto"/>
              <w:bottom w:val="single" w:sz="4" w:space="0" w:color="auto"/>
            </w:tcBorders>
          </w:tcPr>
          <w:p w14:paraId="71FB1DC8" w14:textId="77777777" w:rsidR="00007A02" w:rsidRPr="00FE3D78" w:rsidRDefault="00007A02" w:rsidP="00A9164E">
            <w:pPr>
              <w:jc w:val="center"/>
              <w:rPr>
                <w:sz w:val="24"/>
                <w:szCs w:val="24"/>
              </w:rPr>
            </w:pPr>
            <w:r w:rsidRPr="00FE3D78">
              <w:rPr>
                <w:sz w:val="24"/>
                <w:szCs w:val="24"/>
              </w:rPr>
              <w:t>9840,00</w:t>
            </w:r>
          </w:p>
        </w:tc>
        <w:tc>
          <w:tcPr>
            <w:tcW w:w="1134" w:type="dxa"/>
            <w:tcBorders>
              <w:top w:val="single" w:sz="4" w:space="0" w:color="auto"/>
              <w:bottom w:val="single" w:sz="4" w:space="0" w:color="auto"/>
            </w:tcBorders>
          </w:tcPr>
          <w:p w14:paraId="49B273C6" w14:textId="77777777" w:rsidR="00007A02" w:rsidRPr="00FE3D78" w:rsidRDefault="00007A02" w:rsidP="00A9164E">
            <w:pPr>
              <w:jc w:val="center"/>
              <w:rPr>
                <w:sz w:val="24"/>
                <w:szCs w:val="24"/>
              </w:rPr>
            </w:pPr>
            <w:r w:rsidRPr="00FE3D78">
              <w:rPr>
                <w:sz w:val="24"/>
                <w:szCs w:val="24"/>
              </w:rPr>
              <w:t>14916,33</w:t>
            </w:r>
          </w:p>
        </w:tc>
      </w:tr>
      <w:tr w:rsidR="00007A02" w:rsidRPr="00FE3D78" w14:paraId="40E4DCE5" w14:textId="77777777" w:rsidTr="00C56B70">
        <w:trPr>
          <w:trHeight w:val="360"/>
        </w:trPr>
        <w:tc>
          <w:tcPr>
            <w:tcW w:w="466" w:type="dxa"/>
            <w:vMerge/>
          </w:tcPr>
          <w:p w14:paraId="304D0B09" w14:textId="77777777" w:rsidR="00007A02" w:rsidRPr="00FE3D78" w:rsidRDefault="00007A02" w:rsidP="0055172E">
            <w:pPr>
              <w:jc w:val="both"/>
              <w:rPr>
                <w:sz w:val="24"/>
                <w:szCs w:val="24"/>
              </w:rPr>
            </w:pPr>
          </w:p>
        </w:tc>
        <w:tc>
          <w:tcPr>
            <w:tcW w:w="2301" w:type="dxa"/>
            <w:vMerge/>
          </w:tcPr>
          <w:p w14:paraId="16AD28AC" w14:textId="77777777" w:rsidR="00007A02" w:rsidRPr="00FE3D78" w:rsidRDefault="00007A02" w:rsidP="0055172E">
            <w:pPr>
              <w:jc w:val="both"/>
              <w:rPr>
                <w:sz w:val="24"/>
                <w:szCs w:val="24"/>
              </w:rPr>
            </w:pPr>
          </w:p>
        </w:tc>
        <w:tc>
          <w:tcPr>
            <w:tcW w:w="914" w:type="dxa"/>
            <w:tcBorders>
              <w:top w:val="single" w:sz="4" w:space="0" w:color="auto"/>
            </w:tcBorders>
          </w:tcPr>
          <w:p w14:paraId="0BFDFE24" w14:textId="77777777" w:rsidR="00007A02" w:rsidRPr="00FE3D78" w:rsidRDefault="00007A02" w:rsidP="0055172E">
            <w:pPr>
              <w:jc w:val="both"/>
              <w:rPr>
                <w:sz w:val="24"/>
                <w:szCs w:val="24"/>
              </w:rPr>
            </w:pPr>
            <w:r w:rsidRPr="00FE3D78">
              <w:rPr>
                <w:sz w:val="24"/>
                <w:szCs w:val="24"/>
              </w:rPr>
              <w:t>%</w:t>
            </w:r>
          </w:p>
        </w:tc>
        <w:tc>
          <w:tcPr>
            <w:tcW w:w="1134" w:type="dxa"/>
            <w:tcBorders>
              <w:top w:val="single" w:sz="4" w:space="0" w:color="auto"/>
            </w:tcBorders>
          </w:tcPr>
          <w:p w14:paraId="2A0B72A3" w14:textId="77777777" w:rsidR="00007A02" w:rsidRPr="00FE3D78" w:rsidRDefault="00007A02" w:rsidP="00A9164E">
            <w:pPr>
              <w:jc w:val="center"/>
              <w:rPr>
                <w:sz w:val="24"/>
                <w:szCs w:val="24"/>
              </w:rPr>
            </w:pPr>
            <w:r w:rsidRPr="00FE3D78">
              <w:rPr>
                <w:sz w:val="24"/>
                <w:szCs w:val="24"/>
              </w:rPr>
              <w:t>109,30</w:t>
            </w:r>
          </w:p>
        </w:tc>
        <w:tc>
          <w:tcPr>
            <w:tcW w:w="1134" w:type="dxa"/>
            <w:tcBorders>
              <w:top w:val="single" w:sz="4" w:space="0" w:color="auto"/>
            </w:tcBorders>
          </w:tcPr>
          <w:p w14:paraId="14399C9A" w14:textId="77777777" w:rsidR="00007A02" w:rsidRPr="00FE3D78" w:rsidRDefault="00007A02" w:rsidP="00A9164E">
            <w:pPr>
              <w:jc w:val="center"/>
              <w:rPr>
                <w:sz w:val="24"/>
                <w:szCs w:val="24"/>
              </w:rPr>
            </w:pPr>
            <w:r w:rsidRPr="00FE3D78">
              <w:rPr>
                <w:sz w:val="24"/>
                <w:szCs w:val="24"/>
              </w:rPr>
              <w:t>108</w:t>
            </w:r>
          </w:p>
        </w:tc>
        <w:tc>
          <w:tcPr>
            <w:tcW w:w="1134" w:type="dxa"/>
            <w:tcBorders>
              <w:top w:val="single" w:sz="4" w:space="0" w:color="auto"/>
            </w:tcBorders>
          </w:tcPr>
          <w:p w14:paraId="01397B11" w14:textId="77777777" w:rsidR="00007A02" w:rsidRPr="00FE3D78" w:rsidRDefault="00007A02" w:rsidP="00A9164E">
            <w:pPr>
              <w:jc w:val="center"/>
              <w:rPr>
                <w:sz w:val="24"/>
                <w:szCs w:val="24"/>
              </w:rPr>
            </w:pPr>
            <w:r w:rsidRPr="00FE3D78">
              <w:rPr>
                <w:sz w:val="24"/>
                <w:szCs w:val="24"/>
              </w:rPr>
              <w:t>117,4</w:t>
            </w:r>
          </w:p>
        </w:tc>
        <w:tc>
          <w:tcPr>
            <w:tcW w:w="1417" w:type="dxa"/>
            <w:tcBorders>
              <w:top w:val="single" w:sz="4" w:space="0" w:color="auto"/>
            </w:tcBorders>
          </w:tcPr>
          <w:p w14:paraId="1532FAB8" w14:textId="77777777" w:rsidR="00007A02" w:rsidRPr="00FE3D78" w:rsidRDefault="00007A02" w:rsidP="00A9164E">
            <w:pPr>
              <w:jc w:val="center"/>
              <w:rPr>
                <w:sz w:val="24"/>
                <w:szCs w:val="24"/>
              </w:rPr>
            </w:pPr>
            <w:r w:rsidRPr="00FE3D78">
              <w:rPr>
                <w:sz w:val="24"/>
                <w:szCs w:val="24"/>
              </w:rPr>
              <w:t>109,30</w:t>
            </w:r>
          </w:p>
        </w:tc>
        <w:tc>
          <w:tcPr>
            <w:tcW w:w="1134" w:type="dxa"/>
            <w:tcBorders>
              <w:top w:val="single" w:sz="4" w:space="0" w:color="auto"/>
            </w:tcBorders>
          </w:tcPr>
          <w:p w14:paraId="5FC91985" w14:textId="77777777" w:rsidR="00007A02" w:rsidRPr="00FE3D78" w:rsidRDefault="00007A02" w:rsidP="00A9164E">
            <w:pPr>
              <w:jc w:val="center"/>
              <w:rPr>
                <w:sz w:val="24"/>
                <w:szCs w:val="24"/>
              </w:rPr>
            </w:pPr>
            <w:r w:rsidRPr="00FE3D78">
              <w:rPr>
                <w:sz w:val="24"/>
                <w:szCs w:val="24"/>
              </w:rPr>
              <w:t>100</w:t>
            </w:r>
          </w:p>
        </w:tc>
      </w:tr>
      <w:tr w:rsidR="00007A02" w:rsidRPr="00FE3D78" w14:paraId="2C7CBC89" w14:textId="77777777" w:rsidTr="00C56B70">
        <w:trPr>
          <w:trHeight w:val="347"/>
        </w:trPr>
        <w:tc>
          <w:tcPr>
            <w:tcW w:w="466" w:type="dxa"/>
            <w:vMerge w:val="restart"/>
          </w:tcPr>
          <w:p w14:paraId="26FB099F" w14:textId="77777777" w:rsidR="00007A02" w:rsidRPr="00FE3D78" w:rsidRDefault="00007A02" w:rsidP="0055172E">
            <w:pPr>
              <w:jc w:val="both"/>
              <w:rPr>
                <w:sz w:val="24"/>
                <w:szCs w:val="24"/>
              </w:rPr>
            </w:pPr>
            <w:r w:rsidRPr="00FE3D78">
              <w:rPr>
                <w:sz w:val="24"/>
                <w:szCs w:val="24"/>
              </w:rPr>
              <w:t>2.</w:t>
            </w:r>
          </w:p>
        </w:tc>
        <w:tc>
          <w:tcPr>
            <w:tcW w:w="2301" w:type="dxa"/>
            <w:vMerge w:val="restart"/>
          </w:tcPr>
          <w:p w14:paraId="07ACD6BB" w14:textId="77777777" w:rsidR="00007A02" w:rsidRPr="00FE3D78" w:rsidRDefault="00007A02" w:rsidP="0055172E">
            <w:pPr>
              <w:jc w:val="both"/>
              <w:rPr>
                <w:sz w:val="24"/>
                <w:szCs w:val="24"/>
              </w:rPr>
            </w:pPr>
            <w:r w:rsidRPr="00FE3D78">
              <w:rPr>
                <w:sz w:val="24"/>
                <w:szCs w:val="24"/>
              </w:rPr>
              <w:t>Аренда неразграниченных земельных участков</w:t>
            </w:r>
          </w:p>
        </w:tc>
        <w:tc>
          <w:tcPr>
            <w:tcW w:w="914" w:type="dxa"/>
            <w:tcBorders>
              <w:bottom w:val="single" w:sz="4" w:space="0" w:color="auto"/>
            </w:tcBorders>
          </w:tcPr>
          <w:p w14:paraId="0CB67FBB" w14:textId="77777777" w:rsidR="00007A02" w:rsidRPr="00FE3D78" w:rsidRDefault="00007A02" w:rsidP="0055172E">
            <w:pPr>
              <w:jc w:val="both"/>
              <w:rPr>
                <w:sz w:val="24"/>
                <w:szCs w:val="24"/>
              </w:rPr>
            </w:pPr>
            <w:r w:rsidRPr="00FE3D78">
              <w:rPr>
                <w:sz w:val="24"/>
                <w:szCs w:val="24"/>
              </w:rPr>
              <w:t>план</w:t>
            </w:r>
          </w:p>
        </w:tc>
        <w:tc>
          <w:tcPr>
            <w:tcW w:w="1134" w:type="dxa"/>
            <w:tcBorders>
              <w:bottom w:val="single" w:sz="4" w:space="0" w:color="auto"/>
            </w:tcBorders>
          </w:tcPr>
          <w:p w14:paraId="504EDA76" w14:textId="77777777" w:rsidR="00007A02" w:rsidRPr="00FE3D78" w:rsidRDefault="00007A02" w:rsidP="00A9164E">
            <w:pPr>
              <w:jc w:val="center"/>
              <w:rPr>
                <w:sz w:val="24"/>
                <w:szCs w:val="24"/>
              </w:rPr>
            </w:pPr>
            <w:r w:rsidRPr="00FE3D78">
              <w:rPr>
                <w:sz w:val="24"/>
                <w:szCs w:val="24"/>
              </w:rPr>
              <w:t>7324,10</w:t>
            </w:r>
          </w:p>
        </w:tc>
        <w:tc>
          <w:tcPr>
            <w:tcW w:w="1134" w:type="dxa"/>
            <w:tcBorders>
              <w:bottom w:val="single" w:sz="4" w:space="0" w:color="auto"/>
            </w:tcBorders>
          </w:tcPr>
          <w:p w14:paraId="7C1FBD2D" w14:textId="77777777" w:rsidR="00007A02" w:rsidRPr="00FE3D78" w:rsidRDefault="00007A02" w:rsidP="00A9164E">
            <w:pPr>
              <w:jc w:val="center"/>
              <w:rPr>
                <w:sz w:val="24"/>
                <w:szCs w:val="24"/>
              </w:rPr>
            </w:pPr>
            <w:r w:rsidRPr="00FE3D78">
              <w:rPr>
                <w:sz w:val="24"/>
                <w:szCs w:val="24"/>
              </w:rPr>
              <w:t>7322,00</w:t>
            </w:r>
          </w:p>
        </w:tc>
        <w:tc>
          <w:tcPr>
            <w:tcW w:w="1134" w:type="dxa"/>
            <w:tcBorders>
              <w:bottom w:val="single" w:sz="4" w:space="0" w:color="auto"/>
            </w:tcBorders>
          </w:tcPr>
          <w:p w14:paraId="68A95F28" w14:textId="77777777" w:rsidR="00007A02" w:rsidRPr="00FE3D78" w:rsidRDefault="00007A02" w:rsidP="00A9164E">
            <w:pPr>
              <w:jc w:val="center"/>
              <w:rPr>
                <w:sz w:val="24"/>
                <w:szCs w:val="24"/>
              </w:rPr>
            </w:pPr>
            <w:r w:rsidRPr="00FE3D78">
              <w:rPr>
                <w:sz w:val="24"/>
                <w:szCs w:val="24"/>
              </w:rPr>
              <w:t>7202,31</w:t>
            </w:r>
          </w:p>
        </w:tc>
        <w:tc>
          <w:tcPr>
            <w:tcW w:w="1417" w:type="dxa"/>
            <w:tcBorders>
              <w:bottom w:val="single" w:sz="4" w:space="0" w:color="auto"/>
            </w:tcBorders>
          </w:tcPr>
          <w:p w14:paraId="44B46C74" w14:textId="77777777" w:rsidR="00007A02" w:rsidRPr="00FE3D78" w:rsidRDefault="00007A02" w:rsidP="00A9164E">
            <w:pPr>
              <w:jc w:val="center"/>
              <w:rPr>
                <w:sz w:val="24"/>
                <w:szCs w:val="24"/>
              </w:rPr>
            </w:pPr>
            <w:r w:rsidRPr="00FE3D78">
              <w:rPr>
                <w:sz w:val="24"/>
                <w:szCs w:val="24"/>
              </w:rPr>
              <w:t>7202,13</w:t>
            </w:r>
          </w:p>
        </w:tc>
        <w:tc>
          <w:tcPr>
            <w:tcW w:w="1134" w:type="dxa"/>
            <w:tcBorders>
              <w:bottom w:val="single" w:sz="4" w:space="0" w:color="auto"/>
            </w:tcBorders>
          </w:tcPr>
          <w:p w14:paraId="58B17FB2" w14:textId="77777777" w:rsidR="00007A02" w:rsidRPr="00FE3D78" w:rsidRDefault="00007A02" w:rsidP="00A9164E">
            <w:pPr>
              <w:jc w:val="center"/>
              <w:rPr>
                <w:sz w:val="24"/>
                <w:szCs w:val="24"/>
              </w:rPr>
            </w:pPr>
            <w:r w:rsidRPr="00FE3D78">
              <w:rPr>
                <w:sz w:val="24"/>
                <w:szCs w:val="24"/>
              </w:rPr>
              <w:t>6948,12</w:t>
            </w:r>
          </w:p>
        </w:tc>
      </w:tr>
      <w:tr w:rsidR="00007A02" w:rsidRPr="00FE3D78" w14:paraId="2201916C" w14:textId="77777777" w:rsidTr="00C56B70">
        <w:trPr>
          <w:trHeight w:val="330"/>
        </w:trPr>
        <w:tc>
          <w:tcPr>
            <w:tcW w:w="466" w:type="dxa"/>
            <w:vMerge/>
          </w:tcPr>
          <w:p w14:paraId="4859AAB0" w14:textId="77777777" w:rsidR="00007A02" w:rsidRPr="00FE3D78" w:rsidRDefault="00007A02" w:rsidP="0055172E">
            <w:pPr>
              <w:jc w:val="both"/>
              <w:rPr>
                <w:sz w:val="24"/>
                <w:szCs w:val="24"/>
              </w:rPr>
            </w:pPr>
          </w:p>
        </w:tc>
        <w:tc>
          <w:tcPr>
            <w:tcW w:w="2301" w:type="dxa"/>
            <w:vMerge/>
          </w:tcPr>
          <w:p w14:paraId="32F5F063" w14:textId="77777777" w:rsidR="00007A02" w:rsidRPr="00FE3D78" w:rsidRDefault="00007A02" w:rsidP="0055172E">
            <w:pPr>
              <w:jc w:val="both"/>
              <w:rPr>
                <w:sz w:val="24"/>
                <w:szCs w:val="24"/>
              </w:rPr>
            </w:pPr>
          </w:p>
        </w:tc>
        <w:tc>
          <w:tcPr>
            <w:tcW w:w="914" w:type="dxa"/>
            <w:tcBorders>
              <w:top w:val="single" w:sz="4" w:space="0" w:color="auto"/>
              <w:bottom w:val="single" w:sz="4" w:space="0" w:color="auto"/>
            </w:tcBorders>
          </w:tcPr>
          <w:p w14:paraId="2013E6A0" w14:textId="77777777" w:rsidR="00007A02" w:rsidRPr="00FE3D78" w:rsidRDefault="00007A02" w:rsidP="0055172E">
            <w:pPr>
              <w:jc w:val="both"/>
              <w:rPr>
                <w:sz w:val="24"/>
                <w:szCs w:val="24"/>
              </w:rPr>
            </w:pPr>
            <w:r w:rsidRPr="00FE3D78">
              <w:rPr>
                <w:sz w:val="24"/>
                <w:szCs w:val="24"/>
              </w:rPr>
              <w:t>факт</w:t>
            </w:r>
          </w:p>
        </w:tc>
        <w:tc>
          <w:tcPr>
            <w:tcW w:w="1134" w:type="dxa"/>
            <w:tcBorders>
              <w:top w:val="single" w:sz="4" w:space="0" w:color="auto"/>
              <w:bottom w:val="single" w:sz="4" w:space="0" w:color="auto"/>
            </w:tcBorders>
          </w:tcPr>
          <w:p w14:paraId="368347BD" w14:textId="77777777" w:rsidR="00007A02" w:rsidRPr="00FE3D78" w:rsidRDefault="00007A02" w:rsidP="00A9164E">
            <w:pPr>
              <w:jc w:val="center"/>
              <w:rPr>
                <w:sz w:val="24"/>
                <w:szCs w:val="24"/>
              </w:rPr>
            </w:pPr>
            <w:r w:rsidRPr="00FE3D78">
              <w:rPr>
                <w:sz w:val="24"/>
                <w:szCs w:val="24"/>
              </w:rPr>
              <w:t>7536,10</w:t>
            </w:r>
          </w:p>
        </w:tc>
        <w:tc>
          <w:tcPr>
            <w:tcW w:w="1134" w:type="dxa"/>
            <w:tcBorders>
              <w:top w:val="single" w:sz="4" w:space="0" w:color="auto"/>
              <w:bottom w:val="single" w:sz="4" w:space="0" w:color="auto"/>
            </w:tcBorders>
          </w:tcPr>
          <w:p w14:paraId="6563FFAA" w14:textId="77777777" w:rsidR="00007A02" w:rsidRPr="00FE3D78" w:rsidRDefault="00007A02" w:rsidP="00A9164E">
            <w:pPr>
              <w:jc w:val="center"/>
              <w:rPr>
                <w:sz w:val="24"/>
                <w:szCs w:val="24"/>
              </w:rPr>
            </w:pPr>
            <w:r w:rsidRPr="00FE3D78">
              <w:rPr>
                <w:sz w:val="24"/>
                <w:szCs w:val="24"/>
              </w:rPr>
              <w:t>7982,48</w:t>
            </w:r>
          </w:p>
        </w:tc>
        <w:tc>
          <w:tcPr>
            <w:tcW w:w="1134" w:type="dxa"/>
            <w:tcBorders>
              <w:top w:val="single" w:sz="4" w:space="0" w:color="auto"/>
              <w:bottom w:val="single" w:sz="4" w:space="0" w:color="auto"/>
            </w:tcBorders>
          </w:tcPr>
          <w:p w14:paraId="48540D13" w14:textId="77777777" w:rsidR="00007A02" w:rsidRPr="00FE3D78" w:rsidRDefault="00007A02" w:rsidP="00A9164E">
            <w:pPr>
              <w:jc w:val="center"/>
              <w:rPr>
                <w:sz w:val="24"/>
                <w:szCs w:val="24"/>
              </w:rPr>
            </w:pPr>
            <w:r w:rsidRPr="00FE3D78">
              <w:rPr>
                <w:sz w:val="24"/>
                <w:szCs w:val="24"/>
              </w:rPr>
              <w:t>7327,50</w:t>
            </w:r>
          </w:p>
        </w:tc>
        <w:tc>
          <w:tcPr>
            <w:tcW w:w="1417" w:type="dxa"/>
            <w:tcBorders>
              <w:top w:val="single" w:sz="4" w:space="0" w:color="auto"/>
              <w:bottom w:val="single" w:sz="4" w:space="0" w:color="auto"/>
            </w:tcBorders>
          </w:tcPr>
          <w:p w14:paraId="5B867674" w14:textId="77777777" w:rsidR="00007A02" w:rsidRPr="00FE3D78" w:rsidRDefault="00007A02" w:rsidP="00A9164E">
            <w:pPr>
              <w:jc w:val="center"/>
              <w:rPr>
                <w:sz w:val="24"/>
                <w:szCs w:val="24"/>
              </w:rPr>
            </w:pPr>
            <w:r w:rsidRPr="00FE3D78">
              <w:rPr>
                <w:sz w:val="24"/>
                <w:szCs w:val="24"/>
              </w:rPr>
              <w:t>7655,85</w:t>
            </w:r>
          </w:p>
        </w:tc>
        <w:tc>
          <w:tcPr>
            <w:tcW w:w="1134" w:type="dxa"/>
            <w:tcBorders>
              <w:top w:val="single" w:sz="4" w:space="0" w:color="auto"/>
              <w:bottom w:val="single" w:sz="4" w:space="0" w:color="auto"/>
            </w:tcBorders>
          </w:tcPr>
          <w:p w14:paraId="507B3733" w14:textId="77777777" w:rsidR="00007A02" w:rsidRPr="00FE3D78" w:rsidRDefault="00007A02" w:rsidP="00A9164E">
            <w:pPr>
              <w:jc w:val="center"/>
              <w:rPr>
                <w:sz w:val="24"/>
                <w:szCs w:val="24"/>
              </w:rPr>
            </w:pPr>
            <w:r w:rsidRPr="00FE3D78">
              <w:rPr>
                <w:sz w:val="24"/>
                <w:szCs w:val="24"/>
              </w:rPr>
              <w:t>6485,69</w:t>
            </w:r>
          </w:p>
        </w:tc>
      </w:tr>
      <w:tr w:rsidR="00007A02" w:rsidRPr="00FE3D78" w14:paraId="4E5DDC33" w14:textId="77777777" w:rsidTr="00C56B70">
        <w:trPr>
          <w:trHeight w:val="420"/>
        </w:trPr>
        <w:tc>
          <w:tcPr>
            <w:tcW w:w="466" w:type="dxa"/>
            <w:vMerge/>
          </w:tcPr>
          <w:p w14:paraId="3134934F" w14:textId="77777777" w:rsidR="00007A02" w:rsidRPr="00FE3D78" w:rsidRDefault="00007A02" w:rsidP="0055172E">
            <w:pPr>
              <w:jc w:val="both"/>
              <w:rPr>
                <w:sz w:val="24"/>
                <w:szCs w:val="24"/>
              </w:rPr>
            </w:pPr>
          </w:p>
        </w:tc>
        <w:tc>
          <w:tcPr>
            <w:tcW w:w="2301" w:type="dxa"/>
            <w:vMerge/>
          </w:tcPr>
          <w:p w14:paraId="49040495" w14:textId="77777777" w:rsidR="00007A02" w:rsidRPr="00FE3D78" w:rsidRDefault="00007A02" w:rsidP="0055172E">
            <w:pPr>
              <w:jc w:val="both"/>
              <w:rPr>
                <w:sz w:val="24"/>
                <w:szCs w:val="24"/>
              </w:rPr>
            </w:pPr>
          </w:p>
        </w:tc>
        <w:tc>
          <w:tcPr>
            <w:tcW w:w="914" w:type="dxa"/>
            <w:tcBorders>
              <w:top w:val="single" w:sz="4" w:space="0" w:color="auto"/>
            </w:tcBorders>
          </w:tcPr>
          <w:p w14:paraId="3A309B86" w14:textId="77777777" w:rsidR="00007A02" w:rsidRPr="00FE3D78" w:rsidRDefault="00007A02" w:rsidP="0055172E">
            <w:pPr>
              <w:jc w:val="both"/>
              <w:rPr>
                <w:sz w:val="24"/>
                <w:szCs w:val="24"/>
              </w:rPr>
            </w:pPr>
            <w:r w:rsidRPr="00FE3D78">
              <w:rPr>
                <w:sz w:val="24"/>
                <w:szCs w:val="24"/>
              </w:rPr>
              <w:t>%</w:t>
            </w:r>
          </w:p>
        </w:tc>
        <w:tc>
          <w:tcPr>
            <w:tcW w:w="1134" w:type="dxa"/>
            <w:tcBorders>
              <w:top w:val="single" w:sz="4" w:space="0" w:color="auto"/>
            </w:tcBorders>
          </w:tcPr>
          <w:p w14:paraId="75CB43E2" w14:textId="77777777" w:rsidR="00007A02" w:rsidRPr="00FE3D78" w:rsidRDefault="00007A02" w:rsidP="00A9164E">
            <w:pPr>
              <w:jc w:val="center"/>
              <w:rPr>
                <w:sz w:val="24"/>
                <w:szCs w:val="24"/>
              </w:rPr>
            </w:pPr>
            <w:r w:rsidRPr="00FE3D78">
              <w:rPr>
                <w:sz w:val="24"/>
                <w:szCs w:val="24"/>
              </w:rPr>
              <w:t>102,90</w:t>
            </w:r>
          </w:p>
        </w:tc>
        <w:tc>
          <w:tcPr>
            <w:tcW w:w="1134" w:type="dxa"/>
            <w:tcBorders>
              <w:top w:val="single" w:sz="4" w:space="0" w:color="auto"/>
            </w:tcBorders>
          </w:tcPr>
          <w:p w14:paraId="11F83E00" w14:textId="77777777" w:rsidR="00007A02" w:rsidRPr="00FE3D78" w:rsidRDefault="00007A02" w:rsidP="00A9164E">
            <w:pPr>
              <w:jc w:val="center"/>
              <w:rPr>
                <w:sz w:val="24"/>
                <w:szCs w:val="24"/>
              </w:rPr>
            </w:pPr>
            <w:r w:rsidRPr="00FE3D78">
              <w:rPr>
                <w:sz w:val="24"/>
                <w:szCs w:val="24"/>
              </w:rPr>
              <w:t>109,10</w:t>
            </w:r>
          </w:p>
        </w:tc>
        <w:tc>
          <w:tcPr>
            <w:tcW w:w="1134" w:type="dxa"/>
            <w:tcBorders>
              <w:top w:val="single" w:sz="4" w:space="0" w:color="auto"/>
            </w:tcBorders>
          </w:tcPr>
          <w:p w14:paraId="7B6F3414" w14:textId="77777777" w:rsidR="00007A02" w:rsidRPr="00FE3D78" w:rsidRDefault="00007A02" w:rsidP="00A9164E">
            <w:pPr>
              <w:jc w:val="center"/>
              <w:rPr>
                <w:sz w:val="24"/>
                <w:szCs w:val="24"/>
              </w:rPr>
            </w:pPr>
            <w:r w:rsidRPr="00FE3D78">
              <w:rPr>
                <w:sz w:val="24"/>
                <w:szCs w:val="24"/>
              </w:rPr>
              <w:t>101,70</w:t>
            </w:r>
          </w:p>
        </w:tc>
        <w:tc>
          <w:tcPr>
            <w:tcW w:w="1417" w:type="dxa"/>
            <w:tcBorders>
              <w:top w:val="single" w:sz="4" w:space="0" w:color="auto"/>
            </w:tcBorders>
          </w:tcPr>
          <w:p w14:paraId="742DD84D" w14:textId="77777777" w:rsidR="00007A02" w:rsidRPr="00FE3D78" w:rsidRDefault="00007A02" w:rsidP="00A9164E">
            <w:pPr>
              <w:jc w:val="center"/>
              <w:rPr>
                <w:sz w:val="24"/>
                <w:szCs w:val="24"/>
              </w:rPr>
            </w:pPr>
            <w:r w:rsidRPr="00FE3D78">
              <w:rPr>
                <w:sz w:val="24"/>
                <w:szCs w:val="24"/>
              </w:rPr>
              <w:t>106,3</w:t>
            </w:r>
          </w:p>
        </w:tc>
        <w:tc>
          <w:tcPr>
            <w:tcW w:w="1134" w:type="dxa"/>
            <w:tcBorders>
              <w:top w:val="single" w:sz="4" w:space="0" w:color="auto"/>
            </w:tcBorders>
          </w:tcPr>
          <w:p w14:paraId="1DCFF7B0" w14:textId="77777777" w:rsidR="00007A02" w:rsidRPr="00FE3D78" w:rsidRDefault="00007A02" w:rsidP="00A9164E">
            <w:pPr>
              <w:jc w:val="center"/>
              <w:rPr>
                <w:sz w:val="24"/>
                <w:szCs w:val="24"/>
              </w:rPr>
            </w:pPr>
            <w:r w:rsidRPr="00FE3D78">
              <w:rPr>
                <w:sz w:val="24"/>
                <w:szCs w:val="24"/>
              </w:rPr>
              <w:t>100</w:t>
            </w:r>
          </w:p>
        </w:tc>
      </w:tr>
      <w:tr w:rsidR="00007A02" w:rsidRPr="00FE3D78" w14:paraId="4D8C8518" w14:textId="77777777" w:rsidTr="00C56B70">
        <w:trPr>
          <w:trHeight w:val="305"/>
        </w:trPr>
        <w:tc>
          <w:tcPr>
            <w:tcW w:w="466" w:type="dxa"/>
            <w:vMerge w:val="restart"/>
          </w:tcPr>
          <w:p w14:paraId="01D57263" w14:textId="77777777" w:rsidR="00007A02" w:rsidRPr="00FE3D78" w:rsidRDefault="00007A02" w:rsidP="0055172E">
            <w:pPr>
              <w:jc w:val="both"/>
              <w:rPr>
                <w:sz w:val="24"/>
                <w:szCs w:val="24"/>
              </w:rPr>
            </w:pPr>
            <w:r w:rsidRPr="00FE3D78">
              <w:rPr>
                <w:sz w:val="24"/>
                <w:szCs w:val="24"/>
              </w:rPr>
              <w:t>3.</w:t>
            </w:r>
          </w:p>
        </w:tc>
        <w:tc>
          <w:tcPr>
            <w:tcW w:w="2301" w:type="dxa"/>
            <w:vMerge w:val="restart"/>
          </w:tcPr>
          <w:p w14:paraId="7491FBFB" w14:textId="77777777" w:rsidR="00007A02" w:rsidRPr="00FE3D78" w:rsidRDefault="00007A02" w:rsidP="0055172E">
            <w:pPr>
              <w:jc w:val="both"/>
              <w:rPr>
                <w:sz w:val="24"/>
                <w:szCs w:val="24"/>
              </w:rPr>
            </w:pPr>
            <w:r w:rsidRPr="00FE3D78">
              <w:rPr>
                <w:sz w:val="24"/>
                <w:szCs w:val="24"/>
              </w:rPr>
              <w:t>Аренда земельных участков находящихся в собственности МО «Посёлок Айхал»</w:t>
            </w:r>
          </w:p>
        </w:tc>
        <w:tc>
          <w:tcPr>
            <w:tcW w:w="914" w:type="dxa"/>
            <w:tcBorders>
              <w:bottom w:val="single" w:sz="4" w:space="0" w:color="auto"/>
            </w:tcBorders>
          </w:tcPr>
          <w:p w14:paraId="1F7CB8FC" w14:textId="77777777" w:rsidR="00007A02" w:rsidRPr="00FE3D78" w:rsidRDefault="00007A02" w:rsidP="0055172E">
            <w:pPr>
              <w:jc w:val="both"/>
              <w:rPr>
                <w:sz w:val="24"/>
                <w:szCs w:val="24"/>
              </w:rPr>
            </w:pPr>
            <w:r w:rsidRPr="00FE3D78">
              <w:rPr>
                <w:sz w:val="24"/>
                <w:szCs w:val="24"/>
              </w:rPr>
              <w:t>план</w:t>
            </w:r>
          </w:p>
        </w:tc>
        <w:tc>
          <w:tcPr>
            <w:tcW w:w="1134" w:type="dxa"/>
            <w:tcBorders>
              <w:bottom w:val="single" w:sz="4" w:space="0" w:color="auto"/>
            </w:tcBorders>
          </w:tcPr>
          <w:p w14:paraId="0ED15C37" w14:textId="77777777" w:rsidR="00007A02" w:rsidRPr="00FE3D78" w:rsidRDefault="00007A02" w:rsidP="00A9164E">
            <w:pPr>
              <w:jc w:val="center"/>
              <w:rPr>
                <w:sz w:val="24"/>
                <w:szCs w:val="24"/>
              </w:rPr>
            </w:pPr>
            <w:r w:rsidRPr="00FE3D78">
              <w:rPr>
                <w:sz w:val="24"/>
                <w:szCs w:val="24"/>
              </w:rPr>
              <w:t>352,00</w:t>
            </w:r>
          </w:p>
        </w:tc>
        <w:tc>
          <w:tcPr>
            <w:tcW w:w="1134" w:type="dxa"/>
            <w:tcBorders>
              <w:bottom w:val="single" w:sz="4" w:space="0" w:color="auto"/>
            </w:tcBorders>
          </w:tcPr>
          <w:p w14:paraId="10CB5418" w14:textId="77777777" w:rsidR="00007A02" w:rsidRPr="00FE3D78" w:rsidRDefault="00007A02" w:rsidP="00A9164E">
            <w:pPr>
              <w:jc w:val="center"/>
              <w:rPr>
                <w:sz w:val="24"/>
                <w:szCs w:val="24"/>
              </w:rPr>
            </w:pPr>
            <w:r w:rsidRPr="00FE3D78">
              <w:rPr>
                <w:sz w:val="24"/>
                <w:szCs w:val="24"/>
              </w:rPr>
              <w:t>352,00</w:t>
            </w:r>
          </w:p>
        </w:tc>
        <w:tc>
          <w:tcPr>
            <w:tcW w:w="1134" w:type="dxa"/>
            <w:tcBorders>
              <w:bottom w:val="single" w:sz="4" w:space="0" w:color="auto"/>
            </w:tcBorders>
          </w:tcPr>
          <w:p w14:paraId="6365D357" w14:textId="77777777" w:rsidR="00007A02" w:rsidRPr="00FE3D78" w:rsidRDefault="00007A02" w:rsidP="00A9164E">
            <w:pPr>
              <w:jc w:val="center"/>
              <w:rPr>
                <w:sz w:val="24"/>
                <w:szCs w:val="24"/>
              </w:rPr>
            </w:pPr>
            <w:r w:rsidRPr="00FE3D78">
              <w:rPr>
                <w:sz w:val="24"/>
                <w:szCs w:val="24"/>
              </w:rPr>
              <w:t>429,2</w:t>
            </w:r>
          </w:p>
        </w:tc>
        <w:tc>
          <w:tcPr>
            <w:tcW w:w="1417" w:type="dxa"/>
            <w:tcBorders>
              <w:bottom w:val="single" w:sz="4" w:space="0" w:color="auto"/>
            </w:tcBorders>
          </w:tcPr>
          <w:p w14:paraId="54699A67" w14:textId="77777777" w:rsidR="00007A02" w:rsidRPr="00FE3D78" w:rsidRDefault="00007A02" w:rsidP="00A9164E">
            <w:pPr>
              <w:jc w:val="center"/>
              <w:rPr>
                <w:sz w:val="24"/>
                <w:szCs w:val="24"/>
              </w:rPr>
            </w:pPr>
            <w:r w:rsidRPr="00FE3D78">
              <w:rPr>
                <w:sz w:val="24"/>
                <w:szCs w:val="24"/>
              </w:rPr>
              <w:t>490,2</w:t>
            </w:r>
          </w:p>
        </w:tc>
        <w:tc>
          <w:tcPr>
            <w:tcW w:w="1134" w:type="dxa"/>
            <w:tcBorders>
              <w:bottom w:val="single" w:sz="4" w:space="0" w:color="auto"/>
            </w:tcBorders>
          </w:tcPr>
          <w:p w14:paraId="72554D89" w14:textId="77777777" w:rsidR="00007A02" w:rsidRPr="00FE3D78" w:rsidRDefault="00007A02" w:rsidP="00A9164E">
            <w:pPr>
              <w:jc w:val="center"/>
              <w:rPr>
                <w:sz w:val="24"/>
                <w:szCs w:val="24"/>
              </w:rPr>
            </w:pPr>
            <w:r w:rsidRPr="00FE3D78">
              <w:rPr>
                <w:sz w:val="24"/>
                <w:szCs w:val="24"/>
              </w:rPr>
              <w:t>353,00</w:t>
            </w:r>
          </w:p>
        </w:tc>
      </w:tr>
      <w:tr w:rsidR="00007A02" w:rsidRPr="00FE3D78" w14:paraId="13B2E001" w14:textId="77777777" w:rsidTr="00C56B70">
        <w:trPr>
          <w:trHeight w:val="375"/>
        </w:trPr>
        <w:tc>
          <w:tcPr>
            <w:tcW w:w="466" w:type="dxa"/>
            <w:vMerge/>
          </w:tcPr>
          <w:p w14:paraId="22DABB2B" w14:textId="77777777" w:rsidR="00007A02" w:rsidRPr="00FE3D78" w:rsidRDefault="00007A02" w:rsidP="0055172E">
            <w:pPr>
              <w:jc w:val="both"/>
              <w:rPr>
                <w:sz w:val="24"/>
                <w:szCs w:val="24"/>
              </w:rPr>
            </w:pPr>
          </w:p>
        </w:tc>
        <w:tc>
          <w:tcPr>
            <w:tcW w:w="2301" w:type="dxa"/>
            <w:vMerge/>
          </w:tcPr>
          <w:p w14:paraId="3C4B251B" w14:textId="77777777" w:rsidR="00007A02" w:rsidRPr="00FE3D78" w:rsidRDefault="00007A02" w:rsidP="0055172E">
            <w:pPr>
              <w:jc w:val="both"/>
              <w:rPr>
                <w:sz w:val="24"/>
                <w:szCs w:val="24"/>
              </w:rPr>
            </w:pPr>
          </w:p>
        </w:tc>
        <w:tc>
          <w:tcPr>
            <w:tcW w:w="914" w:type="dxa"/>
            <w:tcBorders>
              <w:top w:val="single" w:sz="4" w:space="0" w:color="auto"/>
              <w:bottom w:val="single" w:sz="4" w:space="0" w:color="auto"/>
            </w:tcBorders>
          </w:tcPr>
          <w:p w14:paraId="29DB5766" w14:textId="77777777" w:rsidR="00007A02" w:rsidRPr="00FE3D78" w:rsidRDefault="00007A02" w:rsidP="0055172E">
            <w:pPr>
              <w:jc w:val="both"/>
              <w:rPr>
                <w:sz w:val="24"/>
                <w:szCs w:val="24"/>
              </w:rPr>
            </w:pPr>
            <w:r w:rsidRPr="00FE3D78">
              <w:rPr>
                <w:sz w:val="24"/>
                <w:szCs w:val="24"/>
              </w:rPr>
              <w:t>факт</w:t>
            </w:r>
          </w:p>
        </w:tc>
        <w:tc>
          <w:tcPr>
            <w:tcW w:w="1134" w:type="dxa"/>
            <w:tcBorders>
              <w:top w:val="single" w:sz="4" w:space="0" w:color="auto"/>
              <w:bottom w:val="single" w:sz="4" w:space="0" w:color="auto"/>
            </w:tcBorders>
          </w:tcPr>
          <w:p w14:paraId="5EB4AEAF" w14:textId="77777777" w:rsidR="00007A02" w:rsidRPr="00FE3D78" w:rsidRDefault="00007A02" w:rsidP="00A9164E">
            <w:pPr>
              <w:jc w:val="center"/>
              <w:rPr>
                <w:sz w:val="24"/>
                <w:szCs w:val="24"/>
              </w:rPr>
            </w:pPr>
            <w:r w:rsidRPr="00FE3D78">
              <w:rPr>
                <w:sz w:val="24"/>
                <w:szCs w:val="24"/>
              </w:rPr>
              <w:t>431,90</w:t>
            </w:r>
          </w:p>
        </w:tc>
        <w:tc>
          <w:tcPr>
            <w:tcW w:w="1134" w:type="dxa"/>
            <w:tcBorders>
              <w:top w:val="single" w:sz="4" w:space="0" w:color="auto"/>
              <w:bottom w:val="single" w:sz="4" w:space="0" w:color="auto"/>
            </w:tcBorders>
          </w:tcPr>
          <w:p w14:paraId="549E461E" w14:textId="77777777" w:rsidR="00007A02" w:rsidRPr="00FE3D78" w:rsidRDefault="00007A02" w:rsidP="00A9164E">
            <w:pPr>
              <w:jc w:val="center"/>
              <w:rPr>
                <w:sz w:val="24"/>
                <w:szCs w:val="24"/>
              </w:rPr>
            </w:pPr>
            <w:r w:rsidRPr="00FE3D78">
              <w:rPr>
                <w:sz w:val="24"/>
                <w:szCs w:val="24"/>
              </w:rPr>
              <w:t>351,27</w:t>
            </w:r>
          </w:p>
        </w:tc>
        <w:tc>
          <w:tcPr>
            <w:tcW w:w="1134" w:type="dxa"/>
            <w:tcBorders>
              <w:top w:val="single" w:sz="4" w:space="0" w:color="auto"/>
              <w:bottom w:val="single" w:sz="4" w:space="0" w:color="auto"/>
            </w:tcBorders>
          </w:tcPr>
          <w:p w14:paraId="56F4BEDE" w14:textId="77777777" w:rsidR="00007A02" w:rsidRPr="00FE3D78" w:rsidRDefault="00007A02" w:rsidP="00A9164E">
            <w:pPr>
              <w:jc w:val="center"/>
              <w:rPr>
                <w:sz w:val="24"/>
                <w:szCs w:val="24"/>
              </w:rPr>
            </w:pPr>
            <w:r w:rsidRPr="00FE3D78">
              <w:rPr>
                <w:sz w:val="24"/>
                <w:szCs w:val="24"/>
              </w:rPr>
              <w:t>465,47</w:t>
            </w:r>
          </w:p>
        </w:tc>
        <w:tc>
          <w:tcPr>
            <w:tcW w:w="1417" w:type="dxa"/>
            <w:tcBorders>
              <w:top w:val="single" w:sz="4" w:space="0" w:color="auto"/>
              <w:bottom w:val="single" w:sz="4" w:space="0" w:color="auto"/>
            </w:tcBorders>
          </w:tcPr>
          <w:p w14:paraId="064B3FEA" w14:textId="77777777" w:rsidR="00007A02" w:rsidRPr="00FE3D78" w:rsidRDefault="00007A02" w:rsidP="00A9164E">
            <w:pPr>
              <w:jc w:val="center"/>
              <w:rPr>
                <w:sz w:val="24"/>
                <w:szCs w:val="24"/>
              </w:rPr>
            </w:pPr>
            <w:r w:rsidRPr="00FE3D78">
              <w:rPr>
                <w:sz w:val="24"/>
                <w:szCs w:val="24"/>
              </w:rPr>
              <w:t>581,22</w:t>
            </w:r>
          </w:p>
        </w:tc>
        <w:tc>
          <w:tcPr>
            <w:tcW w:w="1134" w:type="dxa"/>
            <w:tcBorders>
              <w:top w:val="single" w:sz="4" w:space="0" w:color="auto"/>
              <w:bottom w:val="single" w:sz="4" w:space="0" w:color="auto"/>
            </w:tcBorders>
          </w:tcPr>
          <w:p w14:paraId="0FDFB1C1" w14:textId="77777777" w:rsidR="00007A02" w:rsidRPr="00FE3D78" w:rsidRDefault="00007A02" w:rsidP="00A9164E">
            <w:pPr>
              <w:jc w:val="center"/>
              <w:rPr>
                <w:sz w:val="24"/>
                <w:szCs w:val="24"/>
              </w:rPr>
            </w:pPr>
            <w:r w:rsidRPr="00FE3D78">
              <w:rPr>
                <w:sz w:val="24"/>
                <w:szCs w:val="24"/>
              </w:rPr>
              <w:t>158,73</w:t>
            </w:r>
          </w:p>
        </w:tc>
      </w:tr>
      <w:tr w:rsidR="00007A02" w:rsidRPr="00FE3D78" w14:paraId="421809C7" w14:textId="77777777" w:rsidTr="00C56B70">
        <w:trPr>
          <w:trHeight w:val="405"/>
        </w:trPr>
        <w:tc>
          <w:tcPr>
            <w:tcW w:w="466" w:type="dxa"/>
            <w:vMerge/>
          </w:tcPr>
          <w:p w14:paraId="50484441" w14:textId="77777777" w:rsidR="00007A02" w:rsidRPr="00FE3D78" w:rsidRDefault="00007A02" w:rsidP="0055172E">
            <w:pPr>
              <w:jc w:val="both"/>
              <w:rPr>
                <w:sz w:val="24"/>
                <w:szCs w:val="24"/>
              </w:rPr>
            </w:pPr>
          </w:p>
        </w:tc>
        <w:tc>
          <w:tcPr>
            <w:tcW w:w="2301" w:type="dxa"/>
            <w:vMerge/>
          </w:tcPr>
          <w:p w14:paraId="7F6F4CCC" w14:textId="77777777" w:rsidR="00007A02" w:rsidRPr="00FE3D78" w:rsidRDefault="00007A02" w:rsidP="0055172E">
            <w:pPr>
              <w:jc w:val="both"/>
              <w:rPr>
                <w:sz w:val="24"/>
                <w:szCs w:val="24"/>
              </w:rPr>
            </w:pPr>
          </w:p>
        </w:tc>
        <w:tc>
          <w:tcPr>
            <w:tcW w:w="914" w:type="dxa"/>
            <w:tcBorders>
              <w:top w:val="single" w:sz="4" w:space="0" w:color="auto"/>
            </w:tcBorders>
          </w:tcPr>
          <w:p w14:paraId="6BE2307B" w14:textId="77777777" w:rsidR="00007A02" w:rsidRPr="00FE3D78" w:rsidRDefault="00007A02" w:rsidP="0055172E">
            <w:pPr>
              <w:jc w:val="both"/>
              <w:rPr>
                <w:sz w:val="24"/>
                <w:szCs w:val="24"/>
              </w:rPr>
            </w:pPr>
            <w:r w:rsidRPr="00FE3D78">
              <w:rPr>
                <w:sz w:val="24"/>
                <w:szCs w:val="24"/>
              </w:rPr>
              <w:t>%</w:t>
            </w:r>
          </w:p>
        </w:tc>
        <w:tc>
          <w:tcPr>
            <w:tcW w:w="1134" w:type="dxa"/>
            <w:tcBorders>
              <w:top w:val="single" w:sz="4" w:space="0" w:color="auto"/>
            </w:tcBorders>
          </w:tcPr>
          <w:p w14:paraId="5F6AE0FB" w14:textId="77777777" w:rsidR="00007A02" w:rsidRPr="00FE3D78" w:rsidRDefault="00007A02" w:rsidP="00A9164E">
            <w:pPr>
              <w:jc w:val="center"/>
              <w:rPr>
                <w:sz w:val="24"/>
                <w:szCs w:val="24"/>
              </w:rPr>
            </w:pPr>
            <w:r w:rsidRPr="00FE3D78">
              <w:rPr>
                <w:sz w:val="24"/>
                <w:szCs w:val="24"/>
              </w:rPr>
              <w:t>122,70</w:t>
            </w:r>
          </w:p>
        </w:tc>
        <w:tc>
          <w:tcPr>
            <w:tcW w:w="1134" w:type="dxa"/>
            <w:tcBorders>
              <w:top w:val="single" w:sz="4" w:space="0" w:color="auto"/>
            </w:tcBorders>
          </w:tcPr>
          <w:p w14:paraId="2245F898" w14:textId="77777777" w:rsidR="00007A02" w:rsidRPr="00FE3D78" w:rsidRDefault="00007A02" w:rsidP="00A9164E">
            <w:pPr>
              <w:jc w:val="center"/>
              <w:rPr>
                <w:sz w:val="24"/>
                <w:szCs w:val="24"/>
              </w:rPr>
            </w:pPr>
            <w:r w:rsidRPr="00FE3D78">
              <w:rPr>
                <w:sz w:val="24"/>
                <w:szCs w:val="24"/>
              </w:rPr>
              <w:t>99,80</w:t>
            </w:r>
          </w:p>
        </w:tc>
        <w:tc>
          <w:tcPr>
            <w:tcW w:w="1134" w:type="dxa"/>
            <w:tcBorders>
              <w:top w:val="single" w:sz="4" w:space="0" w:color="auto"/>
            </w:tcBorders>
          </w:tcPr>
          <w:p w14:paraId="715E98E9" w14:textId="77777777" w:rsidR="00007A02" w:rsidRPr="00FE3D78" w:rsidRDefault="00007A02" w:rsidP="00A9164E">
            <w:pPr>
              <w:jc w:val="center"/>
              <w:rPr>
                <w:sz w:val="24"/>
                <w:szCs w:val="24"/>
              </w:rPr>
            </w:pPr>
            <w:r w:rsidRPr="00FE3D78">
              <w:rPr>
                <w:sz w:val="24"/>
                <w:szCs w:val="24"/>
              </w:rPr>
              <w:t>108,4</w:t>
            </w:r>
          </w:p>
        </w:tc>
        <w:tc>
          <w:tcPr>
            <w:tcW w:w="1417" w:type="dxa"/>
            <w:tcBorders>
              <w:top w:val="single" w:sz="4" w:space="0" w:color="auto"/>
            </w:tcBorders>
          </w:tcPr>
          <w:p w14:paraId="551D1D9A" w14:textId="77777777" w:rsidR="00007A02" w:rsidRPr="00FE3D78" w:rsidRDefault="00007A02" w:rsidP="00A9164E">
            <w:pPr>
              <w:jc w:val="center"/>
              <w:rPr>
                <w:sz w:val="24"/>
                <w:szCs w:val="24"/>
              </w:rPr>
            </w:pPr>
            <w:r w:rsidRPr="00FE3D78">
              <w:rPr>
                <w:sz w:val="24"/>
                <w:szCs w:val="24"/>
              </w:rPr>
              <w:t>118,6</w:t>
            </w:r>
          </w:p>
        </w:tc>
        <w:tc>
          <w:tcPr>
            <w:tcW w:w="1134" w:type="dxa"/>
            <w:tcBorders>
              <w:top w:val="single" w:sz="4" w:space="0" w:color="auto"/>
            </w:tcBorders>
          </w:tcPr>
          <w:p w14:paraId="590579A1" w14:textId="77777777" w:rsidR="00007A02" w:rsidRPr="00FE3D78" w:rsidRDefault="00007A02" w:rsidP="00A9164E">
            <w:pPr>
              <w:jc w:val="center"/>
              <w:rPr>
                <w:sz w:val="24"/>
                <w:szCs w:val="24"/>
              </w:rPr>
            </w:pPr>
            <w:r w:rsidRPr="00FE3D78">
              <w:rPr>
                <w:sz w:val="24"/>
                <w:szCs w:val="24"/>
              </w:rPr>
              <w:t>100</w:t>
            </w:r>
          </w:p>
        </w:tc>
      </w:tr>
      <w:tr w:rsidR="00007A02" w:rsidRPr="00FE3D78" w14:paraId="7425D84A" w14:textId="77777777" w:rsidTr="00C56B70">
        <w:trPr>
          <w:trHeight w:val="298"/>
        </w:trPr>
        <w:tc>
          <w:tcPr>
            <w:tcW w:w="466" w:type="dxa"/>
            <w:vMerge w:val="restart"/>
          </w:tcPr>
          <w:p w14:paraId="2F3BED89" w14:textId="77777777" w:rsidR="00007A02" w:rsidRPr="00FE3D78" w:rsidRDefault="00007A02" w:rsidP="0055172E">
            <w:pPr>
              <w:jc w:val="both"/>
              <w:rPr>
                <w:sz w:val="24"/>
                <w:szCs w:val="24"/>
              </w:rPr>
            </w:pPr>
            <w:r w:rsidRPr="00FE3D78">
              <w:rPr>
                <w:sz w:val="24"/>
                <w:szCs w:val="24"/>
              </w:rPr>
              <w:t>4.</w:t>
            </w:r>
          </w:p>
        </w:tc>
        <w:tc>
          <w:tcPr>
            <w:tcW w:w="2301" w:type="dxa"/>
            <w:vMerge w:val="restart"/>
          </w:tcPr>
          <w:p w14:paraId="29147D3C" w14:textId="77777777" w:rsidR="00007A02" w:rsidRPr="00FE3D78" w:rsidRDefault="00007A02" w:rsidP="0055172E">
            <w:pPr>
              <w:jc w:val="both"/>
              <w:rPr>
                <w:sz w:val="24"/>
                <w:szCs w:val="24"/>
              </w:rPr>
            </w:pPr>
            <w:r w:rsidRPr="00FE3D78">
              <w:rPr>
                <w:sz w:val="24"/>
                <w:szCs w:val="24"/>
              </w:rPr>
              <w:t>Продажа неразграниченных земельных участков</w:t>
            </w:r>
          </w:p>
        </w:tc>
        <w:tc>
          <w:tcPr>
            <w:tcW w:w="914" w:type="dxa"/>
            <w:tcBorders>
              <w:bottom w:val="single" w:sz="4" w:space="0" w:color="auto"/>
            </w:tcBorders>
          </w:tcPr>
          <w:p w14:paraId="12151FD2" w14:textId="77777777" w:rsidR="00007A02" w:rsidRPr="00FE3D78" w:rsidRDefault="00007A02" w:rsidP="0055172E">
            <w:pPr>
              <w:jc w:val="both"/>
              <w:rPr>
                <w:sz w:val="24"/>
                <w:szCs w:val="24"/>
              </w:rPr>
            </w:pPr>
            <w:r w:rsidRPr="00FE3D78">
              <w:rPr>
                <w:sz w:val="24"/>
                <w:szCs w:val="24"/>
              </w:rPr>
              <w:t>план</w:t>
            </w:r>
          </w:p>
        </w:tc>
        <w:tc>
          <w:tcPr>
            <w:tcW w:w="1134" w:type="dxa"/>
            <w:tcBorders>
              <w:bottom w:val="single" w:sz="4" w:space="0" w:color="auto"/>
            </w:tcBorders>
          </w:tcPr>
          <w:p w14:paraId="4F727788" w14:textId="77777777" w:rsidR="00007A02" w:rsidRPr="00FE3D78" w:rsidRDefault="00007A02" w:rsidP="00A9164E">
            <w:pPr>
              <w:jc w:val="center"/>
              <w:rPr>
                <w:sz w:val="24"/>
                <w:szCs w:val="24"/>
              </w:rPr>
            </w:pPr>
            <w:r w:rsidRPr="00FE3D78">
              <w:rPr>
                <w:sz w:val="24"/>
                <w:szCs w:val="24"/>
              </w:rPr>
              <w:t>18,60</w:t>
            </w:r>
          </w:p>
        </w:tc>
        <w:tc>
          <w:tcPr>
            <w:tcW w:w="1134" w:type="dxa"/>
            <w:tcBorders>
              <w:bottom w:val="single" w:sz="4" w:space="0" w:color="auto"/>
            </w:tcBorders>
          </w:tcPr>
          <w:p w14:paraId="756077BE" w14:textId="77777777" w:rsidR="00007A02" w:rsidRPr="00FE3D78" w:rsidRDefault="00007A02" w:rsidP="00A9164E">
            <w:pPr>
              <w:jc w:val="center"/>
              <w:rPr>
                <w:sz w:val="24"/>
                <w:szCs w:val="24"/>
              </w:rPr>
            </w:pPr>
            <w:r w:rsidRPr="00FE3D78">
              <w:rPr>
                <w:sz w:val="24"/>
                <w:szCs w:val="24"/>
              </w:rPr>
              <w:t>56,69</w:t>
            </w:r>
          </w:p>
        </w:tc>
        <w:tc>
          <w:tcPr>
            <w:tcW w:w="1134" w:type="dxa"/>
            <w:tcBorders>
              <w:bottom w:val="single" w:sz="4" w:space="0" w:color="auto"/>
            </w:tcBorders>
          </w:tcPr>
          <w:p w14:paraId="10DE9DFA" w14:textId="77777777" w:rsidR="00007A02" w:rsidRPr="00FE3D78" w:rsidRDefault="00007A02" w:rsidP="00A9164E">
            <w:pPr>
              <w:jc w:val="center"/>
              <w:rPr>
                <w:sz w:val="24"/>
                <w:szCs w:val="24"/>
              </w:rPr>
            </w:pPr>
            <w:r w:rsidRPr="00FE3D78">
              <w:rPr>
                <w:sz w:val="24"/>
                <w:szCs w:val="24"/>
              </w:rPr>
              <w:t>59,30</w:t>
            </w:r>
          </w:p>
        </w:tc>
        <w:tc>
          <w:tcPr>
            <w:tcW w:w="1417" w:type="dxa"/>
            <w:tcBorders>
              <w:bottom w:val="single" w:sz="4" w:space="0" w:color="auto"/>
            </w:tcBorders>
          </w:tcPr>
          <w:p w14:paraId="475F2D4D" w14:textId="77777777" w:rsidR="00007A02" w:rsidRPr="00FE3D78" w:rsidRDefault="00007A02" w:rsidP="00A9164E">
            <w:pPr>
              <w:jc w:val="center"/>
              <w:rPr>
                <w:sz w:val="24"/>
                <w:szCs w:val="24"/>
              </w:rPr>
            </w:pPr>
            <w:r w:rsidRPr="00FE3D78">
              <w:rPr>
                <w:sz w:val="24"/>
                <w:szCs w:val="24"/>
              </w:rPr>
              <w:t>1,9</w:t>
            </w:r>
          </w:p>
        </w:tc>
        <w:tc>
          <w:tcPr>
            <w:tcW w:w="1134" w:type="dxa"/>
            <w:tcBorders>
              <w:bottom w:val="single" w:sz="4" w:space="0" w:color="auto"/>
            </w:tcBorders>
          </w:tcPr>
          <w:p w14:paraId="2959C6A1" w14:textId="77777777" w:rsidR="00007A02" w:rsidRPr="00FE3D78" w:rsidRDefault="00007A02" w:rsidP="00A9164E">
            <w:pPr>
              <w:jc w:val="center"/>
              <w:rPr>
                <w:sz w:val="24"/>
                <w:szCs w:val="24"/>
              </w:rPr>
            </w:pPr>
            <w:r w:rsidRPr="00FE3D78">
              <w:rPr>
                <w:sz w:val="24"/>
                <w:szCs w:val="24"/>
              </w:rPr>
              <w:t>3,34</w:t>
            </w:r>
          </w:p>
        </w:tc>
      </w:tr>
      <w:tr w:rsidR="00007A02" w:rsidRPr="00FE3D78" w14:paraId="56867842" w14:textId="77777777" w:rsidTr="00C56B70">
        <w:trPr>
          <w:trHeight w:val="420"/>
        </w:trPr>
        <w:tc>
          <w:tcPr>
            <w:tcW w:w="466" w:type="dxa"/>
            <w:vMerge/>
          </w:tcPr>
          <w:p w14:paraId="6AE78BDC" w14:textId="77777777" w:rsidR="00007A02" w:rsidRPr="00FE3D78" w:rsidRDefault="00007A02" w:rsidP="0055172E">
            <w:pPr>
              <w:jc w:val="both"/>
              <w:rPr>
                <w:sz w:val="24"/>
                <w:szCs w:val="24"/>
              </w:rPr>
            </w:pPr>
          </w:p>
        </w:tc>
        <w:tc>
          <w:tcPr>
            <w:tcW w:w="2301" w:type="dxa"/>
            <w:vMerge/>
          </w:tcPr>
          <w:p w14:paraId="4FED7639" w14:textId="77777777" w:rsidR="00007A02" w:rsidRPr="00FE3D78" w:rsidRDefault="00007A02" w:rsidP="0055172E">
            <w:pPr>
              <w:jc w:val="both"/>
              <w:rPr>
                <w:sz w:val="24"/>
                <w:szCs w:val="24"/>
              </w:rPr>
            </w:pPr>
          </w:p>
        </w:tc>
        <w:tc>
          <w:tcPr>
            <w:tcW w:w="914" w:type="dxa"/>
            <w:tcBorders>
              <w:top w:val="single" w:sz="4" w:space="0" w:color="auto"/>
              <w:bottom w:val="single" w:sz="4" w:space="0" w:color="auto"/>
            </w:tcBorders>
          </w:tcPr>
          <w:p w14:paraId="63DD59EC" w14:textId="77777777" w:rsidR="00007A02" w:rsidRPr="00FE3D78" w:rsidRDefault="00007A02" w:rsidP="0055172E">
            <w:pPr>
              <w:jc w:val="both"/>
              <w:rPr>
                <w:sz w:val="24"/>
                <w:szCs w:val="24"/>
              </w:rPr>
            </w:pPr>
            <w:r w:rsidRPr="00FE3D78">
              <w:rPr>
                <w:sz w:val="24"/>
                <w:szCs w:val="24"/>
              </w:rPr>
              <w:t>факт</w:t>
            </w:r>
          </w:p>
        </w:tc>
        <w:tc>
          <w:tcPr>
            <w:tcW w:w="1134" w:type="dxa"/>
            <w:tcBorders>
              <w:top w:val="single" w:sz="4" w:space="0" w:color="auto"/>
              <w:bottom w:val="single" w:sz="4" w:space="0" w:color="auto"/>
            </w:tcBorders>
          </w:tcPr>
          <w:p w14:paraId="3DCF9E2F" w14:textId="77777777" w:rsidR="00007A02" w:rsidRPr="00FE3D78" w:rsidRDefault="00007A02" w:rsidP="00A9164E">
            <w:pPr>
              <w:jc w:val="center"/>
              <w:rPr>
                <w:sz w:val="24"/>
                <w:szCs w:val="24"/>
              </w:rPr>
            </w:pPr>
            <w:r w:rsidRPr="00FE3D78">
              <w:rPr>
                <w:sz w:val="24"/>
                <w:szCs w:val="24"/>
              </w:rPr>
              <w:t>18,60</w:t>
            </w:r>
          </w:p>
        </w:tc>
        <w:tc>
          <w:tcPr>
            <w:tcW w:w="1134" w:type="dxa"/>
            <w:tcBorders>
              <w:top w:val="single" w:sz="4" w:space="0" w:color="auto"/>
              <w:bottom w:val="single" w:sz="4" w:space="0" w:color="auto"/>
            </w:tcBorders>
          </w:tcPr>
          <w:p w14:paraId="60F436AE" w14:textId="77777777" w:rsidR="00007A02" w:rsidRPr="00FE3D78" w:rsidRDefault="00007A02" w:rsidP="00A9164E">
            <w:pPr>
              <w:jc w:val="center"/>
              <w:rPr>
                <w:sz w:val="24"/>
                <w:szCs w:val="24"/>
              </w:rPr>
            </w:pPr>
            <w:r w:rsidRPr="00FE3D78">
              <w:rPr>
                <w:sz w:val="24"/>
                <w:szCs w:val="24"/>
              </w:rPr>
              <w:t>69,72</w:t>
            </w:r>
          </w:p>
        </w:tc>
        <w:tc>
          <w:tcPr>
            <w:tcW w:w="1134" w:type="dxa"/>
            <w:tcBorders>
              <w:top w:val="single" w:sz="4" w:space="0" w:color="auto"/>
              <w:bottom w:val="single" w:sz="4" w:space="0" w:color="auto"/>
            </w:tcBorders>
          </w:tcPr>
          <w:p w14:paraId="13E2A79A" w14:textId="77777777" w:rsidR="00007A02" w:rsidRPr="00FE3D78" w:rsidRDefault="00007A02" w:rsidP="00A9164E">
            <w:pPr>
              <w:jc w:val="center"/>
              <w:rPr>
                <w:sz w:val="24"/>
                <w:szCs w:val="24"/>
              </w:rPr>
            </w:pPr>
            <w:r w:rsidRPr="00FE3D78">
              <w:rPr>
                <w:sz w:val="24"/>
                <w:szCs w:val="24"/>
              </w:rPr>
              <w:t>83,77</w:t>
            </w:r>
          </w:p>
        </w:tc>
        <w:tc>
          <w:tcPr>
            <w:tcW w:w="1417" w:type="dxa"/>
            <w:tcBorders>
              <w:top w:val="single" w:sz="4" w:space="0" w:color="auto"/>
              <w:bottom w:val="single" w:sz="4" w:space="0" w:color="auto"/>
            </w:tcBorders>
          </w:tcPr>
          <w:p w14:paraId="7944721E" w14:textId="77777777" w:rsidR="00007A02" w:rsidRPr="00FE3D78" w:rsidRDefault="00007A02" w:rsidP="00A9164E">
            <w:pPr>
              <w:jc w:val="center"/>
              <w:rPr>
                <w:sz w:val="24"/>
                <w:szCs w:val="24"/>
              </w:rPr>
            </w:pPr>
            <w:r w:rsidRPr="00FE3D78">
              <w:rPr>
                <w:sz w:val="24"/>
                <w:szCs w:val="24"/>
              </w:rPr>
              <w:t>1,9</w:t>
            </w:r>
          </w:p>
        </w:tc>
        <w:tc>
          <w:tcPr>
            <w:tcW w:w="1134" w:type="dxa"/>
            <w:tcBorders>
              <w:top w:val="single" w:sz="4" w:space="0" w:color="auto"/>
              <w:bottom w:val="single" w:sz="4" w:space="0" w:color="auto"/>
            </w:tcBorders>
          </w:tcPr>
          <w:p w14:paraId="51DAEB6C" w14:textId="77777777" w:rsidR="00007A02" w:rsidRPr="00FE3D78" w:rsidRDefault="00007A02" w:rsidP="00A9164E">
            <w:pPr>
              <w:jc w:val="center"/>
              <w:rPr>
                <w:sz w:val="24"/>
                <w:szCs w:val="24"/>
              </w:rPr>
            </w:pPr>
            <w:r w:rsidRPr="00FE3D78">
              <w:rPr>
                <w:sz w:val="24"/>
                <w:szCs w:val="24"/>
              </w:rPr>
              <w:t>3,34</w:t>
            </w:r>
          </w:p>
        </w:tc>
      </w:tr>
      <w:tr w:rsidR="00007A02" w:rsidRPr="00FE3D78" w14:paraId="3A24B4CC" w14:textId="77777777" w:rsidTr="00C56B70">
        <w:trPr>
          <w:trHeight w:val="525"/>
        </w:trPr>
        <w:tc>
          <w:tcPr>
            <w:tcW w:w="466" w:type="dxa"/>
            <w:vMerge/>
          </w:tcPr>
          <w:p w14:paraId="7FC056A3" w14:textId="77777777" w:rsidR="00007A02" w:rsidRPr="00FE3D78" w:rsidRDefault="00007A02" w:rsidP="0055172E">
            <w:pPr>
              <w:jc w:val="both"/>
              <w:rPr>
                <w:sz w:val="24"/>
                <w:szCs w:val="24"/>
              </w:rPr>
            </w:pPr>
          </w:p>
        </w:tc>
        <w:tc>
          <w:tcPr>
            <w:tcW w:w="2301" w:type="dxa"/>
            <w:vMerge/>
          </w:tcPr>
          <w:p w14:paraId="10C8A32E" w14:textId="77777777" w:rsidR="00007A02" w:rsidRPr="00FE3D78" w:rsidRDefault="00007A02" w:rsidP="0055172E">
            <w:pPr>
              <w:jc w:val="both"/>
              <w:rPr>
                <w:sz w:val="24"/>
                <w:szCs w:val="24"/>
              </w:rPr>
            </w:pPr>
          </w:p>
        </w:tc>
        <w:tc>
          <w:tcPr>
            <w:tcW w:w="914" w:type="dxa"/>
            <w:tcBorders>
              <w:top w:val="single" w:sz="4" w:space="0" w:color="auto"/>
            </w:tcBorders>
          </w:tcPr>
          <w:p w14:paraId="7C28C7D7" w14:textId="77777777" w:rsidR="00007A02" w:rsidRPr="00FE3D78" w:rsidRDefault="00007A02" w:rsidP="0055172E">
            <w:pPr>
              <w:jc w:val="both"/>
              <w:rPr>
                <w:sz w:val="24"/>
                <w:szCs w:val="24"/>
              </w:rPr>
            </w:pPr>
            <w:r w:rsidRPr="00FE3D78">
              <w:rPr>
                <w:sz w:val="24"/>
                <w:szCs w:val="24"/>
              </w:rPr>
              <w:t>%</w:t>
            </w:r>
          </w:p>
        </w:tc>
        <w:tc>
          <w:tcPr>
            <w:tcW w:w="1134" w:type="dxa"/>
            <w:tcBorders>
              <w:top w:val="single" w:sz="4" w:space="0" w:color="auto"/>
            </w:tcBorders>
          </w:tcPr>
          <w:p w14:paraId="438782C9" w14:textId="77777777" w:rsidR="00007A02" w:rsidRPr="00FE3D78" w:rsidRDefault="00007A02" w:rsidP="00A9164E">
            <w:pPr>
              <w:jc w:val="center"/>
              <w:rPr>
                <w:sz w:val="24"/>
                <w:szCs w:val="24"/>
              </w:rPr>
            </w:pPr>
            <w:r w:rsidRPr="00FE3D78">
              <w:rPr>
                <w:sz w:val="24"/>
                <w:szCs w:val="24"/>
              </w:rPr>
              <w:t>100</w:t>
            </w:r>
          </w:p>
        </w:tc>
        <w:tc>
          <w:tcPr>
            <w:tcW w:w="1134" w:type="dxa"/>
            <w:tcBorders>
              <w:top w:val="single" w:sz="4" w:space="0" w:color="auto"/>
            </w:tcBorders>
          </w:tcPr>
          <w:p w14:paraId="40B12047" w14:textId="77777777" w:rsidR="00007A02" w:rsidRPr="00FE3D78" w:rsidRDefault="00007A02" w:rsidP="00A9164E">
            <w:pPr>
              <w:jc w:val="center"/>
              <w:rPr>
                <w:sz w:val="24"/>
                <w:szCs w:val="24"/>
              </w:rPr>
            </w:pPr>
            <w:r w:rsidRPr="00FE3D78">
              <w:rPr>
                <w:sz w:val="24"/>
                <w:szCs w:val="24"/>
              </w:rPr>
              <w:t>123</w:t>
            </w:r>
          </w:p>
        </w:tc>
        <w:tc>
          <w:tcPr>
            <w:tcW w:w="1134" w:type="dxa"/>
            <w:tcBorders>
              <w:top w:val="single" w:sz="4" w:space="0" w:color="auto"/>
            </w:tcBorders>
          </w:tcPr>
          <w:p w14:paraId="663013AA" w14:textId="77777777" w:rsidR="00007A02" w:rsidRPr="00FE3D78" w:rsidRDefault="00007A02" w:rsidP="00A9164E">
            <w:pPr>
              <w:jc w:val="center"/>
              <w:rPr>
                <w:sz w:val="24"/>
                <w:szCs w:val="24"/>
              </w:rPr>
            </w:pPr>
            <w:r w:rsidRPr="00FE3D78">
              <w:rPr>
                <w:sz w:val="24"/>
                <w:szCs w:val="24"/>
              </w:rPr>
              <w:t>141,3</w:t>
            </w:r>
          </w:p>
        </w:tc>
        <w:tc>
          <w:tcPr>
            <w:tcW w:w="1417" w:type="dxa"/>
            <w:tcBorders>
              <w:top w:val="single" w:sz="4" w:space="0" w:color="auto"/>
            </w:tcBorders>
          </w:tcPr>
          <w:p w14:paraId="5D6F52B9" w14:textId="77777777" w:rsidR="00007A02" w:rsidRPr="00FE3D78" w:rsidRDefault="00007A02" w:rsidP="00A9164E">
            <w:pPr>
              <w:jc w:val="center"/>
              <w:rPr>
                <w:sz w:val="24"/>
                <w:szCs w:val="24"/>
              </w:rPr>
            </w:pPr>
            <w:r w:rsidRPr="00FE3D78">
              <w:rPr>
                <w:sz w:val="24"/>
                <w:szCs w:val="24"/>
              </w:rPr>
              <w:t>100</w:t>
            </w:r>
          </w:p>
        </w:tc>
        <w:tc>
          <w:tcPr>
            <w:tcW w:w="1134" w:type="dxa"/>
            <w:tcBorders>
              <w:top w:val="single" w:sz="4" w:space="0" w:color="auto"/>
            </w:tcBorders>
          </w:tcPr>
          <w:p w14:paraId="12C5679D" w14:textId="77777777" w:rsidR="00007A02" w:rsidRPr="00FE3D78" w:rsidRDefault="00007A02" w:rsidP="00A9164E">
            <w:pPr>
              <w:jc w:val="center"/>
              <w:rPr>
                <w:sz w:val="24"/>
                <w:szCs w:val="24"/>
              </w:rPr>
            </w:pPr>
            <w:r w:rsidRPr="00FE3D78">
              <w:rPr>
                <w:sz w:val="24"/>
                <w:szCs w:val="24"/>
              </w:rPr>
              <w:t>100</w:t>
            </w:r>
          </w:p>
        </w:tc>
      </w:tr>
      <w:tr w:rsidR="00007A02" w:rsidRPr="00FE3D78" w14:paraId="5150DEB3" w14:textId="77777777" w:rsidTr="00C56B70">
        <w:trPr>
          <w:trHeight w:val="310"/>
        </w:trPr>
        <w:tc>
          <w:tcPr>
            <w:tcW w:w="466" w:type="dxa"/>
            <w:vMerge w:val="restart"/>
          </w:tcPr>
          <w:p w14:paraId="2D38C9E1" w14:textId="77777777" w:rsidR="00007A02" w:rsidRPr="00FE3D78" w:rsidRDefault="00007A02" w:rsidP="0055172E">
            <w:pPr>
              <w:jc w:val="both"/>
              <w:rPr>
                <w:sz w:val="24"/>
                <w:szCs w:val="24"/>
              </w:rPr>
            </w:pPr>
            <w:r w:rsidRPr="00FE3D78">
              <w:rPr>
                <w:sz w:val="24"/>
                <w:szCs w:val="24"/>
              </w:rPr>
              <w:t>5.</w:t>
            </w:r>
          </w:p>
        </w:tc>
        <w:tc>
          <w:tcPr>
            <w:tcW w:w="2301" w:type="dxa"/>
            <w:vMerge w:val="restart"/>
          </w:tcPr>
          <w:p w14:paraId="76A5996C" w14:textId="77777777" w:rsidR="00007A02" w:rsidRPr="00FE3D78" w:rsidRDefault="00007A02" w:rsidP="0055172E">
            <w:pPr>
              <w:jc w:val="both"/>
              <w:rPr>
                <w:sz w:val="24"/>
                <w:szCs w:val="24"/>
              </w:rPr>
            </w:pPr>
            <w:r w:rsidRPr="00FE3D78">
              <w:rPr>
                <w:sz w:val="24"/>
                <w:szCs w:val="24"/>
              </w:rPr>
              <w:t>Продажа земельных участков находящихся в собственности МО «Посёлок Айхал»</w:t>
            </w:r>
          </w:p>
        </w:tc>
        <w:tc>
          <w:tcPr>
            <w:tcW w:w="914" w:type="dxa"/>
            <w:tcBorders>
              <w:bottom w:val="single" w:sz="4" w:space="0" w:color="auto"/>
            </w:tcBorders>
          </w:tcPr>
          <w:p w14:paraId="49FBB886" w14:textId="77777777" w:rsidR="00007A02" w:rsidRPr="00FE3D78" w:rsidRDefault="00007A02" w:rsidP="0055172E">
            <w:pPr>
              <w:jc w:val="both"/>
              <w:rPr>
                <w:sz w:val="24"/>
                <w:szCs w:val="24"/>
              </w:rPr>
            </w:pPr>
            <w:r w:rsidRPr="00FE3D78">
              <w:rPr>
                <w:sz w:val="24"/>
                <w:szCs w:val="24"/>
              </w:rPr>
              <w:t>план</w:t>
            </w:r>
          </w:p>
        </w:tc>
        <w:tc>
          <w:tcPr>
            <w:tcW w:w="1134" w:type="dxa"/>
            <w:tcBorders>
              <w:bottom w:val="single" w:sz="4" w:space="0" w:color="auto"/>
            </w:tcBorders>
          </w:tcPr>
          <w:p w14:paraId="58E2C2EC" w14:textId="77777777" w:rsidR="00007A02" w:rsidRPr="00FE3D78" w:rsidRDefault="00D15AD0" w:rsidP="00A9164E">
            <w:pPr>
              <w:jc w:val="center"/>
              <w:rPr>
                <w:sz w:val="24"/>
                <w:szCs w:val="24"/>
              </w:rPr>
            </w:pPr>
            <w:r>
              <w:rPr>
                <w:sz w:val="24"/>
                <w:szCs w:val="24"/>
              </w:rPr>
              <w:t>0</w:t>
            </w:r>
          </w:p>
        </w:tc>
        <w:tc>
          <w:tcPr>
            <w:tcW w:w="1134" w:type="dxa"/>
            <w:tcBorders>
              <w:bottom w:val="single" w:sz="4" w:space="0" w:color="auto"/>
            </w:tcBorders>
          </w:tcPr>
          <w:p w14:paraId="0E5CB433" w14:textId="77777777" w:rsidR="00007A02" w:rsidRPr="00FE3D78" w:rsidRDefault="00D15AD0" w:rsidP="00A9164E">
            <w:pPr>
              <w:jc w:val="center"/>
              <w:rPr>
                <w:sz w:val="24"/>
                <w:szCs w:val="24"/>
              </w:rPr>
            </w:pPr>
            <w:r>
              <w:rPr>
                <w:sz w:val="24"/>
                <w:szCs w:val="24"/>
              </w:rPr>
              <w:t>0</w:t>
            </w:r>
          </w:p>
        </w:tc>
        <w:tc>
          <w:tcPr>
            <w:tcW w:w="1134" w:type="dxa"/>
            <w:tcBorders>
              <w:bottom w:val="single" w:sz="4" w:space="0" w:color="auto"/>
            </w:tcBorders>
          </w:tcPr>
          <w:p w14:paraId="1579C18D" w14:textId="77777777" w:rsidR="00007A02" w:rsidRPr="00FE3D78" w:rsidRDefault="00007A02" w:rsidP="00A9164E">
            <w:pPr>
              <w:jc w:val="center"/>
              <w:rPr>
                <w:sz w:val="24"/>
                <w:szCs w:val="24"/>
              </w:rPr>
            </w:pPr>
            <w:r w:rsidRPr="00FE3D78">
              <w:rPr>
                <w:sz w:val="24"/>
                <w:szCs w:val="24"/>
              </w:rPr>
              <w:t>8,45</w:t>
            </w:r>
          </w:p>
        </w:tc>
        <w:tc>
          <w:tcPr>
            <w:tcW w:w="1417" w:type="dxa"/>
            <w:tcBorders>
              <w:bottom w:val="single" w:sz="4" w:space="0" w:color="auto"/>
            </w:tcBorders>
          </w:tcPr>
          <w:p w14:paraId="7B02FA76" w14:textId="77777777" w:rsidR="00007A02" w:rsidRPr="00FE3D78" w:rsidRDefault="00D15AD0" w:rsidP="00A9164E">
            <w:pPr>
              <w:jc w:val="center"/>
              <w:rPr>
                <w:sz w:val="24"/>
                <w:szCs w:val="24"/>
              </w:rPr>
            </w:pPr>
            <w:r>
              <w:rPr>
                <w:sz w:val="24"/>
                <w:szCs w:val="24"/>
              </w:rPr>
              <w:t>0</w:t>
            </w:r>
          </w:p>
        </w:tc>
        <w:tc>
          <w:tcPr>
            <w:tcW w:w="1134" w:type="dxa"/>
            <w:tcBorders>
              <w:bottom w:val="single" w:sz="4" w:space="0" w:color="auto"/>
            </w:tcBorders>
          </w:tcPr>
          <w:p w14:paraId="3C4F8292" w14:textId="77777777" w:rsidR="00007A02" w:rsidRPr="00FE3D78" w:rsidRDefault="00007A02" w:rsidP="00A9164E">
            <w:pPr>
              <w:jc w:val="center"/>
              <w:rPr>
                <w:sz w:val="24"/>
                <w:szCs w:val="24"/>
              </w:rPr>
            </w:pPr>
            <w:r w:rsidRPr="00FE3D78">
              <w:rPr>
                <w:sz w:val="24"/>
                <w:szCs w:val="24"/>
              </w:rPr>
              <w:t>11,74</w:t>
            </w:r>
          </w:p>
        </w:tc>
      </w:tr>
      <w:tr w:rsidR="00007A02" w:rsidRPr="00FE3D78" w14:paraId="33987BB6" w14:textId="77777777" w:rsidTr="00C56B70">
        <w:trPr>
          <w:trHeight w:val="390"/>
        </w:trPr>
        <w:tc>
          <w:tcPr>
            <w:tcW w:w="466" w:type="dxa"/>
            <w:vMerge/>
          </w:tcPr>
          <w:p w14:paraId="267C53B1" w14:textId="77777777" w:rsidR="00007A02" w:rsidRPr="00FE3D78" w:rsidRDefault="00007A02" w:rsidP="0055172E">
            <w:pPr>
              <w:jc w:val="both"/>
              <w:rPr>
                <w:sz w:val="24"/>
                <w:szCs w:val="24"/>
              </w:rPr>
            </w:pPr>
          </w:p>
        </w:tc>
        <w:tc>
          <w:tcPr>
            <w:tcW w:w="2301" w:type="dxa"/>
            <w:vMerge/>
          </w:tcPr>
          <w:p w14:paraId="0AA37EE7" w14:textId="77777777" w:rsidR="00007A02" w:rsidRPr="00FE3D78" w:rsidRDefault="00007A02" w:rsidP="0055172E">
            <w:pPr>
              <w:jc w:val="both"/>
              <w:rPr>
                <w:sz w:val="24"/>
                <w:szCs w:val="24"/>
              </w:rPr>
            </w:pPr>
          </w:p>
        </w:tc>
        <w:tc>
          <w:tcPr>
            <w:tcW w:w="914" w:type="dxa"/>
            <w:tcBorders>
              <w:top w:val="single" w:sz="4" w:space="0" w:color="auto"/>
              <w:bottom w:val="single" w:sz="4" w:space="0" w:color="auto"/>
            </w:tcBorders>
          </w:tcPr>
          <w:p w14:paraId="3D480FFA" w14:textId="77777777" w:rsidR="00007A02" w:rsidRPr="00FE3D78" w:rsidRDefault="00007A02" w:rsidP="0055172E">
            <w:pPr>
              <w:jc w:val="both"/>
              <w:rPr>
                <w:sz w:val="24"/>
                <w:szCs w:val="24"/>
              </w:rPr>
            </w:pPr>
            <w:r w:rsidRPr="00FE3D78">
              <w:rPr>
                <w:sz w:val="24"/>
                <w:szCs w:val="24"/>
              </w:rPr>
              <w:t>факт</w:t>
            </w:r>
          </w:p>
        </w:tc>
        <w:tc>
          <w:tcPr>
            <w:tcW w:w="1134" w:type="dxa"/>
            <w:tcBorders>
              <w:top w:val="single" w:sz="4" w:space="0" w:color="auto"/>
              <w:bottom w:val="single" w:sz="4" w:space="0" w:color="auto"/>
            </w:tcBorders>
          </w:tcPr>
          <w:p w14:paraId="1099BC2B" w14:textId="77777777" w:rsidR="00007A02" w:rsidRPr="00FE3D78" w:rsidRDefault="00D15AD0" w:rsidP="00A9164E">
            <w:pPr>
              <w:jc w:val="center"/>
              <w:rPr>
                <w:sz w:val="24"/>
                <w:szCs w:val="24"/>
              </w:rPr>
            </w:pPr>
            <w:r>
              <w:rPr>
                <w:sz w:val="24"/>
                <w:szCs w:val="24"/>
              </w:rPr>
              <w:t>0</w:t>
            </w:r>
          </w:p>
        </w:tc>
        <w:tc>
          <w:tcPr>
            <w:tcW w:w="1134" w:type="dxa"/>
            <w:tcBorders>
              <w:top w:val="single" w:sz="4" w:space="0" w:color="auto"/>
              <w:bottom w:val="single" w:sz="4" w:space="0" w:color="auto"/>
            </w:tcBorders>
          </w:tcPr>
          <w:p w14:paraId="74D488FF" w14:textId="77777777" w:rsidR="00007A02" w:rsidRPr="00FE3D78" w:rsidRDefault="00D15AD0" w:rsidP="00A9164E">
            <w:pPr>
              <w:jc w:val="center"/>
              <w:rPr>
                <w:sz w:val="24"/>
                <w:szCs w:val="24"/>
              </w:rPr>
            </w:pPr>
            <w:r>
              <w:rPr>
                <w:sz w:val="24"/>
                <w:szCs w:val="24"/>
              </w:rPr>
              <w:t>0</w:t>
            </w:r>
          </w:p>
        </w:tc>
        <w:tc>
          <w:tcPr>
            <w:tcW w:w="1134" w:type="dxa"/>
            <w:tcBorders>
              <w:top w:val="single" w:sz="4" w:space="0" w:color="auto"/>
              <w:bottom w:val="single" w:sz="4" w:space="0" w:color="auto"/>
            </w:tcBorders>
          </w:tcPr>
          <w:p w14:paraId="18989480" w14:textId="77777777" w:rsidR="00007A02" w:rsidRPr="00FE3D78" w:rsidRDefault="00007A02" w:rsidP="00A9164E">
            <w:pPr>
              <w:jc w:val="center"/>
              <w:rPr>
                <w:sz w:val="24"/>
                <w:szCs w:val="24"/>
              </w:rPr>
            </w:pPr>
            <w:r w:rsidRPr="00FE3D78">
              <w:rPr>
                <w:sz w:val="24"/>
                <w:szCs w:val="24"/>
              </w:rPr>
              <w:t>48,05</w:t>
            </w:r>
          </w:p>
        </w:tc>
        <w:tc>
          <w:tcPr>
            <w:tcW w:w="1417" w:type="dxa"/>
            <w:tcBorders>
              <w:top w:val="single" w:sz="4" w:space="0" w:color="auto"/>
              <w:bottom w:val="single" w:sz="4" w:space="0" w:color="auto"/>
            </w:tcBorders>
          </w:tcPr>
          <w:p w14:paraId="3085C1B3" w14:textId="77777777" w:rsidR="00007A02" w:rsidRPr="00FE3D78" w:rsidRDefault="00D15AD0" w:rsidP="00A9164E">
            <w:pPr>
              <w:jc w:val="center"/>
              <w:rPr>
                <w:sz w:val="24"/>
                <w:szCs w:val="24"/>
              </w:rPr>
            </w:pPr>
            <w:r>
              <w:rPr>
                <w:sz w:val="24"/>
                <w:szCs w:val="24"/>
              </w:rPr>
              <w:t>0</w:t>
            </w:r>
          </w:p>
        </w:tc>
        <w:tc>
          <w:tcPr>
            <w:tcW w:w="1134" w:type="dxa"/>
            <w:tcBorders>
              <w:top w:val="single" w:sz="4" w:space="0" w:color="auto"/>
              <w:bottom w:val="single" w:sz="4" w:space="0" w:color="auto"/>
            </w:tcBorders>
          </w:tcPr>
          <w:p w14:paraId="1664C9A5" w14:textId="77777777" w:rsidR="00007A02" w:rsidRPr="00FE3D78" w:rsidRDefault="00007A02" w:rsidP="00A9164E">
            <w:pPr>
              <w:jc w:val="center"/>
              <w:rPr>
                <w:sz w:val="24"/>
                <w:szCs w:val="24"/>
              </w:rPr>
            </w:pPr>
            <w:r w:rsidRPr="00FE3D78">
              <w:rPr>
                <w:sz w:val="24"/>
                <w:szCs w:val="24"/>
              </w:rPr>
              <w:t>11,74</w:t>
            </w:r>
          </w:p>
        </w:tc>
      </w:tr>
      <w:tr w:rsidR="00007A02" w:rsidRPr="00FE3D78" w14:paraId="4AE28607" w14:textId="77777777" w:rsidTr="00C56B70">
        <w:trPr>
          <w:trHeight w:val="405"/>
        </w:trPr>
        <w:tc>
          <w:tcPr>
            <w:tcW w:w="466" w:type="dxa"/>
            <w:vMerge/>
          </w:tcPr>
          <w:p w14:paraId="7BCEB481" w14:textId="77777777" w:rsidR="00007A02" w:rsidRPr="00FE3D78" w:rsidRDefault="00007A02" w:rsidP="0055172E">
            <w:pPr>
              <w:jc w:val="both"/>
              <w:rPr>
                <w:sz w:val="24"/>
                <w:szCs w:val="24"/>
              </w:rPr>
            </w:pPr>
          </w:p>
        </w:tc>
        <w:tc>
          <w:tcPr>
            <w:tcW w:w="2301" w:type="dxa"/>
            <w:vMerge/>
          </w:tcPr>
          <w:p w14:paraId="43EFAC54" w14:textId="77777777" w:rsidR="00007A02" w:rsidRPr="00FE3D78" w:rsidRDefault="00007A02" w:rsidP="0055172E">
            <w:pPr>
              <w:jc w:val="both"/>
              <w:rPr>
                <w:sz w:val="24"/>
                <w:szCs w:val="24"/>
              </w:rPr>
            </w:pPr>
          </w:p>
        </w:tc>
        <w:tc>
          <w:tcPr>
            <w:tcW w:w="914" w:type="dxa"/>
            <w:tcBorders>
              <w:top w:val="single" w:sz="4" w:space="0" w:color="auto"/>
            </w:tcBorders>
          </w:tcPr>
          <w:p w14:paraId="5CB2E8E8" w14:textId="77777777" w:rsidR="00007A02" w:rsidRPr="00FE3D78" w:rsidRDefault="00007A02" w:rsidP="0055172E">
            <w:pPr>
              <w:jc w:val="both"/>
              <w:rPr>
                <w:sz w:val="24"/>
                <w:szCs w:val="24"/>
              </w:rPr>
            </w:pPr>
            <w:r w:rsidRPr="00FE3D78">
              <w:rPr>
                <w:sz w:val="24"/>
                <w:szCs w:val="24"/>
              </w:rPr>
              <w:t>%</w:t>
            </w:r>
          </w:p>
        </w:tc>
        <w:tc>
          <w:tcPr>
            <w:tcW w:w="1134" w:type="dxa"/>
            <w:tcBorders>
              <w:top w:val="single" w:sz="4" w:space="0" w:color="auto"/>
            </w:tcBorders>
          </w:tcPr>
          <w:p w14:paraId="569DF6AE" w14:textId="77777777" w:rsidR="00007A02" w:rsidRPr="00FE3D78" w:rsidRDefault="00D15AD0" w:rsidP="00A9164E">
            <w:pPr>
              <w:jc w:val="center"/>
              <w:rPr>
                <w:sz w:val="24"/>
                <w:szCs w:val="24"/>
              </w:rPr>
            </w:pPr>
            <w:r>
              <w:rPr>
                <w:sz w:val="24"/>
                <w:szCs w:val="24"/>
              </w:rPr>
              <w:t>0</w:t>
            </w:r>
          </w:p>
        </w:tc>
        <w:tc>
          <w:tcPr>
            <w:tcW w:w="1134" w:type="dxa"/>
            <w:tcBorders>
              <w:top w:val="single" w:sz="4" w:space="0" w:color="auto"/>
            </w:tcBorders>
          </w:tcPr>
          <w:p w14:paraId="050D485B" w14:textId="77777777" w:rsidR="00007A02" w:rsidRPr="00FE3D78" w:rsidRDefault="00D15AD0" w:rsidP="00A9164E">
            <w:pPr>
              <w:jc w:val="center"/>
              <w:rPr>
                <w:sz w:val="24"/>
                <w:szCs w:val="24"/>
              </w:rPr>
            </w:pPr>
            <w:r>
              <w:rPr>
                <w:sz w:val="24"/>
                <w:szCs w:val="24"/>
              </w:rPr>
              <w:t>0</w:t>
            </w:r>
          </w:p>
        </w:tc>
        <w:tc>
          <w:tcPr>
            <w:tcW w:w="1134" w:type="dxa"/>
            <w:tcBorders>
              <w:top w:val="single" w:sz="4" w:space="0" w:color="auto"/>
            </w:tcBorders>
          </w:tcPr>
          <w:p w14:paraId="699D880C" w14:textId="77777777" w:rsidR="00007A02" w:rsidRPr="00FE3D78" w:rsidRDefault="00007A02" w:rsidP="00A9164E">
            <w:pPr>
              <w:jc w:val="center"/>
              <w:rPr>
                <w:sz w:val="24"/>
                <w:szCs w:val="24"/>
              </w:rPr>
            </w:pPr>
            <w:r w:rsidRPr="00FE3D78">
              <w:rPr>
                <w:sz w:val="24"/>
                <w:szCs w:val="24"/>
              </w:rPr>
              <w:t>568,6</w:t>
            </w:r>
          </w:p>
        </w:tc>
        <w:tc>
          <w:tcPr>
            <w:tcW w:w="1417" w:type="dxa"/>
            <w:tcBorders>
              <w:top w:val="single" w:sz="4" w:space="0" w:color="auto"/>
            </w:tcBorders>
          </w:tcPr>
          <w:p w14:paraId="5B792F04" w14:textId="77777777" w:rsidR="00007A02" w:rsidRPr="00FE3D78" w:rsidRDefault="00D15AD0" w:rsidP="00A9164E">
            <w:pPr>
              <w:jc w:val="center"/>
              <w:rPr>
                <w:sz w:val="24"/>
                <w:szCs w:val="24"/>
              </w:rPr>
            </w:pPr>
            <w:r>
              <w:rPr>
                <w:sz w:val="24"/>
                <w:szCs w:val="24"/>
              </w:rPr>
              <w:t>0</w:t>
            </w:r>
          </w:p>
        </w:tc>
        <w:tc>
          <w:tcPr>
            <w:tcW w:w="1134" w:type="dxa"/>
            <w:tcBorders>
              <w:top w:val="single" w:sz="4" w:space="0" w:color="auto"/>
            </w:tcBorders>
          </w:tcPr>
          <w:p w14:paraId="530D938E" w14:textId="77777777" w:rsidR="00007A02" w:rsidRPr="00FE3D78" w:rsidRDefault="00007A02" w:rsidP="00A9164E">
            <w:pPr>
              <w:jc w:val="center"/>
              <w:rPr>
                <w:sz w:val="24"/>
                <w:szCs w:val="24"/>
              </w:rPr>
            </w:pPr>
            <w:r w:rsidRPr="00FE3D78">
              <w:rPr>
                <w:sz w:val="24"/>
                <w:szCs w:val="24"/>
              </w:rPr>
              <w:t>100</w:t>
            </w:r>
          </w:p>
        </w:tc>
      </w:tr>
    </w:tbl>
    <w:p w14:paraId="6F3C9368" w14:textId="77777777" w:rsidR="007F2467" w:rsidRPr="00FE3D78" w:rsidRDefault="007F2467" w:rsidP="0055172E">
      <w:pPr>
        <w:spacing w:after="0" w:line="240" w:lineRule="auto"/>
        <w:jc w:val="both"/>
        <w:rPr>
          <w:rFonts w:ascii="Times New Roman" w:hAnsi="Times New Roman" w:cs="Times New Roman"/>
          <w:sz w:val="24"/>
          <w:szCs w:val="24"/>
        </w:rPr>
        <w:sectPr w:rsidR="007F2467" w:rsidRPr="00FE3D78" w:rsidSect="007F2467">
          <w:footerReference w:type="default" r:id="rId9"/>
          <w:type w:val="continuous"/>
          <w:pgSz w:w="11906" w:h="16838"/>
          <w:pgMar w:top="1134" w:right="850" w:bottom="1134" w:left="1418" w:header="708" w:footer="708" w:gutter="0"/>
          <w:cols w:space="708"/>
          <w:docGrid w:linePitch="360"/>
        </w:sectPr>
      </w:pPr>
    </w:p>
    <w:p w14:paraId="01EFE6F5" w14:textId="77777777" w:rsidR="00836197" w:rsidRPr="00FE3D78" w:rsidRDefault="00836197" w:rsidP="00A9164E">
      <w:pPr>
        <w:spacing w:after="0" w:line="240" w:lineRule="auto"/>
        <w:ind w:firstLine="567"/>
        <w:jc w:val="center"/>
        <w:rPr>
          <w:rFonts w:ascii="Times New Roman" w:eastAsia="Calibri" w:hAnsi="Times New Roman" w:cs="Times New Roman"/>
          <w:sz w:val="24"/>
          <w:szCs w:val="24"/>
          <w:u w:val="single"/>
        </w:rPr>
      </w:pPr>
      <w:r w:rsidRPr="00FE3D78">
        <w:rPr>
          <w:rFonts w:ascii="Times New Roman" w:eastAsia="Calibri" w:hAnsi="Times New Roman" w:cs="Times New Roman"/>
          <w:b/>
          <w:sz w:val="24"/>
          <w:szCs w:val="24"/>
          <w:u w:val="single"/>
        </w:rPr>
        <w:t>Бюджет, межбюджетные отношения, налоги и финансы предприятий</w:t>
      </w:r>
      <w:r w:rsidRPr="00FE3D78">
        <w:rPr>
          <w:rFonts w:ascii="Times New Roman" w:eastAsia="Calibri" w:hAnsi="Times New Roman" w:cs="Times New Roman"/>
          <w:sz w:val="24"/>
          <w:szCs w:val="24"/>
          <w:u w:val="single"/>
        </w:rPr>
        <w:t>.</w:t>
      </w:r>
    </w:p>
    <w:p w14:paraId="6B7C0750" w14:textId="77777777" w:rsidR="00A9164E" w:rsidRPr="00FE3D78" w:rsidRDefault="00A9164E" w:rsidP="00A9164E">
      <w:pPr>
        <w:spacing w:after="0" w:line="240" w:lineRule="auto"/>
        <w:jc w:val="both"/>
        <w:rPr>
          <w:rFonts w:ascii="Times New Roman" w:eastAsia="Calibri" w:hAnsi="Times New Roman" w:cs="Times New Roman"/>
          <w:sz w:val="24"/>
          <w:szCs w:val="24"/>
          <w:u w:val="single"/>
        </w:rPr>
      </w:pPr>
    </w:p>
    <w:p w14:paraId="10317EC1" w14:textId="77777777" w:rsidR="00836197" w:rsidRPr="00FE3D78" w:rsidRDefault="00836197" w:rsidP="00A9164E">
      <w:pPr>
        <w:spacing w:after="0" w:line="240" w:lineRule="auto"/>
        <w:ind w:firstLine="567"/>
        <w:jc w:val="both"/>
        <w:rPr>
          <w:rFonts w:ascii="Times New Roman" w:eastAsia="Calibri" w:hAnsi="Times New Roman" w:cs="Times New Roman"/>
          <w:sz w:val="24"/>
          <w:szCs w:val="24"/>
          <w:lang w:eastAsia="ru-RU"/>
        </w:rPr>
      </w:pPr>
      <w:r w:rsidRPr="00FE3D78">
        <w:rPr>
          <w:rFonts w:ascii="Times New Roman" w:eastAsia="Calibri" w:hAnsi="Times New Roman" w:cs="Times New Roman"/>
          <w:sz w:val="24"/>
          <w:szCs w:val="24"/>
          <w:lang w:eastAsia="ru-RU"/>
        </w:rPr>
        <w:t xml:space="preserve">За 9 месяцев </w:t>
      </w:r>
      <w:r w:rsidRPr="00FE3D78">
        <w:rPr>
          <w:rFonts w:ascii="Times New Roman" w:eastAsia="Times New Roman" w:hAnsi="Times New Roman" w:cs="Times New Roman"/>
          <w:sz w:val="24"/>
          <w:szCs w:val="24"/>
          <w:lang w:eastAsia="ru-RU"/>
        </w:rPr>
        <w:t>2021 года</w:t>
      </w:r>
      <w:r w:rsidRPr="00FE3D78">
        <w:rPr>
          <w:rFonts w:ascii="Times New Roman" w:eastAsia="Calibri" w:hAnsi="Times New Roman" w:cs="Times New Roman"/>
          <w:sz w:val="24"/>
          <w:szCs w:val="24"/>
          <w:lang w:eastAsia="ru-RU"/>
        </w:rPr>
        <w:t xml:space="preserve"> в бюджет поселка поступило доходов </w:t>
      </w:r>
      <w:r w:rsidRPr="00FE3D78">
        <w:rPr>
          <w:rFonts w:ascii="Times New Roman" w:eastAsia="Times New Roman" w:hAnsi="Times New Roman" w:cs="Times New Roman"/>
          <w:sz w:val="24"/>
          <w:szCs w:val="24"/>
          <w:lang w:eastAsia="ru-RU"/>
        </w:rPr>
        <w:t>206 395,8</w:t>
      </w:r>
      <w:r w:rsidRPr="00FE3D78">
        <w:rPr>
          <w:rFonts w:ascii="Times New Roman" w:eastAsia="Calibri" w:hAnsi="Times New Roman" w:cs="Times New Roman"/>
          <w:sz w:val="24"/>
          <w:szCs w:val="24"/>
          <w:lang w:eastAsia="ru-RU"/>
        </w:rPr>
        <w:t xml:space="preserve"> тыс. рублей, в том числе собственных доходов </w:t>
      </w:r>
      <w:r w:rsidRPr="00FE3D78">
        <w:rPr>
          <w:rFonts w:ascii="Times New Roman" w:eastAsia="Times New Roman" w:hAnsi="Times New Roman" w:cs="Times New Roman"/>
          <w:sz w:val="24"/>
          <w:szCs w:val="24"/>
          <w:lang w:eastAsia="ru-RU"/>
        </w:rPr>
        <w:t>104 709,8</w:t>
      </w:r>
      <w:r w:rsidRPr="00FE3D78">
        <w:rPr>
          <w:rFonts w:ascii="Times New Roman" w:eastAsia="Calibri" w:hAnsi="Times New Roman" w:cs="Times New Roman"/>
          <w:sz w:val="24"/>
          <w:szCs w:val="24"/>
          <w:lang w:eastAsia="ru-RU"/>
        </w:rPr>
        <w:t xml:space="preserve"> тыс. рублей, безвозмездные поступления от других уровней бюджета составили </w:t>
      </w:r>
      <w:r w:rsidRPr="00FE3D78">
        <w:rPr>
          <w:rFonts w:ascii="Times New Roman" w:eastAsia="Times New Roman" w:hAnsi="Times New Roman" w:cs="Times New Roman"/>
          <w:sz w:val="24"/>
          <w:szCs w:val="24"/>
          <w:lang w:eastAsia="ru-RU"/>
        </w:rPr>
        <w:t>102 460,8</w:t>
      </w:r>
      <w:r w:rsidRPr="00FE3D78">
        <w:rPr>
          <w:rFonts w:ascii="Times New Roman" w:eastAsia="Calibri" w:hAnsi="Times New Roman" w:cs="Times New Roman"/>
          <w:sz w:val="24"/>
          <w:szCs w:val="24"/>
          <w:lang w:eastAsia="ru-RU"/>
        </w:rPr>
        <w:t xml:space="preserve"> тыс. рублей, возврат остатков иных межбюджетных трансфертов -774,9 тыс. рублей. Процент исполнения плана доходной части бюджета от годового плана </w:t>
      </w:r>
      <w:r w:rsidRPr="00FE3D78">
        <w:rPr>
          <w:rFonts w:ascii="Times New Roman" w:eastAsia="Times New Roman" w:hAnsi="Times New Roman" w:cs="Times New Roman"/>
          <w:sz w:val="24"/>
          <w:szCs w:val="24"/>
          <w:lang w:eastAsia="ru-RU"/>
        </w:rPr>
        <w:t>82,3</w:t>
      </w:r>
      <w:r w:rsidRPr="00FE3D78">
        <w:rPr>
          <w:rFonts w:ascii="Times New Roman" w:eastAsia="Calibri" w:hAnsi="Times New Roman" w:cs="Times New Roman"/>
          <w:sz w:val="24"/>
          <w:szCs w:val="24"/>
          <w:lang w:eastAsia="ru-RU"/>
        </w:rPr>
        <w:t xml:space="preserve">%. </w:t>
      </w:r>
    </w:p>
    <w:p w14:paraId="55D871E0" w14:textId="77777777" w:rsidR="00836197" w:rsidRPr="00FE3D78" w:rsidRDefault="00836197" w:rsidP="0055172E">
      <w:pPr>
        <w:spacing w:after="0" w:line="240" w:lineRule="auto"/>
        <w:ind w:firstLine="567"/>
        <w:jc w:val="both"/>
        <w:rPr>
          <w:rFonts w:ascii="Times New Roman" w:eastAsia="Calibri" w:hAnsi="Times New Roman" w:cs="Times New Roman"/>
          <w:sz w:val="24"/>
          <w:szCs w:val="24"/>
          <w:lang w:eastAsia="ru-RU"/>
        </w:rPr>
      </w:pPr>
      <w:r w:rsidRPr="00FE3D78">
        <w:rPr>
          <w:rFonts w:ascii="Times New Roman" w:eastAsia="Calibri" w:hAnsi="Times New Roman" w:cs="Times New Roman"/>
          <w:sz w:val="24"/>
          <w:szCs w:val="24"/>
          <w:lang w:eastAsia="ru-RU"/>
        </w:rPr>
        <w:t xml:space="preserve">Всего расходов исполнено </w:t>
      </w:r>
      <w:r w:rsidRPr="00FE3D78">
        <w:rPr>
          <w:rFonts w:ascii="Times New Roman" w:eastAsia="Times New Roman" w:hAnsi="Times New Roman" w:cs="Times New Roman"/>
          <w:sz w:val="24"/>
          <w:szCs w:val="24"/>
          <w:lang w:eastAsia="ru-RU"/>
        </w:rPr>
        <w:t>130 429,0</w:t>
      </w:r>
      <w:r w:rsidRPr="00FE3D78">
        <w:rPr>
          <w:rFonts w:ascii="Times New Roman" w:eastAsia="Calibri" w:hAnsi="Times New Roman" w:cs="Times New Roman"/>
          <w:sz w:val="24"/>
          <w:szCs w:val="24"/>
          <w:lang w:eastAsia="ru-RU"/>
        </w:rPr>
        <w:t xml:space="preserve"> тыс. рублей, исполнено от годового плана </w:t>
      </w:r>
      <w:r w:rsidRPr="00FE3D78">
        <w:rPr>
          <w:rFonts w:ascii="Times New Roman" w:eastAsia="Times New Roman" w:hAnsi="Times New Roman" w:cs="Times New Roman"/>
          <w:sz w:val="24"/>
          <w:szCs w:val="24"/>
          <w:lang w:eastAsia="ru-RU"/>
        </w:rPr>
        <w:t>48,4</w:t>
      </w:r>
      <w:r w:rsidR="00D15AD0" w:rsidRPr="00FE3D78">
        <w:rPr>
          <w:rFonts w:ascii="Times New Roman" w:eastAsia="Calibri" w:hAnsi="Times New Roman" w:cs="Times New Roman"/>
          <w:sz w:val="24"/>
          <w:szCs w:val="24"/>
          <w:lang w:eastAsia="ru-RU"/>
        </w:rPr>
        <w:t>% бюджета</w:t>
      </w:r>
      <w:r w:rsidRPr="00FE3D78">
        <w:rPr>
          <w:rFonts w:ascii="Times New Roman" w:eastAsia="Calibri" w:hAnsi="Times New Roman" w:cs="Times New Roman"/>
          <w:sz w:val="24"/>
          <w:szCs w:val="24"/>
          <w:lang w:eastAsia="ru-RU"/>
        </w:rPr>
        <w:t xml:space="preserve">. </w:t>
      </w:r>
    </w:p>
    <w:p w14:paraId="6B958E51" w14:textId="77777777" w:rsidR="00A9164E" w:rsidRPr="00FE3D78" w:rsidRDefault="00A9164E" w:rsidP="0055172E">
      <w:pPr>
        <w:spacing w:after="0" w:line="240" w:lineRule="auto"/>
        <w:ind w:firstLine="567"/>
        <w:jc w:val="both"/>
        <w:rPr>
          <w:rFonts w:ascii="Times New Roman" w:eastAsia="Calibri" w:hAnsi="Times New Roman" w:cs="Times New Roman"/>
          <w:sz w:val="24"/>
          <w:szCs w:val="24"/>
          <w:lang w:eastAsia="ru-RU"/>
        </w:rPr>
      </w:pPr>
    </w:p>
    <w:p w14:paraId="6381A180" w14:textId="77777777" w:rsidR="00836197" w:rsidRPr="00FE3D78" w:rsidRDefault="00836197" w:rsidP="00A9164E">
      <w:pPr>
        <w:spacing w:after="0" w:line="240" w:lineRule="auto"/>
        <w:jc w:val="center"/>
        <w:rPr>
          <w:rFonts w:ascii="Times New Roman" w:eastAsia="Times New Roman" w:hAnsi="Times New Roman" w:cs="Times New Roman"/>
          <w:b/>
          <w:sz w:val="24"/>
          <w:szCs w:val="24"/>
          <w:lang w:eastAsia="ru-RU"/>
        </w:rPr>
      </w:pPr>
      <w:r w:rsidRPr="00FE3D78">
        <w:rPr>
          <w:rFonts w:ascii="Times New Roman" w:eastAsia="Times New Roman" w:hAnsi="Times New Roman" w:cs="Times New Roman"/>
          <w:b/>
          <w:sz w:val="24"/>
          <w:szCs w:val="24"/>
          <w:lang w:eastAsia="ru-RU"/>
        </w:rPr>
        <w:t>Исполнение бюджета за 9 месяцев 2021 год (тыс. рублей)</w:t>
      </w:r>
      <w:r w:rsidR="00A9164E" w:rsidRPr="00FE3D78">
        <w:rPr>
          <w:rFonts w:ascii="Times New Roman" w:eastAsia="Times New Roman" w:hAnsi="Times New Roman" w:cs="Times New Roman"/>
          <w:b/>
          <w:sz w:val="24"/>
          <w:szCs w:val="24"/>
          <w:lang w:eastAsia="ru-RU"/>
        </w:rPr>
        <w:t>:</w:t>
      </w:r>
    </w:p>
    <w:p w14:paraId="7F1D90E0" w14:textId="77777777" w:rsidR="00A9164E" w:rsidRPr="00FE3D78" w:rsidRDefault="00A9164E" w:rsidP="00A9164E">
      <w:pPr>
        <w:spacing w:after="0" w:line="240" w:lineRule="auto"/>
        <w:jc w:val="center"/>
        <w:rPr>
          <w:rFonts w:ascii="Times New Roman" w:eastAsia="Times New Roman" w:hAnsi="Times New Roman" w:cs="Times New Roman"/>
          <w:b/>
          <w:sz w:val="24"/>
          <w:szCs w:val="24"/>
          <w:lang w:eastAsia="ru-RU"/>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72"/>
        <w:gridCol w:w="1719"/>
        <w:gridCol w:w="1761"/>
        <w:gridCol w:w="1320"/>
      </w:tblGrid>
      <w:tr w:rsidR="00836197" w:rsidRPr="00FE3D78" w14:paraId="2C089D2F" w14:textId="77777777" w:rsidTr="00C56B70">
        <w:tc>
          <w:tcPr>
            <w:tcW w:w="568" w:type="dxa"/>
          </w:tcPr>
          <w:p w14:paraId="2C4BD85D" w14:textId="77777777" w:rsidR="00836197" w:rsidRPr="00FE3D78" w:rsidRDefault="00836197" w:rsidP="0055172E">
            <w:pPr>
              <w:spacing w:after="0" w:line="240" w:lineRule="auto"/>
              <w:jc w:val="both"/>
              <w:rPr>
                <w:rFonts w:ascii="Times New Roman" w:eastAsia="Times New Roman" w:hAnsi="Times New Roman" w:cs="Times New Roman"/>
                <w:b/>
                <w:sz w:val="24"/>
                <w:szCs w:val="24"/>
                <w:lang w:eastAsia="ru-RU"/>
              </w:rPr>
            </w:pPr>
          </w:p>
        </w:tc>
        <w:tc>
          <w:tcPr>
            <w:tcW w:w="4272" w:type="dxa"/>
          </w:tcPr>
          <w:p w14:paraId="74B82C57" w14:textId="77777777" w:rsidR="00836197" w:rsidRPr="00FE3D78" w:rsidRDefault="00836197" w:rsidP="0055172E">
            <w:pPr>
              <w:spacing w:after="0" w:line="240" w:lineRule="auto"/>
              <w:jc w:val="both"/>
              <w:rPr>
                <w:rFonts w:ascii="Times New Roman" w:eastAsia="Times New Roman" w:hAnsi="Times New Roman" w:cs="Times New Roman"/>
                <w:b/>
                <w:sz w:val="24"/>
                <w:szCs w:val="24"/>
                <w:lang w:eastAsia="ru-RU"/>
              </w:rPr>
            </w:pPr>
          </w:p>
        </w:tc>
        <w:tc>
          <w:tcPr>
            <w:tcW w:w="1719" w:type="dxa"/>
          </w:tcPr>
          <w:p w14:paraId="588A0D86" w14:textId="77777777" w:rsidR="00836197" w:rsidRPr="00FE3D78" w:rsidRDefault="00836197" w:rsidP="00A9164E">
            <w:pPr>
              <w:spacing w:after="0" w:line="240" w:lineRule="auto"/>
              <w:jc w:val="center"/>
              <w:rPr>
                <w:rFonts w:ascii="Times New Roman" w:eastAsia="Times New Roman" w:hAnsi="Times New Roman" w:cs="Times New Roman"/>
                <w:b/>
                <w:sz w:val="24"/>
                <w:szCs w:val="24"/>
                <w:lang w:eastAsia="ru-RU"/>
              </w:rPr>
            </w:pPr>
            <w:r w:rsidRPr="00FE3D78">
              <w:rPr>
                <w:rFonts w:ascii="Times New Roman" w:eastAsia="Times New Roman" w:hAnsi="Times New Roman" w:cs="Times New Roman"/>
                <w:b/>
                <w:sz w:val="24"/>
                <w:szCs w:val="24"/>
                <w:lang w:eastAsia="ru-RU"/>
              </w:rPr>
              <w:t>План на 2021 год</w:t>
            </w:r>
          </w:p>
        </w:tc>
        <w:tc>
          <w:tcPr>
            <w:tcW w:w="1761" w:type="dxa"/>
          </w:tcPr>
          <w:p w14:paraId="4335BAB3" w14:textId="77777777" w:rsidR="00836197" w:rsidRPr="00FE3D78" w:rsidRDefault="00836197" w:rsidP="00A9164E">
            <w:pPr>
              <w:spacing w:after="0" w:line="240" w:lineRule="auto"/>
              <w:jc w:val="center"/>
              <w:rPr>
                <w:rFonts w:ascii="Times New Roman" w:eastAsia="Times New Roman" w:hAnsi="Times New Roman" w:cs="Times New Roman"/>
                <w:b/>
                <w:sz w:val="24"/>
                <w:szCs w:val="24"/>
                <w:lang w:eastAsia="ru-RU"/>
              </w:rPr>
            </w:pPr>
            <w:r w:rsidRPr="00FE3D78">
              <w:rPr>
                <w:rFonts w:ascii="Times New Roman" w:eastAsia="Times New Roman" w:hAnsi="Times New Roman" w:cs="Times New Roman"/>
                <w:b/>
                <w:sz w:val="24"/>
                <w:szCs w:val="24"/>
                <w:lang w:eastAsia="ru-RU"/>
              </w:rPr>
              <w:t>Исполнено за</w:t>
            </w:r>
          </w:p>
          <w:p w14:paraId="7F4849E1" w14:textId="77777777" w:rsidR="00836197" w:rsidRPr="00FE3D78" w:rsidRDefault="00836197" w:rsidP="00A9164E">
            <w:pPr>
              <w:spacing w:after="0" w:line="240" w:lineRule="auto"/>
              <w:jc w:val="center"/>
              <w:rPr>
                <w:rFonts w:ascii="Times New Roman" w:eastAsia="Times New Roman" w:hAnsi="Times New Roman" w:cs="Times New Roman"/>
                <w:b/>
                <w:sz w:val="24"/>
                <w:szCs w:val="24"/>
                <w:lang w:eastAsia="ru-RU"/>
              </w:rPr>
            </w:pPr>
            <w:r w:rsidRPr="00FE3D78">
              <w:rPr>
                <w:rFonts w:ascii="Times New Roman" w:eastAsia="Times New Roman" w:hAnsi="Times New Roman" w:cs="Times New Roman"/>
                <w:b/>
                <w:sz w:val="24"/>
                <w:szCs w:val="24"/>
                <w:lang w:eastAsia="ru-RU"/>
              </w:rPr>
              <w:t>9 месяцев 2021 г.</w:t>
            </w:r>
          </w:p>
        </w:tc>
        <w:tc>
          <w:tcPr>
            <w:tcW w:w="1320" w:type="dxa"/>
          </w:tcPr>
          <w:p w14:paraId="13472950" w14:textId="77777777" w:rsidR="00836197" w:rsidRPr="00FE3D78" w:rsidRDefault="00836197" w:rsidP="00A9164E">
            <w:pPr>
              <w:spacing w:after="0" w:line="240" w:lineRule="auto"/>
              <w:jc w:val="center"/>
              <w:rPr>
                <w:rFonts w:ascii="Times New Roman" w:eastAsia="Times New Roman" w:hAnsi="Times New Roman" w:cs="Times New Roman"/>
                <w:b/>
                <w:sz w:val="24"/>
                <w:szCs w:val="24"/>
                <w:lang w:eastAsia="ru-RU"/>
              </w:rPr>
            </w:pPr>
            <w:r w:rsidRPr="00FE3D78">
              <w:rPr>
                <w:rFonts w:ascii="Times New Roman" w:eastAsia="Times New Roman" w:hAnsi="Times New Roman" w:cs="Times New Roman"/>
                <w:b/>
                <w:sz w:val="24"/>
                <w:szCs w:val="24"/>
                <w:lang w:eastAsia="ru-RU"/>
              </w:rPr>
              <w:t>% исполнения</w:t>
            </w:r>
          </w:p>
        </w:tc>
      </w:tr>
      <w:tr w:rsidR="00836197" w:rsidRPr="00FE3D78" w14:paraId="01B00622" w14:textId="77777777" w:rsidTr="00C56B70">
        <w:tc>
          <w:tcPr>
            <w:tcW w:w="568" w:type="dxa"/>
          </w:tcPr>
          <w:p w14:paraId="6182D39D" w14:textId="77777777" w:rsidR="00836197" w:rsidRPr="00FE3D78" w:rsidRDefault="00836197" w:rsidP="0055172E">
            <w:pPr>
              <w:spacing w:after="0" w:line="240" w:lineRule="auto"/>
              <w:jc w:val="both"/>
              <w:rPr>
                <w:rFonts w:ascii="Times New Roman" w:eastAsia="Times New Roman" w:hAnsi="Times New Roman" w:cs="Times New Roman"/>
                <w:b/>
                <w:sz w:val="24"/>
                <w:szCs w:val="24"/>
                <w:lang w:eastAsia="ru-RU"/>
              </w:rPr>
            </w:pPr>
          </w:p>
        </w:tc>
        <w:tc>
          <w:tcPr>
            <w:tcW w:w="4272" w:type="dxa"/>
          </w:tcPr>
          <w:p w14:paraId="72FD0912" w14:textId="77777777" w:rsidR="00836197" w:rsidRPr="00FE3D78" w:rsidRDefault="00836197" w:rsidP="0055172E">
            <w:pPr>
              <w:spacing w:after="0" w:line="240" w:lineRule="auto"/>
              <w:jc w:val="both"/>
              <w:rPr>
                <w:rFonts w:ascii="Times New Roman" w:eastAsia="Times New Roman" w:hAnsi="Times New Roman" w:cs="Times New Roman"/>
                <w:b/>
                <w:sz w:val="24"/>
                <w:szCs w:val="24"/>
                <w:lang w:eastAsia="ru-RU"/>
              </w:rPr>
            </w:pPr>
            <w:r w:rsidRPr="00FE3D78">
              <w:rPr>
                <w:rFonts w:ascii="Times New Roman" w:eastAsia="Times New Roman" w:hAnsi="Times New Roman" w:cs="Times New Roman"/>
                <w:b/>
                <w:sz w:val="24"/>
                <w:szCs w:val="24"/>
                <w:lang w:eastAsia="ru-RU"/>
              </w:rPr>
              <w:t>ДОХОДЫ</w:t>
            </w:r>
          </w:p>
        </w:tc>
        <w:tc>
          <w:tcPr>
            <w:tcW w:w="1719" w:type="dxa"/>
          </w:tcPr>
          <w:p w14:paraId="7051EBFA" w14:textId="77777777" w:rsidR="00836197" w:rsidRPr="00FE3D78" w:rsidRDefault="00836197" w:rsidP="00A9164E">
            <w:pPr>
              <w:spacing w:after="0" w:line="240" w:lineRule="auto"/>
              <w:jc w:val="center"/>
              <w:rPr>
                <w:rFonts w:ascii="Times New Roman" w:eastAsia="Times New Roman" w:hAnsi="Times New Roman" w:cs="Times New Roman"/>
                <w:b/>
                <w:sz w:val="24"/>
                <w:szCs w:val="24"/>
                <w:lang w:eastAsia="ru-RU"/>
              </w:rPr>
            </w:pPr>
            <w:r w:rsidRPr="00FE3D78">
              <w:rPr>
                <w:rFonts w:ascii="Times New Roman" w:eastAsia="Times New Roman" w:hAnsi="Times New Roman" w:cs="Times New Roman"/>
                <w:b/>
                <w:sz w:val="24"/>
                <w:szCs w:val="24"/>
                <w:lang w:eastAsia="ru-RU"/>
              </w:rPr>
              <w:t>250 718,1</w:t>
            </w:r>
          </w:p>
        </w:tc>
        <w:tc>
          <w:tcPr>
            <w:tcW w:w="1761" w:type="dxa"/>
          </w:tcPr>
          <w:p w14:paraId="11D6BA27" w14:textId="77777777" w:rsidR="00836197" w:rsidRPr="00FE3D78" w:rsidRDefault="00836197" w:rsidP="00A9164E">
            <w:pPr>
              <w:spacing w:after="0" w:line="240" w:lineRule="auto"/>
              <w:jc w:val="center"/>
              <w:rPr>
                <w:rFonts w:ascii="Times New Roman" w:eastAsia="Times New Roman" w:hAnsi="Times New Roman" w:cs="Times New Roman"/>
                <w:b/>
                <w:sz w:val="24"/>
                <w:szCs w:val="24"/>
                <w:lang w:eastAsia="ru-RU"/>
              </w:rPr>
            </w:pPr>
            <w:r w:rsidRPr="00FE3D78">
              <w:rPr>
                <w:rFonts w:ascii="Times New Roman" w:eastAsia="Times New Roman" w:hAnsi="Times New Roman" w:cs="Times New Roman"/>
                <w:b/>
                <w:sz w:val="24"/>
                <w:szCs w:val="24"/>
                <w:lang w:eastAsia="ru-RU"/>
              </w:rPr>
              <w:t>206 395,8</w:t>
            </w:r>
          </w:p>
        </w:tc>
        <w:tc>
          <w:tcPr>
            <w:tcW w:w="1320" w:type="dxa"/>
          </w:tcPr>
          <w:p w14:paraId="75B02608" w14:textId="77777777" w:rsidR="00836197" w:rsidRPr="00FE3D78" w:rsidRDefault="00836197" w:rsidP="00A9164E">
            <w:pPr>
              <w:spacing w:after="0" w:line="240" w:lineRule="auto"/>
              <w:jc w:val="center"/>
              <w:rPr>
                <w:rFonts w:ascii="Times New Roman" w:eastAsia="Times New Roman" w:hAnsi="Times New Roman" w:cs="Times New Roman"/>
                <w:b/>
                <w:sz w:val="24"/>
                <w:szCs w:val="24"/>
                <w:lang w:eastAsia="ru-RU"/>
              </w:rPr>
            </w:pPr>
            <w:r w:rsidRPr="00FE3D78">
              <w:rPr>
                <w:rFonts w:ascii="Times New Roman" w:eastAsia="Times New Roman" w:hAnsi="Times New Roman" w:cs="Times New Roman"/>
                <w:b/>
                <w:sz w:val="24"/>
                <w:szCs w:val="24"/>
                <w:lang w:eastAsia="ru-RU"/>
              </w:rPr>
              <w:t>82,3</w:t>
            </w:r>
          </w:p>
        </w:tc>
      </w:tr>
      <w:tr w:rsidR="00836197" w:rsidRPr="00FE3D78" w14:paraId="7634E263" w14:textId="77777777" w:rsidTr="00C56B70">
        <w:tc>
          <w:tcPr>
            <w:tcW w:w="568" w:type="dxa"/>
          </w:tcPr>
          <w:p w14:paraId="58E7F854" w14:textId="77777777" w:rsidR="00836197" w:rsidRPr="00C56B70" w:rsidRDefault="00836197" w:rsidP="0055172E">
            <w:pPr>
              <w:spacing w:after="0" w:line="240" w:lineRule="auto"/>
              <w:jc w:val="both"/>
              <w:rPr>
                <w:rFonts w:ascii="Times New Roman" w:eastAsia="Times New Roman" w:hAnsi="Times New Roman" w:cs="Times New Roman"/>
                <w:sz w:val="24"/>
                <w:szCs w:val="24"/>
                <w:lang w:eastAsia="ru-RU"/>
              </w:rPr>
            </w:pPr>
            <w:r w:rsidRPr="00C56B70">
              <w:rPr>
                <w:rFonts w:ascii="Times New Roman" w:eastAsia="Times New Roman" w:hAnsi="Times New Roman" w:cs="Times New Roman"/>
                <w:sz w:val="24"/>
                <w:szCs w:val="24"/>
                <w:lang w:eastAsia="ru-RU"/>
              </w:rPr>
              <w:t>1</w:t>
            </w:r>
            <w:r w:rsidR="00C56B70">
              <w:rPr>
                <w:rFonts w:ascii="Times New Roman" w:eastAsia="Times New Roman" w:hAnsi="Times New Roman" w:cs="Times New Roman"/>
                <w:sz w:val="24"/>
                <w:szCs w:val="24"/>
                <w:lang w:eastAsia="ru-RU"/>
              </w:rPr>
              <w:t>.</w:t>
            </w:r>
          </w:p>
        </w:tc>
        <w:tc>
          <w:tcPr>
            <w:tcW w:w="4272" w:type="dxa"/>
          </w:tcPr>
          <w:p w14:paraId="562E8E46" w14:textId="77777777" w:rsidR="00836197" w:rsidRPr="00FE3D78" w:rsidRDefault="00836197" w:rsidP="0055172E">
            <w:pPr>
              <w:spacing w:after="0" w:line="240" w:lineRule="auto"/>
              <w:jc w:val="both"/>
              <w:rPr>
                <w:rFonts w:ascii="Times New Roman" w:eastAsia="Times New Roman" w:hAnsi="Times New Roman" w:cs="Times New Roman"/>
                <w:b/>
                <w:sz w:val="24"/>
                <w:szCs w:val="24"/>
                <w:lang w:eastAsia="ru-RU"/>
              </w:rPr>
            </w:pPr>
            <w:r w:rsidRPr="00FE3D78">
              <w:rPr>
                <w:rFonts w:ascii="Times New Roman" w:eastAsia="Times New Roman" w:hAnsi="Times New Roman" w:cs="Times New Roman"/>
                <w:b/>
                <w:sz w:val="24"/>
                <w:szCs w:val="24"/>
                <w:lang w:eastAsia="ru-RU"/>
              </w:rPr>
              <w:t>Налоговые доходы</w:t>
            </w:r>
          </w:p>
        </w:tc>
        <w:tc>
          <w:tcPr>
            <w:tcW w:w="1719" w:type="dxa"/>
          </w:tcPr>
          <w:p w14:paraId="53150984" w14:textId="77777777" w:rsidR="00836197" w:rsidRPr="00FE3D78" w:rsidRDefault="00836197" w:rsidP="00A9164E">
            <w:pPr>
              <w:spacing w:after="0" w:line="240" w:lineRule="auto"/>
              <w:jc w:val="center"/>
              <w:rPr>
                <w:rFonts w:ascii="Times New Roman" w:eastAsia="Times New Roman" w:hAnsi="Times New Roman" w:cs="Times New Roman"/>
                <w:b/>
                <w:sz w:val="24"/>
                <w:szCs w:val="24"/>
                <w:lang w:eastAsia="ru-RU"/>
              </w:rPr>
            </w:pPr>
            <w:r w:rsidRPr="00FE3D78">
              <w:rPr>
                <w:rFonts w:ascii="Times New Roman" w:eastAsia="Times New Roman" w:hAnsi="Times New Roman" w:cs="Times New Roman"/>
                <w:b/>
                <w:sz w:val="24"/>
                <w:szCs w:val="24"/>
                <w:lang w:eastAsia="ru-RU"/>
              </w:rPr>
              <w:t>123 790,8</w:t>
            </w:r>
          </w:p>
        </w:tc>
        <w:tc>
          <w:tcPr>
            <w:tcW w:w="1761" w:type="dxa"/>
          </w:tcPr>
          <w:p w14:paraId="691AF0FB" w14:textId="77777777" w:rsidR="00836197" w:rsidRPr="00FE3D78" w:rsidRDefault="00836197" w:rsidP="00A9164E">
            <w:pPr>
              <w:spacing w:after="0" w:line="240" w:lineRule="auto"/>
              <w:jc w:val="center"/>
              <w:rPr>
                <w:rFonts w:ascii="Times New Roman" w:eastAsia="Times New Roman" w:hAnsi="Times New Roman" w:cs="Times New Roman"/>
                <w:b/>
                <w:sz w:val="24"/>
                <w:szCs w:val="24"/>
                <w:lang w:eastAsia="ru-RU"/>
              </w:rPr>
            </w:pPr>
            <w:r w:rsidRPr="00FE3D78">
              <w:rPr>
                <w:rFonts w:ascii="Times New Roman" w:eastAsia="Times New Roman" w:hAnsi="Times New Roman" w:cs="Times New Roman"/>
                <w:b/>
                <w:sz w:val="24"/>
                <w:szCs w:val="24"/>
                <w:lang w:eastAsia="ru-RU"/>
              </w:rPr>
              <w:t>89 480,3</w:t>
            </w:r>
          </w:p>
        </w:tc>
        <w:tc>
          <w:tcPr>
            <w:tcW w:w="1320" w:type="dxa"/>
          </w:tcPr>
          <w:p w14:paraId="499BB9D4" w14:textId="77777777" w:rsidR="00836197" w:rsidRPr="00FE3D78" w:rsidRDefault="00836197" w:rsidP="00A9164E">
            <w:pPr>
              <w:spacing w:after="0" w:line="240" w:lineRule="auto"/>
              <w:jc w:val="center"/>
              <w:rPr>
                <w:rFonts w:ascii="Times New Roman" w:eastAsia="Times New Roman" w:hAnsi="Times New Roman" w:cs="Times New Roman"/>
                <w:b/>
                <w:sz w:val="24"/>
                <w:szCs w:val="24"/>
                <w:lang w:eastAsia="ru-RU"/>
              </w:rPr>
            </w:pPr>
            <w:r w:rsidRPr="00FE3D78">
              <w:rPr>
                <w:rFonts w:ascii="Times New Roman" w:eastAsia="Times New Roman" w:hAnsi="Times New Roman" w:cs="Times New Roman"/>
                <w:b/>
                <w:sz w:val="24"/>
                <w:szCs w:val="24"/>
                <w:lang w:eastAsia="ru-RU"/>
              </w:rPr>
              <w:t>72,3</w:t>
            </w:r>
          </w:p>
        </w:tc>
      </w:tr>
      <w:tr w:rsidR="00836197" w:rsidRPr="00FE3D78" w14:paraId="7D9E4698" w14:textId="77777777" w:rsidTr="00C56B70">
        <w:tc>
          <w:tcPr>
            <w:tcW w:w="568" w:type="dxa"/>
          </w:tcPr>
          <w:p w14:paraId="65DDF124" w14:textId="77777777" w:rsidR="00836197" w:rsidRPr="00FE3D78" w:rsidRDefault="00836197" w:rsidP="0055172E">
            <w:pPr>
              <w:spacing w:after="0" w:line="240" w:lineRule="auto"/>
              <w:jc w:val="both"/>
              <w:rPr>
                <w:rFonts w:ascii="Times New Roman" w:eastAsia="Times New Roman" w:hAnsi="Times New Roman" w:cs="Times New Roman"/>
                <w:b/>
                <w:sz w:val="24"/>
                <w:szCs w:val="24"/>
                <w:lang w:eastAsia="ru-RU"/>
              </w:rPr>
            </w:pPr>
          </w:p>
        </w:tc>
        <w:tc>
          <w:tcPr>
            <w:tcW w:w="4272" w:type="dxa"/>
          </w:tcPr>
          <w:p w14:paraId="0E78D19D" w14:textId="77777777" w:rsidR="00836197" w:rsidRPr="00FE3D78" w:rsidRDefault="00836197" w:rsidP="0055172E">
            <w:pPr>
              <w:spacing w:after="0" w:line="240" w:lineRule="auto"/>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Налог на доходы физических лиц</w:t>
            </w:r>
          </w:p>
        </w:tc>
        <w:tc>
          <w:tcPr>
            <w:tcW w:w="1719" w:type="dxa"/>
          </w:tcPr>
          <w:p w14:paraId="4C0E3E37"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103 520,0</w:t>
            </w:r>
          </w:p>
        </w:tc>
        <w:tc>
          <w:tcPr>
            <w:tcW w:w="1761" w:type="dxa"/>
          </w:tcPr>
          <w:p w14:paraId="59759713"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75 184,2</w:t>
            </w:r>
          </w:p>
        </w:tc>
        <w:tc>
          <w:tcPr>
            <w:tcW w:w="1320" w:type="dxa"/>
          </w:tcPr>
          <w:p w14:paraId="0F319E9B"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72,6</w:t>
            </w:r>
          </w:p>
        </w:tc>
      </w:tr>
      <w:tr w:rsidR="00836197" w:rsidRPr="00FE3D78" w14:paraId="1353EE36" w14:textId="77777777" w:rsidTr="00C56B70">
        <w:tc>
          <w:tcPr>
            <w:tcW w:w="568" w:type="dxa"/>
          </w:tcPr>
          <w:p w14:paraId="3C072E74" w14:textId="77777777" w:rsidR="00836197" w:rsidRPr="00FE3D78" w:rsidRDefault="00836197" w:rsidP="0055172E">
            <w:pPr>
              <w:spacing w:after="0" w:line="240" w:lineRule="auto"/>
              <w:jc w:val="both"/>
              <w:rPr>
                <w:rFonts w:ascii="Times New Roman" w:eastAsia="Times New Roman" w:hAnsi="Times New Roman" w:cs="Times New Roman"/>
                <w:b/>
                <w:sz w:val="24"/>
                <w:szCs w:val="24"/>
                <w:lang w:eastAsia="ru-RU"/>
              </w:rPr>
            </w:pPr>
          </w:p>
        </w:tc>
        <w:tc>
          <w:tcPr>
            <w:tcW w:w="4272" w:type="dxa"/>
          </w:tcPr>
          <w:p w14:paraId="7A8DEE15" w14:textId="77777777" w:rsidR="00836197" w:rsidRPr="00FE3D78" w:rsidRDefault="00836197" w:rsidP="0055172E">
            <w:pPr>
              <w:spacing w:after="0" w:line="240" w:lineRule="auto"/>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Налог на имущество физических лиц</w:t>
            </w:r>
          </w:p>
        </w:tc>
        <w:tc>
          <w:tcPr>
            <w:tcW w:w="1719" w:type="dxa"/>
          </w:tcPr>
          <w:p w14:paraId="31F38295"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1 846,0</w:t>
            </w:r>
          </w:p>
        </w:tc>
        <w:tc>
          <w:tcPr>
            <w:tcW w:w="1761" w:type="dxa"/>
          </w:tcPr>
          <w:p w14:paraId="65E557C8"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481,4</w:t>
            </w:r>
          </w:p>
        </w:tc>
        <w:tc>
          <w:tcPr>
            <w:tcW w:w="1320" w:type="dxa"/>
          </w:tcPr>
          <w:p w14:paraId="2A6582B4"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26,1</w:t>
            </w:r>
          </w:p>
        </w:tc>
      </w:tr>
      <w:tr w:rsidR="00836197" w:rsidRPr="00FE3D78" w14:paraId="31E08310" w14:textId="77777777" w:rsidTr="00C56B70">
        <w:tc>
          <w:tcPr>
            <w:tcW w:w="568" w:type="dxa"/>
          </w:tcPr>
          <w:p w14:paraId="15E657A6" w14:textId="77777777" w:rsidR="00836197" w:rsidRPr="00FE3D78" w:rsidRDefault="00836197" w:rsidP="0055172E">
            <w:pPr>
              <w:spacing w:after="0" w:line="240" w:lineRule="auto"/>
              <w:jc w:val="both"/>
              <w:rPr>
                <w:rFonts w:ascii="Times New Roman" w:eastAsia="Times New Roman" w:hAnsi="Times New Roman" w:cs="Times New Roman"/>
                <w:b/>
                <w:sz w:val="24"/>
                <w:szCs w:val="24"/>
                <w:lang w:eastAsia="ru-RU"/>
              </w:rPr>
            </w:pPr>
          </w:p>
        </w:tc>
        <w:tc>
          <w:tcPr>
            <w:tcW w:w="4272" w:type="dxa"/>
          </w:tcPr>
          <w:p w14:paraId="40BD4077" w14:textId="77777777" w:rsidR="00836197" w:rsidRPr="00FE3D78" w:rsidRDefault="00836197" w:rsidP="0055172E">
            <w:pPr>
              <w:spacing w:after="0" w:line="240" w:lineRule="auto"/>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Земельный налог</w:t>
            </w:r>
          </w:p>
        </w:tc>
        <w:tc>
          <w:tcPr>
            <w:tcW w:w="1719" w:type="dxa"/>
          </w:tcPr>
          <w:p w14:paraId="375EE1CF"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18 100,0</w:t>
            </w:r>
          </w:p>
        </w:tc>
        <w:tc>
          <w:tcPr>
            <w:tcW w:w="1761" w:type="dxa"/>
          </w:tcPr>
          <w:p w14:paraId="4E098E1A"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13 573,8</w:t>
            </w:r>
          </w:p>
        </w:tc>
        <w:tc>
          <w:tcPr>
            <w:tcW w:w="1320" w:type="dxa"/>
          </w:tcPr>
          <w:p w14:paraId="5F9D555C"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75</w:t>
            </w:r>
          </w:p>
        </w:tc>
      </w:tr>
      <w:tr w:rsidR="00836197" w:rsidRPr="00FE3D78" w14:paraId="5FB96051" w14:textId="77777777" w:rsidTr="00C56B70">
        <w:tc>
          <w:tcPr>
            <w:tcW w:w="568" w:type="dxa"/>
          </w:tcPr>
          <w:p w14:paraId="0D10D216" w14:textId="77777777" w:rsidR="00836197" w:rsidRPr="00FE3D78" w:rsidRDefault="00836197" w:rsidP="0055172E">
            <w:pPr>
              <w:spacing w:after="0" w:line="240" w:lineRule="auto"/>
              <w:jc w:val="both"/>
              <w:rPr>
                <w:rFonts w:ascii="Times New Roman" w:eastAsia="Times New Roman" w:hAnsi="Times New Roman" w:cs="Times New Roman"/>
                <w:b/>
                <w:sz w:val="24"/>
                <w:szCs w:val="24"/>
                <w:lang w:eastAsia="ru-RU"/>
              </w:rPr>
            </w:pPr>
          </w:p>
        </w:tc>
        <w:tc>
          <w:tcPr>
            <w:tcW w:w="4272" w:type="dxa"/>
          </w:tcPr>
          <w:p w14:paraId="59583E3A" w14:textId="77777777" w:rsidR="00836197" w:rsidRPr="00FE3D78" w:rsidRDefault="00836197" w:rsidP="0055172E">
            <w:pPr>
              <w:spacing w:after="0" w:line="240" w:lineRule="auto"/>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Доходы от уплаты акцизов</w:t>
            </w:r>
          </w:p>
        </w:tc>
        <w:tc>
          <w:tcPr>
            <w:tcW w:w="1719" w:type="dxa"/>
          </w:tcPr>
          <w:p w14:paraId="295825AB"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324,8</w:t>
            </w:r>
          </w:p>
        </w:tc>
        <w:tc>
          <w:tcPr>
            <w:tcW w:w="1761" w:type="dxa"/>
          </w:tcPr>
          <w:p w14:paraId="35A9C87E"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24,9</w:t>
            </w:r>
          </w:p>
        </w:tc>
        <w:tc>
          <w:tcPr>
            <w:tcW w:w="1320" w:type="dxa"/>
          </w:tcPr>
          <w:p w14:paraId="4D7D6C87"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74,2</w:t>
            </w:r>
          </w:p>
        </w:tc>
      </w:tr>
      <w:tr w:rsidR="00836197" w:rsidRPr="00FE3D78" w14:paraId="3EC02E22" w14:textId="77777777" w:rsidTr="00C56B70">
        <w:tc>
          <w:tcPr>
            <w:tcW w:w="568" w:type="dxa"/>
          </w:tcPr>
          <w:p w14:paraId="65B0E521" w14:textId="77777777" w:rsidR="00836197" w:rsidRPr="00C56B70" w:rsidRDefault="00836197" w:rsidP="0055172E">
            <w:pPr>
              <w:spacing w:after="0" w:line="240" w:lineRule="auto"/>
              <w:jc w:val="both"/>
              <w:rPr>
                <w:rFonts w:ascii="Times New Roman" w:eastAsia="Times New Roman" w:hAnsi="Times New Roman" w:cs="Times New Roman"/>
                <w:sz w:val="24"/>
                <w:szCs w:val="24"/>
                <w:lang w:eastAsia="ru-RU"/>
              </w:rPr>
            </w:pPr>
            <w:r w:rsidRPr="00C56B70">
              <w:rPr>
                <w:rFonts w:ascii="Times New Roman" w:eastAsia="Times New Roman" w:hAnsi="Times New Roman" w:cs="Times New Roman"/>
                <w:sz w:val="24"/>
                <w:szCs w:val="24"/>
                <w:lang w:eastAsia="ru-RU"/>
              </w:rPr>
              <w:t>2</w:t>
            </w:r>
            <w:r w:rsidR="00C56B70">
              <w:rPr>
                <w:rFonts w:ascii="Times New Roman" w:eastAsia="Times New Roman" w:hAnsi="Times New Roman" w:cs="Times New Roman"/>
                <w:sz w:val="24"/>
                <w:szCs w:val="24"/>
                <w:lang w:eastAsia="ru-RU"/>
              </w:rPr>
              <w:t>.</w:t>
            </w:r>
          </w:p>
        </w:tc>
        <w:tc>
          <w:tcPr>
            <w:tcW w:w="4272" w:type="dxa"/>
          </w:tcPr>
          <w:p w14:paraId="4E531DCC" w14:textId="77777777" w:rsidR="00836197" w:rsidRPr="00FE3D78" w:rsidRDefault="00836197" w:rsidP="0055172E">
            <w:pPr>
              <w:spacing w:after="0" w:line="240" w:lineRule="auto"/>
              <w:jc w:val="both"/>
              <w:rPr>
                <w:rFonts w:ascii="Times New Roman" w:eastAsia="Times New Roman" w:hAnsi="Times New Roman" w:cs="Times New Roman"/>
                <w:b/>
                <w:sz w:val="24"/>
                <w:szCs w:val="24"/>
                <w:lang w:eastAsia="ru-RU"/>
              </w:rPr>
            </w:pPr>
            <w:r w:rsidRPr="00FE3D78">
              <w:rPr>
                <w:rFonts w:ascii="Times New Roman" w:eastAsia="Times New Roman" w:hAnsi="Times New Roman" w:cs="Times New Roman"/>
                <w:b/>
                <w:sz w:val="24"/>
                <w:szCs w:val="24"/>
                <w:lang w:eastAsia="ru-RU"/>
              </w:rPr>
              <w:t>Неналоговые доходы</w:t>
            </w:r>
          </w:p>
        </w:tc>
        <w:tc>
          <w:tcPr>
            <w:tcW w:w="1719" w:type="dxa"/>
          </w:tcPr>
          <w:p w14:paraId="65AAE9C8" w14:textId="77777777" w:rsidR="00836197" w:rsidRPr="00FE3D78" w:rsidRDefault="00836197" w:rsidP="00A9164E">
            <w:pPr>
              <w:spacing w:after="0" w:line="240" w:lineRule="auto"/>
              <w:jc w:val="center"/>
              <w:rPr>
                <w:rFonts w:ascii="Times New Roman" w:eastAsia="Times New Roman" w:hAnsi="Times New Roman" w:cs="Times New Roman"/>
                <w:b/>
                <w:sz w:val="24"/>
                <w:szCs w:val="24"/>
                <w:lang w:eastAsia="ru-RU"/>
              </w:rPr>
            </w:pPr>
            <w:r w:rsidRPr="00FE3D78">
              <w:rPr>
                <w:rFonts w:ascii="Times New Roman" w:eastAsia="Times New Roman" w:hAnsi="Times New Roman" w:cs="Times New Roman"/>
                <w:b/>
                <w:sz w:val="24"/>
                <w:szCs w:val="24"/>
                <w:lang w:eastAsia="ru-RU"/>
              </w:rPr>
              <w:t>24 183,3</w:t>
            </w:r>
          </w:p>
        </w:tc>
        <w:tc>
          <w:tcPr>
            <w:tcW w:w="1761" w:type="dxa"/>
          </w:tcPr>
          <w:p w14:paraId="68D79337" w14:textId="77777777" w:rsidR="00836197" w:rsidRPr="00FE3D78" w:rsidRDefault="00836197" w:rsidP="00A9164E">
            <w:pPr>
              <w:spacing w:after="0" w:line="240" w:lineRule="auto"/>
              <w:jc w:val="center"/>
              <w:rPr>
                <w:rFonts w:ascii="Times New Roman" w:eastAsia="Times New Roman" w:hAnsi="Times New Roman" w:cs="Times New Roman"/>
                <w:b/>
                <w:sz w:val="24"/>
                <w:szCs w:val="24"/>
                <w:lang w:eastAsia="ru-RU"/>
              </w:rPr>
            </w:pPr>
            <w:r w:rsidRPr="00FE3D78">
              <w:rPr>
                <w:rFonts w:ascii="Times New Roman" w:eastAsia="Times New Roman" w:hAnsi="Times New Roman" w:cs="Times New Roman"/>
                <w:b/>
                <w:sz w:val="24"/>
                <w:szCs w:val="24"/>
                <w:lang w:eastAsia="ru-RU"/>
              </w:rPr>
              <w:t>15 229,6</w:t>
            </w:r>
          </w:p>
        </w:tc>
        <w:tc>
          <w:tcPr>
            <w:tcW w:w="1320" w:type="dxa"/>
          </w:tcPr>
          <w:p w14:paraId="3137A4F6" w14:textId="77777777" w:rsidR="00836197" w:rsidRPr="00FE3D78" w:rsidRDefault="00836197" w:rsidP="00A9164E">
            <w:pPr>
              <w:spacing w:after="0" w:line="240" w:lineRule="auto"/>
              <w:jc w:val="center"/>
              <w:rPr>
                <w:rFonts w:ascii="Times New Roman" w:eastAsia="Times New Roman" w:hAnsi="Times New Roman" w:cs="Times New Roman"/>
                <w:b/>
                <w:sz w:val="24"/>
                <w:szCs w:val="24"/>
                <w:lang w:eastAsia="ru-RU"/>
              </w:rPr>
            </w:pPr>
            <w:r w:rsidRPr="00FE3D78">
              <w:rPr>
                <w:rFonts w:ascii="Times New Roman" w:eastAsia="Times New Roman" w:hAnsi="Times New Roman" w:cs="Times New Roman"/>
                <w:b/>
                <w:sz w:val="24"/>
                <w:szCs w:val="24"/>
                <w:lang w:eastAsia="ru-RU"/>
              </w:rPr>
              <w:t>63,0</w:t>
            </w:r>
          </w:p>
        </w:tc>
      </w:tr>
      <w:tr w:rsidR="00836197" w:rsidRPr="00FE3D78" w14:paraId="501784B2" w14:textId="77777777" w:rsidTr="00C56B70">
        <w:tc>
          <w:tcPr>
            <w:tcW w:w="568" w:type="dxa"/>
          </w:tcPr>
          <w:p w14:paraId="6DB6B41A" w14:textId="77777777" w:rsidR="00836197" w:rsidRPr="00FE3D78" w:rsidRDefault="00836197" w:rsidP="0055172E">
            <w:pPr>
              <w:spacing w:after="0" w:line="240" w:lineRule="auto"/>
              <w:jc w:val="both"/>
              <w:rPr>
                <w:rFonts w:ascii="Times New Roman" w:eastAsia="Times New Roman" w:hAnsi="Times New Roman" w:cs="Times New Roman"/>
                <w:b/>
                <w:sz w:val="24"/>
                <w:szCs w:val="24"/>
                <w:lang w:eastAsia="ru-RU"/>
              </w:rPr>
            </w:pPr>
          </w:p>
        </w:tc>
        <w:tc>
          <w:tcPr>
            <w:tcW w:w="4272" w:type="dxa"/>
          </w:tcPr>
          <w:p w14:paraId="15283CEA" w14:textId="77777777" w:rsidR="00836197" w:rsidRPr="00FE3D78" w:rsidRDefault="00836197" w:rsidP="0055172E">
            <w:pPr>
              <w:spacing w:after="0" w:line="240" w:lineRule="auto"/>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Доходы, получаемые в виде арендной платы за передачу в возмездное пользование муниципального имущества</w:t>
            </w:r>
          </w:p>
        </w:tc>
        <w:tc>
          <w:tcPr>
            <w:tcW w:w="1719" w:type="dxa"/>
          </w:tcPr>
          <w:p w14:paraId="43B58D09"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13 532,1</w:t>
            </w:r>
          </w:p>
        </w:tc>
        <w:tc>
          <w:tcPr>
            <w:tcW w:w="1761" w:type="dxa"/>
          </w:tcPr>
          <w:p w14:paraId="26F07CAB"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6 922,4</w:t>
            </w:r>
          </w:p>
        </w:tc>
        <w:tc>
          <w:tcPr>
            <w:tcW w:w="1320" w:type="dxa"/>
          </w:tcPr>
          <w:p w14:paraId="72EB8343"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51,2</w:t>
            </w:r>
          </w:p>
        </w:tc>
      </w:tr>
      <w:tr w:rsidR="00836197" w:rsidRPr="00FE3D78" w14:paraId="5931492A" w14:textId="77777777" w:rsidTr="00C56B70">
        <w:tc>
          <w:tcPr>
            <w:tcW w:w="568" w:type="dxa"/>
          </w:tcPr>
          <w:p w14:paraId="314A751C" w14:textId="77777777" w:rsidR="00836197" w:rsidRPr="00FE3D78" w:rsidRDefault="00836197" w:rsidP="0055172E">
            <w:pPr>
              <w:spacing w:after="0" w:line="240" w:lineRule="auto"/>
              <w:jc w:val="both"/>
              <w:rPr>
                <w:rFonts w:ascii="Times New Roman" w:eastAsia="Times New Roman" w:hAnsi="Times New Roman" w:cs="Times New Roman"/>
                <w:b/>
                <w:sz w:val="24"/>
                <w:szCs w:val="24"/>
                <w:lang w:eastAsia="ru-RU"/>
              </w:rPr>
            </w:pPr>
          </w:p>
        </w:tc>
        <w:tc>
          <w:tcPr>
            <w:tcW w:w="4272" w:type="dxa"/>
          </w:tcPr>
          <w:p w14:paraId="107B81DA" w14:textId="77777777" w:rsidR="00836197" w:rsidRPr="00FE3D78" w:rsidRDefault="00836197" w:rsidP="0055172E">
            <w:pPr>
              <w:spacing w:after="0" w:line="240" w:lineRule="auto"/>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Доходы, получаемые в виде арендной платы за земельные участки</w:t>
            </w:r>
          </w:p>
        </w:tc>
        <w:tc>
          <w:tcPr>
            <w:tcW w:w="1719" w:type="dxa"/>
          </w:tcPr>
          <w:p w14:paraId="6D313107"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6 948,1</w:t>
            </w:r>
          </w:p>
        </w:tc>
        <w:tc>
          <w:tcPr>
            <w:tcW w:w="1761" w:type="dxa"/>
          </w:tcPr>
          <w:p w14:paraId="1332D986"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5 936,5</w:t>
            </w:r>
          </w:p>
        </w:tc>
        <w:tc>
          <w:tcPr>
            <w:tcW w:w="1320" w:type="dxa"/>
          </w:tcPr>
          <w:p w14:paraId="20CFA673"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85,4</w:t>
            </w:r>
          </w:p>
        </w:tc>
      </w:tr>
      <w:tr w:rsidR="00836197" w:rsidRPr="00FE3D78" w14:paraId="740F2C26" w14:textId="77777777" w:rsidTr="00C56B70">
        <w:tc>
          <w:tcPr>
            <w:tcW w:w="568" w:type="dxa"/>
          </w:tcPr>
          <w:p w14:paraId="52D0C3B9" w14:textId="77777777" w:rsidR="00836197" w:rsidRPr="00FE3D78" w:rsidRDefault="00836197" w:rsidP="0055172E">
            <w:pPr>
              <w:spacing w:after="0" w:line="240" w:lineRule="auto"/>
              <w:jc w:val="both"/>
              <w:rPr>
                <w:rFonts w:ascii="Times New Roman" w:eastAsia="Times New Roman" w:hAnsi="Times New Roman" w:cs="Times New Roman"/>
                <w:b/>
                <w:sz w:val="24"/>
                <w:szCs w:val="24"/>
                <w:lang w:eastAsia="ru-RU"/>
              </w:rPr>
            </w:pPr>
          </w:p>
        </w:tc>
        <w:tc>
          <w:tcPr>
            <w:tcW w:w="4272" w:type="dxa"/>
          </w:tcPr>
          <w:p w14:paraId="2DF16687" w14:textId="77777777" w:rsidR="00836197" w:rsidRPr="00FE3D78" w:rsidRDefault="00836197" w:rsidP="0055172E">
            <w:pPr>
              <w:spacing w:after="0" w:line="240" w:lineRule="auto"/>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Доходы, получаемые в виде арендной платы за земли, находящиеся в собственности поселений</w:t>
            </w:r>
          </w:p>
        </w:tc>
        <w:tc>
          <w:tcPr>
            <w:tcW w:w="1719" w:type="dxa"/>
          </w:tcPr>
          <w:p w14:paraId="20F7061D"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353,0</w:t>
            </w:r>
          </w:p>
        </w:tc>
        <w:tc>
          <w:tcPr>
            <w:tcW w:w="1761" w:type="dxa"/>
          </w:tcPr>
          <w:p w14:paraId="3FB23B6F"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119,9</w:t>
            </w:r>
          </w:p>
        </w:tc>
        <w:tc>
          <w:tcPr>
            <w:tcW w:w="1320" w:type="dxa"/>
          </w:tcPr>
          <w:p w14:paraId="339EF44E"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34,0</w:t>
            </w:r>
          </w:p>
        </w:tc>
      </w:tr>
      <w:tr w:rsidR="00836197" w:rsidRPr="00FE3D78" w14:paraId="3BA4ADD7" w14:textId="77777777" w:rsidTr="00C56B70">
        <w:tc>
          <w:tcPr>
            <w:tcW w:w="568" w:type="dxa"/>
          </w:tcPr>
          <w:p w14:paraId="051DA984" w14:textId="77777777" w:rsidR="00836197" w:rsidRPr="00FE3D78" w:rsidRDefault="00836197" w:rsidP="0055172E">
            <w:pPr>
              <w:spacing w:after="0" w:line="240" w:lineRule="auto"/>
              <w:jc w:val="both"/>
              <w:rPr>
                <w:rFonts w:ascii="Times New Roman" w:eastAsia="Times New Roman" w:hAnsi="Times New Roman" w:cs="Times New Roman"/>
                <w:b/>
                <w:sz w:val="24"/>
                <w:szCs w:val="24"/>
                <w:lang w:eastAsia="ru-RU"/>
              </w:rPr>
            </w:pPr>
          </w:p>
        </w:tc>
        <w:tc>
          <w:tcPr>
            <w:tcW w:w="4272" w:type="dxa"/>
          </w:tcPr>
          <w:p w14:paraId="5DFCDC3B" w14:textId="77777777" w:rsidR="00836197" w:rsidRPr="00FE3D78" w:rsidRDefault="00836197" w:rsidP="0055172E">
            <w:pPr>
              <w:spacing w:after="0" w:line="240" w:lineRule="auto"/>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платежей муниципальных унитарных предприятий</w:t>
            </w:r>
          </w:p>
        </w:tc>
        <w:tc>
          <w:tcPr>
            <w:tcW w:w="1719" w:type="dxa"/>
          </w:tcPr>
          <w:p w14:paraId="4899B4E0"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43,7</w:t>
            </w:r>
          </w:p>
        </w:tc>
        <w:tc>
          <w:tcPr>
            <w:tcW w:w="1761" w:type="dxa"/>
          </w:tcPr>
          <w:p w14:paraId="4BBCCF5D"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43,7</w:t>
            </w:r>
          </w:p>
        </w:tc>
        <w:tc>
          <w:tcPr>
            <w:tcW w:w="1320" w:type="dxa"/>
          </w:tcPr>
          <w:p w14:paraId="256C0265"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100</w:t>
            </w:r>
          </w:p>
        </w:tc>
      </w:tr>
      <w:tr w:rsidR="00836197" w:rsidRPr="00FE3D78" w14:paraId="427860B0" w14:textId="77777777" w:rsidTr="00C56B70">
        <w:tc>
          <w:tcPr>
            <w:tcW w:w="568" w:type="dxa"/>
          </w:tcPr>
          <w:p w14:paraId="37ADE015" w14:textId="77777777" w:rsidR="00836197" w:rsidRPr="00FE3D78" w:rsidRDefault="00836197" w:rsidP="0055172E">
            <w:pPr>
              <w:spacing w:after="0" w:line="240" w:lineRule="auto"/>
              <w:jc w:val="both"/>
              <w:rPr>
                <w:rFonts w:ascii="Times New Roman" w:eastAsia="Times New Roman" w:hAnsi="Times New Roman" w:cs="Times New Roman"/>
                <w:b/>
                <w:sz w:val="24"/>
                <w:szCs w:val="24"/>
                <w:lang w:eastAsia="ru-RU"/>
              </w:rPr>
            </w:pPr>
          </w:p>
        </w:tc>
        <w:tc>
          <w:tcPr>
            <w:tcW w:w="4272" w:type="dxa"/>
          </w:tcPr>
          <w:p w14:paraId="247A4A57" w14:textId="77777777" w:rsidR="00836197" w:rsidRPr="00FE3D78" w:rsidRDefault="00836197" w:rsidP="0055172E">
            <w:pPr>
              <w:spacing w:after="0" w:line="240" w:lineRule="auto"/>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Прочие поступления от использования имущества</w:t>
            </w:r>
          </w:p>
        </w:tc>
        <w:tc>
          <w:tcPr>
            <w:tcW w:w="1719" w:type="dxa"/>
          </w:tcPr>
          <w:p w14:paraId="0282B4BD"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677,0</w:t>
            </w:r>
          </w:p>
        </w:tc>
        <w:tc>
          <w:tcPr>
            <w:tcW w:w="1761" w:type="dxa"/>
          </w:tcPr>
          <w:p w14:paraId="6B5C74EC"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533,4</w:t>
            </w:r>
          </w:p>
        </w:tc>
        <w:tc>
          <w:tcPr>
            <w:tcW w:w="1320" w:type="dxa"/>
          </w:tcPr>
          <w:p w14:paraId="54FE7FC4"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78,8</w:t>
            </w:r>
          </w:p>
        </w:tc>
      </w:tr>
      <w:tr w:rsidR="00836197" w:rsidRPr="00FE3D78" w14:paraId="35A752D4" w14:textId="77777777" w:rsidTr="00C56B70">
        <w:tc>
          <w:tcPr>
            <w:tcW w:w="568" w:type="dxa"/>
          </w:tcPr>
          <w:p w14:paraId="1F221BA7" w14:textId="77777777" w:rsidR="00836197" w:rsidRPr="00FE3D78" w:rsidRDefault="00836197" w:rsidP="0055172E">
            <w:pPr>
              <w:spacing w:after="0" w:line="240" w:lineRule="auto"/>
              <w:jc w:val="both"/>
              <w:rPr>
                <w:rFonts w:ascii="Times New Roman" w:eastAsia="Times New Roman" w:hAnsi="Times New Roman" w:cs="Times New Roman"/>
                <w:b/>
                <w:sz w:val="24"/>
                <w:szCs w:val="24"/>
                <w:lang w:eastAsia="ru-RU"/>
              </w:rPr>
            </w:pPr>
          </w:p>
        </w:tc>
        <w:tc>
          <w:tcPr>
            <w:tcW w:w="4272" w:type="dxa"/>
          </w:tcPr>
          <w:p w14:paraId="7A8B95BA" w14:textId="77777777" w:rsidR="00836197" w:rsidRPr="00FE3D78" w:rsidRDefault="00836197" w:rsidP="0055172E">
            <w:pPr>
              <w:spacing w:after="0" w:line="240" w:lineRule="auto"/>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19" w:type="dxa"/>
          </w:tcPr>
          <w:p w14:paraId="57FC0C63"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3,3</w:t>
            </w:r>
          </w:p>
        </w:tc>
        <w:tc>
          <w:tcPr>
            <w:tcW w:w="1761" w:type="dxa"/>
          </w:tcPr>
          <w:p w14:paraId="7B7409B4"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3,3</w:t>
            </w:r>
          </w:p>
        </w:tc>
        <w:tc>
          <w:tcPr>
            <w:tcW w:w="1320" w:type="dxa"/>
          </w:tcPr>
          <w:p w14:paraId="2DA53321"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100</w:t>
            </w:r>
          </w:p>
        </w:tc>
      </w:tr>
      <w:tr w:rsidR="00836197" w:rsidRPr="00FE3D78" w14:paraId="462D190B" w14:textId="77777777" w:rsidTr="00C56B70">
        <w:tc>
          <w:tcPr>
            <w:tcW w:w="568" w:type="dxa"/>
          </w:tcPr>
          <w:p w14:paraId="6F2160AF" w14:textId="77777777" w:rsidR="00836197" w:rsidRPr="00FE3D78" w:rsidRDefault="00836197" w:rsidP="0055172E">
            <w:pPr>
              <w:spacing w:after="0" w:line="240" w:lineRule="auto"/>
              <w:jc w:val="both"/>
              <w:rPr>
                <w:rFonts w:ascii="Times New Roman" w:eastAsia="Times New Roman" w:hAnsi="Times New Roman" w:cs="Times New Roman"/>
                <w:b/>
                <w:sz w:val="24"/>
                <w:szCs w:val="24"/>
                <w:lang w:eastAsia="ru-RU"/>
              </w:rPr>
            </w:pPr>
          </w:p>
        </w:tc>
        <w:tc>
          <w:tcPr>
            <w:tcW w:w="4272" w:type="dxa"/>
          </w:tcPr>
          <w:p w14:paraId="6E871953" w14:textId="77777777" w:rsidR="00836197" w:rsidRPr="00FE3D78" w:rsidRDefault="00836197" w:rsidP="0055172E">
            <w:pPr>
              <w:spacing w:after="0" w:line="240" w:lineRule="auto"/>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Доходы от продажи земельных участков, находящихся в собственности поселений</w:t>
            </w:r>
          </w:p>
        </w:tc>
        <w:tc>
          <w:tcPr>
            <w:tcW w:w="1719" w:type="dxa"/>
          </w:tcPr>
          <w:p w14:paraId="4FE379D1"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11,7</w:t>
            </w:r>
          </w:p>
        </w:tc>
        <w:tc>
          <w:tcPr>
            <w:tcW w:w="1761" w:type="dxa"/>
          </w:tcPr>
          <w:p w14:paraId="64C519B8"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11,7</w:t>
            </w:r>
          </w:p>
        </w:tc>
        <w:tc>
          <w:tcPr>
            <w:tcW w:w="1320" w:type="dxa"/>
          </w:tcPr>
          <w:p w14:paraId="78789D07"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100</w:t>
            </w:r>
          </w:p>
        </w:tc>
      </w:tr>
      <w:tr w:rsidR="00836197" w:rsidRPr="00FE3D78" w14:paraId="1817A19A" w14:textId="77777777" w:rsidTr="00C56B70">
        <w:tc>
          <w:tcPr>
            <w:tcW w:w="568" w:type="dxa"/>
          </w:tcPr>
          <w:p w14:paraId="4B268C71" w14:textId="77777777" w:rsidR="00836197" w:rsidRPr="00FE3D78" w:rsidRDefault="00836197" w:rsidP="0055172E">
            <w:pPr>
              <w:spacing w:after="0" w:line="240" w:lineRule="auto"/>
              <w:jc w:val="both"/>
              <w:rPr>
                <w:rFonts w:ascii="Times New Roman" w:eastAsia="Times New Roman" w:hAnsi="Times New Roman" w:cs="Times New Roman"/>
                <w:b/>
                <w:sz w:val="24"/>
                <w:szCs w:val="24"/>
                <w:lang w:eastAsia="ru-RU"/>
              </w:rPr>
            </w:pPr>
          </w:p>
        </w:tc>
        <w:tc>
          <w:tcPr>
            <w:tcW w:w="4272" w:type="dxa"/>
          </w:tcPr>
          <w:p w14:paraId="20E6B5E7" w14:textId="77777777" w:rsidR="00836197" w:rsidRPr="00FE3D78" w:rsidRDefault="00836197" w:rsidP="0055172E">
            <w:pPr>
              <w:spacing w:after="0" w:line="240" w:lineRule="auto"/>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Доходы от реализации иного имущества, находящегося в собственности поселений</w:t>
            </w:r>
          </w:p>
        </w:tc>
        <w:tc>
          <w:tcPr>
            <w:tcW w:w="1719" w:type="dxa"/>
          </w:tcPr>
          <w:p w14:paraId="4DDD1324"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-78,7</w:t>
            </w:r>
          </w:p>
        </w:tc>
        <w:tc>
          <w:tcPr>
            <w:tcW w:w="1761" w:type="dxa"/>
          </w:tcPr>
          <w:p w14:paraId="35343D12"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-78,7</w:t>
            </w:r>
          </w:p>
        </w:tc>
        <w:tc>
          <w:tcPr>
            <w:tcW w:w="1320" w:type="dxa"/>
          </w:tcPr>
          <w:p w14:paraId="3017B215"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100</w:t>
            </w:r>
          </w:p>
        </w:tc>
      </w:tr>
      <w:tr w:rsidR="00836197" w:rsidRPr="00FE3D78" w14:paraId="6FA944BE" w14:textId="77777777" w:rsidTr="00C56B70">
        <w:tc>
          <w:tcPr>
            <w:tcW w:w="568" w:type="dxa"/>
          </w:tcPr>
          <w:p w14:paraId="5D9F5FD8" w14:textId="77777777" w:rsidR="00836197" w:rsidRPr="00FE3D78" w:rsidRDefault="00836197" w:rsidP="0055172E">
            <w:pPr>
              <w:spacing w:after="0" w:line="240" w:lineRule="auto"/>
              <w:jc w:val="both"/>
              <w:rPr>
                <w:rFonts w:ascii="Times New Roman" w:eastAsia="Times New Roman" w:hAnsi="Times New Roman" w:cs="Times New Roman"/>
                <w:b/>
                <w:sz w:val="24"/>
                <w:szCs w:val="24"/>
                <w:lang w:eastAsia="ru-RU"/>
              </w:rPr>
            </w:pPr>
          </w:p>
        </w:tc>
        <w:tc>
          <w:tcPr>
            <w:tcW w:w="4272" w:type="dxa"/>
          </w:tcPr>
          <w:p w14:paraId="462CC593" w14:textId="77777777" w:rsidR="00836197" w:rsidRPr="00FE3D78" w:rsidRDefault="00836197" w:rsidP="0055172E">
            <w:pPr>
              <w:spacing w:after="0" w:line="240" w:lineRule="auto"/>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Штрафы, санкции, возмещение ущерба</w:t>
            </w:r>
          </w:p>
        </w:tc>
        <w:tc>
          <w:tcPr>
            <w:tcW w:w="1719" w:type="dxa"/>
          </w:tcPr>
          <w:p w14:paraId="3EA465A7"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8,8</w:t>
            </w:r>
          </w:p>
        </w:tc>
        <w:tc>
          <w:tcPr>
            <w:tcW w:w="1761" w:type="dxa"/>
          </w:tcPr>
          <w:p w14:paraId="43DC9BEC"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11,4</w:t>
            </w:r>
          </w:p>
        </w:tc>
        <w:tc>
          <w:tcPr>
            <w:tcW w:w="1320" w:type="dxa"/>
          </w:tcPr>
          <w:p w14:paraId="015687ED"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129,6</w:t>
            </w:r>
          </w:p>
        </w:tc>
      </w:tr>
      <w:tr w:rsidR="00836197" w:rsidRPr="00FE3D78" w14:paraId="4A44EF7D" w14:textId="77777777" w:rsidTr="00C56B70">
        <w:tc>
          <w:tcPr>
            <w:tcW w:w="568" w:type="dxa"/>
          </w:tcPr>
          <w:p w14:paraId="4BBF2F53" w14:textId="77777777" w:rsidR="00836197" w:rsidRPr="00FE3D78" w:rsidRDefault="00836197" w:rsidP="0055172E">
            <w:pPr>
              <w:spacing w:after="0" w:line="240" w:lineRule="auto"/>
              <w:jc w:val="both"/>
              <w:rPr>
                <w:rFonts w:ascii="Times New Roman" w:eastAsia="Times New Roman" w:hAnsi="Times New Roman" w:cs="Times New Roman"/>
                <w:b/>
                <w:sz w:val="24"/>
                <w:szCs w:val="24"/>
                <w:lang w:eastAsia="ru-RU"/>
              </w:rPr>
            </w:pPr>
          </w:p>
        </w:tc>
        <w:tc>
          <w:tcPr>
            <w:tcW w:w="4272" w:type="dxa"/>
          </w:tcPr>
          <w:p w14:paraId="008763BD" w14:textId="77777777" w:rsidR="00836197" w:rsidRPr="00FE3D78" w:rsidRDefault="00836197" w:rsidP="0055172E">
            <w:pPr>
              <w:spacing w:after="0" w:line="240" w:lineRule="auto"/>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Прочие доходы от компенсации затрат бюджетов поселений</w:t>
            </w:r>
          </w:p>
        </w:tc>
        <w:tc>
          <w:tcPr>
            <w:tcW w:w="1719" w:type="dxa"/>
          </w:tcPr>
          <w:p w14:paraId="650A024E"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2 653,1</w:t>
            </w:r>
          </w:p>
        </w:tc>
        <w:tc>
          <w:tcPr>
            <w:tcW w:w="1761" w:type="dxa"/>
          </w:tcPr>
          <w:p w14:paraId="4C075077"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1 694,8</w:t>
            </w:r>
          </w:p>
        </w:tc>
        <w:tc>
          <w:tcPr>
            <w:tcW w:w="1320" w:type="dxa"/>
          </w:tcPr>
          <w:p w14:paraId="4FA6BA46"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63,9</w:t>
            </w:r>
          </w:p>
        </w:tc>
      </w:tr>
      <w:tr w:rsidR="00836197" w:rsidRPr="00FE3D78" w14:paraId="7EA92CCD" w14:textId="77777777" w:rsidTr="00C56B70">
        <w:tc>
          <w:tcPr>
            <w:tcW w:w="568" w:type="dxa"/>
          </w:tcPr>
          <w:p w14:paraId="51A46301" w14:textId="77777777" w:rsidR="00836197" w:rsidRPr="00FE3D78" w:rsidRDefault="00836197" w:rsidP="0055172E">
            <w:pPr>
              <w:spacing w:after="0" w:line="240" w:lineRule="auto"/>
              <w:jc w:val="both"/>
              <w:rPr>
                <w:rFonts w:ascii="Times New Roman" w:eastAsia="Times New Roman" w:hAnsi="Times New Roman" w:cs="Times New Roman"/>
                <w:b/>
                <w:sz w:val="24"/>
                <w:szCs w:val="24"/>
                <w:lang w:eastAsia="ru-RU"/>
              </w:rPr>
            </w:pPr>
          </w:p>
        </w:tc>
        <w:tc>
          <w:tcPr>
            <w:tcW w:w="4272" w:type="dxa"/>
          </w:tcPr>
          <w:p w14:paraId="2A76F9FA" w14:textId="77777777" w:rsidR="00836197" w:rsidRPr="00FE3D78" w:rsidRDefault="00836197" w:rsidP="0055172E">
            <w:pPr>
              <w:spacing w:after="0" w:line="240" w:lineRule="auto"/>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Прочие неналоговые доходы</w:t>
            </w:r>
          </w:p>
        </w:tc>
        <w:tc>
          <w:tcPr>
            <w:tcW w:w="1719" w:type="dxa"/>
          </w:tcPr>
          <w:p w14:paraId="3160B2C7"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1,2</w:t>
            </w:r>
          </w:p>
        </w:tc>
        <w:tc>
          <w:tcPr>
            <w:tcW w:w="1761" w:type="dxa"/>
          </w:tcPr>
          <w:p w14:paraId="65B756A8"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1,2</w:t>
            </w:r>
          </w:p>
        </w:tc>
        <w:tc>
          <w:tcPr>
            <w:tcW w:w="1320" w:type="dxa"/>
          </w:tcPr>
          <w:p w14:paraId="4584471E"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100</w:t>
            </w:r>
          </w:p>
        </w:tc>
      </w:tr>
      <w:tr w:rsidR="00836197" w:rsidRPr="00FE3D78" w14:paraId="5801BFC2" w14:textId="77777777" w:rsidTr="00C56B70">
        <w:tc>
          <w:tcPr>
            <w:tcW w:w="568" w:type="dxa"/>
          </w:tcPr>
          <w:p w14:paraId="3B28ABAF" w14:textId="77777777" w:rsidR="00836197" w:rsidRPr="00FE3D78" w:rsidRDefault="00836197" w:rsidP="0055172E">
            <w:pPr>
              <w:spacing w:after="0" w:line="240" w:lineRule="auto"/>
              <w:jc w:val="both"/>
              <w:rPr>
                <w:rFonts w:ascii="Times New Roman" w:eastAsia="Times New Roman" w:hAnsi="Times New Roman" w:cs="Times New Roman"/>
                <w:b/>
                <w:sz w:val="24"/>
                <w:szCs w:val="24"/>
                <w:lang w:eastAsia="ru-RU"/>
              </w:rPr>
            </w:pPr>
          </w:p>
        </w:tc>
        <w:tc>
          <w:tcPr>
            <w:tcW w:w="4272" w:type="dxa"/>
          </w:tcPr>
          <w:p w14:paraId="224F321E" w14:textId="77777777" w:rsidR="00836197" w:rsidRPr="00FE3D78" w:rsidRDefault="00836197" w:rsidP="0055172E">
            <w:pPr>
              <w:spacing w:after="0" w:line="240" w:lineRule="auto"/>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Инициативные платежи, зачисляемые в бюджеты городских поселений</w:t>
            </w:r>
          </w:p>
        </w:tc>
        <w:tc>
          <w:tcPr>
            <w:tcW w:w="1719" w:type="dxa"/>
          </w:tcPr>
          <w:p w14:paraId="53425EB2"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30,0</w:t>
            </w:r>
          </w:p>
        </w:tc>
        <w:tc>
          <w:tcPr>
            <w:tcW w:w="1761" w:type="dxa"/>
          </w:tcPr>
          <w:p w14:paraId="3437BC8A"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30,0</w:t>
            </w:r>
          </w:p>
        </w:tc>
        <w:tc>
          <w:tcPr>
            <w:tcW w:w="1320" w:type="dxa"/>
          </w:tcPr>
          <w:p w14:paraId="5948C6DC" w14:textId="77777777" w:rsidR="00836197" w:rsidRPr="00FE3D78" w:rsidRDefault="00836197" w:rsidP="00A9164E">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100</w:t>
            </w:r>
          </w:p>
        </w:tc>
      </w:tr>
      <w:tr w:rsidR="00836197" w:rsidRPr="00FE3D78" w14:paraId="341C324A" w14:textId="77777777" w:rsidTr="00C56B70">
        <w:tc>
          <w:tcPr>
            <w:tcW w:w="568" w:type="dxa"/>
          </w:tcPr>
          <w:p w14:paraId="56266D83" w14:textId="77777777" w:rsidR="00836197" w:rsidRPr="00C56B70" w:rsidRDefault="00836197" w:rsidP="0055172E">
            <w:pPr>
              <w:spacing w:after="0" w:line="240" w:lineRule="auto"/>
              <w:jc w:val="both"/>
              <w:rPr>
                <w:rFonts w:ascii="Times New Roman" w:eastAsia="Times New Roman" w:hAnsi="Times New Roman" w:cs="Times New Roman"/>
                <w:sz w:val="24"/>
                <w:szCs w:val="24"/>
                <w:lang w:eastAsia="ru-RU"/>
              </w:rPr>
            </w:pPr>
            <w:r w:rsidRPr="00C56B70">
              <w:rPr>
                <w:rFonts w:ascii="Times New Roman" w:eastAsia="Times New Roman" w:hAnsi="Times New Roman" w:cs="Times New Roman"/>
                <w:sz w:val="24"/>
                <w:szCs w:val="24"/>
                <w:lang w:eastAsia="ru-RU"/>
              </w:rPr>
              <w:t>3</w:t>
            </w:r>
            <w:r w:rsidR="00C56B70">
              <w:rPr>
                <w:rFonts w:ascii="Times New Roman" w:eastAsia="Times New Roman" w:hAnsi="Times New Roman" w:cs="Times New Roman"/>
                <w:sz w:val="24"/>
                <w:szCs w:val="24"/>
                <w:lang w:eastAsia="ru-RU"/>
              </w:rPr>
              <w:t>.</w:t>
            </w:r>
          </w:p>
        </w:tc>
        <w:tc>
          <w:tcPr>
            <w:tcW w:w="4272" w:type="dxa"/>
          </w:tcPr>
          <w:p w14:paraId="1B4413FB" w14:textId="77777777" w:rsidR="00836197" w:rsidRPr="00FE3D78" w:rsidRDefault="00836197" w:rsidP="0055172E">
            <w:pPr>
              <w:spacing w:after="0" w:line="240" w:lineRule="auto"/>
              <w:jc w:val="both"/>
              <w:rPr>
                <w:rFonts w:ascii="Times New Roman" w:eastAsia="Times New Roman" w:hAnsi="Times New Roman" w:cs="Times New Roman"/>
                <w:b/>
                <w:sz w:val="24"/>
                <w:szCs w:val="24"/>
                <w:lang w:eastAsia="ru-RU"/>
              </w:rPr>
            </w:pPr>
            <w:r w:rsidRPr="00FE3D78">
              <w:rPr>
                <w:rFonts w:ascii="Times New Roman" w:eastAsia="Times New Roman" w:hAnsi="Times New Roman" w:cs="Times New Roman"/>
                <w:b/>
                <w:sz w:val="24"/>
                <w:szCs w:val="24"/>
                <w:lang w:eastAsia="ru-RU"/>
              </w:rPr>
              <w:t xml:space="preserve">Безвозмездные поступления </w:t>
            </w:r>
          </w:p>
        </w:tc>
        <w:tc>
          <w:tcPr>
            <w:tcW w:w="1719" w:type="dxa"/>
          </w:tcPr>
          <w:p w14:paraId="1DBF5269" w14:textId="77777777" w:rsidR="00836197" w:rsidRPr="00FE3D78" w:rsidRDefault="00836197" w:rsidP="00B20B08">
            <w:pPr>
              <w:spacing w:after="0" w:line="240" w:lineRule="auto"/>
              <w:jc w:val="center"/>
              <w:rPr>
                <w:rFonts w:ascii="Times New Roman" w:eastAsia="Times New Roman" w:hAnsi="Times New Roman" w:cs="Times New Roman"/>
                <w:b/>
                <w:sz w:val="24"/>
                <w:szCs w:val="24"/>
                <w:lang w:eastAsia="ru-RU"/>
              </w:rPr>
            </w:pPr>
            <w:r w:rsidRPr="00FE3D78">
              <w:rPr>
                <w:rFonts w:ascii="Times New Roman" w:eastAsia="Times New Roman" w:hAnsi="Times New Roman" w:cs="Times New Roman"/>
                <w:b/>
                <w:sz w:val="24"/>
                <w:szCs w:val="24"/>
                <w:lang w:eastAsia="ru-RU"/>
              </w:rPr>
              <w:t>29 118,9</w:t>
            </w:r>
          </w:p>
        </w:tc>
        <w:tc>
          <w:tcPr>
            <w:tcW w:w="1761" w:type="dxa"/>
          </w:tcPr>
          <w:p w14:paraId="4FC951E5" w14:textId="77777777" w:rsidR="00836197" w:rsidRPr="00FE3D78" w:rsidRDefault="00836197" w:rsidP="00B20B08">
            <w:pPr>
              <w:spacing w:after="0" w:line="240" w:lineRule="auto"/>
              <w:jc w:val="center"/>
              <w:rPr>
                <w:rFonts w:ascii="Times New Roman" w:eastAsia="Times New Roman" w:hAnsi="Times New Roman" w:cs="Times New Roman"/>
                <w:b/>
                <w:sz w:val="24"/>
                <w:szCs w:val="24"/>
                <w:lang w:eastAsia="ru-RU"/>
              </w:rPr>
            </w:pPr>
            <w:r w:rsidRPr="00FE3D78">
              <w:rPr>
                <w:rFonts w:ascii="Times New Roman" w:eastAsia="Times New Roman" w:hAnsi="Times New Roman" w:cs="Times New Roman"/>
                <w:b/>
                <w:sz w:val="24"/>
                <w:szCs w:val="24"/>
                <w:lang w:eastAsia="ru-RU"/>
              </w:rPr>
              <w:t>28 060,8</w:t>
            </w:r>
          </w:p>
        </w:tc>
        <w:tc>
          <w:tcPr>
            <w:tcW w:w="1320" w:type="dxa"/>
          </w:tcPr>
          <w:p w14:paraId="7957B087" w14:textId="77777777" w:rsidR="00836197" w:rsidRPr="00FE3D78" w:rsidRDefault="00836197" w:rsidP="00B20B08">
            <w:pPr>
              <w:spacing w:after="0" w:line="240" w:lineRule="auto"/>
              <w:jc w:val="center"/>
              <w:rPr>
                <w:rFonts w:ascii="Times New Roman" w:eastAsia="Times New Roman" w:hAnsi="Times New Roman" w:cs="Times New Roman"/>
                <w:b/>
                <w:sz w:val="24"/>
                <w:szCs w:val="24"/>
                <w:lang w:eastAsia="ru-RU"/>
              </w:rPr>
            </w:pPr>
            <w:r w:rsidRPr="00FE3D78">
              <w:rPr>
                <w:rFonts w:ascii="Times New Roman" w:eastAsia="Times New Roman" w:hAnsi="Times New Roman" w:cs="Times New Roman"/>
                <w:b/>
                <w:sz w:val="24"/>
                <w:szCs w:val="24"/>
                <w:lang w:eastAsia="ru-RU"/>
              </w:rPr>
              <w:t>96,4</w:t>
            </w:r>
          </w:p>
        </w:tc>
      </w:tr>
      <w:tr w:rsidR="00836197" w:rsidRPr="00FE3D78" w14:paraId="4B7642D3" w14:textId="77777777" w:rsidTr="00C56B70">
        <w:tc>
          <w:tcPr>
            <w:tcW w:w="568" w:type="dxa"/>
          </w:tcPr>
          <w:p w14:paraId="38C2157A" w14:textId="77777777" w:rsidR="00836197" w:rsidRPr="00FE3D78" w:rsidRDefault="00836197" w:rsidP="0055172E">
            <w:pPr>
              <w:spacing w:after="0" w:line="240" w:lineRule="auto"/>
              <w:jc w:val="both"/>
              <w:rPr>
                <w:rFonts w:ascii="Times New Roman" w:eastAsia="Times New Roman" w:hAnsi="Times New Roman" w:cs="Times New Roman"/>
                <w:b/>
                <w:sz w:val="24"/>
                <w:szCs w:val="24"/>
                <w:lang w:eastAsia="ru-RU"/>
              </w:rPr>
            </w:pPr>
          </w:p>
        </w:tc>
        <w:tc>
          <w:tcPr>
            <w:tcW w:w="4272" w:type="dxa"/>
          </w:tcPr>
          <w:p w14:paraId="08BEC5EF" w14:textId="77777777" w:rsidR="00836197" w:rsidRPr="00FE3D78" w:rsidRDefault="00836197" w:rsidP="0055172E">
            <w:pPr>
              <w:spacing w:after="0" w:line="240" w:lineRule="auto"/>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Дотации на поддержку мер по обеспечению сбалансированности местных бюджетов</w:t>
            </w:r>
          </w:p>
        </w:tc>
        <w:tc>
          <w:tcPr>
            <w:tcW w:w="1719" w:type="dxa"/>
          </w:tcPr>
          <w:p w14:paraId="19BC28C9"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49,1</w:t>
            </w:r>
          </w:p>
        </w:tc>
        <w:tc>
          <w:tcPr>
            <w:tcW w:w="1761" w:type="dxa"/>
          </w:tcPr>
          <w:p w14:paraId="62755B05"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49,1</w:t>
            </w:r>
          </w:p>
        </w:tc>
        <w:tc>
          <w:tcPr>
            <w:tcW w:w="1320" w:type="dxa"/>
          </w:tcPr>
          <w:p w14:paraId="4B31AAE7"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100</w:t>
            </w:r>
          </w:p>
        </w:tc>
      </w:tr>
      <w:tr w:rsidR="00836197" w:rsidRPr="00FE3D78" w14:paraId="5FE51EE1" w14:textId="77777777" w:rsidTr="00C56B70">
        <w:tc>
          <w:tcPr>
            <w:tcW w:w="568" w:type="dxa"/>
          </w:tcPr>
          <w:p w14:paraId="12EE6981" w14:textId="77777777" w:rsidR="00836197" w:rsidRPr="00FE3D78" w:rsidRDefault="00836197" w:rsidP="0055172E">
            <w:pPr>
              <w:spacing w:after="0" w:line="240" w:lineRule="auto"/>
              <w:jc w:val="both"/>
              <w:rPr>
                <w:rFonts w:ascii="Times New Roman" w:eastAsia="Times New Roman" w:hAnsi="Times New Roman" w:cs="Times New Roman"/>
                <w:bCs/>
                <w:sz w:val="24"/>
                <w:szCs w:val="24"/>
                <w:lang w:eastAsia="ru-RU"/>
              </w:rPr>
            </w:pPr>
          </w:p>
        </w:tc>
        <w:tc>
          <w:tcPr>
            <w:tcW w:w="4272" w:type="dxa"/>
          </w:tcPr>
          <w:p w14:paraId="5F522CF6" w14:textId="77777777" w:rsidR="00836197" w:rsidRPr="00FE3D78" w:rsidRDefault="00836197" w:rsidP="0055172E">
            <w:pPr>
              <w:spacing w:after="0" w:line="240" w:lineRule="auto"/>
              <w:jc w:val="both"/>
              <w:rPr>
                <w:rFonts w:ascii="Times New Roman" w:eastAsia="Times New Roman" w:hAnsi="Times New Roman" w:cs="Times New Roman"/>
                <w:bCs/>
                <w:sz w:val="24"/>
                <w:szCs w:val="24"/>
                <w:lang w:eastAsia="ru-RU"/>
              </w:rPr>
            </w:pPr>
            <w:r w:rsidRPr="00FE3D78">
              <w:rPr>
                <w:rFonts w:ascii="Times New Roman" w:eastAsia="Times New Roman" w:hAnsi="Times New Roman" w:cs="Times New Roman"/>
                <w:sz w:val="24"/>
                <w:szCs w:val="24"/>
                <w:lang w:eastAsia="ru-RU"/>
              </w:rPr>
              <w:t>Субсидии на поддержку программ городской среды</w:t>
            </w:r>
          </w:p>
        </w:tc>
        <w:tc>
          <w:tcPr>
            <w:tcW w:w="1719" w:type="dxa"/>
          </w:tcPr>
          <w:p w14:paraId="6E93D4EC" w14:textId="77777777" w:rsidR="00836197" w:rsidRPr="00FE3D78" w:rsidRDefault="00836197" w:rsidP="00B20B08">
            <w:pPr>
              <w:spacing w:after="0" w:line="240" w:lineRule="auto"/>
              <w:jc w:val="center"/>
              <w:rPr>
                <w:rFonts w:ascii="Times New Roman" w:eastAsia="Times New Roman" w:hAnsi="Times New Roman" w:cs="Times New Roman"/>
                <w:bCs/>
                <w:sz w:val="24"/>
                <w:szCs w:val="24"/>
                <w:lang w:eastAsia="ru-RU"/>
              </w:rPr>
            </w:pPr>
            <w:r w:rsidRPr="00FE3D78">
              <w:rPr>
                <w:rFonts w:ascii="Times New Roman" w:eastAsia="Times New Roman" w:hAnsi="Times New Roman" w:cs="Times New Roman"/>
                <w:bCs/>
                <w:sz w:val="24"/>
                <w:szCs w:val="24"/>
                <w:lang w:eastAsia="ru-RU"/>
              </w:rPr>
              <w:t>4 500,0</w:t>
            </w:r>
          </w:p>
        </w:tc>
        <w:tc>
          <w:tcPr>
            <w:tcW w:w="1761" w:type="dxa"/>
          </w:tcPr>
          <w:p w14:paraId="385C4FBB" w14:textId="77777777" w:rsidR="00836197" w:rsidRPr="00FE3D78" w:rsidRDefault="00836197" w:rsidP="00B20B08">
            <w:pPr>
              <w:spacing w:after="0" w:line="240" w:lineRule="auto"/>
              <w:jc w:val="center"/>
              <w:rPr>
                <w:rFonts w:ascii="Times New Roman" w:eastAsia="Times New Roman" w:hAnsi="Times New Roman" w:cs="Times New Roman"/>
                <w:bCs/>
                <w:sz w:val="24"/>
                <w:szCs w:val="24"/>
                <w:lang w:eastAsia="ru-RU"/>
              </w:rPr>
            </w:pPr>
            <w:r w:rsidRPr="00FE3D78">
              <w:rPr>
                <w:rFonts w:ascii="Times New Roman" w:eastAsia="Times New Roman" w:hAnsi="Times New Roman" w:cs="Times New Roman"/>
                <w:bCs/>
                <w:sz w:val="24"/>
                <w:szCs w:val="24"/>
                <w:lang w:eastAsia="ru-RU"/>
              </w:rPr>
              <w:t>4 500,0</w:t>
            </w:r>
          </w:p>
        </w:tc>
        <w:tc>
          <w:tcPr>
            <w:tcW w:w="1320" w:type="dxa"/>
          </w:tcPr>
          <w:p w14:paraId="486B8549" w14:textId="77777777" w:rsidR="00836197" w:rsidRPr="00FE3D78" w:rsidRDefault="00836197" w:rsidP="00B20B08">
            <w:pPr>
              <w:spacing w:after="0" w:line="240" w:lineRule="auto"/>
              <w:jc w:val="center"/>
              <w:rPr>
                <w:rFonts w:ascii="Times New Roman" w:eastAsia="Times New Roman" w:hAnsi="Times New Roman" w:cs="Times New Roman"/>
                <w:bCs/>
                <w:sz w:val="24"/>
                <w:szCs w:val="24"/>
                <w:lang w:eastAsia="ru-RU"/>
              </w:rPr>
            </w:pPr>
            <w:r w:rsidRPr="00FE3D78">
              <w:rPr>
                <w:rFonts w:ascii="Times New Roman" w:eastAsia="Times New Roman" w:hAnsi="Times New Roman" w:cs="Times New Roman"/>
                <w:bCs/>
                <w:sz w:val="24"/>
                <w:szCs w:val="24"/>
                <w:lang w:eastAsia="ru-RU"/>
              </w:rPr>
              <w:t>100</w:t>
            </w:r>
          </w:p>
        </w:tc>
      </w:tr>
      <w:tr w:rsidR="00836197" w:rsidRPr="00FE3D78" w14:paraId="4F08BB7D" w14:textId="77777777" w:rsidTr="00C56B70">
        <w:tc>
          <w:tcPr>
            <w:tcW w:w="568" w:type="dxa"/>
          </w:tcPr>
          <w:p w14:paraId="73DE8403" w14:textId="77777777" w:rsidR="00836197" w:rsidRPr="00FE3D78" w:rsidRDefault="00836197" w:rsidP="0055172E">
            <w:pPr>
              <w:spacing w:after="0" w:line="240" w:lineRule="auto"/>
              <w:jc w:val="both"/>
              <w:rPr>
                <w:rFonts w:ascii="Times New Roman" w:eastAsia="Times New Roman" w:hAnsi="Times New Roman" w:cs="Times New Roman"/>
                <w:bCs/>
                <w:sz w:val="24"/>
                <w:szCs w:val="24"/>
                <w:lang w:eastAsia="ru-RU"/>
              </w:rPr>
            </w:pPr>
          </w:p>
        </w:tc>
        <w:tc>
          <w:tcPr>
            <w:tcW w:w="4272" w:type="dxa"/>
          </w:tcPr>
          <w:p w14:paraId="3A7B64F8" w14:textId="77777777" w:rsidR="00836197" w:rsidRPr="00FE3D78" w:rsidRDefault="00836197" w:rsidP="0055172E">
            <w:pPr>
              <w:spacing w:after="0" w:line="240" w:lineRule="auto"/>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Субсидии на реализацию проектов развития общественной инфраструктуры</w:t>
            </w:r>
          </w:p>
        </w:tc>
        <w:tc>
          <w:tcPr>
            <w:tcW w:w="1719" w:type="dxa"/>
          </w:tcPr>
          <w:p w14:paraId="2ADD5DEE" w14:textId="77777777" w:rsidR="00836197" w:rsidRPr="00FE3D78" w:rsidRDefault="00836197" w:rsidP="00B20B08">
            <w:pPr>
              <w:spacing w:after="0" w:line="240" w:lineRule="auto"/>
              <w:jc w:val="center"/>
              <w:rPr>
                <w:rFonts w:ascii="Times New Roman" w:eastAsia="Times New Roman" w:hAnsi="Times New Roman" w:cs="Times New Roman"/>
                <w:bCs/>
                <w:sz w:val="24"/>
                <w:szCs w:val="24"/>
                <w:lang w:eastAsia="ru-RU"/>
              </w:rPr>
            </w:pPr>
            <w:r w:rsidRPr="00FE3D78">
              <w:rPr>
                <w:rFonts w:ascii="Times New Roman" w:eastAsia="Times New Roman" w:hAnsi="Times New Roman" w:cs="Times New Roman"/>
                <w:bCs/>
                <w:sz w:val="24"/>
                <w:szCs w:val="24"/>
                <w:lang w:eastAsia="ru-RU"/>
              </w:rPr>
              <w:t>1 500,0</w:t>
            </w:r>
          </w:p>
        </w:tc>
        <w:tc>
          <w:tcPr>
            <w:tcW w:w="1761" w:type="dxa"/>
          </w:tcPr>
          <w:p w14:paraId="09693327" w14:textId="77777777" w:rsidR="00836197" w:rsidRPr="00FE3D78" w:rsidRDefault="00836197" w:rsidP="00B20B08">
            <w:pPr>
              <w:spacing w:after="0" w:line="240" w:lineRule="auto"/>
              <w:jc w:val="center"/>
              <w:rPr>
                <w:rFonts w:ascii="Times New Roman" w:eastAsia="Times New Roman" w:hAnsi="Times New Roman" w:cs="Times New Roman"/>
                <w:bCs/>
                <w:sz w:val="24"/>
                <w:szCs w:val="24"/>
                <w:lang w:eastAsia="ru-RU"/>
              </w:rPr>
            </w:pPr>
            <w:r w:rsidRPr="00FE3D78">
              <w:rPr>
                <w:rFonts w:ascii="Times New Roman" w:eastAsia="Times New Roman" w:hAnsi="Times New Roman" w:cs="Times New Roman"/>
                <w:bCs/>
                <w:sz w:val="24"/>
                <w:szCs w:val="24"/>
                <w:lang w:eastAsia="ru-RU"/>
              </w:rPr>
              <w:t>1 500,0</w:t>
            </w:r>
          </w:p>
        </w:tc>
        <w:tc>
          <w:tcPr>
            <w:tcW w:w="1320" w:type="dxa"/>
          </w:tcPr>
          <w:p w14:paraId="23DC21C8" w14:textId="77777777" w:rsidR="00836197" w:rsidRPr="00FE3D78" w:rsidRDefault="00836197" w:rsidP="00B20B08">
            <w:pPr>
              <w:spacing w:after="0" w:line="240" w:lineRule="auto"/>
              <w:jc w:val="center"/>
              <w:rPr>
                <w:rFonts w:ascii="Times New Roman" w:eastAsia="Times New Roman" w:hAnsi="Times New Roman" w:cs="Times New Roman"/>
                <w:bCs/>
                <w:sz w:val="24"/>
                <w:szCs w:val="24"/>
                <w:lang w:eastAsia="ru-RU"/>
              </w:rPr>
            </w:pPr>
            <w:r w:rsidRPr="00FE3D78">
              <w:rPr>
                <w:rFonts w:ascii="Times New Roman" w:eastAsia="Times New Roman" w:hAnsi="Times New Roman" w:cs="Times New Roman"/>
                <w:bCs/>
                <w:sz w:val="24"/>
                <w:szCs w:val="24"/>
                <w:lang w:eastAsia="ru-RU"/>
              </w:rPr>
              <w:t>100</w:t>
            </w:r>
          </w:p>
        </w:tc>
      </w:tr>
      <w:tr w:rsidR="00836197" w:rsidRPr="00FE3D78" w14:paraId="2E9D1269" w14:textId="77777777" w:rsidTr="00C56B70">
        <w:tc>
          <w:tcPr>
            <w:tcW w:w="568" w:type="dxa"/>
          </w:tcPr>
          <w:p w14:paraId="1D0D8F57" w14:textId="77777777" w:rsidR="00836197" w:rsidRPr="00FE3D78" w:rsidRDefault="00836197" w:rsidP="0055172E">
            <w:pPr>
              <w:spacing w:after="0" w:line="240" w:lineRule="auto"/>
              <w:jc w:val="both"/>
              <w:rPr>
                <w:rFonts w:ascii="Times New Roman" w:eastAsia="Times New Roman" w:hAnsi="Times New Roman" w:cs="Times New Roman"/>
                <w:bCs/>
                <w:sz w:val="24"/>
                <w:szCs w:val="24"/>
                <w:lang w:eastAsia="ru-RU"/>
              </w:rPr>
            </w:pPr>
          </w:p>
        </w:tc>
        <w:tc>
          <w:tcPr>
            <w:tcW w:w="4272" w:type="dxa"/>
          </w:tcPr>
          <w:p w14:paraId="2C40C9C8" w14:textId="77777777" w:rsidR="00836197" w:rsidRPr="00FE3D78" w:rsidRDefault="00836197" w:rsidP="0055172E">
            <w:pPr>
              <w:spacing w:after="0" w:line="240" w:lineRule="auto"/>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Субсидии на организацию деятельности народных дружин</w:t>
            </w:r>
          </w:p>
        </w:tc>
        <w:tc>
          <w:tcPr>
            <w:tcW w:w="1719" w:type="dxa"/>
          </w:tcPr>
          <w:p w14:paraId="4C89DAF1" w14:textId="77777777" w:rsidR="00836197" w:rsidRPr="00FE3D78" w:rsidRDefault="00836197" w:rsidP="00B20B08">
            <w:pPr>
              <w:spacing w:after="0" w:line="240" w:lineRule="auto"/>
              <w:jc w:val="center"/>
              <w:rPr>
                <w:rFonts w:ascii="Times New Roman" w:eastAsia="Times New Roman" w:hAnsi="Times New Roman" w:cs="Times New Roman"/>
                <w:bCs/>
                <w:sz w:val="24"/>
                <w:szCs w:val="24"/>
                <w:lang w:eastAsia="ru-RU"/>
              </w:rPr>
            </w:pPr>
            <w:r w:rsidRPr="00FE3D78">
              <w:rPr>
                <w:rFonts w:ascii="Times New Roman" w:eastAsia="Times New Roman" w:hAnsi="Times New Roman" w:cs="Times New Roman"/>
                <w:bCs/>
                <w:sz w:val="24"/>
                <w:szCs w:val="24"/>
                <w:lang w:eastAsia="ru-RU"/>
              </w:rPr>
              <w:t>107,4</w:t>
            </w:r>
          </w:p>
        </w:tc>
        <w:tc>
          <w:tcPr>
            <w:tcW w:w="1761" w:type="dxa"/>
          </w:tcPr>
          <w:p w14:paraId="5FA12EDC" w14:textId="77777777" w:rsidR="00836197" w:rsidRPr="00FE3D78" w:rsidRDefault="00836197" w:rsidP="00B20B08">
            <w:pPr>
              <w:spacing w:after="0" w:line="240" w:lineRule="auto"/>
              <w:jc w:val="center"/>
              <w:rPr>
                <w:rFonts w:ascii="Times New Roman" w:eastAsia="Times New Roman" w:hAnsi="Times New Roman" w:cs="Times New Roman"/>
                <w:bCs/>
                <w:sz w:val="24"/>
                <w:szCs w:val="24"/>
                <w:lang w:eastAsia="ru-RU"/>
              </w:rPr>
            </w:pPr>
            <w:r w:rsidRPr="00FE3D78">
              <w:rPr>
                <w:rFonts w:ascii="Times New Roman" w:eastAsia="Times New Roman" w:hAnsi="Times New Roman" w:cs="Times New Roman"/>
                <w:bCs/>
                <w:sz w:val="24"/>
                <w:szCs w:val="24"/>
                <w:lang w:eastAsia="ru-RU"/>
              </w:rPr>
              <w:t>107,4</w:t>
            </w:r>
          </w:p>
        </w:tc>
        <w:tc>
          <w:tcPr>
            <w:tcW w:w="1320" w:type="dxa"/>
          </w:tcPr>
          <w:p w14:paraId="458F898F" w14:textId="77777777" w:rsidR="00836197" w:rsidRPr="00FE3D78" w:rsidRDefault="00836197" w:rsidP="00B20B08">
            <w:pPr>
              <w:spacing w:after="0" w:line="240" w:lineRule="auto"/>
              <w:jc w:val="center"/>
              <w:rPr>
                <w:rFonts w:ascii="Times New Roman" w:eastAsia="Times New Roman" w:hAnsi="Times New Roman" w:cs="Times New Roman"/>
                <w:bCs/>
                <w:sz w:val="24"/>
                <w:szCs w:val="24"/>
                <w:lang w:eastAsia="ru-RU"/>
              </w:rPr>
            </w:pPr>
            <w:r w:rsidRPr="00FE3D78">
              <w:rPr>
                <w:rFonts w:ascii="Times New Roman" w:eastAsia="Times New Roman" w:hAnsi="Times New Roman" w:cs="Times New Roman"/>
                <w:bCs/>
                <w:sz w:val="24"/>
                <w:szCs w:val="24"/>
                <w:lang w:eastAsia="ru-RU"/>
              </w:rPr>
              <w:t>100</w:t>
            </w:r>
          </w:p>
        </w:tc>
      </w:tr>
      <w:tr w:rsidR="00836197" w:rsidRPr="00FE3D78" w14:paraId="7F99734B" w14:textId="77777777" w:rsidTr="00C56B70">
        <w:tc>
          <w:tcPr>
            <w:tcW w:w="568" w:type="dxa"/>
          </w:tcPr>
          <w:p w14:paraId="5AD8095B" w14:textId="77777777" w:rsidR="00836197" w:rsidRPr="00FE3D78" w:rsidRDefault="00836197" w:rsidP="0055172E">
            <w:pPr>
              <w:spacing w:after="0" w:line="240" w:lineRule="auto"/>
              <w:jc w:val="both"/>
              <w:rPr>
                <w:rFonts w:ascii="Times New Roman" w:eastAsia="Times New Roman" w:hAnsi="Times New Roman" w:cs="Times New Roman"/>
                <w:b/>
                <w:sz w:val="24"/>
                <w:szCs w:val="24"/>
                <w:lang w:eastAsia="ru-RU"/>
              </w:rPr>
            </w:pPr>
          </w:p>
        </w:tc>
        <w:tc>
          <w:tcPr>
            <w:tcW w:w="4272" w:type="dxa"/>
          </w:tcPr>
          <w:p w14:paraId="2CEBBF47" w14:textId="77777777" w:rsidR="00836197" w:rsidRPr="00FE3D78" w:rsidRDefault="00836197" w:rsidP="0055172E">
            <w:pPr>
              <w:spacing w:after="0" w:line="240" w:lineRule="auto"/>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Субвенции бюджетам поселений на регистрацию актов гражданского состояния</w:t>
            </w:r>
          </w:p>
        </w:tc>
        <w:tc>
          <w:tcPr>
            <w:tcW w:w="1719" w:type="dxa"/>
          </w:tcPr>
          <w:p w14:paraId="6B15CAC0"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132,1</w:t>
            </w:r>
          </w:p>
        </w:tc>
        <w:tc>
          <w:tcPr>
            <w:tcW w:w="1761" w:type="dxa"/>
          </w:tcPr>
          <w:p w14:paraId="3E101E49"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88,1</w:t>
            </w:r>
          </w:p>
        </w:tc>
        <w:tc>
          <w:tcPr>
            <w:tcW w:w="1320" w:type="dxa"/>
          </w:tcPr>
          <w:p w14:paraId="0B66BE26"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66,7</w:t>
            </w:r>
          </w:p>
        </w:tc>
      </w:tr>
      <w:tr w:rsidR="00836197" w:rsidRPr="00FE3D78" w14:paraId="5DAE2A2C" w14:textId="77777777" w:rsidTr="00C56B70">
        <w:tc>
          <w:tcPr>
            <w:tcW w:w="568" w:type="dxa"/>
          </w:tcPr>
          <w:p w14:paraId="3CE90CFE" w14:textId="77777777" w:rsidR="00836197" w:rsidRPr="00FE3D78" w:rsidRDefault="00836197" w:rsidP="0055172E">
            <w:pPr>
              <w:spacing w:after="0" w:line="240" w:lineRule="auto"/>
              <w:jc w:val="both"/>
              <w:rPr>
                <w:rFonts w:ascii="Times New Roman" w:eastAsia="Times New Roman" w:hAnsi="Times New Roman" w:cs="Times New Roman"/>
                <w:b/>
                <w:sz w:val="24"/>
                <w:szCs w:val="24"/>
                <w:lang w:eastAsia="ru-RU"/>
              </w:rPr>
            </w:pPr>
          </w:p>
        </w:tc>
        <w:tc>
          <w:tcPr>
            <w:tcW w:w="4272" w:type="dxa"/>
          </w:tcPr>
          <w:p w14:paraId="53A432C8" w14:textId="77777777" w:rsidR="00836197" w:rsidRPr="00FE3D78" w:rsidRDefault="00836197" w:rsidP="0055172E">
            <w:pPr>
              <w:spacing w:after="0" w:line="240" w:lineRule="auto"/>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Субвенции бюджетам поселений на осуществление первичного воинского учета</w:t>
            </w:r>
          </w:p>
        </w:tc>
        <w:tc>
          <w:tcPr>
            <w:tcW w:w="1719" w:type="dxa"/>
          </w:tcPr>
          <w:p w14:paraId="5D3CF992"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3 629,6</w:t>
            </w:r>
          </w:p>
        </w:tc>
        <w:tc>
          <w:tcPr>
            <w:tcW w:w="1761" w:type="dxa"/>
          </w:tcPr>
          <w:p w14:paraId="073F4ADB"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2 615,5</w:t>
            </w:r>
          </w:p>
        </w:tc>
        <w:tc>
          <w:tcPr>
            <w:tcW w:w="1320" w:type="dxa"/>
          </w:tcPr>
          <w:p w14:paraId="22276DDB"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72,1</w:t>
            </w:r>
          </w:p>
        </w:tc>
      </w:tr>
      <w:tr w:rsidR="00836197" w:rsidRPr="00FE3D78" w14:paraId="775BF02A" w14:textId="77777777" w:rsidTr="00C56B70">
        <w:tc>
          <w:tcPr>
            <w:tcW w:w="568" w:type="dxa"/>
          </w:tcPr>
          <w:p w14:paraId="7D94BBFD" w14:textId="77777777" w:rsidR="00836197" w:rsidRPr="00FE3D78" w:rsidRDefault="00836197" w:rsidP="0055172E">
            <w:pPr>
              <w:spacing w:after="0" w:line="240" w:lineRule="auto"/>
              <w:jc w:val="both"/>
              <w:rPr>
                <w:rFonts w:ascii="Times New Roman" w:eastAsia="Times New Roman" w:hAnsi="Times New Roman" w:cs="Times New Roman"/>
                <w:b/>
                <w:sz w:val="24"/>
                <w:szCs w:val="24"/>
                <w:lang w:eastAsia="ru-RU"/>
              </w:rPr>
            </w:pPr>
          </w:p>
        </w:tc>
        <w:tc>
          <w:tcPr>
            <w:tcW w:w="4272" w:type="dxa"/>
          </w:tcPr>
          <w:p w14:paraId="4DFCC93A" w14:textId="77777777" w:rsidR="00836197" w:rsidRPr="00FE3D78" w:rsidRDefault="00836197" w:rsidP="0055172E">
            <w:pPr>
              <w:spacing w:after="0" w:line="240" w:lineRule="auto"/>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 xml:space="preserve">Субвенция на отдельные </w:t>
            </w:r>
            <w:proofErr w:type="spellStart"/>
            <w:r w:rsidRPr="00FE3D78">
              <w:rPr>
                <w:rFonts w:ascii="Times New Roman" w:eastAsia="Times New Roman" w:hAnsi="Times New Roman" w:cs="Times New Roman"/>
                <w:sz w:val="24"/>
                <w:szCs w:val="24"/>
                <w:lang w:eastAsia="ru-RU"/>
              </w:rPr>
              <w:t>гос.полномочия</w:t>
            </w:r>
            <w:proofErr w:type="spellEnd"/>
            <w:r w:rsidRPr="00FE3D78">
              <w:rPr>
                <w:rFonts w:ascii="Times New Roman" w:eastAsia="Times New Roman" w:hAnsi="Times New Roman" w:cs="Times New Roman"/>
                <w:sz w:val="24"/>
                <w:szCs w:val="24"/>
                <w:lang w:eastAsia="ru-RU"/>
              </w:rPr>
              <w:t xml:space="preserve"> по организации проведения мероприятий по предупреждению и ликвидации болезней животных</w:t>
            </w:r>
          </w:p>
        </w:tc>
        <w:tc>
          <w:tcPr>
            <w:tcW w:w="1719" w:type="dxa"/>
          </w:tcPr>
          <w:p w14:paraId="75C09AB2"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354,6</w:t>
            </w:r>
          </w:p>
        </w:tc>
        <w:tc>
          <w:tcPr>
            <w:tcW w:w="1761" w:type="dxa"/>
          </w:tcPr>
          <w:p w14:paraId="78FB9CB1"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354,6</w:t>
            </w:r>
          </w:p>
        </w:tc>
        <w:tc>
          <w:tcPr>
            <w:tcW w:w="1320" w:type="dxa"/>
          </w:tcPr>
          <w:p w14:paraId="67B72038"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100</w:t>
            </w:r>
          </w:p>
        </w:tc>
      </w:tr>
      <w:tr w:rsidR="00836197" w:rsidRPr="00FE3D78" w14:paraId="27FF926D" w14:textId="77777777" w:rsidTr="00C56B70">
        <w:tc>
          <w:tcPr>
            <w:tcW w:w="568" w:type="dxa"/>
          </w:tcPr>
          <w:p w14:paraId="1D1963B6" w14:textId="77777777" w:rsidR="00836197" w:rsidRPr="00FE3D78" w:rsidRDefault="00836197" w:rsidP="0055172E">
            <w:pPr>
              <w:spacing w:after="0" w:line="240" w:lineRule="auto"/>
              <w:jc w:val="both"/>
              <w:rPr>
                <w:rFonts w:ascii="Times New Roman" w:eastAsia="Times New Roman" w:hAnsi="Times New Roman" w:cs="Times New Roman"/>
                <w:b/>
                <w:sz w:val="24"/>
                <w:szCs w:val="24"/>
                <w:lang w:eastAsia="ru-RU"/>
              </w:rPr>
            </w:pPr>
          </w:p>
        </w:tc>
        <w:tc>
          <w:tcPr>
            <w:tcW w:w="4272" w:type="dxa"/>
          </w:tcPr>
          <w:p w14:paraId="7212F8AF" w14:textId="77777777" w:rsidR="00836197" w:rsidRPr="00FE3D78" w:rsidRDefault="00836197" w:rsidP="0055172E">
            <w:pPr>
              <w:spacing w:after="0" w:line="240" w:lineRule="auto"/>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719" w:type="dxa"/>
          </w:tcPr>
          <w:p w14:paraId="5CDB3AEC"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18 846,1</w:t>
            </w:r>
          </w:p>
        </w:tc>
        <w:tc>
          <w:tcPr>
            <w:tcW w:w="1761" w:type="dxa"/>
          </w:tcPr>
          <w:p w14:paraId="6170588F"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18 846,1</w:t>
            </w:r>
          </w:p>
        </w:tc>
        <w:tc>
          <w:tcPr>
            <w:tcW w:w="1320" w:type="dxa"/>
          </w:tcPr>
          <w:p w14:paraId="2E024436"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100</w:t>
            </w:r>
          </w:p>
        </w:tc>
      </w:tr>
      <w:tr w:rsidR="00836197" w:rsidRPr="00FE3D78" w14:paraId="5D6E7962" w14:textId="77777777" w:rsidTr="00C56B70">
        <w:tc>
          <w:tcPr>
            <w:tcW w:w="568" w:type="dxa"/>
          </w:tcPr>
          <w:p w14:paraId="12A12C07" w14:textId="77777777" w:rsidR="00836197" w:rsidRPr="00C56B70" w:rsidRDefault="00836197" w:rsidP="0055172E">
            <w:pPr>
              <w:spacing w:after="0" w:line="240" w:lineRule="auto"/>
              <w:jc w:val="both"/>
              <w:rPr>
                <w:rFonts w:ascii="Times New Roman" w:eastAsia="Times New Roman" w:hAnsi="Times New Roman" w:cs="Times New Roman"/>
                <w:sz w:val="24"/>
                <w:szCs w:val="24"/>
                <w:lang w:eastAsia="ru-RU"/>
              </w:rPr>
            </w:pPr>
            <w:r w:rsidRPr="00C56B70">
              <w:rPr>
                <w:rFonts w:ascii="Times New Roman" w:eastAsia="Times New Roman" w:hAnsi="Times New Roman" w:cs="Times New Roman"/>
                <w:sz w:val="24"/>
                <w:szCs w:val="24"/>
                <w:lang w:eastAsia="ru-RU"/>
              </w:rPr>
              <w:t>4</w:t>
            </w:r>
            <w:r w:rsidR="00C56B70" w:rsidRPr="00C56B70">
              <w:rPr>
                <w:rFonts w:ascii="Times New Roman" w:eastAsia="Times New Roman" w:hAnsi="Times New Roman" w:cs="Times New Roman"/>
                <w:sz w:val="24"/>
                <w:szCs w:val="24"/>
                <w:lang w:eastAsia="ru-RU"/>
              </w:rPr>
              <w:t>.</w:t>
            </w:r>
          </w:p>
        </w:tc>
        <w:tc>
          <w:tcPr>
            <w:tcW w:w="4272" w:type="dxa"/>
          </w:tcPr>
          <w:p w14:paraId="4C22C682" w14:textId="77777777" w:rsidR="00836197" w:rsidRPr="00FE3D78" w:rsidRDefault="00836197" w:rsidP="0055172E">
            <w:pPr>
              <w:spacing w:after="0" w:line="240" w:lineRule="auto"/>
              <w:jc w:val="both"/>
              <w:rPr>
                <w:rFonts w:ascii="Times New Roman" w:eastAsia="Times New Roman" w:hAnsi="Times New Roman" w:cs="Times New Roman"/>
                <w:b/>
                <w:bCs/>
                <w:sz w:val="24"/>
                <w:szCs w:val="24"/>
                <w:lang w:eastAsia="ru-RU"/>
              </w:rPr>
            </w:pPr>
            <w:r w:rsidRPr="00FE3D78">
              <w:rPr>
                <w:rFonts w:ascii="Times New Roman" w:eastAsia="Times New Roman" w:hAnsi="Times New Roman" w:cs="Times New Roman"/>
                <w:b/>
                <w:bCs/>
                <w:sz w:val="24"/>
                <w:szCs w:val="24"/>
                <w:lang w:eastAsia="ru-RU"/>
              </w:rPr>
              <w:t>Прочие безвозмездные поступления</w:t>
            </w:r>
          </w:p>
        </w:tc>
        <w:tc>
          <w:tcPr>
            <w:tcW w:w="1719" w:type="dxa"/>
          </w:tcPr>
          <w:p w14:paraId="6D264B61" w14:textId="77777777" w:rsidR="00836197" w:rsidRPr="00FE3D78" w:rsidRDefault="00836197" w:rsidP="00B20B08">
            <w:pPr>
              <w:spacing w:after="0" w:line="240" w:lineRule="auto"/>
              <w:jc w:val="center"/>
              <w:rPr>
                <w:rFonts w:ascii="Times New Roman" w:eastAsia="Times New Roman" w:hAnsi="Times New Roman" w:cs="Times New Roman"/>
                <w:b/>
                <w:bCs/>
                <w:sz w:val="24"/>
                <w:szCs w:val="24"/>
                <w:lang w:eastAsia="ru-RU"/>
              </w:rPr>
            </w:pPr>
            <w:r w:rsidRPr="00FE3D78">
              <w:rPr>
                <w:rFonts w:ascii="Times New Roman" w:eastAsia="Times New Roman" w:hAnsi="Times New Roman" w:cs="Times New Roman"/>
                <w:b/>
                <w:bCs/>
                <w:sz w:val="24"/>
                <w:szCs w:val="24"/>
                <w:lang w:eastAsia="ru-RU"/>
              </w:rPr>
              <w:t>74 400,0</w:t>
            </w:r>
          </w:p>
        </w:tc>
        <w:tc>
          <w:tcPr>
            <w:tcW w:w="1761" w:type="dxa"/>
          </w:tcPr>
          <w:p w14:paraId="7126C67D" w14:textId="77777777" w:rsidR="00836197" w:rsidRPr="00FE3D78" w:rsidRDefault="00836197" w:rsidP="00B20B08">
            <w:pPr>
              <w:spacing w:after="0" w:line="240" w:lineRule="auto"/>
              <w:jc w:val="center"/>
              <w:rPr>
                <w:rFonts w:ascii="Times New Roman" w:eastAsia="Times New Roman" w:hAnsi="Times New Roman" w:cs="Times New Roman"/>
                <w:b/>
                <w:bCs/>
                <w:sz w:val="24"/>
                <w:szCs w:val="24"/>
                <w:lang w:eastAsia="ru-RU"/>
              </w:rPr>
            </w:pPr>
            <w:r w:rsidRPr="00FE3D78">
              <w:rPr>
                <w:rFonts w:ascii="Times New Roman" w:eastAsia="Times New Roman" w:hAnsi="Times New Roman" w:cs="Times New Roman"/>
                <w:b/>
                <w:bCs/>
                <w:sz w:val="24"/>
                <w:szCs w:val="24"/>
                <w:lang w:eastAsia="ru-RU"/>
              </w:rPr>
              <w:t>74 400,0</w:t>
            </w:r>
          </w:p>
        </w:tc>
        <w:tc>
          <w:tcPr>
            <w:tcW w:w="1320" w:type="dxa"/>
          </w:tcPr>
          <w:p w14:paraId="7799AC28" w14:textId="77777777" w:rsidR="00836197" w:rsidRPr="00FE3D78" w:rsidRDefault="00836197" w:rsidP="00B20B08">
            <w:pPr>
              <w:spacing w:after="0" w:line="240" w:lineRule="auto"/>
              <w:jc w:val="center"/>
              <w:rPr>
                <w:rFonts w:ascii="Times New Roman" w:eastAsia="Times New Roman" w:hAnsi="Times New Roman" w:cs="Times New Roman"/>
                <w:b/>
                <w:bCs/>
                <w:sz w:val="24"/>
                <w:szCs w:val="24"/>
                <w:lang w:eastAsia="ru-RU"/>
              </w:rPr>
            </w:pPr>
            <w:r w:rsidRPr="00FE3D78">
              <w:rPr>
                <w:rFonts w:ascii="Times New Roman" w:eastAsia="Times New Roman" w:hAnsi="Times New Roman" w:cs="Times New Roman"/>
                <w:b/>
                <w:bCs/>
                <w:sz w:val="24"/>
                <w:szCs w:val="24"/>
                <w:lang w:eastAsia="ru-RU"/>
              </w:rPr>
              <w:t>100</w:t>
            </w:r>
          </w:p>
        </w:tc>
      </w:tr>
      <w:tr w:rsidR="00836197" w:rsidRPr="00FE3D78" w14:paraId="43F284BB" w14:textId="77777777" w:rsidTr="00C56B70">
        <w:tc>
          <w:tcPr>
            <w:tcW w:w="568" w:type="dxa"/>
          </w:tcPr>
          <w:p w14:paraId="7233925E" w14:textId="77777777" w:rsidR="00836197" w:rsidRPr="00C56B70" w:rsidRDefault="00836197" w:rsidP="0055172E">
            <w:pPr>
              <w:spacing w:after="0" w:line="240" w:lineRule="auto"/>
              <w:jc w:val="both"/>
              <w:rPr>
                <w:rFonts w:ascii="Times New Roman" w:eastAsia="Times New Roman" w:hAnsi="Times New Roman" w:cs="Times New Roman"/>
                <w:sz w:val="24"/>
                <w:szCs w:val="24"/>
                <w:lang w:eastAsia="ru-RU"/>
              </w:rPr>
            </w:pPr>
            <w:r w:rsidRPr="00C56B70">
              <w:rPr>
                <w:rFonts w:ascii="Times New Roman" w:eastAsia="Times New Roman" w:hAnsi="Times New Roman" w:cs="Times New Roman"/>
                <w:sz w:val="24"/>
                <w:szCs w:val="24"/>
                <w:lang w:eastAsia="ru-RU"/>
              </w:rPr>
              <w:t>5</w:t>
            </w:r>
            <w:r w:rsidR="00C56B70" w:rsidRPr="00C56B70">
              <w:rPr>
                <w:rFonts w:ascii="Times New Roman" w:eastAsia="Times New Roman" w:hAnsi="Times New Roman" w:cs="Times New Roman"/>
                <w:sz w:val="24"/>
                <w:szCs w:val="24"/>
                <w:lang w:eastAsia="ru-RU"/>
              </w:rPr>
              <w:t>.</w:t>
            </w:r>
          </w:p>
        </w:tc>
        <w:tc>
          <w:tcPr>
            <w:tcW w:w="4272" w:type="dxa"/>
          </w:tcPr>
          <w:p w14:paraId="3F832453" w14:textId="77777777" w:rsidR="00836197" w:rsidRPr="00FE3D78" w:rsidRDefault="00836197" w:rsidP="0055172E">
            <w:pPr>
              <w:spacing w:after="0" w:line="240" w:lineRule="auto"/>
              <w:jc w:val="both"/>
              <w:rPr>
                <w:rFonts w:ascii="Times New Roman" w:eastAsia="Times New Roman" w:hAnsi="Times New Roman" w:cs="Times New Roman"/>
                <w:b/>
                <w:sz w:val="24"/>
                <w:szCs w:val="24"/>
                <w:lang w:eastAsia="ru-RU"/>
              </w:rPr>
            </w:pPr>
            <w:r w:rsidRPr="00FE3D78">
              <w:rPr>
                <w:rFonts w:ascii="Times New Roman" w:eastAsia="Times New Roman" w:hAnsi="Times New Roman" w:cs="Times New Roman"/>
                <w:b/>
                <w:sz w:val="24"/>
                <w:szCs w:val="24"/>
                <w:lang w:eastAsia="ru-RU"/>
              </w:rPr>
              <w:t xml:space="preserve">Возврат остатков субсидий, субвенций и иных межбюджетных трансфертов, имеющих целевое назначение </w:t>
            </w:r>
          </w:p>
        </w:tc>
        <w:tc>
          <w:tcPr>
            <w:tcW w:w="1719" w:type="dxa"/>
          </w:tcPr>
          <w:p w14:paraId="25154784" w14:textId="77777777" w:rsidR="00836197" w:rsidRPr="00FE3D78" w:rsidRDefault="00836197" w:rsidP="00B20B08">
            <w:pPr>
              <w:spacing w:after="0" w:line="240" w:lineRule="auto"/>
              <w:jc w:val="center"/>
              <w:rPr>
                <w:rFonts w:ascii="Times New Roman" w:eastAsia="Times New Roman" w:hAnsi="Times New Roman" w:cs="Times New Roman"/>
                <w:b/>
                <w:sz w:val="24"/>
                <w:szCs w:val="24"/>
                <w:lang w:eastAsia="ru-RU"/>
              </w:rPr>
            </w:pPr>
            <w:r w:rsidRPr="00FE3D78">
              <w:rPr>
                <w:rFonts w:ascii="Times New Roman" w:eastAsia="Times New Roman" w:hAnsi="Times New Roman" w:cs="Times New Roman"/>
                <w:b/>
                <w:sz w:val="24"/>
                <w:szCs w:val="24"/>
                <w:lang w:eastAsia="ru-RU"/>
              </w:rPr>
              <w:t>-774,9</w:t>
            </w:r>
          </w:p>
        </w:tc>
        <w:tc>
          <w:tcPr>
            <w:tcW w:w="1761" w:type="dxa"/>
          </w:tcPr>
          <w:p w14:paraId="3C6551BE" w14:textId="77777777" w:rsidR="00836197" w:rsidRPr="00FE3D78" w:rsidRDefault="00836197" w:rsidP="00B20B08">
            <w:pPr>
              <w:spacing w:after="0" w:line="240" w:lineRule="auto"/>
              <w:jc w:val="center"/>
              <w:rPr>
                <w:rFonts w:ascii="Times New Roman" w:eastAsia="Times New Roman" w:hAnsi="Times New Roman" w:cs="Times New Roman"/>
                <w:b/>
                <w:sz w:val="24"/>
                <w:szCs w:val="24"/>
                <w:lang w:eastAsia="ru-RU"/>
              </w:rPr>
            </w:pPr>
            <w:r w:rsidRPr="00FE3D78">
              <w:rPr>
                <w:rFonts w:ascii="Times New Roman" w:eastAsia="Times New Roman" w:hAnsi="Times New Roman" w:cs="Times New Roman"/>
                <w:b/>
                <w:sz w:val="24"/>
                <w:szCs w:val="24"/>
                <w:lang w:eastAsia="ru-RU"/>
              </w:rPr>
              <w:t>-774,9</w:t>
            </w:r>
          </w:p>
        </w:tc>
        <w:tc>
          <w:tcPr>
            <w:tcW w:w="1320" w:type="dxa"/>
          </w:tcPr>
          <w:p w14:paraId="15FDC81C" w14:textId="77777777" w:rsidR="00836197" w:rsidRPr="00FE3D78" w:rsidRDefault="00836197" w:rsidP="00B20B08">
            <w:pPr>
              <w:spacing w:after="0" w:line="240" w:lineRule="auto"/>
              <w:jc w:val="center"/>
              <w:rPr>
                <w:rFonts w:ascii="Times New Roman" w:eastAsia="Times New Roman" w:hAnsi="Times New Roman" w:cs="Times New Roman"/>
                <w:b/>
                <w:sz w:val="24"/>
                <w:szCs w:val="24"/>
                <w:lang w:eastAsia="ru-RU"/>
              </w:rPr>
            </w:pPr>
            <w:r w:rsidRPr="00FE3D78">
              <w:rPr>
                <w:rFonts w:ascii="Times New Roman" w:eastAsia="Times New Roman" w:hAnsi="Times New Roman" w:cs="Times New Roman"/>
                <w:b/>
                <w:sz w:val="24"/>
                <w:szCs w:val="24"/>
                <w:lang w:eastAsia="ru-RU"/>
              </w:rPr>
              <w:t>100</w:t>
            </w:r>
          </w:p>
        </w:tc>
      </w:tr>
      <w:tr w:rsidR="00836197" w:rsidRPr="00FE3D78" w14:paraId="7878D4F7" w14:textId="77777777" w:rsidTr="00C56B70">
        <w:tc>
          <w:tcPr>
            <w:tcW w:w="568" w:type="dxa"/>
          </w:tcPr>
          <w:p w14:paraId="49DADA5E" w14:textId="77777777" w:rsidR="00836197" w:rsidRPr="00FE3D78" w:rsidRDefault="00836197" w:rsidP="0055172E">
            <w:pPr>
              <w:spacing w:after="0" w:line="240" w:lineRule="auto"/>
              <w:jc w:val="both"/>
              <w:rPr>
                <w:rFonts w:ascii="Times New Roman" w:eastAsia="Times New Roman" w:hAnsi="Times New Roman" w:cs="Times New Roman"/>
                <w:b/>
                <w:sz w:val="24"/>
                <w:szCs w:val="24"/>
                <w:lang w:eastAsia="ru-RU"/>
              </w:rPr>
            </w:pPr>
          </w:p>
        </w:tc>
        <w:tc>
          <w:tcPr>
            <w:tcW w:w="4272" w:type="dxa"/>
          </w:tcPr>
          <w:p w14:paraId="6BF81938" w14:textId="77777777" w:rsidR="00836197" w:rsidRPr="00FE3D78" w:rsidRDefault="00836197" w:rsidP="0055172E">
            <w:pPr>
              <w:spacing w:after="0" w:line="240" w:lineRule="auto"/>
              <w:jc w:val="both"/>
              <w:rPr>
                <w:rFonts w:ascii="Times New Roman" w:eastAsia="Times New Roman" w:hAnsi="Times New Roman" w:cs="Times New Roman"/>
                <w:b/>
                <w:sz w:val="24"/>
                <w:szCs w:val="24"/>
                <w:lang w:eastAsia="ru-RU"/>
              </w:rPr>
            </w:pPr>
            <w:r w:rsidRPr="00FE3D78">
              <w:rPr>
                <w:rFonts w:ascii="Times New Roman" w:eastAsia="Times New Roman" w:hAnsi="Times New Roman" w:cs="Times New Roman"/>
                <w:b/>
                <w:sz w:val="24"/>
                <w:szCs w:val="24"/>
                <w:lang w:eastAsia="ru-RU"/>
              </w:rPr>
              <w:t>РАСХОДЫ</w:t>
            </w:r>
          </w:p>
        </w:tc>
        <w:tc>
          <w:tcPr>
            <w:tcW w:w="1719" w:type="dxa"/>
          </w:tcPr>
          <w:p w14:paraId="27EC67B7" w14:textId="77777777" w:rsidR="00836197" w:rsidRPr="00FE3D78" w:rsidRDefault="00836197" w:rsidP="00B20B08">
            <w:pPr>
              <w:spacing w:after="0" w:line="240" w:lineRule="auto"/>
              <w:jc w:val="center"/>
              <w:rPr>
                <w:rFonts w:ascii="Times New Roman" w:eastAsia="Times New Roman" w:hAnsi="Times New Roman" w:cs="Times New Roman"/>
                <w:b/>
                <w:sz w:val="24"/>
                <w:szCs w:val="24"/>
                <w:lang w:eastAsia="ru-RU"/>
              </w:rPr>
            </w:pPr>
            <w:r w:rsidRPr="00FE3D78">
              <w:rPr>
                <w:rFonts w:ascii="Times New Roman" w:eastAsia="Times New Roman" w:hAnsi="Times New Roman" w:cs="Times New Roman"/>
                <w:b/>
                <w:sz w:val="24"/>
                <w:szCs w:val="24"/>
                <w:lang w:eastAsia="ru-RU"/>
              </w:rPr>
              <w:t>269 663,7</w:t>
            </w:r>
          </w:p>
        </w:tc>
        <w:tc>
          <w:tcPr>
            <w:tcW w:w="1761" w:type="dxa"/>
          </w:tcPr>
          <w:p w14:paraId="3353A063" w14:textId="77777777" w:rsidR="00836197" w:rsidRPr="00FE3D78" w:rsidRDefault="00836197" w:rsidP="00B20B08">
            <w:pPr>
              <w:spacing w:after="0" w:line="240" w:lineRule="auto"/>
              <w:jc w:val="center"/>
              <w:rPr>
                <w:rFonts w:ascii="Times New Roman" w:eastAsia="Times New Roman" w:hAnsi="Times New Roman" w:cs="Times New Roman"/>
                <w:b/>
                <w:sz w:val="24"/>
                <w:szCs w:val="24"/>
                <w:lang w:eastAsia="ru-RU"/>
              </w:rPr>
            </w:pPr>
            <w:r w:rsidRPr="00FE3D78">
              <w:rPr>
                <w:rFonts w:ascii="Times New Roman" w:eastAsia="Times New Roman" w:hAnsi="Times New Roman" w:cs="Times New Roman"/>
                <w:b/>
                <w:sz w:val="24"/>
                <w:szCs w:val="24"/>
                <w:lang w:eastAsia="ru-RU"/>
              </w:rPr>
              <w:t>130 429,0</w:t>
            </w:r>
          </w:p>
        </w:tc>
        <w:tc>
          <w:tcPr>
            <w:tcW w:w="1320" w:type="dxa"/>
          </w:tcPr>
          <w:p w14:paraId="2A3CC5B1" w14:textId="77777777" w:rsidR="00836197" w:rsidRPr="00FE3D78" w:rsidRDefault="00836197" w:rsidP="00B20B08">
            <w:pPr>
              <w:spacing w:after="0" w:line="240" w:lineRule="auto"/>
              <w:jc w:val="center"/>
              <w:rPr>
                <w:rFonts w:ascii="Times New Roman" w:eastAsia="Times New Roman" w:hAnsi="Times New Roman" w:cs="Times New Roman"/>
                <w:b/>
                <w:sz w:val="24"/>
                <w:szCs w:val="24"/>
                <w:lang w:eastAsia="ru-RU"/>
              </w:rPr>
            </w:pPr>
            <w:r w:rsidRPr="00FE3D78">
              <w:rPr>
                <w:rFonts w:ascii="Times New Roman" w:eastAsia="Times New Roman" w:hAnsi="Times New Roman" w:cs="Times New Roman"/>
                <w:b/>
                <w:sz w:val="24"/>
                <w:szCs w:val="24"/>
                <w:lang w:eastAsia="ru-RU"/>
              </w:rPr>
              <w:t>48,4</w:t>
            </w:r>
          </w:p>
        </w:tc>
      </w:tr>
      <w:tr w:rsidR="00836197" w:rsidRPr="00FE3D78" w14:paraId="720B496C" w14:textId="77777777" w:rsidTr="00C56B70">
        <w:tc>
          <w:tcPr>
            <w:tcW w:w="568" w:type="dxa"/>
          </w:tcPr>
          <w:p w14:paraId="4E8EF460" w14:textId="77777777" w:rsidR="00836197" w:rsidRPr="00C56B70" w:rsidRDefault="00836197" w:rsidP="0055172E">
            <w:pPr>
              <w:spacing w:after="0" w:line="240" w:lineRule="auto"/>
              <w:jc w:val="both"/>
              <w:rPr>
                <w:rFonts w:ascii="Times New Roman" w:eastAsia="Times New Roman" w:hAnsi="Times New Roman" w:cs="Times New Roman"/>
                <w:sz w:val="24"/>
                <w:szCs w:val="24"/>
                <w:lang w:eastAsia="ru-RU"/>
              </w:rPr>
            </w:pPr>
            <w:r w:rsidRPr="00C56B70">
              <w:rPr>
                <w:rFonts w:ascii="Times New Roman" w:eastAsia="Times New Roman" w:hAnsi="Times New Roman" w:cs="Times New Roman"/>
                <w:sz w:val="24"/>
                <w:szCs w:val="24"/>
                <w:lang w:eastAsia="ru-RU"/>
              </w:rPr>
              <w:t>1</w:t>
            </w:r>
            <w:r w:rsidR="00C56B70" w:rsidRPr="00C56B70">
              <w:rPr>
                <w:rFonts w:ascii="Times New Roman" w:eastAsia="Times New Roman" w:hAnsi="Times New Roman" w:cs="Times New Roman"/>
                <w:sz w:val="24"/>
                <w:szCs w:val="24"/>
                <w:lang w:eastAsia="ru-RU"/>
              </w:rPr>
              <w:t>.</w:t>
            </w:r>
          </w:p>
        </w:tc>
        <w:tc>
          <w:tcPr>
            <w:tcW w:w="4272" w:type="dxa"/>
          </w:tcPr>
          <w:p w14:paraId="5D41EF66" w14:textId="77777777" w:rsidR="00836197" w:rsidRPr="00FE3D78" w:rsidRDefault="00836197" w:rsidP="0055172E">
            <w:pPr>
              <w:spacing w:after="0" w:line="240" w:lineRule="auto"/>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Общегосударственные вопросы</w:t>
            </w:r>
          </w:p>
        </w:tc>
        <w:tc>
          <w:tcPr>
            <w:tcW w:w="1719" w:type="dxa"/>
          </w:tcPr>
          <w:p w14:paraId="458A04CE"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112 174,1</w:t>
            </w:r>
          </w:p>
        </w:tc>
        <w:tc>
          <w:tcPr>
            <w:tcW w:w="1761" w:type="dxa"/>
          </w:tcPr>
          <w:p w14:paraId="5AE72A20"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73 177,8</w:t>
            </w:r>
          </w:p>
        </w:tc>
        <w:tc>
          <w:tcPr>
            <w:tcW w:w="1320" w:type="dxa"/>
          </w:tcPr>
          <w:p w14:paraId="7147FEEA"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65,2</w:t>
            </w:r>
          </w:p>
        </w:tc>
      </w:tr>
      <w:tr w:rsidR="00836197" w:rsidRPr="00FE3D78" w14:paraId="34F56A60" w14:textId="77777777" w:rsidTr="00C56B70">
        <w:tc>
          <w:tcPr>
            <w:tcW w:w="568" w:type="dxa"/>
          </w:tcPr>
          <w:p w14:paraId="360C9C29" w14:textId="77777777" w:rsidR="00836197" w:rsidRPr="00C56B70" w:rsidRDefault="00836197" w:rsidP="0055172E">
            <w:pPr>
              <w:spacing w:after="0" w:line="240" w:lineRule="auto"/>
              <w:jc w:val="both"/>
              <w:rPr>
                <w:rFonts w:ascii="Times New Roman" w:eastAsia="Times New Roman" w:hAnsi="Times New Roman" w:cs="Times New Roman"/>
                <w:sz w:val="24"/>
                <w:szCs w:val="24"/>
                <w:lang w:eastAsia="ru-RU"/>
              </w:rPr>
            </w:pPr>
            <w:r w:rsidRPr="00C56B70">
              <w:rPr>
                <w:rFonts w:ascii="Times New Roman" w:eastAsia="Times New Roman" w:hAnsi="Times New Roman" w:cs="Times New Roman"/>
                <w:sz w:val="24"/>
                <w:szCs w:val="24"/>
                <w:lang w:eastAsia="ru-RU"/>
              </w:rPr>
              <w:t>2</w:t>
            </w:r>
            <w:r w:rsidR="00C56B70" w:rsidRPr="00C56B70">
              <w:rPr>
                <w:rFonts w:ascii="Times New Roman" w:eastAsia="Times New Roman" w:hAnsi="Times New Roman" w:cs="Times New Roman"/>
                <w:sz w:val="24"/>
                <w:szCs w:val="24"/>
                <w:lang w:eastAsia="ru-RU"/>
              </w:rPr>
              <w:t>.</w:t>
            </w:r>
          </w:p>
        </w:tc>
        <w:tc>
          <w:tcPr>
            <w:tcW w:w="4272" w:type="dxa"/>
          </w:tcPr>
          <w:p w14:paraId="1CCFA857" w14:textId="77777777" w:rsidR="00836197" w:rsidRPr="00FE3D78" w:rsidRDefault="00836197" w:rsidP="0055172E">
            <w:pPr>
              <w:spacing w:after="0" w:line="240" w:lineRule="auto"/>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Национальная оборона</w:t>
            </w:r>
          </w:p>
        </w:tc>
        <w:tc>
          <w:tcPr>
            <w:tcW w:w="1719" w:type="dxa"/>
          </w:tcPr>
          <w:p w14:paraId="6579C41B"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4 629,6</w:t>
            </w:r>
          </w:p>
        </w:tc>
        <w:tc>
          <w:tcPr>
            <w:tcW w:w="1761" w:type="dxa"/>
          </w:tcPr>
          <w:p w14:paraId="0B6529FC"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3 421,2</w:t>
            </w:r>
          </w:p>
        </w:tc>
        <w:tc>
          <w:tcPr>
            <w:tcW w:w="1320" w:type="dxa"/>
          </w:tcPr>
          <w:p w14:paraId="43086AC9"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73,9</w:t>
            </w:r>
          </w:p>
        </w:tc>
      </w:tr>
      <w:tr w:rsidR="00836197" w:rsidRPr="00FE3D78" w14:paraId="2A15A5C0" w14:textId="77777777" w:rsidTr="00C56B70">
        <w:tc>
          <w:tcPr>
            <w:tcW w:w="568" w:type="dxa"/>
          </w:tcPr>
          <w:p w14:paraId="45FEB80C" w14:textId="77777777" w:rsidR="00836197" w:rsidRPr="00C56B70" w:rsidRDefault="00836197" w:rsidP="0055172E">
            <w:pPr>
              <w:spacing w:after="0" w:line="240" w:lineRule="auto"/>
              <w:jc w:val="both"/>
              <w:rPr>
                <w:rFonts w:ascii="Times New Roman" w:eastAsia="Times New Roman" w:hAnsi="Times New Roman" w:cs="Times New Roman"/>
                <w:sz w:val="24"/>
                <w:szCs w:val="24"/>
                <w:lang w:eastAsia="ru-RU"/>
              </w:rPr>
            </w:pPr>
            <w:r w:rsidRPr="00C56B70">
              <w:rPr>
                <w:rFonts w:ascii="Times New Roman" w:eastAsia="Times New Roman" w:hAnsi="Times New Roman" w:cs="Times New Roman"/>
                <w:sz w:val="24"/>
                <w:szCs w:val="24"/>
                <w:lang w:eastAsia="ru-RU"/>
              </w:rPr>
              <w:t>3</w:t>
            </w:r>
            <w:r w:rsidR="00C56B70" w:rsidRPr="00C56B70">
              <w:rPr>
                <w:rFonts w:ascii="Times New Roman" w:eastAsia="Times New Roman" w:hAnsi="Times New Roman" w:cs="Times New Roman"/>
                <w:sz w:val="24"/>
                <w:szCs w:val="24"/>
                <w:lang w:eastAsia="ru-RU"/>
              </w:rPr>
              <w:t>.</w:t>
            </w:r>
          </w:p>
        </w:tc>
        <w:tc>
          <w:tcPr>
            <w:tcW w:w="4272" w:type="dxa"/>
          </w:tcPr>
          <w:p w14:paraId="57E76FA9" w14:textId="77777777" w:rsidR="00836197" w:rsidRPr="00FE3D78" w:rsidRDefault="00836197" w:rsidP="0055172E">
            <w:pPr>
              <w:spacing w:after="0" w:line="240" w:lineRule="auto"/>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1719" w:type="dxa"/>
          </w:tcPr>
          <w:p w14:paraId="64B39549"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1 513,7</w:t>
            </w:r>
          </w:p>
        </w:tc>
        <w:tc>
          <w:tcPr>
            <w:tcW w:w="1761" w:type="dxa"/>
          </w:tcPr>
          <w:p w14:paraId="58730B21"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108,0</w:t>
            </w:r>
          </w:p>
        </w:tc>
        <w:tc>
          <w:tcPr>
            <w:tcW w:w="1320" w:type="dxa"/>
          </w:tcPr>
          <w:p w14:paraId="507EC342"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7,1</w:t>
            </w:r>
          </w:p>
        </w:tc>
      </w:tr>
      <w:tr w:rsidR="00836197" w:rsidRPr="00FE3D78" w14:paraId="55BF0390" w14:textId="77777777" w:rsidTr="00C56B70">
        <w:tc>
          <w:tcPr>
            <w:tcW w:w="568" w:type="dxa"/>
          </w:tcPr>
          <w:p w14:paraId="1B848A5F" w14:textId="77777777" w:rsidR="00836197" w:rsidRPr="00C56B70" w:rsidRDefault="00836197" w:rsidP="0055172E">
            <w:pPr>
              <w:spacing w:after="0" w:line="240" w:lineRule="auto"/>
              <w:jc w:val="both"/>
              <w:rPr>
                <w:rFonts w:ascii="Times New Roman" w:eastAsia="Times New Roman" w:hAnsi="Times New Roman" w:cs="Times New Roman"/>
                <w:sz w:val="24"/>
                <w:szCs w:val="24"/>
                <w:lang w:eastAsia="ru-RU"/>
              </w:rPr>
            </w:pPr>
            <w:r w:rsidRPr="00C56B70">
              <w:rPr>
                <w:rFonts w:ascii="Times New Roman" w:eastAsia="Times New Roman" w:hAnsi="Times New Roman" w:cs="Times New Roman"/>
                <w:sz w:val="24"/>
                <w:szCs w:val="24"/>
                <w:lang w:eastAsia="ru-RU"/>
              </w:rPr>
              <w:t>4</w:t>
            </w:r>
            <w:r w:rsidR="00C56B70" w:rsidRPr="00C56B70">
              <w:rPr>
                <w:rFonts w:ascii="Times New Roman" w:eastAsia="Times New Roman" w:hAnsi="Times New Roman" w:cs="Times New Roman"/>
                <w:sz w:val="24"/>
                <w:szCs w:val="24"/>
                <w:lang w:eastAsia="ru-RU"/>
              </w:rPr>
              <w:t>.</w:t>
            </w:r>
          </w:p>
        </w:tc>
        <w:tc>
          <w:tcPr>
            <w:tcW w:w="4272" w:type="dxa"/>
          </w:tcPr>
          <w:p w14:paraId="46BD2D43" w14:textId="77777777" w:rsidR="00836197" w:rsidRPr="00FE3D78" w:rsidRDefault="00836197" w:rsidP="0055172E">
            <w:pPr>
              <w:spacing w:after="0" w:line="240" w:lineRule="auto"/>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Национальная экономика</w:t>
            </w:r>
          </w:p>
        </w:tc>
        <w:tc>
          <w:tcPr>
            <w:tcW w:w="1719" w:type="dxa"/>
          </w:tcPr>
          <w:p w14:paraId="627E3981"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27 338,8</w:t>
            </w:r>
          </w:p>
        </w:tc>
        <w:tc>
          <w:tcPr>
            <w:tcW w:w="1761" w:type="dxa"/>
          </w:tcPr>
          <w:p w14:paraId="1F7105B9"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8 585,0</w:t>
            </w:r>
          </w:p>
        </w:tc>
        <w:tc>
          <w:tcPr>
            <w:tcW w:w="1320" w:type="dxa"/>
          </w:tcPr>
          <w:p w14:paraId="4DF54759"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31,4</w:t>
            </w:r>
          </w:p>
        </w:tc>
      </w:tr>
      <w:tr w:rsidR="00836197" w:rsidRPr="00FE3D78" w14:paraId="1E7D60FE" w14:textId="77777777" w:rsidTr="00C56B70">
        <w:tc>
          <w:tcPr>
            <w:tcW w:w="568" w:type="dxa"/>
          </w:tcPr>
          <w:p w14:paraId="1BF88A2D" w14:textId="77777777" w:rsidR="00836197" w:rsidRPr="00C56B70" w:rsidRDefault="00836197" w:rsidP="0055172E">
            <w:pPr>
              <w:spacing w:after="0" w:line="240" w:lineRule="auto"/>
              <w:jc w:val="both"/>
              <w:rPr>
                <w:rFonts w:ascii="Times New Roman" w:eastAsia="Times New Roman" w:hAnsi="Times New Roman" w:cs="Times New Roman"/>
                <w:sz w:val="24"/>
                <w:szCs w:val="24"/>
                <w:lang w:eastAsia="ru-RU"/>
              </w:rPr>
            </w:pPr>
            <w:r w:rsidRPr="00C56B70">
              <w:rPr>
                <w:rFonts w:ascii="Times New Roman" w:eastAsia="Times New Roman" w:hAnsi="Times New Roman" w:cs="Times New Roman"/>
                <w:sz w:val="24"/>
                <w:szCs w:val="24"/>
                <w:lang w:eastAsia="ru-RU"/>
              </w:rPr>
              <w:t>5</w:t>
            </w:r>
            <w:r w:rsidR="00C56B70" w:rsidRPr="00C56B70">
              <w:rPr>
                <w:rFonts w:ascii="Times New Roman" w:eastAsia="Times New Roman" w:hAnsi="Times New Roman" w:cs="Times New Roman"/>
                <w:sz w:val="24"/>
                <w:szCs w:val="24"/>
                <w:lang w:eastAsia="ru-RU"/>
              </w:rPr>
              <w:t>.</w:t>
            </w:r>
          </w:p>
        </w:tc>
        <w:tc>
          <w:tcPr>
            <w:tcW w:w="4272" w:type="dxa"/>
          </w:tcPr>
          <w:p w14:paraId="28D9922D" w14:textId="77777777" w:rsidR="00836197" w:rsidRPr="00FE3D78" w:rsidRDefault="00836197" w:rsidP="0055172E">
            <w:pPr>
              <w:spacing w:after="0" w:line="240" w:lineRule="auto"/>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Жилищно-коммунальное хозяйство</w:t>
            </w:r>
          </w:p>
        </w:tc>
        <w:tc>
          <w:tcPr>
            <w:tcW w:w="1719" w:type="dxa"/>
          </w:tcPr>
          <w:p w14:paraId="3DC99A2B"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82 626,2</w:t>
            </w:r>
          </w:p>
        </w:tc>
        <w:tc>
          <w:tcPr>
            <w:tcW w:w="1761" w:type="dxa"/>
          </w:tcPr>
          <w:p w14:paraId="7A2C4AF2"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37 186,4</w:t>
            </w:r>
          </w:p>
        </w:tc>
        <w:tc>
          <w:tcPr>
            <w:tcW w:w="1320" w:type="dxa"/>
          </w:tcPr>
          <w:p w14:paraId="10441243"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45,0</w:t>
            </w:r>
          </w:p>
        </w:tc>
      </w:tr>
      <w:tr w:rsidR="00836197" w:rsidRPr="00FE3D78" w14:paraId="573A0F8D" w14:textId="77777777" w:rsidTr="00C56B70">
        <w:tc>
          <w:tcPr>
            <w:tcW w:w="568" w:type="dxa"/>
          </w:tcPr>
          <w:p w14:paraId="4AFEC325" w14:textId="77777777" w:rsidR="00836197" w:rsidRPr="00C56B70" w:rsidRDefault="00836197" w:rsidP="0055172E">
            <w:pPr>
              <w:spacing w:after="0" w:line="240" w:lineRule="auto"/>
              <w:jc w:val="both"/>
              <w:rPr>
                <w:rFonts w:ascii="Times New Roman" w:eastAsia="Times New Roman" w:hAnsi="Times New Roman" w:cs="Times New Roman"/>
                <w:sz w:val="24"/>
                <w:szCs w:val="24"/>
                <w:lang w:eastAsia="ru-RU"/>
              </w:rPr>
            </w:pPr>
            <w:r w:rsidRPr="00C56B70">
              <w:rPr>
                <w:rFonts w:ascii="Times New Roman" w:eastAsia="Times New Roman" w:hAnsi="Times New Roman" w:cs="Times New Roman"/>
                <w:sz w:val="24"/>
                <w:szCs w:val="24"/>
                <w:lang w:eastAsia="ru-RU"/>
              </w:rPr>
              <w:t>6</w:t>
            </w:r>
            <w:r w:rsidR="00C56B70" w:rsidRPr="00C56B70">
              <w:rPr>
                <w:rFonts w:ascii="Times New Roman" w:eastAsia="Times New Roman" w:hAnsi="Times New Roman" w:cs="Times New Roman"/>
                <w:sz w:val="24"/>
                <w:szCs w:val="24"/>
                <w:lang w:eastAsia="ru-RU"/>
              </w:rPr>
              <w:t>.</w:t>
            </w:r>
          </w:p>
        </w:tc>
        <w:tc>
          <w:tcPr>
            <w:tcW w:w="4272" w:type="dxa"/>
          </w:tcPr>
          <w:p w14:paraId="2A91383C" w14:textId="77777777" w:rsidR="00836197" w:rsidRPr="00FE3D78" w:rsidRDefault="00836197" w:rsidP="0055172E">
            <w:pPr>
              <w:spacing w:after="0" w:line="240" w:lineRule="auto"/>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Образование</w:t>
            </w:r>
          </w:p>
        </w:tc>
        <w:tc>
          <w:tcPr>
            <w:tcW w:w="1719" w:type="dxa"/>
          </w:tcPr>
          <w:p w14:paraId="20272ED0"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795,8</w:t>
            </w:r>
          </w:p>
        </w:tc>
        <w:tc>
          <w:tcPr>
            <w:tcW w:w="1761" w:type="dxa"/>
          </w:tcPr>
          <w:p w14:paraId="1A3BB350"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546,7</w:t>
            </w:r>
          </w:p>
        </w:tc>
        <w:tc>
          <w:tcPr>
            <w:tcW w:w="1320" w:type="dxa"/>
          </w:tcPr>
          <w:p w14:paraId="7F5ABE0E"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68,7</w:t>
            </w:r>
          </w:p>
        </w:tc>
      </w:tr>
      <w:tr w:rsidR="00836197" w:rsidRPr="00FE3D78" w14:paraId="74C498AE" w14:textId="77777777" w:rsidTr="00C56B70">
        <w:tc>
          <w:tcPr>
            <w:tcW w:w="568" w:type="dxa"/>
          </w:tcPr>
          <w:p w14:paraId="697386C9" w14:textId="77777777" w:rsidR="00836197" w:rsidRPr="00C56B70" w:rsidRDefault="00836197" w:rsidP="0055172E">
            <w:pPr>
              <w:spacing w:after="0" w:line="240" w:lineRule="auto"/>
              <w:jc w:val="both"/>
              <w:rPr>
                <w:rFonts w:ascii="Times New Roman" w:eastAsia="Times New Roman" w:hAnsi="Times New Roman" w:cs="Times New Roman"/>
                <w:sz w:val="24"/>
                <w:szCs w:val="24"/>
                <w:lang w:eastAsia="ru-RU"/>
              </w:rPr>
            </w:pPr>
            <w:r w:rsidRPr="00C56B70">
              <w:rPr>
                <w:rFonts w:ascii="Times New Roman" w:eastAsia="Times New Roman" w:hAnsi="Times New Roman" w:cs="Times New Roman"/>
                <w:sz w:val="24"/>
                <w:szCs w:val="24"/>
                <w:lang w:eastAsia="ru-RU"/>
              </w:rPr>
              <w:t>7</w:t>
            </w:r>
            <w:r w:rsidR="00C56B70" w:rsidRPr="00C56B70">
              <w:rPr>
                <w:rFonts w:ascii="Times New Roman" w:eastAsia="Times New Roman" w:hAnsi="Times New Roman" w:cs="Times New Roman"/>
                <w:sz w:val="24"/>
                <w:szCs w:val="24"/>
                <w:lang w:eastAsia="ru-RU"/>
              </w:rPr>
              <w:t>.</w:t>
            </w:r>
          </w:p>
        </w:tc>
        <w:tc>
          <w:tcPr>
            <w:tcW w:w="4272" w:type="dxa"/>
          </w:tcPr>
          <w:p w14:paraId="1006C2CF" w14:textId="77777777" w:rsidR="00836197" w:rsidRPr="00FE3D78" w:rsidRDefault="00836197" w:rsidP="0055172E">
            <w:pPr>
              <w:spacing w:after="0" w:line="240" w:lineRule="auto"/>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Культура</w:t>
            </w:r>
          </w:p>
        </w:tc>
        <w:tc>
          <w:tcPr>
            <w:tcW w:w="1719" w:type="dxa"/>
          </w:tcPr>
          <w:p w14:paraId="6E6C475A"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10 160,7</w:t>
            </w:r>
          </w:p>
        </w:tc>
        <w:tc>
          <w:tcPr>
            <w:tcW w:w="1761" w:type="dxa"/>
          </w:tcPr>
          <w:p w14:paraId="4AFA44D3"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1 542,2</w:t>
            </w:r>
          </w:p>
        </w:tc>
        <w:tc>
          <w:tcPr>
            <w:tcW w:w="1320" w:type="dxa"/>
          </w:tcPr>
          <w:p w14:paraId="7E2F39AD"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15,2</w:t>
            </w:r>
          </w:p>
        </w:tc>
      </w:tr>
      <w:tr w:rsidR="00836197" w:rsidRPr="00FE3D78" w14:paraId="63E5DC8F" w14:textId="77777777" w:rsidTr="00C56B70">
        <w:tc>
          <w:tcPr>
            <w:tcW w:w="568" w:type="dxa"/>
          </w:tcPr>
          <w:p w14:paraId="35224EB6" w14:textId="77777777" w:rsidR="00836197" w:rsidRPr="00C56B70" w:rsidRDefault="00836197" w:rsidP="0055172E">
            <w:pPr>
              <w:spacing w:after="0" w:line="240" w:lineRule="auto"/>
              <w:jc w:val="both"/>
              <w:rPr>
                <w:rFonts w:ascii="Times New Roman" w:eastAsia="Times New Roman" w:hAnsi="Times New Roman" w:cs="Times New Roman"/>
                <w:sz w:val="24"/>
                <w:szCs w:val="24"/>
                <w:lang w:eastAsia="ru-RU"/>
              </w:rPr>
            </w:pPr>
            <w:r w:rsidRPr="00C56B70">
              <w:rPr>
                <w:rFonts w:ascii="Times New Roman" w:eastAsia="Times New Roman" w:hAnsi="Times New Roman" w:cs="Times New Roman"/>
                <w:sz w:val="24"/>
                <w:szCs w:val="24"/>
                <w:lang w:eastAsia="ru-RU"/>
              </w:rPr>
              <w:t>8</w:t>
            </w:r>
            <w:r w:rsidR="00C56B70" w:rsidRPr="00C56B70">
              <w:rPr>
                <w:rFonts w:ascii="Times New Roman" w:eastAsia="Times New Roman" w:hAnsi="Times New Roman" w:cs="Times New Roman"/>
                <w:sz w:val="24"/>
                <w:szCs w:val="24"/>
                <w:lang w:eastAsia="ru-RU"/>
              </w:rPr>
              <w:t>.</w:t>
            </w:r>
          </w:p>
        </w:tc>
        <w:tc>
          <w:tcPr>
            <w:tcW w:w="4272" w:type="dxa"/>
          </w:tcPr>
          <w:p w14:paraId="00326D92" w14:textId="77777777" w:rsidR="00836197" w:rsidRPr="00FE3D78" w:rsidRDefault="00836197" w:rsidP="0055172E">
            <w:pPr>
              <w:spacing w:after="0" w:line="240" w:lineRule="auto"/>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Социальная политика</w:t>
            </w:r>
          </w:p>
        </w:tc>
        <w:tc>
          <w:tcPr>
            <w:tcW w:w="1719" w:type="dxa"/>
          </w:tcPr>
          <w:p w14:paraId="29A21829"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28 482,9</w:t>
            </w:r>
          </w:p>
        </w:tc>
        <w:tc>
          <w:tcPr>
            <w:tcW w:w="1761" w:type="dxa"/>
          </w:tcPr>
          <w:p w14:paraId="4A85B77C"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4 559,9</w:t>
            </w:r>
          </w:p>
        </w:tc>
        <w:tc>
          <w:tcPr>
            <w:tcW w:w="1320" w:type="dxa"/>
          </w:tcPr>
          <w:p w14:paraId="06DCE911"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16,0</w:t>
            </w:r>
          </w:p>
        </w:tc>
      </w:tr>
      <w:tr w:rsidR="00836197" w:rsidRPr="00FE3D78" w14:paraId="290FFC06" w14:textId="77777777" w:rsidTr="00C56B70">
        <w:tc>
          <w:tcPr>
            <w:tcW w:w="568" w:type="dxa"/>
          </w:tcPr>
          <w:p w14:paraId="044B3A50" w14:textId="77777777" w:rsidR="00836197" w:rsidRPr="00C56B70" w:rsidRDefault="00836197" w:rsidP="0055172E">
            <w:pPr>
              <w:spacing w:after="0" w:line="240" w:lineRule="auto"/>
              <w:jc w:val="both"/>
              <w:rPr>
                <w:rFonts w:ascii="Times New Roman" w:eastAsia="Times New Roman" w:hAnsi="Times New Roman" w:cs="Times New Roman"/>
                <w:sz w:val="24"/>
                <w:szCs w:val="24"/>
                <w:lang w:eastAsia="ru-RU"/>
              </w:rPr>
            </w:pPr>
            <w:r w:rsidRPr="00C56B70">
              <w:rPr>
                <w:rFonts w:ascii="Times New Roman" w:eastAsia="Times New Roman" w:hAnsi="Times New Roman" w:cs="Times New Roman"/>
                <w:sz w:val="24"/>
                <w:szCs w:val="24"/>
                <w:lang w:eastAsia="ru-RU"/>
              </w:rPr>
              <w:t>9</w:t>
            </w:r>
            <w:r w:rsidR="00C56B70" w:rsidRPr="00C56B70">
              <w:rPr>
                <w:rFonts w:ascii="Times New Roman" w:eastAsia="Times New Roman" w:hAnsi="Times New Roman" w:cs="Times New Roman"/>
                <w:sz w:val="24"/>
                <w:szCs w:val="24"/>
                <w:lang w:eastAsia="ru-RU"/>
              </w:rPr>
              <w:t>.</w:t>
            </w:r>
          </w:p>
        </w:tc>
        <w:tc>
          <w:tcPr>
            <w:tcW w:w="4272" w:type="dxa"/>
          </w:tcPr>
          <w:p w14:paraId="5508B2CD" w14:textId="77777777" w:rsidR="00836197" w:rsidRPr="00FE3D78" w:rsidRDefault="00836197" w:rsidP="0055172E">
            <w:pPr>
              <w:spacing w:after="0" w:line="240" w:lineRule="auto"/>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Физическая культура и спорт</w:t>
            </w:r>
          </w:p>
        </w:tc>
        <w:tc>
          <w:tcPr>
            <w:tcW w:w="1719" w:type="dxa"/>
          </w:tcPr>
          <w:p w14:paraId="49C054F6"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758,8</w:t>
            </w:r>
          </w:p>
        </w:tc>
        <w:tc>
          <w:tcPr>
            <w:tcW w:w="1761" w:type="dxa"/>
          </w:tcPr>
          <w:p w14:paraId="7288502F"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722,9</w:t>
            </w:r>
          </w:p>
        </w:tc>
        <w:tc>
          <w:tcPr>
            <w:tcW w:w="1320" w:type="dxa"/>
          </w:tcPr>
          <w:p w14:paraId="72790DB6"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95,3</w:t>
            </w:r>
          </w:p>
        </w:tc>
      </w:tr>
      <w:tr w:rsidR="00836197" w:rsidRPr="00FE3D78" w14:paraId="4C44D35D" w14:textId="77777777" w:rsidTr="00C56B70">
        <w:tc>
          <w:tcPr>
            <w:tcW w:w="568" w:type="dxa"/>
          </w:tcPr>
          <w:p w14:paraId="65444439" w14:textId="77777777" w:rsidR="00836197" w:rsidRPr="00C56B70" w:rsidRDefault="00836197" w:rsidP="0055172E">
            <w:pPr>
              <w:spacing w:after="0" w:line="240" w:lineRule="auto"/>
              <w:jc w:val="both"/>
              <w:rPr>
                <w:rFonts w:ascii="Times New Roman" w:eastAsia="Times New Roman" w:hAnsi="Times New Roman" w:cs="Times New Roman"/>
                <w:sz w:val="24"/>
                <w:szCs w:val="24"/>
                <w:lang w:eastAsia="ru-RU"/>
              </w:rPr>
            </w:pPr>
            <w:r w:rsidRPr="00C56B70">
              <w:rPr>
                <w:rFonts w:ascii="Times New Roman" w:eastAsia="Times New Roman" w:hAnsi="Times New Roman" w:cs="Times New Roman"/>
                <w:sz w:val="24"/>
                <w:szCs w:val="24"/>
                <w:lang w:eastAsia="ru-RU"/>
              </w:rPr>
              <w:t>10</w:t>
            </w:r>
            <w:r w:rsidR="00C56B70" w:rsidRPr="00C56B70">
              <w:rPr>
                <w:rFonts w:ascii="Times New Roman" w:eastAsia="Times New Roman" w:hAnsi="Times New Roman" w:cs="Times New Roman"/>
                <w:sz w:val="24"/>
                <w:szCs w:val="24"/>
                <w:lang w:eastAsia="ru-RU"/>
              </w:rPr>
              <w:t>.</w:t>
            </w:r>
          </w:p>
        </w:tc>
        <w:tc>
          <w:tcPr>
            <w:tcW w:w="4272" w:type="dxa"/>
          </w:tcPr>
          <w:p w14:paraId="06FA3AF1" w14:textId="77777777" w:rsidR="00836197" w:rsidRPr="00FE3D78" w:rsidRDefault="00836197" w:rsidP="0055172E">
            <w:pPr>
              <w:spacing w:after="0" w:line="240" w:lineRule="auto"/>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Межбюджетные трансферты</w:t>
            </w:r>
          </w:p>
        </w:tc>
        <w:tc>
          <w:tcPr>
            <w:tcW w:w="1719" w:type="dxa"/>
          </w:tcPr>
          <w:p w14:paraId="48B3E92C"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1 183,1</w:t>
            </w:r>
          </w:p>
        </w:tc>
        <w:tc>
          <w:tcPr>
            <w:tcW w:w="1761" w:type="dxa"/>
          </w:tcPr>
          <w:p w14:paraId="39050A9C"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578,9</w:t>
            </w:r>
          </w:p>
        </w:tc>
        <w:tc>
          <w:tcPr>
            <w:tcW w:w="1320" w:type="dxa"/>
          </w:tcPr>
          <w:p w14:paraId="1174E368" w14:textId="77777777" w:rsidR="00836197" w:rsidRPr="00FE3D78" w:rsidRDefault="00836197" w:rsidP="00B20B08">
            <w:pPr>
              <w:spacing w:after="0" w:line="240" w:lineRule="auto"/>
              <w:jc w:val="center"/>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48,9</w:t>
            </w:r>
          </w:p>
        </w:tc>
      </w:tr>
    </w:tbl>
    <w:p w14:paraId="076D74AD" w14:textId="77777777" w:rsidR="00B20B08" w:rsidRPr="00FE3D78" w:rsidRDefault="00B20B08" w:rsidP="0055172E">
      <w:pPr>
        <w:spacing w:after="0" w:line="240" w:lineRule="auto"/>
        <w:ind w:firstLine="567"/>
        <w:jc w:val="both"/>
        <w:rPr>
          <w:rFonts w:ascii="Times New Roman" w:eastAsia="Times New Roman" w:hAnsi="Times New Roman" w:cs="Times New Roman"/>
          <w:sz w:val="24"/>
          <w:szCs w:val="24"/>
          <w:lang w:eastAsia="ru-RU"/>
        </w:rPr>
      </w:pPr>
    </w:p>
    <w:p w14:paraId="0D21B4D1" w14:textId="77777777" w:rsidR="00836197" w:rsidRPr="00FE3D78" w:rsidRDefault="00836197" w:rsidP="0055172E">
      <w:pPr>
        <w:spacing w:after="0" w:line="240" w:lineRule="auto"/>
        <w:ind w:firstLine="567"/>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В связи с расторжением договоров аренды муниципального имущества ожидаемое исполнение по доходам от сдачи в аренду имущества, составляющего казну городских поселений составляет 8 035,6 тыс. рублей при годовом плане 13 532,1 тыс. рублей.</w:t>
      </w:r>
    </w:p>
    <w:p w14:paraId="61227098" w14:textId="77777777" w:rsidR="00B20B08" w:rsidRPr="00FE3D78" w:rsidRDefault="00B20B08" w:rsidP="00B20B08">
      <w:pPr>
        <w:pStyle w:val="a4"/>
        <w:spacing w:after="0" w:line="240" w:lineRule="auto"/>
        <w:jc w:val="both"/>
        <w:rPr>
          <w:rFonts w:ascii="Times New Roman" w:hAnsi="Times New Roman" w:cs="Times New Roman"/>
          <w:b/>
          <w:sz w:val="24"/>
          <w:szCs w:val="24"/>
        </w:rPr>
      </w:pPr>
    </w:p>
    <w:p w14:paraId="014659AE" w14:textId="77777777" w:rsidR="00836197" w:rsidRPr="00FE3D78" w:rsidRDefault="00836197" w:rsidP="00DF268D">
      <w:pPr>
        <w:pStyle w:val="a4"/>
        <w:numPr>
          <w:ilvl w:val="0"/>
          <w:numId w:val="10"/>
        </w:numPr>
        <w:spacing w:after="0" w:line="240" w:lineRule="auto"/>
        <w:jc w:val="center"/>
        <w:rPr>
          <w:rFonts w:ascii="Times New Roman" w:hAnsi="Times New Roman" w:cs="Times New Roman"/>
          <w:b/>
          <w:sz w:val="24"/>
          <w:szCs w:val="24"/>
        </w:rPr>
      </w:pPr>
      <w:r w:rsidRPr="00FE3D78">
        <w:rPr>
          <w:rFonts w:ascii="Times New Roman" w:hAnsi="Times New Roman" w:cs="Times New Roman"/>
          <w:b/>
          <w:sz w:val="24"/>
          <w:szCs w:val="24"/>
        </w:rPr>
        <w:t xml:space="preserve">Анализ конкурентных преимуществ и их источников в экономике </w:t>
      </w:r>
      <w:r w:rsidR="00007A02" w:rsidRPr="00FE3D78">
        <w:rPr>
          <w:rFonts w:ascii="Times New Roman" w:hAnsi="Times New Roman" w:cs="Times New Roman"/>
          <w:b/>
          <w:sz w:val="24"/>
          <w:szCs w:val="24"/>
        </w:rPr>
        <w:t>посёлка</w:t>
      </w:r>
      <w:r w:rsidRPr="00FE3D78">
        <w:rPr>
          <w:rFonts w:ascii="Times New Roman" w:hAnsi="Times New Roman" w:cs="Times New Roman"/>
          <w:b/>
          <w:sz w:val="24"/>
          <w:szCs w:val="24"/>
        </w:rPr>
        <w:t>, предложения по их укреплению и развитию.</w:t>
      </w:r>
    </w:p>
    <w:p w14:paraId="02EB0F41" w14:textId="77777777" w:rsidR="00B20B08" w:rsidRPr="00FE3D78" w:rsidRDefault="00B20B08" w:rsidP="00B20B08">
      <w:pPr>
        <w:pStyle w:val="a4"/>
        <w:spacing w:after="0" w:line="240" w:lineRule="auto"/>
        <w:jc w:val="center"/>
        <w:rPr>
          <w:rFonts w:ascii="Times New Roman" w:hAnsi="Times New Roman" w:cs="Times New Roman"/>
          <w:sz w:val="24"/>
          <w:szCs w:val="24"/>
        </w:rPr>
      </w:pPr>
    </w:p>
    <w:p w14:paraId="0EB4D615" w14:textId="77777777" w:rsidR="00836197" w:rsidRPr="00FE3D78" w:rsidRDefault="00836197" w:rsidP="00B20B08">
      <w:pPr>
        <w:spacing w:after="0" w:line="240" w:lineRule="auto"/>
        <w:ind w:firstLine="708"/>
        <w:jc w:val="both"/>
        <w:rPr>
          <w:rFonts w:ascii="Times New Roman" w:hAnsi="Times New Roman" w:cs="Times New Roman"/>
          <w:sz w:val="24"/>
          <w:szCs w:val="24"/>
        </w:rPr>
      </w:pPr>
      <w:r w:rsidRPr="00FE3D78">
        <w:rPr>
          <w:rFonts w:ascii="Times New Roman" w:hAnsi="Times New Roman" w:cs="Times New Roman"/>
          <w:sz w:val="24"/>
          <w:szCs w:val="24"/>
        </w:rPr>
        <w:t xml:space="preserve">Совокупность внешних и внутренних факторов определяет уровень конкурентоспособности экономики посёлка. В таблице представлены результаты SWOT – анализа конкурентоспособности экономики МО «Посёлок Айхал». </w:t>
      </w:r>
    </w:p>
    <w:p w14:paraId="4A859BB6" w14:textId="77777777" w:rsidR="00B20B08" w:rsidRPr="00FE3D78" w:rsidRDefault="00B20B08" w:rsidP="00B20B08">
      <w:pPr>
        <w:spacing w:after="0" w:line="240" w:lineRule="auto"/>
        <w:ind w:firstLine="708"/>
        <w:jc w:val="both"/>
        <w:rPr>
          <w:rFonts w:ascii="Times New Roman" w:eastAsia="Times New Roman" w:hAnsi="Times New Roman" w:cs="Times New Roman"/>
          <w:b/>
          <w:sz w:val="24"/>
          <w:szCs w:val="24"/>
          <w:lang w:eastAsia="ru-RU"/>
        </w:rPr>
      </w:pPr>
    </w:p>
    <w:tbl>
      <w:tblPr>
        <w:tblW w:w="5310" w:type="pct"/>
        <w:tblInd w:w="-289" w:type="dxa"/>
        <w:tblCellMar>
          <w:top w:w="75" w:type="dxa"/>
          <w:left w:w="0" w:type="dxa"/>
          <w:bottom w:w="75" w:type="dxa"/>
          <w:right w:w="0" w:type="dxa"/>
        </w:tblCellMar>
        <w:tblLook w:val="0000" w:firstRow="0" w:lastRow="0" w:firstColumn="0" w:lastColumn="0" w:noHBand="0" w:noVBand="0"/>
      </w:tblPr>
      <w:tblGrid>
        <w:gridCol w:w="4962"/>
        <w:gridCol w:w="4962"/>
      </w:tblGrid>
      <w:tr w:rsidR="00836197" w:rsidRPr="00FE3D78" w14:paraId="447CFF1A" w14:textId="77777777" w:rsidTr="00244FFB">
        <w:trPr>
          <w:trHeight w:val="401"/>
          <w:tblHeader/>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B36987" w14:textId="77777777" w:rsidR="00836197" w:rsidRPr="00FE3D78" w:rsidRDefault="00836197" w:rsidP="0055172E">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FE3D78">
              <w:rPr>
                <w:rFonts w:ascii="Times New Roman" w:eastAsia="Times New Roman" w:hAnsi="Times New Roman" w:cs="Times New Roman"/>
                <w:b/>
                <w:sz w:val="24"/>
                <w:szCs w:val="24"/>
                <w:u w:val="single"/>
                <w:lang w:eastAsia="ru-RU"/>
              </w:rPr>
              <w:lastRenderedPageBreak/>
              <w:t>СИЛЬНЫЕ СТОРОНЫ (сравнительные преимущества)</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E41817" w14:textId="77777777" w:rsidR="00836197" w:rsidRPr="00FE3D78" w:rsidRDefault="00836197" w:rsidP="0055172E">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FE3D78">
              <w:rPr>
                <w:rFonts w:ascii="Times New Roman" w:eastAsia="Times New Roman" w:hAnsi="Times New Roman" w:cs="Times New Roman"/>
                <w:b/>
                <w:sz w:val="24"/>
                <w:szCs w:val="24"/>
                <w:u w:val="single"/>
                <w:lang w:eastAsia="ru-RU"/>
              </w:rPr>
              <w:t>СЛАБЫЕ СТОРОНЫ (сравнительные недостатки)</w:t>
            </w:r>
          </w:p>
        </w:tc>
      </w:tr>
      <w:tr w:rsidR="00836197" w:rsidRPr="00FE3D78" w14:paraId="57E20FF0" w14:textId="77777777" w:rsidTr="00244FFB">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5363A3" w14:textId="77777777" w:rsidR="00836197" w:rsidRPr="00FE3D78" w:rsidRDefault="00836197" w:rsidP="0055172E">
            <w:pPr>
              <w:widowControl w:val="0"/>
              <w:autoSpaceDE w:val="0"/>
              <w:autoSpaceDN w:val="0"/>
              <w:adjustRightInd w:val="0"/>
              <w:spacing w:after="0" w:line="240" w:lineRule="auto"/>
              <w:ind w:left="149"/>
              <w:jc w:val="both"/>
              <w:rPr>
                <w:rFonts w:ascii="Times New Roman" w:eastAsia="Times New Roman" w:hAnsi="Times New Roman" w:cs="Times New Roman"/>
                <w:sz w:val="24"/>
                <w:szCs w:val="24"/>
                <w:u w:val="single"/>
                <w:lang w:eastAsia="ru-RU"/>
              </w:rPr>
            </w:pP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2219DD" w14:textId="77777777" w:rsidR="00836197" w:rsidRPr="00FE3D78" w:rsidRDefault="00836197" w:rsidP="0055172E">
            <w:pPr>
              <w:widowControl w:val="0"/>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Экстремальные природно-климатические условия (вечная мерзлота, суровый, резко континентальный климат, огромные массивы неосвоенной лесотундры, скалистая почва,</w:t>
            </w:r>
          </w:p>
          <w:p w14:paraId="03470F3A" w14:textId="77777777" w:rsidR="00836197" w:rsidRPr="00FE3D78" w:rsidRDefault="00836197" w:rsidP="0055172E">
            <w:pPr>
              <w:widowControl w:val="0"/>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 xml:space="preserve"> вся плодородная земля привозная)</w:t>
            </w:r>
          </w:p>
          <w:p w14:paraId="581FD2AD" w14:textId="77777777" w:rsidR="00836197" w:rsidRPr="00FE3D78" w:rsidRDefault="00836197" w:rsidP="0055172E">
            <w:pPr>
              <w:widowControl w:val="0"/>
              <w:numPr>
                <w:ilvl w:val="0"/>
                <w:numId w:val="2"/>
              </w:numPr>
              <w:tabs>
                <w:tab w:val="left" w:pos="20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Отсутствие круглогодичного сообщения</w:t>
            </w:r>
          </w:p>
        </w:tc>
      </w:tr>
      <w:tr w:rsidR="00836197" w:rsidRPr="00FE3D78" w14:paraId="4926E971" w14:textId="77777777" w:rsidTr="00244FFB">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8A59E9" w14:textId="77777777" w:rsidR="00836197" w:rsidRPr="00FE3D78" w:rsidRDefault="00836197" w:rsidP="0055172E">
            <w:pPr>
              <w:widowControl w:val="0"/>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 xml:space="preserve">Наличие богатейших запасов природных ресурсов </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A7EC73" w14:textId="77777777" w:rsidR="00836197" w:rsidRPr="00FE3D78" w:rsidRDefault="00836197" w:rsidP="0055172E">
            <w:pPr>
              <w:widowControl w:val="0"/>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 xml:space="preserve">Техногенное воздействие на окружающую среду в результате работы недропользователей: хвостохранилища обогатительных фабрик горно-обогатительных комбинатов; отвалы пустых пород, вывезенных из карьеров; гидротехнические сооружения; изъятие земель, в т.ч. </w:t>
            </w:r>
            <w:proofErr w:type="spellStart"/>
            <w:r w:rsidRPr="00FE3D78">
              <w:rPr>
                <w:rFonts w:ascii="Times New Roman" w:eastAsia="Times New Roman" w:hAnsi="Times New Roman" w:cs="Times New Roman"/>
                <w:sz w:val="24"/>
                <w:szCs w:val="24"/>
                <w:lang w:eastAsia="ru-RU"/>
              </w:rPr>
              <w:t>охотугодий</w:t>
            </w:r>
            <w:proofErr w:type="spellEnd"/>
            <w:r w:rsidRPr="00FE3D78">
              <w:rPr>
                <w:rFonts w:ascii="Times New Roman" w:eastAsia="Times New Roman" w:hAnsi="Times New Roman" w:cs="Times New Roman"/>
                <w:sz w:val="24"/>
                <w:szCs w:val="24"/>
                <w:lang w:eastAsia="ru-RU"/>
              </w:rPr>
              <w:t xml:space="preserve"> и территорий традиционного природопользования под промышленное освоение, нарушение среды обитания растительного и животного мира; ухудшение качества и полноводности рек в </w:t>
            </w:r>
            <w:proofErr w:type="spellStart"/>
            <w:r w:rsidRPr="00FE3D78">
              <w:rPr>
                <w:rFonts w:ascii="Times New Roman" w:eastAsia="Times New Roman" w:hAnsi="Times New Roman" w:cs="Times New Roman"/>
                <w:sz w:val="24"/>
                <w:szCs w:val="24"/>
                <w:lang w:eastAsia="ru-RU"/>
              </w:rPr>
              <w:t>Ботуобуйинском</w:t>
            </w:r>
            <w:proofErr w:type="spellEnd"/>
            <w:r w:rsidRPr="00FE3D78">
              <w:rPr>
                <w:rFonts w:ascii="Times New Roman" w:eastAsia="Times New Roman" w:hAnsi="Times New Roman" w:cs="Times New Roman"/>
                <w:sz w:val="24"/>
                <w:szCs w:val="24"/>
                <w:lang w:eastAsia="ru-RU"/>
              </w:rPr>
              <w:t xml:space="preserve"> наслеге вследствие устройства водозаборов для нужд нефтегазовых компаний</w:t>
            </w:r>
          </w:p>
        </w:tc>
      </w:tr>
      <w:tr w:rsidR="00836197" w:rsidRPr="00FE3D78" w14:paraId="35E8C649" w14:textId="77777777" w:rsidTr="00244FFB">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D682F1" w14:textId="77777777" w:rsidR="00836197" w:rsidRPr="00FE3D78" w:rsidRDefault="00836197" w:rsidP="0055172E">
            <w:pPr>
              <w:widowControl w:val="0"/>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Высокий уровень развития человеческого капитала (естественный прирост населения, высокая рождаемость, увеличивается продолжительность жизни, оптимальный средний возраст рабочей силы, высокий уровень воспроизводства рабочей силы, высокий уровень образования)</w:t>
            </w:r>
          </w:p>
          <w:p w14:paraId="646A5128" w14:textId="77777777" w:rsidR="00836197" w:rsidRPr="00FE3D78" w:rsidRDefault="00836197" w:rsidP="0055172E">
            <w:pPr>
              <w:widowControl w:val="0"/>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Высокая занятость населения, низкий уровень безработицы</w:t>
            </w:r>
          </w:p>
          <w:p w14:paraId="5DB8643D" w14:textId="77777777" w:rsidR="00836197" w:rsidRPr="00FE3D78" w:rsidRDefault="00836197" w:rsidP="0055172E">
            <w:pPr>
              <w:pStyle w:val="a7"/>
              <w:numPr>
                <w:ilvl w:val="0"/>
                <w:numId w:val="2"/>
              </w:numPr>
              <w:jc w:val="both"/>
              <w:rPr>
                <w:rFonts w:ascii="Times New Roman" w:hAnsi="Times New Roman" w:cs="Times New Roman"/>
                <w:sz w:val="24"/>
                <w:szCs w:val="24"/>
                <w:lang w:eastAsia="ru-RU"/>
              </w:rPr>
            </w:pPr>
            <w:r w:rsidRPr="00FE3D78">
              <w:rPr>
                <w:rFonts w:ascii="Times New Roman" w:hAnsi="Times New Roman" w:cs="Times New Roman"/>
                <w:sz w:val="24"/>
                <w:szCs w:val="24"/>
                <w:lang w:eastAsia="ru-RU"/>
              </w:rPr>
              <w:t>Высокий уровень доходов населения в сравнении со среднереспубликанским и среднероссийским уровнем</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EA69E8" w14:textId="77777777" w:rsidR="00836197" w:rsidRPr="00FE3D78" w:rsidRDefault="00836197" w:rsidP="0055172E">
            <w:pPr>
              <w:widowControl w:val="0"/>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 xml:space="preserve">Стремление населения посёлка выехать </w:t>
            </w:r>
            <w:r w:rsidR="00AF25DA" w:rsidRPr="00FE3D78">
              <w:rPr>
                <w:rFonts w:ascii="Times New Roman" w:eastAsia="Times New Roman" w:hAnsi="Times New Roman" w:cs="Times New Roman"/>
                <w:sz w:val="24"/>
                <w:szCs w:val="24"/>
                <w:lang w:eastAsia="ru-RU"/>
              </w:rPr>
              <w:t>за пределы РС(Я)</w:t>
            </w:r>
            <w:r w:rsidRPr="00FE3D78">
              <w:rPr>
                <w:rFonts w:ascii="Times New Roman" w:eastAsia="Times New Roman" w:hAnsi="Times New Roman" w:cs="Times New Roman"/>
                <w:sz w:val="24"/>
                <w:szCs w:val="24"/>
                <w:lang w:eastAsia="ru-RU"/>
              </w:rPr>
              <w:t xml:space="preserve"> (п. Айхал не рассматривается как привлекательное место жительства для пенсионеров и молодого поколения)</w:t>
            </w:r>
          </w:p>
          <w:p w14:paraId="0CED926C" w14:textId="77777777" w:rsidR="00836197" w:rsidRPr="00FE3D78" w:rsidRDefault="00836197" w:rsidP="0055172E">
            <w:pPr>
              <w:widowControl w:val="0"/>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Короткий и ежегодно сокращающийся период навигации</w:t>
            </w:r>
          </w:p>
          <w:p w14:paraId="1116E200" w14:textId="77777777" w:rsidR="00836197" w:rsidRPr="00FE3D78" w:rsidRDefault="00836197" w:rsidP="0055172E">
            <w:pPr>
              <w:widowControl w:val="0"/>
              <w:autoSpaceDE w:val="0"/>
              <w:autoSpaceDN w:val="0"/>
              <w:adjustRightInd w:val="0"/>
              <w:spacing w:after="0" w:line="240" w:lineRule="auto"/>
              <w:ind w:left="149"/>
              <w:jc w:val="both"/>
              <w:rPr>
                <w:rFonts w:ascii="Times New Roman" w:eastAsia="Times New Roman" w:hAnsi="Times New Roman" w:cs="Times New Roman"/>
                <w:sz w:val="24"/>
                <w:szCs w:val="24"/>
                <w:lang w:eastAsia="ru-RU"/>
              </w:rPr>
            </w:pPr>
          </w:p>
        </w:tc>
      </w:tr>
      <w:tr w:rsidR="00836197" w:rsidRPr="00FE3D78" w14:paraId="671C2A54" w14:textId="77777777" w:rsidTr="00244FFB">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0B9F68" w14:textId="77777777" w:rsidR="00836197" w:rsidRPr="00FE3D78" w:rsidRDefault="00836197" w:rsidP="0055172E">
            <w:pPr>
              <w:widowControl w:val="0"/>
              <w:autoSpaceDE w:val="0"/>
              <w:autoSpaceDN w:val="0"/>
              <w:adjustRightInd w:val="0"/>
              <w:spacing w:after="0" w:line="240" w:lineRule="auto"/>
              <w:ind w:left="149"/>
              <w:jc w:val="both"/>
              <w:rPr>
                <w:rFonts w:ascii="Times New Roman" w:eastAsia="Times New Roman" w:hAnsi="Times New Roman" w:cs="Times New Roman"/>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EF3E28" w14:textId="77777777" w:rsidR="00836197" w:rsidRPr="00FE3D78" w:rsidRDefault="00836197" w:rsidP="0055172E">
            <w:pPr>
              <w:widowControl w:val="0"/>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trike/>
                <w:sz w:val="24"/>
                <w:szCs w:val="24"/>
                <w:lang w:eastAsia="ru-RU"/>
              </w:rPr>
            </w:pPr>
            <w:r w:rsidRPr="00FE3D78">
              <w:rPr>
                <w:rFonts w:ascii="Times New Roman" w:eastAsia="Times New Roman" w:hAnsi="Times New Roman" w:cs="Times New Roman"/>
                <w:sz w:val="24"/>
                <w:szCs w:val="24"/>
                <w:lang w:eastAsia="ru-RU"/>
              </w:rPr>
              <w:t>Зависимость от северного завоза</w:t>
            </w:r>
          </w:p>
          <w:p w14:paraId="1B307B85" w14:textId="77777777" w:rsidR="00836197" w:rsidRPr="00FE3D78" w:rsidRDefault="00836197" w:rsidP="0055172E">
            <w:pPr>
              <w:widowControl w:val="0"/>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Дорога - зимник (ФАД «Вилюй») между МО «Посёлок Айхал», другими районами Республики и субъектами РФ. Отсутствие круглогодичной дороги создает изолированность посёлка</w:t>
            </w:r>
          </w:p>
          <w:p w14:paraId="2DFF61E1" w14:textId="77777777" w:rsidR="00836197" w:rsidRPr="00FE3D78" w:rsidRDefault="00836197" w:rsidP="0055172E">
            <w:pPr>
              <w:widowControl w:val="0"/>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Влияние на работу дорожного хозяйства в зимнее время</w:t>
            </w:r>
          </w:p>
          <w:p w14:paraId="395AAFEF" w14:textId="77777777" w:rsidR="00836197" w:rsidRPr="00FE3D78" w:rsidRDefault="00836197" w:rsidP="0055172E">
            <w:pPr>
              <w:widowControl w:val="0"/>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Сезонное увеличение пассажиропотоков и автомобильного транспорта</w:t>
            </w:r>
          </w:p>
        </w:tc>
      </w:tr>
      <w:tr w:rsidR="00836197" w:rsidRPr="00FE3D78" w14:paraId="16F41FDA" w14:textId="77777777" w:rsidTr="00244FFB">
        <w:trPr>
          <w:trHeight w:val="3159"/>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90D5CC" w14:textId="77777777" w:rsidR="00836197" w:rsidRPr="00FE3D78" w:rsidRDefault="00836197" w:rsidP="0055172E">
            <w:pPr>
              <w:widowControl w:val="0"/>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lastRenderedPageBreak/>
              <w:t>Генерация на территории посёлка энергоресурсов (</w:t>
            </w:r>
            <w:proofErr w:type="spellStart"/>
            <w:r w:rsidRPr="00FE3D78">
              <w:rPr>
                <w:rFonts w:ascii="Times New Roman" w:eastAsia="Times New Roman" w:hAnsi="Times New Roman" w:cs="Times New Roman"/>
                <w:sz w:val="24"/>
                <w:szCs w:val="24"/>
                <w:lang w:eastAsia="ru-RU"/>
              </w:rPr>
              <w:t>нефтегаз</w:t>
            </w:r>
            <w:proofErr w:type="spellEnd"/>
            <w:r w:rsidRPr="00FE3D78">
              <w:rPr>
                <w:rFonts w:ascii="Times New Roman" w:eastAsia="Times New Roman" w:hAnsi="Times New Roman" w:cs="Times New Roman"/>
                <w:sz w:val="24"/>
                <w:szCs w:val="24"/>
                <w:lang w:eastAsia="ru-RU"/>
              </w:rPr>
              <w:t>, электроэнергия)</w:t>
            </w:r>
          </w:p>
          <w:p w14:paraId="5566C18F" w14:textId="77777777" w:rsidR="00836197" w:rsidRPr="00FE3D78" w:rsidRDefault="00836197" w:rsidP="0055172E">
            <w:pPr>
              <w:widowControl w:val="0"/>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 xml:space="preserve">Возможность снижения расходов на теплоснабжение путем перехода на газификацию предприятий и организаций </w:t>
            </w:r>
          </w:p>
          <w:p w14:paraId="621C6B9B" w14:textId="77777777" w:rsidR="00836197" w:rsidRPr="00FE3D78" w:rsidRDefault="00836197" w:rsidP="0055172E">
            <w:pPr>
              <w:widowControl w:val="0"/>
              <w:autoSpaceDE w:val="0"/>
              <w:autoSpaceDN w:val="0"/>
              <w:adjustRightInd w:val="0"/>
              <w:spacing w:after="0" w:line="240" w:lineRule="auto"/>
              <w:ind w:left="149"/>
              <w:jc w:val="both"/>
              <w:rPr>
                <w:rFonts w:ascii="Times New Roman" w:eastAsia="Times New Roman" w:hAnsi="Times New Roman" w:cs="Times New Roman"/>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58FF48" w14:textId="77777777" w:rsidR="00836197" w:rsidRPr="00FE3D78" w:rsidRDefault="00836197" w:rsidP="0055172E">
            <w:pPr>
              <w:widowControl w:val="0"/>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Calibri" w:hAnsi="Times New Roman" w:cs="Times New Roman"/>
                <w:sz w:val="24"/>
                <w:szCs w:val="24"/>
              </w:rPr>
              <w:t>Низкий объем инвестиций в основной капитал непрофильной инфраструктуры за счет всех источников финансирования</w:t>
            </w:r>
          </w:p>
          <w:p w14:paraId="2C467587" w14:textId="77777777" w:rsidR="00836197" w:rsidRPr="00FE3D78" w:rsidRDefault="00836197" w:rsidP="0055172E">
            <w:pPr>
              <w:widowControl w:val="0"/>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Высокие затраты на оказание коммунальных услуг</w:t>
            </w:r>
          </w:p>
          <w:p w14:paraId="26178600" w14:textId="77777777" w:rsidR="00836197" w:rsidRPr="00FE3D78" w:rsidRDefault="00836197" w:rsidP="0055172E">
            <w:pPr>
              <w:widowControl w:val="0"/>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Степень газификации недостаточна</w:t>
            </w:r>
          </w:p>
          <w:p w14:paraId="6F7C6C30" w14:textId="77777777" w:rsidR="00836197" w:rsidRPr="00FE3D78" w:rsidRDefault="00836197" w:rsidP="0055172E">
            <w:pPr>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 xml:space="preserve">Высокие тарифы на электроэнергию, устанавливаемые «Якутскэнерго» (ПАО), при низкой себестоимости производства электроэнергии на территории района. </w:t>
            </w:r>
          </w:p>
          <w:p w14:paraId="134F6480" w14:textId="77777777" w:rsidR="00836197" w:rsidRPr="00FE3D78" w:rsidRDefault="00836197" w:rsidP="0055172E">
            <w:pPr>
              <w:pStyle w:val="a4"/>
              <w:numPr>
                <w:ilvl w:val="0"/>
                <w:numId w:val="2"/>
              </w:numPr>
              <w:spacing w:after="160" w:line="240" w:lineRule="auto"/>
              <w:ind w:left="101" w:hanging="101"/>
              <w:jc w:val="both"/>
              <w:rPr>
                <w:rFonts w:ascii="Times New Roman" w:eastAsia="Times New Roman" w:hAnsi="Times New Roman" w:cs="Times New Roman"/>
                <w:sz w:val="24"/>
                <w:szCs w:val="24"/>
              </w:rPr>
            </w:pPr>
            <w:r w:rsidRPr="00FE3D78">
              <w:rPr>
                <w:rFonts w:ascii="Times New Roman" w:eastAsia="Times New Roman" w:hAnsi="Times New Roman" w:cs="Times New Roman"/>
                <w:sz w:val="24"/>
                <w:szCs w:val="24"/>
              </w:rPr>
              <w:t>Неразвитая инфраструктура является ограничивающим фактором социально-экономического развития и инвестиционной привлекательности территории</w:t>
            </w:r>
          </w:p>
          <w:p w14:paraId="67CF4E1A" w14:textId="77777777" w:rsidR="00836197" w:rsidRPr="00FE3D78" w:rsidRDefault="00836197" w:rsidP="0055172E">
            <w:pPr>
              <w:pStyle w:val="a4"/>
              <w:numPr>
                <w:ilvl w:val="0"/>
                <w:numId w:val="2"/>
              </w:numPr>
              <w:spacing w:after="0" w:line="240" w:lineRule="auto"/>
              <w:ind w:left="101" w:hanging="101"/>
              <w:jc w:val="both"/>
              <w:rPr>
                <w:rFonts w:ascii="Times New Roman" w:eastAsia="Times New Roman" w:hAnsi="Times New Roman" w:cs="Times New Roman"/>
                <w:sz w:val="24"/>
                <w:szCs w:val="24"/>
              </w:rPr>
            </w:pPr>
            <w:r w:rsidRPr="00FE3D78">
              <w:rPr>
                <w:rFonts w:ascii="Times New Roman" w:eastAsia="Times New Roman" w:hAnsi="Times New Roman" w:cs="Times New Roman"/>
                <w:sz w:val="24"/>
                <w:szCs w:val="24"/>
              </w:rPr>
              <w:t xml:space="preserve">Изолированность энергосистем </w:t>
            </w:r>
          </w:p>
        </w:tc>
      </w:tr>
      <w:tr w:rsidR="00836197" w:rsidRPr="00FE3D78" w14:paraId="3DE61F65" w14:textId="77777777" w:rsidTr="00244FFB">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76B0F5" w14:textId="77777777" w:rsidR="00836197" w:rsidRPr="00FE3D78" w:rsidRDefault="00836197" w:rsidP="0055172E">
            <w:pPr>
              <w:widowControl w:val="0"/>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 xml:space="preserve">Потенциал для развития малой авиации </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6F7AC7" w14:textId="77777777" w:rsidR="00836197" w:rsidRPr="00FE3D78" w:rsidRDefault="00836197" w:rsidP="0055172E">
            <w:pPr>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Неразвитость транспортной инфраструктуры и изолированность посёлка (отсутствие круглогодичного транспортного сообщения с другими городами Якутии и субъектами РФ, федеральная дорога федерального значения А-331 «Вилюй» (сезонная) работает не круглый год)</w:t>
            </w:r>
          </w:p>
          <w:p w14:paraId="41C5DA9E" w14:textId="77777777" w:rsidR="00836197" w:rsidRPr="00FE3D78" w:rsidRDefault="00836197" w:rsidP="0055172E">
            <w:pPr>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Негативная логистика (состояние дорог, сокращение навигации, цена авиаперевозок)</w:t>
            </w:r>
          </w:p>
          <w:p w14:paraId="5E60AD53" w14:textId="77777777" w:rsidR="00836197" w:rsidRPr="00FE3D78" w:rsidRDefault="00836197" w:rsidP="0055172E">
            <w:pPr>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Уровень обеспечения доступности объектов транспортной инфраструктуры для инвалидов и других маломобильных групп населения очень низкий</w:t>
            </w:r>
          </w:p>
        </w:tc>
      </w:tr>
      <w:tr w:rsidR="00836197" w:rsidRPr="00FE3D78" w14:paraId="31E2B05B" w14:textId="77777777" w:rsidTr="00244FFB">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4F4227" w14:textId="77777777" w:rsidR="00836197" w:rsidRPr="00FE3D78" w:rsidRDefault="00836197" w:rsidP="0055172E">
            <w:pPr>
              <w:widowControl w:val="0"/>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Высокий уровень обеспеченности населения жильем</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A9B18D" w14:textId="77777777" w:rsidR="00836197" w:rsidRPr="00FE3D78" w:rsidRDefault="00836197" w:rsidP="0055172E">
            <w:pPr>
              <w:widowControl w:val="0"/>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Высокая доля аварийного и ветхого жилья</w:t>
            </w:r>
          </w:p>
          <w:p w14:paraId="780D50D3" w14:textId="77777777" w:rsidR="00836197" w:rsidRPr="00FE3D78" w:rsidRDefault="00836197" w:rsidP="0055172E">
            <w:pPr>
              <w:widowControl w:val="0"/>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Необходимость учета при строительстве зоны мерзлоты, сурового климата и как следствие удорожание строительства</w:t>
            </w:r>
          </w:p>
        </w:tc>
      </w:tr>
      <w:tr w:rsidR="00836197" w:rsidRPr="00FE3D78" w14:paraId="71D47CC9" w14:textId="77777777" w:rsidTr="00244FFB">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9456B8" w14:textId="77777777" w:rsidR="00836197" w:rsidRPr="00FE3D78" w:rsidRDefault="00836197" w:rsidP="0055172E">
            <w:pPr>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Высокий уровень социальной поддержки</w:t>
            </w:r>
          </w:p>
          <w:p w14:paraId="35CFAB82" w14:textId="77777777" w:rsidR="00836197" w:rsidRPr="00FE3D78" w:rsidRDefault="00836197" w:rsidP="0055172E">
            <w:pPr>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Высокоразвитая социальная инфраструктура</w:t>
            </w:r>
          </w:p>
          <w:p w14:paraId="7AF36BD2" w14:textId="77777777" w:rsidR="00836197" w:rsidRPr="00FE3D78" w:rsidRDefault="00836197" w:rsidP="0055172E">
            <w:pPr>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 xml:space="preserve">Наличие профессионального образования (МРТК) </w:t>
            </w:r>
          </w:p>
          <w:p w14:paraId="677C5012" w14:textId="77777777" w:rsidR="00836197" w:rsidRPr="00FE3D78" w:rsidRDefault="00836197" w:rsidP="0055172E">
            <w:pPr>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 xml:space="preserve"> Низкий уровень социальной конфликтности</w:t>
            </w:r>
          </w:p>
          <w:p w14:paraId="2718BB40" w14:textId="77777777" w:rsidR="00836197" w:rsidRPr="00FE3D78" w:rsidRDefault="00836197" w:rsidP="0055172E">
            <w:pPr>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Высокая обеспеченность культурно-досуговыми и спортивными сооружениями</w:t>
            </w:r>
          </w:p>
          <w:p w14:paraId="7AD451A0" w14:textId="77777777" w:rsidR="00836197" w:rsidRPr="00FE3D78" w:rsidRDefault="00836197" w:rsidP="0055172E">
            <w:pPr>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Современная учебно-материальная база</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4C5CFD" w14:textId="77777777" w:rsidR="00836197" w:rsidRPr="00FE3D78" w:rsidRDefault="00836197" w:rsidP="0055172E">
            <w:pPr>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Отсутствие возможности продолжать образование по месту жительства у половины выпускников школ, особенно девушек</w:t>
            </w:r>
          </w:p>
          <w:p w14:paraId="1298251D" w14:textId="77777777" w:rsidR="00836197" w:rsidRPr="00FE3D78" w:rsidRDefault="00836197" w:rsidP="0055172E">
            <w:pPr>
              <w:autoSpaceDE w:val="0"/>
              <w:autoSpaceDN w:val="0"/>
              <w:adjustRightInd w:val="0"/>
              <w:spacing w:after="0" w:line="240" w:lineRule="auto"/>
              <w:ind w:left="149"/>
              <w:jc w:val="both"/>
              <w:rPr>
                <w:rFonts w:ascii="Times New Roman" w:eastAsia="Times New Roman" w:hAnsi="Times New Roman" w:cs="Times New Roman"/>
                <w:sz w:val="24"/>
                <w:szCs w:val="24"/>
                <w:lang w:eastAsia="ru-RU"/>
              </w:rPr>
            </w:pPr>
          </w:p>
        </w:tc>
      </w:tr>
      <w:tr w:rsidR="00836197" w:rsidRPr="00FE3D78" w14:paraId="140B2ECC" w14:textId="77777777" w:rsidTr="00244FFB">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C40E25" w14:textId="77777777" w:rsidR="00836197" w:rsidRPr="00FE3D78" w:rsidRDefault="00836197" w:rsidP="0055172E">
            <w:pPr>
              <w:pStyle w:val="a4"/>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FE3D78">
              <w:rPr>
                <w:rFonts w:ascii="Times New Roman" w:eastAsia="Times New Roman" w:hAnsi="Times New Roman" w:cs="Times New Roman"/>
                <w:sz w:val="24"/>
                <w:szCs w:val="24"/>
              </w:rPr>
              <w:t xml:space="preserve">Есть рыночные ниши для развития малого и среднего бизнеса в сфере агропромышленного производства, производства товаров народного потребления, туризма, гостиничного </w:t>
            </w:r>
            <w:r w:rsidRPr="00FE3D78">
              <w:rPr>
                <w:rFonts w:ascii="Times New Roman" w:eastAsia="Times New Roman" w:hAnsi="Times New Roman" w:cs="Times New Roman"/>
                <w:sz w:val="24"/>
                <w:szCs w:val="24"/>
              </w:rPr>
              <w:lastRenderedPageBreak/>
              <w:t>сервиса, общественного питания, сферы услуг</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5FADA2" w14:textId="77777777" w:rsidR="00836197" w:rsidRPr="00FE3D78" w:rsidRDefault="00836197" w:rsidP="0055172E">
            <w:pPr>
              <w:widowControl w:val="0"/>
              <w:numPr>
                <w:ilvl w:val="0"/>
                <w:numId w:val="2"/>
              </w:numPr>
              <w:tabs>
                <w:tab w:val="left" w:pos="416"/>
              </w:tabs>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lastRenderedPageBreak/>
              <w:t>Развитие МСП в зачаточном состоянии</w:t>
            </w:r>
          </w:p>
          <w:p w14:paraId="3494F3FF" w14:textId="77777777" w:rsidR="00836197" w:rsidRPr="00FE3D78" w:rsidRDefault="00836197" w:rsidP="0055172E">
            <w:pPr>
              <w:widowControl w:val="0"/>
              <w:numPr>
                <w:ilvl w:val="0"/>
                <w:numId w:val="2"/>
              </w:numPr>
              <w:tabs>
                <w:tab w:val="left" w:pos="416"/>
              </w:tabs>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Сильная зависимость от сезонного фактора</w:t>
            </w:r>
          </w:p>
          <w:p w14:paraId="516156CD" w14:textId="77777777" w:rsidR="00836197" w:rsidRPr="00FE3D78" w:rsidRDefault="00836197" w:rsidP="0055172E">
            <w:pPr>
              <w:widowControl w:val="0"/>
              <w:numPr>
                <w:ilvl w:val="0"/>
                <w:numId w:val="2"/>
              </w:numPr>
              <w:tabs>
                <w:tab w:val="left" w:pos="416"/>
              </w:tabs>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 xml:space="preserve">Высокие затраты на капитальное строительство новых производств и на коммунальные услуги в связи с </w:t>
            </w:r>
            <w:r w:rsidRPr="00FE3D78">
              <w:rPr>
                <w:rFonts w:ascii="Times New Roman" w:eastAsia="Times New Roman" w:hAnsi="Times New Roman" w:cs="Times New Roman"/>
                <w:sz w:val="24"/>
                <w:szCs w:val="24"/>
                <w:lang w:eastAsia="ru-RU"/>
              </w:rPr>
              <w:lastRenderedPageBreak/>
              <w:t>экстремальными природно-климатические условия и географическим положением</w:t>
            </w:r>
          </w:p>
          <w:p w14:paraId="1E4BD629" w14:textId="77777777" w:rsidR="00836197" w:rsidRPr="00FE3D78" w:rsidRDefault="00836197" w:rsidP="0055172E">
            <w:pPr>
              <w:widowControl w:val="0"/>
              <w:numPr>
                <w:ilvl w:val="0"/>
                <w:numId w:val="2"/>
              </w:numPr>
              <w:tabs>
                <w:tab w:val="left" w:pos="416"/>
              </w:tabs>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Сложная схема завоза материальных ресурсов и вывоза произведенной продукции (логистика)</w:t>
            </w:r>
          </w:p>
          <w:p w14:paraId="5E6394A5" w14:textId="77777777" w:rsidR="00836197" w:rsidRPr="00FE3D78" w:rsidRDefault="00836197" w:rsidP="0055172E">
            <w:pPr>
              <w:widowControl w:val="0"/>
              <w:numPr>
                <w:ilvl w:val="0"/>
                <w:numId w:val="2"/>
              </w:numPr>
              <w:tabs>
                <w:tab w:val="left" w:pos="416"/>
              </w:tabs>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 xml:space="preserve">Высокий уровень зарплаты по градообразующему предприятию не способствует предпринимательской </w:t>
            </w:r>
            <w:proofErr w:type="gramStart"/>
            <w:r w:rsidRPr="00FE3D78">
              <w:rPr>
                <w:rFonts w:ascii="Times New Roman" w:eastAsia="Times New Roman" w:hAnsi="Times New Roman" w:cs="Times New Roman"/>
                <w:sz w:val="24"/>
                <w:szCs w:val="24"/>
                <w:lang w:eastAsia="ru-RU"/>
              </w:rPr>
              <w:t>активности  и</w:t>
            </w:r>
            <w:proofErr w:type="gramEnd"/>
            <w:r w:rsidRPr="00FE3D78">
              <w:rPr>
                <w:rFonts w:ascii="Times New Roman" w:eastAsia="Times New Roman" w:hAnsi="Times New Roman" w:cs="Times New Roman"/>
                <w:sz w:val="24"/>
                <w:szCs w:val="24"/>
                <w:lang w:eastAsia="ru-RU"/>
              </w:rPr>
              <w:t xml:space="preserve"> развивает иждивенческий менталитет предпринимателей</w:t>
            </w:r>
          </w:p>
          <w:p w14:paraId="2D4A6F29" w14:textId="77777777" w:rsidR="00836197" w:rsidRPr="00FE3D78" w:rsidRDefault="00836197" w:rsidP="0055172E">
            <w:pPr>
              <w:widowControl w:val="0"/>
              <w:numPr>
                <w:ilvl w:val="0"/>
                <w:numId w:val="2"/>
              </w:numPr>
              <w:tabs>
                <w:tab w:val="left" w:pos="284"/>
                <w:tab w:val="left" w:pos="416"/>
              </w:tabs>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Слабая предпринимательская активность (предпринимательский сектор представлен в основном торговлей)</w:t>
            </w:r>
          </w:p>
          <w:p w14:paraId="1B973CFB" w14:textId="77777777" w:rsidR="00836197" w:rsidRPr="00FE3D78" w:rsidRDefault="00836197" w:rsidP="0055172E">
            <w:pPr>
              <w:widowControl w:val="0"/>
              <w:tabs>
                <w:tab w:val="left" w:pos="416"/>
              </w:tabs>
              <w:spacing w:after="0" w:line="240" w:lineRule="auto"/>
              <w:ind w:left="149"/>
              <w:jc w:val="both"/>
              <w:rPr>
                <w:rFonts w:ascii="Times New Roman" w:eastAsia="Times New Roman" w:hAnsi="Times New Roman" w:cs="Times New Roman"/>
                <w:sz w:val="24"/>
                <w:szCs w:val="24"/>
                <w:lang w:eastAsia="ru-RU"/>
              </w:rPr>
            </w:pPr>
          </w:p>
        </w:tc>
      </w:tr>
      <w:tr w:rsidR="00836197" w:rsidRPr="00FE3D78" w14:paraId="17829579" w14:textId="77777777" w:rsidTr="00244FFB">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0EF1C6" w14:textId="77777777" w:rsidR="00836197" w:rsidRPr="00FE3D78" w:rsidRDefault="00836197" w:rsidP="0055172E">
            <w:pPr>
              <w:widowControl w:val="0"/>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lastRenderedPageBreak/>
              <w:t>Развитая отрасль по добыче и обогащению алмазов</w:t>
            </w:r>
          </w:p>
          <w:p w14:paraId="345DEC1B" w14:textId="77777777" w:rsidR="00836197" w:rsidRPr="00FE3D78" w:rsidRDefault="00836197" w:rsidP="0055172E">
            <w:pPr>
              <w:widowControl w:val="0"/>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Высокодоходная градообразующая компания АК «АЛРОСА» (ПАО)</w:t>
            </w:r>
          </w:p>
          <w:p w14:paraId="1237A3F9" w14:textId="77777777" w:rsidR="00836197" w:rsidRPr="00FE3D78" w:rsidRDefault="00836197" w:rsidP="0055172E">
            <w:pPr>
              <w:widowControl w:val="0"/>
              <w:autoSpaceDE w:val="0"/>
              <w:autoSpaceDN w:val="0"/>
              <w:adjustRightInd w:val="0"/>
              <w:spacing w:after="0" w:line="240" w:lineRule="auto"/>
              <w:ind w:left="149"/>
              <w:jc w:val="both"/>
              <w:rPr>
                <w:rFonts w:ascii="Times New Roman" w:eastAsia="Times New Roman" w:hAnsi="Times New Roman" w:cs="Times New Roman"/>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9A4AF7" w14:textId="77777777" w:rsidR="00836197" w:rsidRPr="00FE3D78" w:rsidRDefault="00836197" w:rsidP="0055172E">
            <w:pPr>
              <w:widowControl w:val="0"/>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proofErr w:type="spellStart"/>
            <w:r w:rsidRPr="00FE3D78">
              <w:rPr>
                <w:rFonts w:ascii="Times New Roman" w:eastAsia="Times New Roman" w:hAnsi="Times New Roman" w:cs="Times New Roman"/>
                <w:sz w:val="24"/>
                <w:szCs w:val="24"/>
                <w:lang w:eastAsia="ru-RU"/>
              </w:rPr>
              <w:t>Моноотраслевая</w:t>
            </w:r>
            <w:proofErr w:type="spellEnd"/>
            <w:r w:rsidRPr="00FE3D78">
              <w:rPr>
                <w:rFonts w:ascii="Times New Roman" w:eastAsia="Times New Roman" w:hAnsi="Times New Roman" w:cs="Times New Roman"/>
                <w:sz w:val="24"/>
                <w:szCs w:val="24"/>
                <w:lang w:eastAsia="ru-RU"/>
              </w:rPr>
              <w:t xml:space="preserve"> экономика – зависимость от добычи природных ресурсов</w:t>
            </w:r>
          </w:p>
          <w:p w14:paraId="693AD8D1" w14:textId="77777777" w:rsidR="00836197" w:rsidRPr="00FE3D78" w:rsidRDefault="00836197" w:rsidP="0055172E">
            <w:pPr>
              <w:widowControl w:val="0"/>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 xml:space="preserve">Единственное </w:t>
            </w:r>
            <w:proofErr w:type="spellStart"/>
            <w:r w:rsidRPr="00FE3D78">
              <w:rPr>
                <w:rFonts w:ascii="Times New Roman" w:eastAsia="Times New Roman" w:hAnsi="Times New Roman" w:cs="Times New Roman"/>
                <w:sz w:val="24"/>
                <w:szCs w:val="24"/>
                <w:lang w:eastAsia="ru-RU"/>
              </w:rPr>
              <w:t>экономикообразующее</w:t>
            </w:r>
            <w:proofErr w:type="spellEnd"/>
            <w:r w:rsidRPr="00FE3D78">
              <w:rPr>
                <w:rFonts w:ascii="Times New Roman" w:eastAsia="Times New Roman" w:hAnsi="Times New Roman" w:cs="Times New Roman"/>
                <w:sz w:val="24"/>
                <w:szCs w:val="24"/>
                <w:lang w:eastAsia="ru-RU"/>
              </w:rPr>
              <w:t xml:space="preserve"> предприятие – АК «АЛРОСА» (ПАО)</w:t>
            </w:r>
          </w:p>
          <w:p w14:paraId="119CCA22" w14:textId="77777777" w:rsidR="00836197" w:rsidRPr="00FE3D78" w:rsidRDefault="00836197" w:rsidP="0055172E">
            <w:pPr>
              <w:widowControl w:val="0"/>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 xml:space="preserve">Возрастание доли убыточных предприятий социальной инфраструктуры, в связи с отчуждением их АК «АЛРОСА» (ПАО) </w:t>
            </w:r>
          </w:p>
          <w:p w14:paraId="470325A9" w14:textId="77777777" w:rsidR="00836197" w:rsidRPr="00FE3D78" w:rsidRDefault="00836197" w:rsidP="0055172E">
            <w:pPr>
              <w:widowControl w:val="0"/>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Тактика организаций-недропользователей развиваться на основе использования вахтового метода с привлечением работников из других территорий РФ</w:t>
            </w:r>
          </w:p>
          <w:p w14:paraId="5EC89DC8" w14:textId="77777777" w:rsidR="00836197" w:rsidRPr="00FE3D78" w:rsidRDefault="00836197" w:rsidP="0055172E">
            <w:pPr>
              <w:widowControl w:val="0"/>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Необходимость учета при строительстве зоны мерзлоты, сурового климата и как следствие удорожание строительства</w:t>
            </w:r>
          </w:p>
          <w:p w14:paraId="5159F63E" w14:textId="77777777" w:rsidR="00B20B08" w:rsidRPr="00FE3D78" w:rsidRDefault="00B20B08" w:rsidP="00B20B08">
            <w:pPr>
              <w:widowControl w:val="0"/>
              <w:autoSpaceDE w:val="0"/>
              <w:autoSpaceDN w:val="0"/>
              <w:adjustRightInd w:val="0"/>
              <w:spacing w:after="0" w:line="240" w:lineRule="auto"/>
              <w:ind w:left="149"/>
              <w:jc w:val="both"/>
              <w:rPr>
                <w:rFonts w:ascii="Times New Roman" w:eastAsia="Times New Roman" w:hAnsi="Times New Roman" w:cs="Times New Roman"/>
                <w:sz w:val="24"/>
                <w:szCs w:val="24"/>
                <w:lang w:eastAsia="ru-RU"/>
              </w:rPr>
            </w:pPr>
          </w:p>
          <w:p w14:paraId="03489AA5" w14:textId="77777777" w:rsidR="00836197" w:rsidRPr="00FE3D78" w:rsidRDefault="00836197" w:rsidP="0055172E">
            <w:pPr>
              <w:widowControl w:val="0"/>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Миграция и единовременное старение населения</w:t>
            </w:r>
          </w:p>
          <w:p w14:paraId="1361518F" w14:textId="77777777" w:rsidR="00836197" w:rsidRPr="00FE3D78" w:rsidRDefault="00836197" w:rsidP="0055172E">
            <w:pPr>
              <w:widowControl w:val="0"/>
              <w:autoSpaceDE w:val="0"/>
              <w:autoSpaceDN w:val="0"/>
              <w:adjustRightInd w:val="0"/>
              <w:spacing w:after="0" w:line="240" w:lineRule="auto"/>
              <w:ind w:left="149"/>
              <w:jc w:val="both"/>
              <w:rPr>
                <w:rFonts w:ascii="Times New Roman" w:eastAsia="Times New Roman" w:hAnsi="Times New Roman" w:cs="Times New Roman"/>
                <w:sz w:val="24"/>
                <w:szCs w:val="24"/>
                <w:lang w:eastAsia="ru-RU"/>
              </w:rPr>
            </w:pPr>
          </w:p>
        </w:tc>
      </w:tr>
      <w:tr w:rsidR="00836197" w:rsidRPr="00FE3D78" w14:paraId="0556B368" w14:textId="77777777" w:rsidTr="00244FFB">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AD081F" w14:textId="77777777" w:rsidR="00836197" w:rsidRPr="00FE3D78" w:rsidRDefault="00836197" w:rsidP="0055172E">
            <w:pPr>
              <w:pStyle w:val="a4"/>
              <w:widowControl w:val="0"/>
              <w:numPr>
                <w:ilvl w:val="0"/>
                <w:numId w:val="3"/>
              </w:numPr>
              <w:autoSpaceDE w:val="0"/>
              <w:autoSpaceDN w:val="0"/>
              <w:adjustRightInd w:val="0"/>
              <w:spacing w:after="0" w:line="240" w:lineRule="auto"/>
              <w:ind w:left="223" w:hanging="223"/>
              <w:jc w:val="both"/>
              <w:rPr>
                <w:rFonts w:ascii="Times New Roman" w:eastAsia="Times New Roman" w:hAnsi="Times New Roman" w:cs="Times New Roman"/>
                <w:sz w:val="24"/>
                <w:szCs w:val="24"/>
              </w:rPr>
            </w:pPr>
            <w:r w:rsidRPr="00FE3D78">
              <w:rPr>
                <w:rFonts w:ascii="Times New Roman" w:eastAsia="Times New Roman" w:hAnsi="Times New Roman" w:cs="Times New Roman"/>
                <w:sz w:val="24"/>
                <w:szCs w:val="24"/>
              </w:rPr>
              <w:t>Спрос на экологически чистую продукцию</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1D337A" w14:textId="77777777" w:rsidR="00836197" w:rsidRPr="00FE3D78" w:rsidRDefault="00836197" w:rsidP="0055172E">
            <w:pPr>
              <w:widowControl w:val="0"/>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 xml:space="preserve">Рискованное сельское хозяйство в виду сложных </w:t>
            </w:r>
            <w:proofErr w:type="spellStart"/>
            <w:r w:rsidRPr="00FE3D78">
              <w:rPr>
                <w:rFonts w:ascii="Times New Roman" w:eastAsia="Times New Roman" w:hAnsi="Times New Roman" w:cs="Times New Roman"/>
                <w:sz w:val="24"/>
                <w:szCs w:val="24"/>
                <w:lang w:eastAsia="ru-RU"/>
              </w:rPr>
              <w:t>природно</w:t>
            </w:r>
            <w:proofErr w:type="spellEnd"/>
            <w:r w:rsidRPr="00FE3D78">
              <w:rPr>
                <w:rFonts w:ascii="Times New Roman" w:eastAsia="Times New Roman" w:hAnsi="Times New Roman" w:cs="Times New Roman"/>
                <w:sz w:val="24"/>
                <w:szCs w:val="24"/>
                <w:lang w:eastAsia="ru-RU"/>
              </w:rPr>
              <w:t>—климатических условий</w:t>
            </w:r>
          </w:p>
          <w:p w14:paraId="3F4C9B39" w14:textId="77777777" w:rsidR="00836197" w:rsidRPr="00FE3D78" w:rsidRDefault="00836197" w:rsidP="0055172E">
            <w:pPr>
              <w:pStyle w:val="a4"/>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FE3D78">
              <w:rPr>
                <w:rFonts w:ascii="Times New Roman" w:eastAsia="Times New Roman" w:hAnsi="Times New Roman" w:cs="Times New Roman"/>
                <w:sz w:val="24"/>
                <w:szCs w:val="24"/>
              </w:rPr>
              <w:t xml:space="preserve">Необходимость государственной поддержки развития </w:t>
            </w:r>
            <w:proofErr w:type="spellStart"/>
            <w:r w:rsidRPr="00FE3D78">
              <w:rPr>
                <w:rFonts w:ascii="Times New Roman" w:eastAsia="Times New Roman" w:hAnsi="Times New Roman" w:cs="Times New Roman"/>
                <w:sz w:val="24"/>
                <w:szCs w:val="24"/>
              </w:rPr>
              <w:t>сельскохозяйства</w:t>
            </w:r>
            <w:proofErr w:type="spellEnd"/>
          </w:p>
          <w:p w14:paraId="78EBB39E" w14:textId="77777777" w:rsidR="00836197" w:rsidRPr="00FE3D78" w:rsidRDefault="00836197" w:rsidP="0055172E">
            <w:pPr>
              <w:pStyle w:val="a4"/>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FE3D78">
              <w:rPr>
                <w:rFonts w:ascii="Times New Roman" w:eastAsia="Times New Roman" w:hAnsi="Times New Roman" w:cs="Times New Roman"/>
                <w:sz w:val="24"/>
                <w:szCs w:val="24"/>
              </w:rPr>
              <w:t>Слабый агропромышленный потенциал и слабо развитое сельское хозяйство</w:t>
            </w:r>
          </w:p>
        </w:tc>
      </w:tr>
      <w:tr w:rsidR="00836197" w:rsidRPr="00FE3D78" w14:paraId="1F6E1211" w14:textId="77777777" w:rsidTr="00244FFB">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2D4BC2" w14:textId="77777777" w:rsidR="00836197" w:rsidRPr="00FE3D78" w:rsidRDefault="00836197" w:rsidP="0055172E">
            <w:pPr>
              <w:widowControl w:val="0"/>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Повышение эффективности бюджетного планирования посредством перехода на программно-целевой метод планирования</w:t>
            </w:r>
          </w:p>
          <w:p w14:paraId="66C04D68" w14:textId="77777777" w:rsidR="00836197" w:rsidRPr="00FE3D78" w:rsidRDefault="00B24A3D" w:rsidP="0055172E">
            <w:pPr>
              <w:widowControl w:val="0"/>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 xml:space="preserve">Участие в </w:t>
            </w:r>
            <w:proofErr w:type="spellStart"/>
            <w:r w:rsidRPr="00FE3D78">
              <w:rPr>
                <w:rFonts w:ascii="Times New Roman" w:eastAsia="Times New Roman" w:hAnsi="Times New Roman" w:cs="Times New Roman"/>
                <w:sz w:val="24"/>
                <w:szCs w:val="24"/>
                <w:lang w:eastAsia="ru-RU"/>
              </w:rPr>
              <w:t>инвест</w:t>
            </w:r>
            <w:proofErr w:type="spellEnd"/>
            <w:r w:rsidRPr="00FE3D78">
              <w:rPr>
                <w:rFonts w:ascii="Times New Roman" w:eastAsia="Times New Roman" w:hAnsi="Times New Roman" w:cs="Times New Roman"/>
                <w:sz w:val="24"/>
                <w:szCs w:val="24"/>
                <w:lang w:eastAsia="ru-RU"/>
              </w:rPr>
              <w:t>. программах различного уровня</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667940" w14:textId="77777777" w:rsidR="00836197" w:rsidRPr="00FE3D78" w:rsidRDefault="00836197" w:rsidP="0055172E">
            <w:pPr>
              <w:widowControl w:val="0"/>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Недостаточность доходной базы (источников) для реализации возложенных полномочий</w:t>
            </w:r>
          </w:p>
          <w:p w14:paraId="484690B9" w14:textId="77777777" w:rsidR="00836197" w:rsidRPr="00FE3D78" w:rsidRDefault="00836197" w:rsidP="0055172E">
            <w:pPr>
              <w:widowControl w:val="0"/>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Меняющееся законодательство, которое влечет за собой снижение доходной части бюджета</w:t>
            </w:r>
          </w:p>
          <w:p w14:paraId="562AE871" w14:textId="77777777" w:rsidR="00836197" w:rsidRPr="00FE3D78" w:rsidRDefault="00B24A3D" w:rsidP="0055172E">
            <w:pPr>
              <w:widowControl w:val="0"/>
              <w:numPr>
                <w:ilvl w:val="0"/>
                <w:numId w:val="2"/>
              </w:numPr>
              <w:tabs>
                <w:tab w:val="num" w:pos="720"/>
              </w:tabs>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 xml:space="preserve"> Недостаточность </w:t>
            </w:r>
            <w:r w:rsidR="00836197" w:rsidRPr="00FE3D78">
              <w:rPr>
                <w:rFonts w:ascii="Times New Roman" w:eastAsia="Times New Roman" w:hAnsi="Times New Roman" w:cs="Times New Roman"/>
                <w:sz w:val="24"/>
                <w:szCs w:val="24"/>
                <w:lang w:eastAsia="ru-RU"/>
              </w:rPr>
              <w:t>привлечения инвестиций в муниципалитет</w:t>
            </w:r>
          </w:p>
          <w:p w14:paraId="47240BB8" w14:textId="77777777" w:rsidR="00836197" w:rsidRPr="00FE3D78" w:rsidRDefault="00836197" w:rsidP="0055172E">
            <w:pPr>
              <w:widowControl w:val="0"/>
              <w:numPr>
                <w:ilvl w:val="0"/>
                <w:numId w:val="2"/>
              </w:numPr>
              <w:tabs>
                <w:tab w:val="num" w:pos="720"/>
              </w:tabs>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lastRenderedPageBreak/>
              <w:t xml:space="preserve">Проблема межбюджетных отношений муниципальных образований с субъектами РФ </w:t>
            </w:r>
          </w:p>
          <w:p w14:paraId="4CE2756C" w14:textId="77777777" w:rsidR="00836197" w:rsidRPr="00FE3D78" w:rsidRDefault="00836197" w:rsidP="0055172E">
            <w:pPr>
              <w:widowControl w:val="0"/>
              <w:numPr>
                <w:ilvl w:val="0"/>
                <w:numId w:val="2"/>
              </w:numPr>
              <w:tabs>
                <w:tab w:val="num" w:pos="720"/>
              </w:tabs>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Риск закрытия градообразующего предприятия и поступления от них средств в муниципальный бюджет</w:t>
            </w:r>
          </w:p>
          <w:p w14:paraId="26BF9970" w14:textId="77777777" w:rsidR="00836197" w:rsidRPr="00FE3D78" w:rsidRDefault="00836197" w:rsidP="0055172E">
            <w:pPr>
              <w:widowControl w:val="0"/>
              <w:autoSpaceDE w:val="0"/>
              <w:autoSpaceDN w:val="0"/>
              <w:adjustRightInd w:val="0"/>
              <w:spacing w:after="0" w:line="240" w:lineRule="auto"/>
              <w:ind w:left="8"/>
              <w:jc w:val="both"/>
              <w:rPr>
                <w:rFonts w:ascii="Times New Roman" w:eastAsia="Times New Roman" w:hAnsi="Times New Roman" w:cs="Times New Roman"/>
                <w:strike/>
                <w:sz w:val="24"/>
                <w:szCs w:val="24"/>
                <w:lang w:eastAsia="ru-RU"/>
              </w:rPr>
            </w:pPr>
          </w:p>
        </w:tc>
      </w:tr>
      <w:tr w:rsidR="00836197" w:rsidRPr="00FE3D78" w14:paraId="0BE2506B" w14:textId="77777777" w:rsidTr="00244FFB">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B7C860" w14:textId="77777777" w:rsidR="00836197" w:rsidRPr="00FE3D78" w:rsidRDefault="00836197" w:rsidP="0055172E">
            <w:pPr>
              <w:widowControl w:val="0"/>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lastRenderedPageBreak/>
              <w:t xml:space="preserve">Высокий уровень доходов у населения </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8EFF8B" w14:textId="77777777" w:rsidR="00836197" w:rsidRPr="00FE3D78" w:rsidRDefault="00836197" w:rsidP="0055172E">
            <w:pPr>
              <w:widowControl w:val="0"/>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Сложная логистика и отсутствие круглогодичного сообщения не способствуют улучшению инвестиционного климата</w:t>
            </w:r>
          </w:p>
          <w:p w14:paraId="35EE23DB" w14:textId="77777777" w:rsidR="00836197" w:rsidRPr="00FE3D78" w:rsidRDefault="00836197" w:rsidP="0055172E">
            <w:pPr>
              <w:widowControl w:val="0"/>
              <w:numPr>
                <w:ilvl w:val="0"/>
                <w:numId w:val="2"/>
              </w:numPr>
              <w:autoSpaceDE w:val="0"/>
              <w:autoSpaceDN w:val="0"/>
              <w:adjustRightInd w:val="0"/>
              <w:spacing w:after="0" w:line="240" w:lineRule="auto"/>
              <w:ind w:left="149" w:hanging="141"/>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 xml:space="preserve"> Слабый уровень развития туризма</w:t>
            </w:r>
          </w:p>
        </w:tc>
      </w:tr>
    </w:tbl>
    <w:p w14:paraId="0433D3C5" w14:textId="77777777" w:rsidR="00836197" w:rsidRPr="00FE3D78" w:rsidRDefault="00836197" w:rsidP="0055172E">
      <w:pPr>
        <w:spacing w:after="0" w:line="240" w:lineRule="auto"/>
        <w:ind w:firstLine="709"/>
        <w:jc w:val="both"/>
        <w:rPr>
          <w:rFonts w:ascii="Times New Roman" w:eastAsia="Times New Roman" w:hAnsi="Times New Roman" w:cs="Times New Roman"/>
          <w:b/>
          <w:sz w:val="24"/>
          <w:szCs w:val="24"/>
          <w:u w:val="single"/>
          <w:lang w:eastAsia="ru-RU"/>
        </w:rPr>
      </w:pPr>
      <w:r w:rsidRPr="00FE3D78">
        <w:rPr>
          <w:rFonts w:ascii="Times New Roman" w:eastAsia="Times New Roman" w:hAnsi="Times New Roman" w:cs="Times New Roman"/>
          <w:b/>
          <w:sz w:val="24"/>
          <w:szCs w:val="24"/>
          <w:u w:val="single"/>
          <w:lang w:eastAsia="ru-RU"/>
        </w:rPr>
        <w:t>Перспективы:</w:t>
      </w:r>
    </w:p>
    <w:p w14:paraId="534FD733" w14:textId="77777777" w:rsidR="00836197" w:rsidRPr="00FE3D78" w:rsidRDefault="00836197" w:rsidP="0055172E">
      <w:pPr>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дальнейшая разработка карьера по добыче алмазов;</w:t>
      </w:r>
    </w:p>
    <w:p w14:paraId="38FFA6EE" w14:textId="77777777" w:rsidR="00836197" w:rsidRPr="00FE3D78" w:rsidRDefault="00836197" w:rsidP="0055172E">
      <w:pPr>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строительство рудника по добыче алмазов;</w:t>
      </w:r>
    </w:p>
    <w:p w14:paraId="42B3C56A" w14:textId="77777777" w:rsidR="00836197" w:rsidRPr="00FE3D78" w:rsidRDefault="00836197" w:rsidP="0055172E">
      <w:pPr>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развитие тепличного овощеводства;</w:t>
      </w:r>
    </w:p>
    <w:p w14:paraId="05A93BE4" w14:textId="77777777" w:rsidR="00836197" w:rsidRPr="00FE3D78" w:rsidRDefault="00836197" w:rsidP="0055172E">
      <w:pPr>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переработка шин, технического масла.</w:t>
      </w:r>
    </w:p>
    <w:p w14:paraId="486B5F23" w14:textId="77777777" w:rsidR="00836197" w:rsidRPr="00FE3D78" w:rsidRDefault="00836197" w:rsidP="0055172E">
      <w:pPr>
        <w:spacing w:after="0" w:line="240" w:lineRule="auto"/>
        <w:ind w:firstLine="709"/>
        <w:jc w:val="both"/>
        <w:rPr>
          <w:rFonts w:ascii="Times New Roman" w:eastAsia="Times New Roman" w:hAnsi="Times New Roman" w:cs="Times New Roman"/>
          <w:b/>
          <w:sz w:val="24"/>
          <w:szCs w:val="24"/>
          <w:u w:val="single"/>
          <w:lang w:eastAsia="ru-RU"/>
        </w:rPr>
      </w:pPr>
      <w:r w:rsidRPr="00FE3D78">
        <w:rPr>
          <w:rFonts w:ascii="Times New Roman" w:eastAsia="Times New Roman" w:hAnsi="Times New Roman" w:cs="Times New Roman"/>
          <w:b/>
          <w:sz w:val="24"/>
          <w:szCs w:val="24"/>
          <w:u w:val="single"/>
          <w:lang w:eastAsia="ru-RU"/>
        </w:rPr>
        <w:t xml:space="preserve">Угрозы: </w:t>
      </w:r>
    </w:p>
    <w:p w14:paraId="5A2D9C3A" w14:textId="77777777" w:rsidR="00836197" w:rsidRPr="00FE3D78" w:rsidRDefault="00836197" w:rsidP="0055172E">
      <w:pPr>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падение объёмов добычи алмазов;</w:t>
      </w:r>
    </w:p>
    <w:p w14:paraId="22CF4719" w14:textId="77777777" w:rsidR="00836197" w:rsidRPr="00FE3D78" w:rsidRDefault="00836197" w:rsidP="0055172E">
      <w:pPr>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реализация политики передачи непрофильных активов компании АК «АЛРОСА» (ПАО) на баланс муниципального образования.</w:t>
      </w:r>
    </w:p>
    <w:p w14:paraId="04E73E63" w14:textId="77777777" w:rsidR="00836197" w:rsidRPr="00FE3D78" w:rsidRDefault="00836197" w:rsidP="0055172E">
      <w:pPr>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уменьшение численности населения.</w:t>
      </w:r>
    </w:p>
    <w:p w14:paraId="36510733" w14:textId="77777777" w:rsidR="00836197" w:rsidRPr="00FE3D78" w:rsidRDefault="00836197" w:rsidP="0055172E">
      <w:pPr>
        <w:spacing w:after="0" w:line="240" w:lineRule="auto"/>
        <w:ind w:firstLine="709"/>
        <w:jc w:val="both"/>
        <w:rPr>
          <w:rFonts w:ascii="Times New Roman" w:eastAsia="Times New Roman" w:hAnsi="Times New Roman" w:cs="Times New Roman"/>
          <w:b/>
          <w:sz w:val="24"/>
          <w:szCs w:val="24"/>
          <w:u w:val="single"/>
          <w:lang w:eastAsia="ru-RU"/>
        </w:rPr>
      </w:pPr>
      <w:r w:rsidRPr="00FE3D78">
        <w:rPr>
          <w:rFonts w:ascii="Times New Roman" w:eastAsia="Times New Roman" w:hAnsi="Times New Roman" w:cs="Times New Roman"/>
          <w:b/>
          <w:sz w:val="24"/>
          <w:szCs w:val="24"/>
          <w:u w:val="single"/>
          <w:lang w:eastAsia="ru-RU"/>
        </w:rPr>
        <w:t xml:space="preserve">Точки роста: </w:t>
      </w:r>
    </w:p>
    <w:p w14:paraId="5D8E01F2" w14:textId="77777777" w:rsidR="00836197" w:rsidRPr="00FE3D78" w:rsidRDefault="00836197" w:rsidP="0055172E">
      <w:pPr>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утилизация отходов – шины, масла;</w:t>
      </w:r>
    </w:p>
    <w:p w14:paraId="2BED99A0" w14:textId="77777777" w:rsidR="00836197" w:rsidRPr="00FE3D78" w:rsidRDefault="00836197" w:rsidP="0055172E">
      <w:pPr>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создание тепличного хозяйства;</w:t>
      </w:r>
    </w:p>
    <w:p w14:paraId="552B5A80" w14:textId="77777777" w:rsidR="00836197" w:rsidRPr="00FE3D78" w:rsidRDefault="00836197" w:rsidP="0055172E">
      <w:pPr>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FE3D78">
        <w:rPr>
          <w:rFonts w:ascii="Times New Roman" w:eastAsia="Times New Roman" w:hAnsi="Times New Roman" w:cs="Times New Roman"/>
          <w:sz w:val="24"/>
          <w:szCs w:val="24"/>
          <w:lang w:eastAsia="ru-RU"/>
        </w:rPr>
        <w:t>переработка хвостов.</w:t>
      </w:r>
    </w:p>
    <w:p w14:paraId="7B3BD65C" w14:textId="77777777" w:rsidR="00007A02" w:rsidRPr="00FE3D78" w:rsidRDefault="00007A02" w:rsidP="00DF268D">
      <w:pPr>
        <w:pStyle w:val="a7"/>
        <w:numPr>
          <w:ilvl w:val="0"/>
          <w:numId w:val="10"/>
        </w:numPr>
        <w:jc w:val="center"/>
        <w:rPr>
          <w:rFonts w:ascii="Times New Roman" w:hAnsi="Times New Roman" w:cs="Times New Roman"/>
          <w:b/>
          <w:sz w:val="24"/>
          <w:szCs w:val="24"/>
        </w:rPr>
      </w:pPr>
      <w:r w:rsidRPr="00FE3D78">
        <w:rPr>
          <w:rFonts w:ascii="Times New Roman" w:hAnsi="Times New Roman" w:cs="Times New Roman"/>
          <w:b/>
          <w:sz w:val="24"/>
          <w:szCs w:val="24"/>
        </w:rPr>
        <w:t>Сценарии развития</w:t>
      </w:r>
      <w:r w:rsidR="00DF268D" w:rsidRPr="00FE3D78">
        <w:rPr>
          <w:rFonts w:ascii="Times New Roman" w:hAnsi="Times New Roman" w:cs="Times New Roman"/>
          <w:b/>
          <w:sz w:val="24"/>
          <w:szCs w:val="24"/>
        </w:rPr>
        <w:t>.</w:t>
      </w:r>
    </w:p>
    <w:p w14:paraId="419B7CE9" w14:textId="77777777" w:rsidR="00B20B08" w:rsidRPr="00FE3D78" w:rsidRDefault="00B20B08" w:rsidP="00B20B08">
      <w:pPr>
        <w:pStyle w:val="a7"/>
        <w:jc w:val="center"/>
        <w:rPr>
          <w:rFonts w:ascii="Times New Roman" w:hAnsi="Times New Roman" w:cs="Times New Roman"/>
          <w:b/>
          <w:sz w:val="24"/>
          <w:szCs w:val="24"/>
        </w:rPr>
      </w:pPr>
    </w:p>
    <w:p w14:paraId="0513C94B" w14:textId="77777777" w:rsidR="00836197" w:rsidRPr="00FE3D78" w:rsidRDefault="00836197" w:rsidP="00C56B70">
      <w:pPr>
        <w:pStyle w:val="a7"/>
        <w:ind w:firstLine="708"/>
        <w:jc w:val="both"/>
        <w:rPr>
          <w:rFonts w:ascii="Times New Roman" w:hAnsi="Times New Roman" w:cs="Times New Roman"/>
          <w:sz w:val="24"/>
          <w:szCs w:val="24"/>
        </w:rPr>
      </w:pPr>
      <w:r w:rsidRPr="00FE3D78">
        <w:rPr>
          <w:rFonts w:ascii="Times New Roman" w:hAnsi="Times New Roman" w:cs="Times New Roman"/>
          <w:sz w:val="24"/>
          <w:szCs w:val="24"/>
        </w:rPr>
        <w:t>Администрация разработала варианты сценариев долгосрочного развития всей инфраструктуры посёлка Айхал:</w:t>
      </w:r>
    </w:p>
    <w:p w14:paraId="631E0322" w14:textId="77777777" w:rsidR="00836197" w:rsidRPr="00FE3D78" w:rsidRDefault="00836197" w:rsidP="00B20B08">
      <w:pPr>
        <w:pStyle w:val="a7"/>
        <w:ind w:firstLine="708"/>
        <w:jc w:val="both"/>
        <w:rPr>
          <w:rFonts w:ascii="Times New Roman" w:hAnsi="Times New Roman" w:cs="Times New Roman"/>
          <w:sz w:val="24"/>
          <w:szCs w:val="24"/>
        </w:rPr>
      </w:pPr>
      <w:r w:rsidRPr="00FE3D78">
        <w:rPr>
          <w:rFonts w:ascii="Times New Roman" w:hAnsi="Times New Roman" w:cs="Times New Roman"/>
          <w:b/>
          <w:sz w:val="24"/>
          <w:szCs w:val="24"/>
        </w:rPr>
        <w:t xml:space="preserve">Пессимистичный: </w:t>
      </w:r>
      <w:r w:rsidRPr="00FE3D78">
        <w:rPr>
          <w:rFonts w:ascii="Times New Roman" w:hAnsi="Times New Roman" w:cs="Times New Roman"/>
          <w:sz w:val="24"/>
          <w:szCs w:val="24"/>
        </w:rPr>
        <w:t>для данного сценария характерно умеренные долгосрочные темпы роста экономики на основе активной модернизации сырьевого секторов экономики п. Айхал при сохранении относительного отставания в иных секторах. Этот сценарий характеризуется следующими мерами:</w:t>
      </w:r>
    </w:p>
    <w:p w14:paraId="116B14BC" w14:textId="77777777" w:rsidR="00836197" w:rsidRPr="00FE3D78" w:rsidRDefault="00836197" w:rsidP="0055172E">
      <w:pPr>
        <w:pStyle w:val="a7"/>
        <w:numPr>
          <w:ilvl w:val="0"/>
          <w:numId w:val="5"/>
        </w:numPr>
        <w:jc w:val="both"/>
        <w:rPr>
          <w:rFonts w:ascii="Times New Roman" w:hAnsi="Times New Roman" w:cs="Times New Roman"/>
          <w:sz w:val="24"/>
          <w:szCs w:val="24"/>
        </w:rPr>
      </w:pPr>
      <w:r w:rsidRPr="00FE3D78">
        <w:rPr>
          <w:rFonts w:ascii="Times New Roman" w:hAnsi="Times New Roman" w:cs="Times New Roman"/>
          <w:sz w:val="24"/>
          <w:szCs w:val="24"/>
        </w:rPr>
        <w:t xml:space="preserve">низкие темпы обновления основных фондов промышленных предприятий и медленное обновление промышленности; </w:t>
      </w:r>
    </w:p>
    <w:p w14:paraId="54071A8E" w14:textId="77777777" w:rsidR="00836197" w:rsidRPr="00FE3D78" w:rsidRDefault="00836197" w:rsidP="0055172E">
      <w:pPr>
        <w:pStyle w:val="a7"/>
        <w:numPr>
          <w:ilvl w:val="0"/>
          <w:numId w:val="5"/>
        </w:numPr>
        <w:jc w:val="both"/>
        <w:rPr>
          <w:rFonts w:ascii="Times New Roman" w:hAnsi="Times New Roman" w:cs="Times New Roman"/>
          <w:b/>
          <w:sz w:val="24"/>
          <w:szCs w:val="24"/>
        </w:rPr>
      </w:pPr>
      <w:r w:rsidRPr="00FE3D78">
        <w:rPr>
          <w:rFonts w:ascii="Times New Roman" w:hAnsi="Times New Roman" w:cs="Times New Roman"/>
          <w:sz w:val="24"/>
          <w:szCs w:val="24"/>
        </w:rPr>
        <w:t>сохранение проблем транспортной доступности, стимулирующей процессы оттока населения;</w:t>
      </w:r>
    </w:p>
    <w:p w14:paraId="2F92A483" w14:textId="77777777" w:rsidR="00836197" w:rsidRPr="00FE3D78" w:rsidRDefault="00836197" w:rsidP="0055172E">
      <w:pPr>
        <w:pStyle w:val="a7"/>
        <w:numPr>
          <w:ilvl w:val="0"/>
          <w:numId w:val="5"/>
        </w:numPr>
        <w:jc w:val="both"/>
        <w:rPr>
          <w:rFonts w:ascii="Times New Roman" w:hAnsi="Times New Roman" w:cs="Times New Roman"/>
          <w:b/>
          <w:sz w:val="24"/>
          <w:szCs w:val="24"/>
        </w:rPr>
      </w:pPr>
      <w:r w:rsidRPr="00FE3D78">
        <w:rPr>
          <w:rFonts w:ascii="Times New Roman" w:hAnsi="Times New Roman" w:cs="Times New Roman"/>
          <w:sz w:val="24"/>
          <w:szCs w:val="24"/>
        </w:rPr>
        <w:t>сокращение численности платежеспособного населения МО «Посёлок Айхал».</w:t>
      </w:r>
    </w:p>
    <w:p w14:paraId="27BDF0C9" w14:textId="77777777" w:rsidR="00836197" w:rsidRPr="00FE3D78" w:rsidRDefault="00836197" w:rsidP="0055172E">
      <w:pPr>
        <w:pStyle w:val="a7"/>
        <w:jc w:val="both"/>
        <w:rPr>
          <w:rFonts w:ascii="Times New Roman" w:hAnsi="Times New Roman" w:cs="Times New Roman"/>
          <w:sz w:val="24"/>
          <w:szCs w:val="24"/>
        </w:rPr>
      </w:pPr>
      <w:r w:rsidRPr="00FE3D78">
        <w:rPr>
          <w:rFonts w:ascii="Times New Roman" w:hAnsi="Times New Roman" w:cs="Times New Roman"/>
          <w:sz w:val="24"/>
          <w:szCs w:val="24"/>
        </w:rPr>
        <w:t xml:space="preserve">Стратегия социально-экономического развития МО «Посёлок Айхал» в данном случае будет сводиться преимущественно к последовательности не очень кардинальных шагов для постепенных улучшений в пределах возможностей поселковой власти и с опорой на внешние инвестиции Республики Саха (Якутия) и РФ в решение проблем «моногорода» и в развитии образования и культуры. </w:t>
      </w:r>
    </w:p>
    <w:p w14:paraId="3CCB1587" w14:textId="77777777" w:rsidR="00836197" w:rsidRPr="00FE3D78" w:rsidRDefault="00836197" w:rsidP="00B20B08">
      <w:pPr>
        <w:pStyle w:val="a7"/>
        <w:ind w:firstLine="708"/>
        <w:jc w:val="both"/>
        <w:rPr>
          <w:rFonts w:ascii="Times New Roman" w:hAnsi="Times New Roman" w:cs="Times New Roman"/>
          <w:sz w:val="24"/>
          <w:szCs w:val="24"/>
        </w:rPr>
      </w:pPr>
      <w:r w:rsidRPr="00FE3D78">
        <w:rPr>
          <w:rFonts w:ascii="Times New Roman" w:hAnsi="Times New Roman" w:cs="Times New Roman"/>
          <w:b/>
          <w:sz w:val="24"/>
          <w:szCs w:val="24"/>
        </w:rPr>
        <w:t xml:space="preserve">Базовый сценарий социально-экономического развития МО «Посёлок Айхал»: </w:t>
      </w:r>
      <w:r w:rsidRPr="00FE3D78">
        <w:rPr>
          <w:rFonts w:ascii="Times New Roman" w:hAnsi="Times New Roman" w:cs="Times New Roman"/>
          <w:sz w:val="24"/>
          <w:szCs w:val="24"/>
        </w:rPr>
        <w:t xml:space="preserve">в рамках базового сценария предполагается реализации необходимого комплекса мер для выхода Айхала на траекторию устойчивого развития, то есть развития без ущерба для будущих поколений. В рамках реализации данного сценария происходит активная </w:t>
      </w:r>
      <w:r w:rsidRPr="00FE3D78">
        <w:rPr>
          <w:rFonts w:ascii="Times New Roman" w:hAnsi="Times New Roman" w:cs="Times New Roman"/>
          <w:sz w:val="24"/>
          <w:szCs w:val="24"/>
        </w:rPr>
        <w:lastRenderedPageBreak/>
        <w:t>мобилизация внешних и внутренних инвестиций снижение некачественного миграционного прироста населения, значительное увеличение доходов населения, обеспечение максимальной безопасности проживания в Айхал.</w:t>
      </w:r>
    </w:p>
    <w:p w14:paraId="5605B2F5" w14:textId="77777777" w:rsidR="00836197" w:rsidRPr="00FE3D78" w:rsidRDefault="00B24A3D" w:rsidP="00B20B08">
      <w:pPr>
        <w:pStyle w:val="a7"/>
        <w:ind w:firstLine="708"/>
        <w:jc w:val="both"/>
        <w:rPr>
          <w:rFonts w:ascii="Times New Roman" w:hAnsi="Times New Roman" w:cs="Times New Roman"/>
          <w:sz w:val="24"/>
          <w:szCs w:val="24"/>
        </w:rPr>
      </w:pPr>
      <w:r w:rsidRPr="00FE3D78">
        <w:rPr>
          <w:rFonts w:ascii="Times New Roman" w:hAnsi="Times New Roman" w:cs="Times New Roman"/>
          <w:b/>
          <w:sz w:val="24"/>
          <w:szCs w:val="24"/>
        </w:rPr>
        <w:t>Оптимистичный</w:t>
      </w:r>
      <w:r w:rsidR="00836197" w:rsidRPr="00FE3D78">
        <w:rPr>
          <w:rFonts w:ascii="Times New Roman" w:hAnsi="Times New Roman" w:cs="Times New Roman"/>
          <w:b/>
          <w:sz w:val="24"/>
          <w:szCs w:val="24"/>
        </w:rPr>
        <w:t xml:space="preserve"> сценарий социально-экономического развития МО «Посёлок Айхал» </w:t>
      </w:r>
      <w:r w:rsidR="00836197" w:rsidRPr="00FE3D78">
        <w:rPr>
          <w:rFonts w:ascii="Times New Roman" w:hAnsi="Times New Roman" w:cs="Times New Roman"/>
          <w:sz w:val="24"/>
          <w:szCs w:val="24"/>
        </w:rPr>
        <w:t xml:space="preserve">– основан на предположении, что в долгосрочной перспективе будут складываться стабильные условия благоприятной внешней экономической конъюнктуры и закрепления республиканских приоритетов в части МО «Посёлок Айхал», как гарантий долгосрочного вектора развития основных видов экономической деятельности. Стабильный спрос и высокие цены на алмазную продукцию позволят направить средства предприятий на приобретение новых технологий, экологию, переработку отходов, переобучение кадров. Эти условия дадут возможность более быстрыми темпами перераспределить расходы бюджета посёлка, обеспечить реализацию базовых социально-экономических программ, осуществить трансформацию основных секторов </w:t>
      </w:r>
      <w:proofErr w:type="gramStart"/>
      <w:r w:rsidR="00836197" w:rsidRPr="00FE3D78">
        <w:rPr>
          <w:rFonts w:ascii="Times New Roman" w:hAnsi="Times New Roman" w:cs="Times New Roman"/>
          <w:sz w:val="24"/>
          <w:szCs w:val="24"/>
        </w:rPr>
        <w:t>экономики..</w:t>
      </w:r>
      <w:proofErr w:type="gramEnd"/>
      <w:r w:rsidR="00836197" w:rsidRPr="00FE3D78">
        <w:rPr>
          <w:rFonts w:ascii="Times New Roman" w:hAnsi="Times New Roman" w:cs="Times New Roman"/>
          <w:sz w:val="24"/>
          <w:szCs w:val="24"/>
        </w:rPr>
        <w:t xml:space="preserve"> </w:t>
      </w:r>
    </w:p>
    <w:p w14:paraId="33AF55D1" w14:textId="77777777" w:rsidR="00836197" w:rsidRPr="00FE3D78" w:rsidRDefault="00836197" w:rsidP="0055172E">
      <w:pPr>
        <w:pStyle w:val="a7"/>
        <w:jc w:val="both"/>
        <w:rPr>
          <w:rFonts w:ascii="Times New Roman" w:hAnsi="Times New Roman" w:cs="Times New Roman"/>
          <w:sz w:val="24"/>
          <w:szCs w:val="24"/>
        </w:rPr>
      </w:pPr>
      <w:r w:rsidRPr="00FE3D78">
        <w:rPr>
          <w:rFonts w:ascii="Times New Roman" w:hAnsi="Times New Roman" w:cs="Times New Roman"/>
          <w:sz w:val="24"/>
          <w:szCs w:val="24"/>
        </w:rPr>
        <w:t xml:space="preserve">При сопоставлении трёх сценариев более реалистичным и предпочтительным для обеспечения роста экономики МО «Посёлок Айхал» является </w:t>
      </w:r>
      <w:r w:rsidR="00B24A3D" w:rsidRPr="00FE3D78">
        <w:rPr>
          <w:rFonts w:ascii="Times New Roman" w:hAnsi="Times New Roman" w:cs="Times New Roman"/>
          <w:sz w:val="24"/>
          <w:szCs w:val="24"/>
        </w:rPr>
        <w:t>базовый сценарий</w:t>
      </w:r>
      <w:r w:rsidRPr="00FE3D78">
        <w:rPr>
          <w:rFonts w:ascii="Times New Roman" w:hAnsi="Times New Roman" w:cs="Times New Roman"/>
          <w:sz w:val="24"/>
          <w:szCs w:val="24"/>
        </w:rPr>
        <w:t xml:space="preserve">. </w:t>
      </w:r>
      <w:r w:rsidR="00B24A3D" w:rsidRPr="00FE3D78">
        <w:rPr>
          <w:rFonts w:ascii="Times New Roman" w:hAnsi="Times New Roman" w:cs="Times New Roman"/>
          <w:sz w:val="24"/>
          <w:szCs w:val="24"/>
        </w:rPr>
        <w:t>Пессимистичный</w:t>
      </w:r>
      <w:r w:rsidRPr="00FE3D78">
        <w:rPr>
          <w:rFonts w:ascii="Times New Roman" w:hAnsi="Times New Roman" w:cs="Times New Roman"/>
          <w:sz w:val="24"/>
          <w:szCs w:val="24"/>
        </w:rPr>
        <w:t xml:space="preserve"> сценарий опирается на фактически уже реализованные тренды развития и не предполагает кардинального изменения в экономике Айхала. В свою очередь оптимистичный сценарий имеет сравнительно невысокую вероятность реализации, как минимум, принимая в учет сдерживающие, на данный момент, факторы (стабильный спрос и высокие цены на алмазную продукцию).</w:t>
      </w:r>
    </w:p>
    <w:p w14:paraId="687C1395" w14:textId="77777777" w:rsidR="00B20B08" w:rsidRPr="00FE3D78" w:rsidRDefault="00B20B08" w:rsidP="00B20B08">
      <w:pPr>
        <w:pStyle w:val="a7"/>
        <w:ind w:left="720"/>
        <w:jc w:val="center"/>
        <w:rPr>
          <w:rFonts w:ascii="Times New Roman" w:hAnsi="Times New Roman" w:cs="Times New Roman"/>
          <w:b/>
          <w:sz w:val="24"/>
          <w:szCs w:val="24"/>
        </w:rPr>
      </w:pPr>
    </w:p>
    <w:p w14:paraId="7B08211A" w14:textId="77777777" w:rsidR="00B20B08" w:rsidRPr="00FE3D78" w:rsidRDefault="00836197" w:rsidP="00DF268D">
      <w:pPr>
        <w:pStyle w:val="a7"/>
        <w:numPr>
          <w:ilvl w:val="0"/>
          <w:numId w:val="10"/>
        </w:numPr>
        <w:jc w:val="center"/>
        <w:rPr>
          <w:rFonts w:ascii="Times New Roman" w:hAnsi="Times New Roman" w:cs="Times New Roman"/>
          <w:b/>
          <w:sz w:val="24"/>
          <w:szCs w:val="24"/>
        </w:rPr>
      </w:pPr>
      <w:r w:rsidRPr="00FE3D78">
        <w:rPr>
          <w:rFonts w:ascii="Times New Roman" w:hAnsi="Times New Roman" w:cs="Times New Roman"/>
          <w:b/>
          <w:sz w:val="24"/>
          <w:szCs w:val="24"/>
        </w:rPr>
        <w:t>Сроки достижения приоритетов, целей и задач социально-экономического развития Реализация стратегии предполагается в три этапа.</w:t>
      </w:r>
      <w:r w:rsidR="00CD4279" w:rsidRPr="00FE3D78">
        <w:rPr>
          <w:rFonts w:ascii="Times New Roman" w:hAnsi="Times New Roman" w:cs="Times New Roman"/>
          <w:b/>
          <w:sz w:val="24"/>
          <w:szCs w:val="24"/>
        </w:rPr>
        <w:t xml:space="preserve"> </w:t>
      </w:r>
    </w:p>
    <w:p w14:paraId="01EAEAD2" w14:textId="77777777" w:rsidR="00836197" w:rsidRPr="00FE3D78" w:rsidRDefault="00CD4279" w:rsidP="00B20B08">
      <w:pPr>
        <w:pStyle w:val="a7"/>
        <w:ind w:left="720"/>
        <w:jc w:val="center"/>
        <w:rPr>
          <w:rFonts w:ascii="Times New Roman" w:hAnsi="Times New Roman" w:cs="Times New Roman"/>
          <w:b/>
          <w:sz w:val="24"/>
          <w:szCs w:val="24"/>
        </w:rPr>
      </w:pPr>
      <w:r w:rsidRPr="00FE3D78">
        <w:rPr>
          <w:rFonts w:ascii="Times New Roman" w:hAnsi="Times New Roman" w:cs="Times New Roman"/>
          <w:b/>
          <w:sz w:val="24"/>
          <w:szCs w:val="24"/>
        </w:rPr>
        <w:t>Ожидаемые результаты.</w:t>
      </w:r>
    </w:p>
    <w:p w14:paraId="2C3F1DE2" w14:textId="77777777" w:rsidR="00B20B08" w:rsidRPr="00FE3D78" w:rsidRDefault="00B20B08" w:rsidP="00B20B08">
      <w:pPr>
        <w:pStyle w:val="a7"/>
        <w:ind w:left="720"/>
        <w:jc w:val="center"/>
        <w:rPr>
          <w:rFonts w:ascii="Times New Roman" w:hAnsi="Times New Roman" w:cs="Times New Roman"/>
          <w:b/>
          <w:sz w:val="24"/>
          <w:szCs w:val="24"/>
        </w:rPr>
      </w:pPr>
    </w:p>
    <w:p w14:paraId="0C6A254C" w14:textId="77777777" w:rsidR="00836197" w:rsidRPr="00FE3D78" w:rsidRDefault="00836197" w:rsidP="00C56B70">
      <w:pPr>
        <w:pStyle w:val="4"/>
        <w:shd w:val="clear" w:color="auto" w:fill="auto"/>
        <w:spacing w:after="0" w:line="240" w:lineRule="auto"/>
        <w:ind w:firstLine="640"/>
        <w:jc w:val="both"/>
        <w:rPr>
          <w:sz w:val="24"/>
          <w:szCs w:val="24"/>
        </w:rPr>
      </w:pPr>
      <w:r w:rsidRPr="00FE3D78">
        <w:rPr>
          <w:sz w:val="24"/>
          <w:szCs w:val="24"/>
        </w:rPr>
        <w:t xml:space="preserve">Сроки реализации Стратегии: </w:t>
      </w:r>
      <w:r w:rsidRPr="00FE3D78">
        <w:rPr>
          <w:b/>
          <w:sz w:val="24"/>
          <w:szCs w:val="24"/>
        </w:rPr>
        <w:t>2022-2026 годы</w:t>
      </w:r>
      <w:r w:rsidRPr="00FE3D78">
        <w:rPr>
          <w:sz w:val="24"/>
          <w:szCs w:val="24"/>
        </w:rPr>
        <w:t>.</w:t>
      </w:r>
    </w:p>
    <w:p w14:paraId="5F2595F2" w14:textId="77777777" w:rsidR="00836197" w:rsidRPr="00FE3D78" w:rsidRDefault="00836197" w:rsidP="0055172E">
      <w:pPr>
        <w:pStyle w:val="4"/>
        <w:numPr>
          <w:ilvl w:val="0"/>
          <w:numId w:val="1"/>
        </w:numPr>
        <w:shd w:val="clear" w:color="auto" w:fill="auto"/>
        <w:tabs>
          <w:tab w:val="left" w:pos="770"/>
        </w:tabs>
        <w:spacing w:after="0" w:line="240" w:lineRule="auto"/>
        <w:ind w:left="20" w:firstLine="620"/>
        <w:jc w:val="both"/>
        <w:rPr>
          <w:sz w:val="24"/>
          <w:szCs w:val="24"/>
        </w:rPr>
      </w:pPr>
      <w:r w:rsidRPr="00FE3D78">
        <w:rPr>
          <w:sz w:val="24"/>
          <w:szCs w:val="24"/>
        </w:rPr>
        <w:t xml:space="preserve">этап: </w:t>
      </w:r>
      <w:r w:rsidRPr="00FE3D78">
        <w:rPr>
          <w:b/>
          <w:sz w:val="24"/>
          <w:szCs w:val="24"/>
        </w:rPr>
        <w:t>2022 – 2023 годы</w:t>
      </w:r>
    </w:p>
    <w:p w14:paraId="3FF64DBD" w14:textId="77777777" w:rsidR="00836197" w:rsidRPr="00FE3D78" w:rsidRDefault="00836197" w:rsidP="0055172E">
      <w:pPr>
        <w:pStyle w:val="4"/>
        <w:shd w:val="clear" w:color="auto" w:fill="auto"/>
        <w:spacing w:after="0" w:line="240" w:lineRule="auto"/>
        <w:ind w:left="20" w:right="20" w:firstLine="620"/>
        <w:jc w:val="both"/>
        <w:rPr>
          <w:sz w:val="24"/>
          <w:szCs w:val="24"/>
        </w:rPr>
      </w:pPr>
      <w:r w:rsidRPr="00FE3D78">
        <w:rPr>
          <w:sz w:val="24"/>
          <w:szCs w:val="24"/>
        </w:rPr>
        <w:t>Цель - создание благоприятных условий для восстановления роста в основных видах экономической деятельности, рост благосостояния населения.</w:t>
      </w:r>
    </w:p>
    <w:p w14:paraId="671129EB" w14:textId="77777777" w:rsidR="00836197" w:rsidRPr="00FE3D78" w:rsidRDefault="00836197" w:rsidP="0055172E">
      <w:pPr>
        <w:pStyle w:val="4"/>
        <w:numPr>
          <w:ilvl w:val="0"/>
          <w:numId w:val="1"/>
        </w:numPr>
        <w:shd w:val="clear" w:color="auto" w:fill="auto"/>
        <w:tabs>
          <w:tab w:val="left" w:pos="851"/>
        </w:tabs>
        <w:spacing w:after="0" w:line="240" w:lineRule="auto"/>
        <w:ind w:left="20" w:firstLine="620"/>
        <w:jc w:val="both"/>
        <w:rPr>
          <w:sz w:val="24"/>
          <w:szCs w:val="24"/>
        </w:rPr>
      </w:pPr>
      <w:r w:rsidRPr="00FE3D78">
        <w:rPr>
          <w:sz w:val="24"/>
          <w:szCs w:val="24"/>
        </w:rPr>
        <w:t xml:space="preserve">этап: </w:t>
      </w:r>
      <w:r w:rsidRPr="00FE3D78">
        <w:rPr>
          <w:b/>
          <w:sz w:val="24"/>
          <w:szCs w:val="24"/>
        </w:rPr>
        <w:t>2024-2025</w:t>
      </w:r>
      <w:r w:rsidRPr="00FE3D78">
        <w:rPr>
          <w:sz w:val="24"/>
          <w:szCs w:val="24"/>
        </w:rPr>
        <w:t xml:space="preserve"> годы.</w:t>
      </w:r>
    </w:p>
    <w:p w14:paraId="1882098B" w14:textId="77777777" w:rsidR="00836197" w:rsidRPr="00FE3D78" w:rsidRDefault="00836197" w:rsidP="0055172E">
      <w:pPr>
        <w:pStyle w:val="4"/>
        <w:shd w:val="clear" w:color="auto" w:fill="auto"/>
        <w:spacing w:after="0" w:line="240" w:lineRule="auto"/>
        <w:ind w:left="20" w:firstLine="620"/>
        <w:jc w:val="both"/>
        <w:rPr>
          <w:sz w:val="24"/>
          <w:szCs w:val="24"/>
        </w:rPr>
      </w:pPr>
      <w:r w:rsidRPr="00FE3D78">
        <w:rPr>
          <w:sz w:val="24"/>
          <w:szCs w:val="24"/>
        </w:rPr>
        <w:t>Цель - увеличение объема привлеченных инвестиций, повышение качества предоставляемых услуг в области здравоохранения, образования, социальной защиты, культуры, физической культуры и спорта;</w:t>
      </w:r>
    </w:p>
    <w:p w14:paraId="4FB4E5EC" w14:textId="77777777" w:rsidR="00836197" w:rsidRPr="00FE3D78" w:rsidRDefault="00836197" w:rsidP="0055172E">
      <w:pPr>
        <w:pStyle w:val="4"/>
        <w:numPr>
          <w:ilvl w:val="0"/>
          <w:numId w:val="1"/>
        </w:numPr>
        <w:shd w:val="clear" w:color="auto" w:fill="auto"/>
        <w:tabs>
          <w:tab w:val="left" w:pos="933"/>
        </w:tabs>
        <w:spacing w:after="0" w:line="240" w:lineRule="auto"/>
        <w:ind w:left="20" w:firstLine="620"/>
        <w:jc w:val="both"/>
        <w:rPr>
          <w:sz w:val="24"/>
          <w:szCs w:val="24"/>
        </w:rPr>
      </w:pPr>
      <w:r w:rsidRPr="00FE3D78">
        <w:rPr>
          <w:sz w:val="24"/>
          <w:szCs w:val="24"/>
        </w:rPr>
        <w:t xml:space="preserve">этап: </w:t>
      </w:r>
      <w:r w:rsidRPr="00FE3D78">
        <w:rPr>
          <w:b/>
          <w:sz w:val="24"/>
          <w:szCs w:val="24"/>
        </w:rPr>
        <w:t>2026 год</w:t>
      </w:r>
      <w:r w:rsidRPr="00FE3D78">
        <w:rPr>
          <w:sz w:val="24"/>
          <w:szCs w:val="24"/>
        </w:rPr>
        <w:t>.</w:t>
      </w:r>
    </w:p>
    <w:p w14:paraId="69E57310" w14:textId="77777777" w:rsidR="00836197" w:rsidRPr="00FE3D78" w:rsidRDefault="00836197" w:rsidP="0055172E">
      <w:pPr>
        <w:pStyle w:val="4"/>
        <w:shd w:val="clear" w:color="auto" w:fill="auto"/>
        <w:spacing w:after="0" w:line="240" w:lineRule="auto"/>
        <w:ind w:left="20" w:right="20" w:firstLine="620"/>
        <w:jc w:val="both"/>
        <w:rPr>
          <w:sz w:val="24"/>
          <w:szCs w:val="24"/>
        </w:rPr>
      </w:pPr>
      <w:r w:rsidRPr="00FE3D78">
        <w:rPr>
          <w:sz w:val="24"/>
          <w:szCs w:val="24"/>
        </w:rPr>
        <w:t>Цель - реализация конкурентных преимуществ Айхала на основе усиления инвестиционной активности и развития приоритетных видов экономической деятельности в реальном секторе экономики и социальной сфере; развитие трудового потенциала; повышение уровня и качества жизни всех слоев населения.</w:t>
      </w:r>
    </w:p>
    <w:p w14:paraId="227C0EF8" w14:textId="77777777" w:rsidR="00836197" w:rsidRPr="00FE3D78" w:rsidRDefault="00836197" w:rsidP="0055172E">
      <w:pPr>
        <w:pStyle w:val="4"/>
        <w:shd w:val="clear" w:color="auto" w:fill="auto"/>
        <w:spacing w:after="0" w:line="240" w:lineRule="auto"/>
        <w:ind w:left="20" w:right="20" w:firstLine="620"/>
        <w:jc w:val="both"/>
        <w:rPr>
          <w:sz w:val="24"/>
          <w:szCs w:val="24"/>
        </w:rPr>
      </w:pPr>
      <w:r w:rsidRPr="00FE3D78">
        <w:rPr>
          <w:sz w:val="24"/>
          <w:szCs w:val="24"/>
        </w:rPr>
        <w:t xml:space="preserve">В качестве основного механизма реализации Стратегии предлагается программно-целевой и проектный подход, предусматривающий долгосрочное стратегическое планирование в соответствии с приоритетами развития отраслей территории и устанавливающий основные направления политики органов местного самоуправления. Реализация Стратегии будет осуществляться путем разработки плана мероприятий, в котором будут детализированы приоритетные направления Стратегии и осуществлена их увязка с мероприятиями муниципальных программ и бюджетным финансированием. Для реализации Стратегии. Муниципальные программы МО «Посёлок Айхал» призваны конкретизировать действия органов власти области по реализации стратегических направлений посредством комплексов мероприятий. Мониторинг производится ежегодно, корректировка и актуализация Стратегии осуществляется при изменении внешних и внутренних факторов, оказывающих существенное влияние на социально-экономическое развитие муниципального образования. Информирование о ходе реализации Стратегии производится в ежегодных отчетах главы посёлка, с использованием механизма </w:t>
      </w:r>
      <w:r w:rsidRPr="00FE3D78">
        <w:rPr>
          <w:sz w:val="24"/>
          <w:szCs w:val="24"/>
        </w:rPr>
        <w:lastRenderedPageBreak/>
        <w:t>общественного обсуждения отчетов с выстраиванием обратной связи от населения.</w:t>
      </w:r>
    </w:p>
    <w:p w14:paraId="0C5717FD" w14:textId="77777777" w:rsidR="00836197" w:rsidRPr="00FE3D78" w:rsidRDefault="00836197"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По итогам реализации Стратегии социально-экономического развития предполагается получить следующие результаты:</w:t>
      </w:r>
    </w:p>
    <w:p w14:paraId="043FFADD" w14:textId="77777777" w:rsidR="00836197" w:rsidRPr="00FE3D78" w:rsidRDefault="00836197" w:rsidP="0055172E">
      <w:pPr>
        <w:pStyle w:val="a4"/>
        <w:numPr>
          <w:ilvl w:val="0"/>
          <w:numId w:val="8"/>
        </w:numPr>
        <w:spacing w:after="0" w:line="240" w:lineRule="auto"/>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улучшение качества жизни населения;</w:t>
      </w:r>
    </w:p>
    <w:p w14:paraId="25879B5F" w14:textId="77777777" w:rsidR="00A75221" w:rsidRPr="00FE3D78" w:rsidRDefault="00A75221" w:rsidP="0055172E">
      <w:pPr>
        <w:pStyle w:val="a4"/>
        <w:numPr>
          <w:ilvl w:val="0"/>
          <w:numId w:val="16"/>
        </w:numPr>
        <w:spacing w:after="0" w:line="240" w:lineRule="auto"/>
        <w:jc w:val="both"/>
        <w:rPr>
          <w:rFonts w:ascii="Times New Roman" w:eastAsia="Calibri" w:hAnsi="Times New Roman" w:cs="Times New Roman"/>
          <w:sz w:val="24"/>
          <w:szCs w:val="24"/>
        </w:rPr>
      </w:pPr>
      <w:r w:rsidRPr="00FE3D78">
        <w:rPr>
          <w:rFonts w:ascii="Times New Roman" w:eastAsia="Times New Roman" w:hAnsi="Times New Roman" w:cs="Times New Roman"/>
          <w:sz w:val="24"/>
          <w:szCs w:val="24"/>
        </w:rPr>
        <w:t>переселение граждан из аварийного жилищного фонда;</w:t>
      </w:r>
    </w:p>
    <w:p w14:paraId="5E604FFF" w14:textId="77777777" w:rsidR="00A75221" w:rsidRPr="00FE3D78" w:rsidRDefault="00A75221" w:rsidP="0055172E">
      <w:pPr>
        <w:pStyle w:val="a4"/>
        <w:numPr>
          <w:ilvl w:val="0"/>
          <w:numId w:val="16"/>
        </w:numPr>
        <w:spacing w:after="0" w:line="240" w:lineRule="auto"/>
        <w:jc w:val="both"/>
        <w:rPr>
          <w:rFonts w:ascii="Times New Roman" w:eastAsia="Calibri" w:hAnsi="Times New Roman" w:cs="Times New Roman"/>
          <w:sz w:val="24"/>
          <w:szCs w:val="24"/>
        </w:rPr>
      </w:pPr>
      <w:r w:rsidRPr="00FE3D78">
        <w:rPr>
          <w:rFonts w:ascii="Times New Roman" w:eastAsia="Times New Roman" w:hAnsi="Times New Roman" w:cs="Times New Roman"/>
          <w:sz w:val="24"/>
          <w:szCs w:val="24"/>
        </w:rPr>
        <w:t>благоустройство дворовых территорий в рамках формирования комфортной городской среды;</w:t>
      </w:r>
    </w:p>
    <w:p w14:paraId="2FE9C43A" w14:textId="77777777" w:rsidR="008E75F2" w:rsidRPr="00FE3D78" w:rsidRDefault="008E75F2" w:rsidP="0055172E">
      <w:pPr>
        <w:pStyle w:val="a4"/>
        <w:numPr>
          <w:ilvl w:val="0"/>
          <w:numId w:val="16"/>
        </w:numPr>
        <w:spacing w:after="0" w:line="240" w:lineRule="auto"/>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приобретение санитарного автотранспорта;</w:t>
      </w:r>
    </w:p>
    <w:p w14:paraId="3619AFB3" w14:textId="77777777" w:rsidR="00836197" w:rsidRPr="00FE3D78" w:rsidRDefault="00836197" w:rsidP="0055172E">
      <w:pPr>
        <w:pStyle w:val="a4"/>
        <w:numPr>
          <w:ilvl w:val="0"/>
          <w:numId w:val="8"/>
        </w:numPr>
        <w:spacing w:after="0" w:line="240" w:lineRule="auto"/>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создание новых рабочих мест;</w:t>
      </w:r>
    </w:p>
    <w:p w14:paraId="12763C93" w14:textId="77777777" w:rsidR="00836197" w:rsidRPr="00FE3D78" w:rsidRDefault="00836197" w:rsidP="0055172E">
      <w:pPr>
        <w:pStyle w:val="a4"/>
        <w:numPr>
          <w:ilvl w:val="0"/>
          <w:numId w:val="8"/>
        </w:numPr>
        <w:spacing w:after="0" w:line="240" w:lineRule="auto"/>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повышение надёжности системы жизнеобеспечения населения;</w:t>
      </w:r>
    </w:p>
    <w:p w14:paraId="5CFE7F02" w14:textId="77777777" w:rsidR="00A75221" w:rsidRPr="00FE3D78" w:rsidRDefault="00A75221" w:rsidP="0055172E">
      <w:pPr>
        <w:pStyle w:val="a4"/>
        <w:numPr>
          <w:ilvl w:val="0"/>
          <w:numId w:val="17"/>
        </w:numPr>
        <w:spacing w:after="0" w:line="240" w:lineRule="auto"/>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выполнение работ по капитальному </w:t>
      </w:r>
      <w:r w:rsidRPr="00FE3D78">
        <w:rPr>
          <w:rFonts w:ascii="Times New Roman" w:eastAsia="Times New Roman" w:hAnsi="Times New Roman" w:cs="Times New Roman"/>
          <w:sz w:val="24"/>
          <w:szCs w:val="24"/>
        </w:rPr>
        <w:t>ремонту улично-дорожной сети</w:t>
      </w:r>
    </w:p>
    <w:p w14:paraId="2A5B64FE" w14:textId="77777777" w:rsidR="00836197" w:rsidRPr="00FE3D78" w:rsidRDefault="00836197" w:rsidP="0055172E">
      <w:pPr>
        <w:pStyle w:val="a4"/>
        <w:numPr>
          <w:ilvl w:val="0"/>
          <w:numId w:val="18"/>
        </w:numPr>
        <w:spacing w:after="0" w:line="240" w:lineRule="auto"/>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развитие предпринимательства;</w:t>
      </w:r>
    </w:p>
    <w:p w14:paraId="0F3E2205" w14:textId="77777777" w:rsidR="00836197" w:rsidRPr="00FE3D78" w:rsidRDefault="00836197" w:rsidP="0055172E">
      <w:pPr>
        <w:pStyle w:val="a4"/>
        <w:numPr>
          <w:ilvl w:val="0"/>
          <w:numId w:val="8"/>
        </w:numPr>
        <w:spacing w:after="0" w:line="240" w:lineRule="auto"/>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обеспечение финансовой устойчивости населения.</w:t>
      </w:r>
    </w:p>
    <w:p w14:paraId="5DABC0B4" w14:textId="77777777" w:rsidR="00B20B08" w:rsidRPr="00FE3D78" w:rsidRDefault="00B20B08" w:rsidP="00B20B08">
      <w:pPr>
        <w:pStyle w:val="a4"/>
        <w:spacing w:after="0" w:line="240" w:lineRule="auto"/>
        <w:ind w:left="1287"/>
        <w:jc w:val="both"/>
        <w:rPr>
          <w:rFonts w:ascii="Times New Roman" w:eastAsia="Calibri" w:hAnsi="Times New Roman" w:cs="Times New Roman"/>
          <w:sz w:val="24"/>
          <w:szCs w:val="24"/>
        </w:rPr>
      </w:pPr>
    </w:p>
    <w:p w14:paraId="210C9DA6" w14:textId="77777777" w:rsidR="00836197" w:rsidRPr="00FE3D78" w:rsidRDefault="00836197" w:rsidP="00DF268D">
      <w:pPr>
        <w:pStyle w:val="4"/>
        <w:numPr>
          <w:ilvl w:val="0"/>
          <w:numId w:val="10"/>
        </w:numPr>
        <w:shd w:val="clear" w:color="auto" w:fill="auto"/>
        <w:spacing w:after="0" w:line="240" w:lineRule="auto"/>
        <w:ind w:right="20"/>
        <w:rPr>
          <w:b/>
          <w:sz w:val="24"/>
          <w:szCs w:val="24"/>
        </w:rPr>
      </w:pPr>
      <w:r w:rsidRPr="00FE3D78">
        <w:rPr>
          <w:b/>
          <w:sz w:val="24"/>
          <w:szCs w:val="24"/>
        </w:rPr>
        <w:t>Мониторинг реализации Стратегии</w:t>
      </w:r>
      <w:r w:rsidR="00CD4279" w:rsidRPr="00FE3D78">
        <w:rPr>
          <w:b/>
          <w:sz w:val="24"/>
          <w:szCs w:val="24"/>
        </w:rPr>
        <w:t>. Целевые показатели.</w:t>
      </w:r>
    </w:p>
    <w:p w14:paraId="7C089E20" w14:textId="77777777" w:rsidR="00B20B08" w:rsidRPr="00FE3D78" w:rsidRDefault="00B20B08" w:rsidP="00B20B08">
      <w:pPr>
        <w:pStyle w:val="4"/>
        <w:shd w:val="clear" w:color="auto" w:fill="auto"/>
        <w:spacing w:after="0" w:line="240" w:lineRule="auto"/>
        <w:ind w:right="20" w:firstLine="0"/>
        <w:rPr>
          <w:b/>
          <w:sz w:val="24"/>
          <w:szCs w:val="24"/>
        </w:rPr>
      </w:pPr>
    </w:p>
    <w:p w14:paraId="71A733FF" w14:textId="77777777" w:rsidR="00836197" w:rsidRPr="00FE3D78" w:rsidRDefault="00836197" w:rsidP="0055172E">
      <w:pPr>
        <w:spacing w:after="0" w:line="240" w:lineRule="auto"/>
        <w:ind w:firstLine="567"/>
        <w:jc w:val="both"/>
        <w:rPr>
          <w:rFonts w:ascii="Times New Roman" w:eastAsia="Calibri" w:hAnsi="Times New Roman" w:cs="Times New Roman"/>
          <w:sz w:val="24"/>
          <w:szCs w:val="24"/>
        </w:rPr>
      </w:pPr>
      <w:r w:rsidRPr="00FE3D78">
        <w:rPr>
          <w:rFonts w:ascii="Times New Roman" w:hAnsi="Times New Roman" w:cs="Times New Roman"/>
          <w:sz w:val="24"/>
          <w:szCs w:val="24"/>
        </w:rPr>
        <w:t xml:space="preserve">Контроль за реализацией Стратегии осуществляется посредством ведения периодического мониторинга. </w:t>
      </w:r>
      <w:r w:rsidRPr="00FE3D78">
        <w:rPr>
          <w:rFonts w:ascii="Times New Roman" w:eastAsia="Calibri" w:hAnsi="Times New Roman" w:cs="Times New Roman"/>
          <w:sz w:val="24"/>
          <w:szCs w:val="24"/>
        </w:rPr>
        <w:t>Оценка реализации Стратегии осуществляется по следующему перечню целевых индикаторов:</w:t>
      </w:r>
    </w:p>
    <w:p w14:paraId="3682BFF0" w14:textId="77777777" w:rsidR="00836197" w:rsidRPr="00FE3D78" w:rsidRDefault="00836197" w:rsidP="0055172E">
      <w:pPr>
        <w:pStyle w:val="a4"/>
        <w:numPr>
          <w:ilvl w:val="0"/>
          <w:numId w:val="7"/>
        </w:numPr>
        <w:spacing w:after="0" w:line="240" w:lineRule="auto"/>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численность населения МО (на конец года);</w:t>
      </w:r>
    </w:p>
    <w:p w14:paraId="510A2F3B" w14:textId="77777777" w:rsidR="00836197" w:rsidRPr="00FE3D78" w:rsidRDefault="00836197" w:rsidP="0055172E">
      <w:pPr>
        <w:pStyle w:val="a4"/>
        <w:numPr>
          <w:ilvl w:val="0"/>
          <w:numId w:val="7"/>
        </w:numPr>
        <w:spacing w:after="0" w:line="240" w:lineRule="auto"/>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среднемесячная номинальная заработная плата, рублей (в ценах соответствующих лет с учетом инфляции и роста реальной заработной платы);</w:t>
      </w:r>
    </w:p>
    <w:p w14:paraId="0EC2CA7F" w14:textId="77777777" w:rsidR="00836197" w:rsidRPr="00FE3D78" w:rsidRDefault="00836197" w:rsidP="0055172E">
      <w:pPr>
        <w:pStyle w:val="a4"/>
        <w:numPr>
          <w:ilvl w:val="0"/>
          <w:numId w:val="7"/>
        </w:numPr>
        <w:spacing w:after="0" w:line="240" w:lineRule="auto"/>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численность трудоспособного населения в трудоспособном возрасте;</w:t>
      </w:r>
    </w:p>
    <w:p w14:paraId="61DF185E" w14:textId="77777777" w:rsidR="00836197" w:rsidRPr="00FE3D78" w:rsidRDefault="00836197" w:rsidP="0055172E">
      <w:pPr>
        <w:pStyle w:val="a4"/>
        <w:numPr>
          <w:ilvl w:val="0"/>
          <w:numId w:val="7"/>
        </w:numPr>
        <w:spacing w:after="0" w:line="240" w:lineRule="auto"/>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доля работающих в сфере добывающих производств от общей численности занятых, в %.</w:t>
      </w:r>
    </w:p>
    <w:p w14:paraId="46B6AAC2" w14:textId="77777777" w:rsidR="00836197" w:rsidRPr="00FE3D78" w:rsidRDefault="00836197" w:rsidP="0055172E">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Основным механизмом управления реализацией Стратегии являются муниципальные программы и проекты.</w:t>
      </w:r>
    </w:p>
    <w:p w14:paraId="68C1C1CB" w14:textId="77777777" w:rsidR="00836197" w:rsidRDefault="00836197" w:rsidP="00B20B08">
      <w:pPr>
        <w:spacing w:after="0" w:line="240" w:lineRule="auto"/>
        <w:ind w:firstLine="567"/>
        <w:jc w:val="both"/>
        <w:rPr>
          <w:rFonts w:ascii="Times New Roman" w:eastAsia="Calibri" w:hAnsi="Times New Roman" w:cs="Times New Roman"/>
          <w:sz w:val="24"/>
          <w:szCs w:val="24"/>
        </w:rPr>
      </w:pPr>
      <w:r w:rsidRPr="00FE3D78">
        <w:rPr>
          <w:rFonts w:ascii="Times New Roman" w:eastAsia="Calibri" w:hAnsi="Times New Roman" w:cs="Times New Roman"/>
          <w:sz w:val="24"/>
          <w:szCs w:val="24"/>
        </w:rPr>
        <w:t xml:space="preserve">В условиях недостаточности средств бюджета муниципального образования для оказания полномасштабной поддержки инвестиционной деятельности сосредоточиться на оказании тех видов поддержки, которые не могут быть предоставлены на федеральном и региональном уровне, способствуют инвесторам в получении федеральной или региональной поддержки инвестиционной деятельности, подразумевают </w:t>
      </w:r>
      <w:proofErr w:type="spellStart"/>
      <w:r w:rsidRPr="00FE3D78">
        <w:rPr>
          <w:rFonts w:ascii="Times New Roman" w:eastAsia="Calibri" w:hAnsi="Times New Roman" w:cs="Times New Roman"/>
          <w:sz w:val="24"/>
          <w:szCs w:val="24"/>
        </w:rPr>
        <w:t>софинансирование</w:t>
      </w:r>
      <w:proofErr w:type="spellEnd"/>
      <w:r w:rsidRPr="00FE3D78">
        <w:rPr>
          <w:rFonts w:ascii="Times New Roman" w:eastAsia="Calibri" w:hAnsi="Times New Roman" w:cs="Times New Roman"/>
          <w:sz w:val="24"/>
          <w:szCs w:val="24"/>
        </w:rPr>
        <w:t xml:space="preserve"> со стороны Российской Федерации, Республики РС(Я), федеральных и региональных институтов развития.</w:t>
      </w:r>
    </w:p>
    <w:p w14:paraId="6C348978" w14:textId="77777777" w:rsidR="00A06315" w:rsidRDefault="00A06315" w:rsidP="00B20B08">
      <w:pPr>
        <w:spacing w:after="0" w:line="240" w:lineRule="auto"/>
        <w:ind w:firstLine="567"/>
        <w:jc w:val="both"/>
        <w:rPr>
          <w:rFonts w:ascii="Times New Roman" w:eastAsia="Calibri" w:hAnsi="Times New Roman" w:cs="Times New Roman"/>
          <w:sz w:val="24"/>
          <w:szCs w:val="24"/>
        </w:rPr>
      </w:pPr>
    </w:p>
    <w:p w14:paraId="368AC30B" w14:textId="77777777" w:rsidR="00A06315" w:rsidRDefault="00A06315">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04695FFB" w14:textId="77777777" w:rsidR="00A06315" w:rsidRPr="00A06315" w:rsidRDefault="00A06315" w:rsidP="00A06315">
      <w:pPr>
        <w:spacing w:after="0"/>
        <w:jc w:val="right"/>
        <w:rPr>
          <w:rFonts w:ascii="Times New Roman" w:hAnsi="Times New Roman" w:cs="Times New Roman"/>
          <w:i/>
          <w:sz w:val="24"/>
          <w:szCs w:val="24"/>
        </w:rPr>
      </w:pPr>
      <w:r w:rsidRPr="00A06315">
        <w:rPr>
          <w:rFonts w:ascii="Times New Roman" w:hAnsi="Times New Roman" w:cs="Times New Roman"/>
          <w:i/>
          <w:sz w:val="24"/>
          <w:szCs w:val="24"/>
        </w:rPr>
        <w:lastRenderedPageBreak/>
        <w:t>Приложение</w:t>
      </w:r>
      <w:r w:rsidR="004308AD">
        <w:rPr>
          <w:rFonts w:ascii="Times New Roman" w:hAnsi="Times New Roman" w:cs="Times New Roman"/>
          <w:i/>
          <w:sz w:val="24"/>
          <w:szCs w:val="24"/>
        </w:rPr>
        <w:t xml:space="preserve"> к</w:t>
      </w:r>
      <w:r w:rsidRPr="00A06315">
        <w:rPr>
          <w:rFonts w:ascii="Times New Roman" w:hAnsi="Times New Roman" w:cs="Times New Roman"/>
          <w:i/>
          <w:sz w:val="24"/>
          <w:szCs w:val="24"/>
        </w:rPr>
        <w:t xml:space="preserve"> стратегии социально-экономического развития </w:t>
      </w:r>
    </w:p>
    <w:p w14:paraId="5993D1A3" w14:textId="77777777" w:rsidR="00A06315" w:rsidRPr="00A06315" w:rsidRDefault="00A06315" w:rsidP="00A06315">
      <w:pPr>
        <w:spacing w:after="0"/>
        <w:jc w:val="right"/>
        <w:rPr>
          <w:rFonts w:ascii="Times New Roman" w:hAnsi="Times New Roman" w:cs="Times New Roman"/>
          <w:i/>
          <w:sz w:val="24"/>
          <w:szCs w:val="24"/>
        </w:rPr>
      </w:pPr>
      <w:r w:rsidRPr="00A06315">
        <w:rPr>
          <w:rFonts w:ascii="Times New Roman" w:hAnsi="Times New Roman" w:cs="Times New Roman"/>
          <w:i/>
          <w:sz w:val="24"/>
          <w:szCs w:val="24"/>
        </w:rPr>
        <w:t xml:space="preserve">муниципального образования «Поселок Айхал» Мирнинского района </w:t>
      </w:r>
    </w:p>
    <w:p w14:paraId="16DE2F90" w14:textId="77777777" w:rsidR="00A06315" w:rsidRPr="00A06315" w:rsidRDefault="00A06315" w:rsidP="00A06315">
      <w:pPr>
        <w:spacing w:after="0"/>
        <w:jc w:val="right"/>
        <w:rPr>
          <w:rFonts w:ascii="Times New Roman" w:hAnsi="Times New Roman" w:cs="Times New Roman"/>
          <w:i/>
          <w:sz w:val="24"/>
          <w:szCs w:val="24"/>
        </w:rPr>
      </w:pPr>
      <w:r w:rsidRPr="00A06315">
        <w:rPr>
          <w:rFonts w:ascii="Times New Roman" w:hAnsi="Times New Roman" w:cs="Times New Roman"/>
          <w:i/>
          <w:sz w:val="24"/>
          <w:szCs w:val="24"/>
        </w:rPr>
        <w:t>Республики Саха (Якутия) на 2022-2026 гг.</w:t>
      </w:r>
    </w:p>
    <w:p w14:paraId="64D35684" w14:textId="77777777" w:rsidR="00A06315" w:rsidRPr="00A06315" w:rsidRDefault="00A06315" w:rsidP="00A06315">
      <w:pPr>
        <w:rPr>
          <w:rFonts w:ascii="Times New Roman" w:hAnsi="Times New Roman" w:cs="Times New Roman"/>
          <w:b/>
        </w:rPr>
      </w:pPr>
    </w:p>
    <w:p w14:paraId="1AAAF06E" w14:textId="77777777" w:rsidR="00A06315" w:rsidRPr="00A06315" w:rsidRDefault="00A06315" w:rsidP="00A06315">
      <w:pPr>
        <w:spacing w:after="0"/>
        <w:jc w:val="center"/>
        <w:rPr>
          <w:rFonts w:ascii="Times New Roman" w:hAnsi="Times New Roman" w:cs="Times New Roman"/>
          <w:b/>
          <w:sz w:val="24"/>
          <w:szCs w:val="24"/>
        </w:rPr>
      </w:pPr>
      <w:r w:rsidRPr="00A06315">
        <w:rPr>
          <w:rFonts w:ascii="Times New Roman" w:hAnsi="Times New Roman" w:cs="Times New Roman"/>
          <w:b/>
          <w:sz w:val="24"/>
          <w:szCs w:val="24"/>
        </w:rPr>
        <w:t xml:space="preserve">Мероприятия социально-экономического развития </w:t>
      </w:r>
    </w:p>
    <w:p w14:paraId="2AD663B6" w14:textId="77777777" w:rsidR="00A06315" w:rsidRPr="00A06315" w:rsidRDefault="00A06315" w:rsidP="00A06315">
      <w:pPr>
        <w:spacing w:after="0"/>
        <w:jc w:val="center"/>
        <w:rPr>
          <w:rFonts w:ascii="Times New Roman" w:hAnsi="Times New Roman" w:cs="Times New Roman"/>
          <w:b/>
          <w:sz w:val="24"/>
          <w:szCs w:val="24"/>
        </w:rPr>
      </w:pPr>
      <w:r w:rsidRPr="00A06315">
        <w:rPr>
          <w:rFonts w:ascii="Times New Roman" w:hAnsi="Times New Roman" w:cs="Times New Roman"/>
          <w:b/>
          <w:sz w:val="24"/>
          <w:szCs w:val="24"/>
        </w:rPr>
        <w:t xml:space="preserve">муниципального образования «Поселок Айхал» Мирнинского района </w:t>
      </w:r>
    </w:p>
    <w:p w14:paraId="7DBBF5FC" w14:textId="77777777" w:rsidR="00A06315" w:rsidRPr="00A06315" w:rsidRDefault="00A06315" w:rsidP="00A06315">
      <w:pPr>
        <w:spacing w:after="0"/>
        <w:jc w:val="center"/>
        <w:rPr>
          <w:rFonts w:ascii="Times New Roman" w:hAnsi="Times New Roman" w:cs="Times New Roman"/>
          <w:b/>
          <w:sz w:val="24"/>
          <w:szCs w:val="24"/>
        </w:rPr>
      </w:pPr>
      <w:r w:rsidRPr="00A06315">
        <w:rPr>
          <w:rFonts w:ascii="Times New Roman" w:hAnsi="Times New Roman" w:cs="Times New Roman"/>
          <w:b/>
          <w:sz w:val="24"/>
          <w:szCs w:val="24"/>
        </w:rPr>
        <w:t>Республики Саха (Якутия) на 2022-2026 гг.</w:t>
      </w:r>
    </w:p>
    <w:p w14:paraId="2ED8BF95" w14:textId="77777777" w:rsidR="00A06315" w:rsidRPr="00A06315" w:rsidRDefault="00A06315" w:rsidP="00A06315">
      <w:pPr>
        <w:spacing w:after="0"/>
        <w:jc w:val="center"/>
        <w:rPr>
          <w:rFonts w:ascii="Times New Roman" w:hAnsi="Times New Roman" w:cs="Times New Roman"/>
          <w:b/>
          <w:sz w:val="24"/>
          <w:szCs w:val="24"/>
        </w:rPr>
      </w:pPr>
    </w:p>
    <w:p w14:paraId="4C3A747F" w14:textId="77777777" w:rsidR="00A06315" w:rsidRPr="00A06315" w:rsidRDefault="00A06315" w:rsidP="00B95149">
      <w:pPr>
        <w:rPr>
          <w:rFonts w:ascii="Times New Roman" w:eastAsia="Times New Roman" w:hAnsi="Times New Roman" w:cs="Times New Roman"/>
          <w:b/>
          <w:bCs/>
          <w:color w:val="000000"/>
          <w:lang w:eastAsia="ru-RU"/>
        </w:rPr>
      </w:pPr>
      <w:r w:rsidRPr="00A06315">
        <w:rPr>
          <w:rFonts w:ascii="Times New Roman" w:eastAsia="Times New Roman" w:hAnsi="Times New Roman" w:cs="Times New Roman"/>
          <w:b/>
          <w:bCs/>
          <w:color w:val="000000"/>
          <w:lang w:eastAsia="ru-RU"/>
        </w:rPr>
        <w:t>Образование</w:t>
      </w:r>
    </w:p>
    <w:p w14:paraId="7993FCE8" w14:textId="77777777" w:rsidR="00A06315" w:rsidRPr="00A06315" w:rsidRDefault="00A06315" w:rsidP="00B95149">
      <w:pPr>
        <w:numPr>
          <w:ilvl w:val="0"/>
          <w:numId w:val="19"/>
        </w:numPr>
        <w:spacing w:after="0" w:line="240" w:lineRule="auto"/>
        <w:jc w:val="both"/>
        <w:rPr>
          <w:rFonts w:ascii="Times New Roman" w:hAnsi="Times New Roman" w:cs="Times New Roman"/>
          <w:lang w:eastAsia="ru-RU"/>
        </w:rPr>
      </w:pPr>
      <w:r w:rsidRPr="00A06315">
        <w:rPr>
          <w:rFonts w:ascii="Times New Roman" w:hAnsi="Times New Roman" w:cs="Times New Roman"/>
          <w:lang w:eastAsia="ru-RU"/>
        </w:rPr>
        <w:t>Капитальный ремонт СОШ №23 им. Г.А. Кадзова</w:t>
      </w:r>
    </w:p>
    <w:p w14:paraId="3D5A4924" w14:textId="77777777" w:rsidR="00A06315" w:rsidRPr="00A06315" w:rsidRDefault="00A06315" w:rsidP="00B95149">
      <w:pPr>
        <w:numPr>
          <w:ilvl w:val="0"/>
          <w:numId w:val="19"/>
        </w:numPr>
        <w:spacing w:after="0" w:line="240" w:lineRule="auto"/>
        <w:jc w:val="both"/>
        <w:rPr>
          <w:lang w:eastAsia="ru-RU"/>
        </w:rPr>
      </w:pPr>
      <w:r w:rsidRPr="00A06315">
        <w:rPr>
          <w:rFonts w:ascii="Times New Roman" w:hAnsi="Times New Roman" w:cs="Times New Roman"/>
          <w:lang w:eastAsia="ru-RU"/>
        </w:rPr>
        <w:t>Реконструкция автодрома и автокласса для возобновления деятельности автошколы на территории п. Айхал</w:t>
      </w:r>
    </w:p>
    <w:p w14:paraId="4BB4C378" w14:textId="77777777" w:rsidR="00A06315" w:rsidRPr="00A06315" w:rsidRDefault="00A06315" w:rsidP="00B95149">
      <w:pPr>
        <w:jc w:val="both"/>
        <w:rPr>
          <w:rFonts w:ascii="Times New Roman" w:eastAsia="Times New Roman" w:hAnsi="Times New Roman" w:cs="Times New Roman"/>
          <w:b/>
          <w:bCs/>
          <w:color w:val="000000"/>
          <w:lang w:eastAsia="ru-RU"/>
        </w:rPr>
      </w:pPr>
      <w:r w:rsidRPr="00A06315">
        <w:rPr>
          <w:rFonts w:ascii="Times New Roman" w:eastAsia="Times New Roman" w:hAnsi="Times New Roman" w:cs="Times New Roman"/>
          <w:b/>
          <w:bCs/>
          <w:color w:val="000000"/>
          <w:lang w:eastAsia="ru-RU"/>
        </w:rPr>
        <w:t>Здравоохранение</w:t>
      </w:r>
    </w:p>
    <w:p w14:paraId="70BBA0D1" w14:textId="77777777" w:rsidR="00A06315" w:rsidRPr="00A06315" w:rsidRDefault="00A06315" w:rsidP="00B95149">
      <w:pPr>
        <w:numPr>
          <w:ilvl w:val="0"/>
          <w:numId w:val="20"/>
        </w:numPr>
        <w:spacing w:after="0" w:line="240" w:lineRule="auto"/>
        <w:jc w:val="both"/>
        <w:rPr>
          <w:rFonts w:ascii="Times New Roman" w:hAnsi="Times New Roman" w:cs="Times New Roman"/>
          <w:lang w:eastAsia="ru-RU"/>
        </w:rPr>
      </w:pPr>
      <w:r w:rsidRPr="00A06315">
        <w:rPr>
          <w:rFonts w:ascii="Times New Roman" w:hAnsi="Times New Roman" w:cs="Times New Roman"/>
          <w:lang w:eastAsia="ru-RU"/>
        </w:rPr>
        <w:t>Капитальный ремонт лечебного корпуса с поликлиникой в п. Айхале</w:t>
      </w:r>
    </w:p>
    <w:p w14:paraId="6915640A" w14:textId="77777777" w:rsidR="00A06315" w:rsidRPr="00A06315" w:rsidRDefault="00A06315" w:rsidP="00B95149">
      <w:pPr>
        <w:numPr>
          <w:ilvl w:val="0"/>
          <w:numId w:val="20"/>
        </w:numPr>
        <w:spacing w:after="0" w:line="240" w:lineRule="auto"/>
        <w:jc w:val="both"/>
        <w:rPr>
          <w:rFonts w:ascii="Times New Roman" w:hAnsi="Times New Roman" w:cs="Times New Roman"/>
          <w:lang w:eastAsia="ru-RU"/>
        </w:rPr>
      </w:pPr>
      <w:r w:rsidRPr="00A06315">
        <w:rPr>
          <w:rFonts w:ascii="Times New Roman" w:hAnsi="Times New Roman" w:cs="Times New Roman"/>
          <w:lang w:eastAsia="ru-RU"/>
        </w:rPr>
        <w:t>Приобретение оборудования для ГБУ "Айхальская городская больница"</w:t>
      </w:r>
    </w:p>
    <w:p w14:paraId="74ABC60C" w14:textId="77777777" w:rsidR="00A06315" w:rsidRDefault="00A06315" w:rsidP="00B95149">
      <w:pPr>
        <w:numPr>
          <w:ilvl w:val="0"/>
          <w:numId w:val="20"/>
        </w:numPr>
        <w:spacing w:after="0" w:line="240" w:lineRule="auto"/>
        <w:jc w:val="both"/>
        <w:rPr>
          <w:rFonts w:ascii="Times New Roman" w:hAnsi="Times New Roman" w:cs="Times New Roman"/>
          <w:lang w:eastAsia="ru-RU"/>
        </w:rPr>
      </w:pPr>
      <w:proofErr w:type="spellStart"/>
      <w:r w:rsidRPr="00A06315">
        <w:rPr>
          <w:rFonts w:ascii="Times New Roman" w:hAnsi="Times New Roman" w:cs="Times New Roman"/>
          <w:lang w:eastAsia="ru-RU"/>
        </w:rPr>
        <w:t>Укомплектация</w:t>
      </w:r>
      <w:proofErr w:type="spellEnd"/>
      <w:r w:rsidRPr="00A06315">
        <w:rPr>
          <w:rFonts w:ascii="Times New Roman" w:hAnsi="Times New Roman" w:cs="Times New Roman"/>
          <w:lang w:eastAsia="ru-RU"/>
        </w:rPr>
        <w:t xml:space="preserve"> кадрами ГБУ "Айхальская городская больница"</w:t>
      </w:r>
    </w:p>
    <w:p w14:paraId="7CD9A235" w14:textId="77777777" w:rsidR="00B95149" w:rsidRPr="00B95149" w:rsidRDefault="00B95149" w:rsidP="00B95149">
      <w:pPr>
        <w:spacing w:after="0" w:line="240" w:lineRule="auto"/>
        <w:ind w:left="720"/>
        <w:jc w:val="both"/>
        <w:rPr>
          <w:rFonts w:ascii="Times New Roman" w:hAnsi="Times New Roman" w:cs="Times New Roman"/>
          <w:lang w:eastAsia="ru-RU"/>
        </w:rPr>
      </w:pPr>
    </w:p>
    <w:p w14:paraId="4430C22A" w14:textId="77777777" w:rsidR="00A06315" w:rsidRPr="00A06315" w:rsidRDefault="00A06315" w:rsidP="00B95149">
      <w:pPr>
        <w:jc w:val="both"/>
        <w:rPr>
          <w:rFonts w:ascii="Times New Roman" w:eastAsia="Times New Roman" w:hAnsi="Times New Roman" w:cs="Times New Roman"/>
          <w:b/>
          <w:bCs/>
          <w:color w:val="000000"/>
          <w:lang w:eastAsia="ru-RU"/>
        </w:rPr>
      </w:pPr>
      <w:r w:rsidRPr="00A06315">
        <w:rPr>
          <w:rFonts w:ascii="Times New Roman" w:eastAsia="Times New Roman" w:hAnsi="Times New Roman" w:cs="Times New Roman"/>
          <w:b/>
          <w:bCs/>
          <w:color w:val="000000"/>
          <w:lang w:eastAsia="ru-RU"/>
        </w:rPr>
        <w:t>Культура</w:t>
      </w:r>
    </w:p>
    <w:p w14:paraId="1D95A94A" w14:textId="77777777" w:rsidR="00A06315" w:rsidRPr="00A06315" w:rsidRDefault="00A06315" w:rsidP="00B95149">
      <w:pPr>
        <w:numPr>
          <w:ilvl w:val="0"/>
          <w:numId w:val="21"/>
        </w:numPr>
        <w:spacing w:after="0" w:line="240" w:lineRule="auto"/>
        <w:jc w:val="both"/>
        <w:rPr>
          <w:rFonts w:ascii="Times New Roman" w:hAnsi="Times New Roman" w:cs="Times New Roman"/>
          <w:lang w:eastAsia="ru-RU"/>
        </w:rPr>
      </w:pPr>
      <w:r w:rsidRPr="00A06315">
        <w:rPr>
          <w:rFonts w:ascii="Times New Roman" w:hAnsi="Times New Roman" w:cs="Times New Roman"/>
          <w:lang w:eastAsia="ru-RU"/>
        </w:rPr>
        <w:t xml:space="preserve">Разработка проектно-сметной документации для перепрофилирования здания </w:t>
      </w:r>
      <w:proofErr w:type="gramStart"/>
      <w:r w:rsidRPr="00A06315">
        <w:rPr>
          <w:rFonts w:ascii="Times New Roman" w:hAnsi="Times New Roman" w:cs="Times New Roman"/>
          <w:lang w:eastAsia="ru-RU"/>
        </w:rPr>
        <w:t>ресторана  "</w:t>
      </w:r>
      <w:proofErr w:type="gramEnd"/>
      <w:r w:rsidRPr="00A06315">
        <w:rPr>
          <w:rFonts w:ascii="Times New Roman" w:hAnsi="Times New Roman" w:cs="Times New Roman"/>
          <w:lang w:eastAsia="ru-RU"/>
        </w:rPr>
        <w:t>Кристалл" для  семейного досугового Центра</w:t>
      </w:r>
    </w:p>
    <w:p w14:paraId="118C422B" w14:textId="77777777" w:rsidR="00A06315" w:rsidRPr="00A06315" w:rsidRDefault="00A06315" w:rsidP="00B95149">
      <w:pPr>
        <w:numPr>
          <w:ilvl w:val="0"/>
          <w:numId w:val="21"/>
        </w:numPr>
        <w:spacing w:after="0" w:line="240" w:lineRule="auto"/>
        <w:jc w:val="both"/>
        <w:rPr>
          <w:rFonts w:ascii="Times New Roman" w:hAnsi="Times New Roman" w:cs="Times New Roman"/>
          <w:lang w:eastAsia="ru-RU"/>
        </w:rPr>
      </w:pPr>
      <w:r w:rsidRPr="00A06315">
        <w:rPr>
          <w:rFonts w:ascii="Times New Roman" w:hAnsi="Times New Roman" w:cs="Times New Roman"/>
          <w:lang w:eastAsia="ru-RU"/>
        </w:rPr>
        <w:t>Реконструкция здания (ресторан "Кристалл") для организации семейного досугового Центра</w:t>
      </w:r>
    </w:p>
    <w:p w14:paraId="4CD32DA2" w14:textId="77777777" w:rsidR="00A06315" w:rsidRPr="00A06315" w:rsidRDefault="00A06315" w:rsidP="00B95149">
      <w:pPr>
        <w:jc w:val="both"/>
        <w:rPr>
          <w:rFonts w:ascii="Times New Roman" w:eastAsia="Times New Roman" w:hAnsi="Times New Roman" w:cs="Times New Roman"/>
          <w:b/>
          <w:bCs/>
          <w:color w:val="000000"/>
          <w:lang w:eastAsia="ru-RU"/>
        </w:rPr>
      </w:pPr>
      <w:r w:rsidRPr="00A06315">
        <w:rPr>
          <w:rFonts w:ascii="Times New Roman" w:eastAsia="Times New Roman" w:hAnsi="Times New Roman" w:cs="Times New Roman"/>
          <w:b/>
          <w:bCs/>
          <w:color w:val="000000"/>
          <w:lang w:eastAsia="ru-RU"/>
        </w:rPr>
        <w:t>Спорт</w:t>
      </w:r>
    </w:p>
    <w:p w14:paraId="5C8A7AAA" w14:textId="77777777" w:rsidR="00A06315" w:rsidRPr="00A06315" w:rsidRDefault="00A06315" w:rsidP="00B95149">
      <w:pPr>
        <w:numPr>
          <w:ilvl w:val="0"/>
          <w:numId w:val="22"/>
        </w:numPr>
        <w:spacing w:after="0" w:line="240" w:lineRule="auto"/>
        <w:jc w:val="both"/>
        <w:rPr>
          <w:rFonts w:ascii="Times New Roman" w:hAnsi="Times New Roman" w:cs="Times New Roman"/>
          <w:lang w:eastAsia="ru-RU"/>
        </w:rPr>
      </w:pPr>
      <w:r w:rsidRPr="00A06315">
        <w:rPr>
          <w:rFonts w:ascii="Times New Roman" w:hAnsi="Times New Roman" w:cs="Times New Roman"/>
          <w:lang w:eastAsia="ru-RU"/>
        </w:rPr>
        <w:t>Строительство скейт-площадки</w:t>
      </w:r>
    </w:p>
    <w:p w14:paraId="4790AB4B" w14:textId="77777777" w:rsidR="00A06315" w:rsidRPr="00A06315" w:rsidRDefault="00A06315" w:rsidP="00B95149">
      <w:pPr>
        <w:numPr>
          <w:ilvl w:val="0"/>
          <w:numId w:val="22"/>
        </w:numPr>
        <w:spacing w:after="0" w:line="240" w:lineRule="auto"/>
        <w:jc w:val="both"/>
        <w:rPr>
          <w:rFonts w:ascii="Times New Roman" w:hAnsi="Times New Roman" w:cs="Times New Roman"/>
          <w:lang w:eastAsia="ru-RU"/>
        </w:rPr>
      </w:pPr>
      <w:r w:rsidRPr="00A06315">
        <w:rPr>
          <w:rFonts w:ascii="Times New Roman" w:hAnsi="Times New Roman" w:cs="Times New Roman"/>
          <w:lang w:eastAsia="ru-RU"/>
        </w:rPr>
        <w:t>Реконструкция стадиона СОШ №23 им. Г.А. Кадзова</w:t>
      </w:r>
    </w:p>
    <w:p w14:paraId="1408266E" w14:textId="77777777" w:rsidR="00A06315" w:rsidRPr="00A06315" w:rsidRDefault="00A06315" w:rsidP="00B95149">
      <w:pPr>
        <w:jc w:val="both"/>
        <w:rPr>
          <w:rFonts w:ascii="Times New Roman" w:eastAsia="Times New Roman" w:hAnsi="Times New Roman" w:cs="Times New Roman"/>
          <w:b/>
          <w:bCs/>
          <w:color w:val="000000"/>
          <w:lang w:eastAsia="ru-RU"/>
        </w:rPr>
      </w:pPr>
    </w:p>
    <w:p w14:paraId="17B6F6B2" w14:textId="77777777" w:rsidR="00A06315" w:rsidRPr="00A06315" w:rsidRDefault="00A06315" w:rsidP="00B95149">
      <w:pPr>
        <w:jc w:val="both"/>
        <w:rPr>
          <w:rFonts w:ascii="Times New Roman" w:eastAsia="Times New Roman" w:hAnsi="Times New Roman" w:cs="Times New Roman"/>
          <w:b/>
          <w:bCs/>
          <w:color w:val="000000"/>
          <w:lang w:eastAsia="ru-RU"/>
        </w:rPr>
      </w:pPr>
      <w:r w:rsidRPr="00A06315">
        <w:rPr>
          <w:rFonts w:ascii="Times New Roman" w:eastAsia="Times New Roman" w:hAnsi="Times New Roman" w:cs="Times New Roman"/>
          <w:b/>
          <w:bCs/>
          <w:color w:val="000000"/>
          <w:lang w:eastAsia="ru-RU"/>
        </w:rPr>
        <w:t>Жильё</w:t>
      </w:r>
    </w:p>
    <w:p w14:paraId="6122CEFF" w14:textId="77777777" w:rsidR="00A06315" w:rsidRPr="00A06315" w:rsidRDefault="00A06315" w:rsidP="00B95149">
      <w:pPr>
        <w:numPr>
          <w:ilvl w:val="0"/>
          <w:numId w:val="23"/>
        </w:numPr>
        <w:contextualSpacing/>
        <w:jc w:val="both"/>
        <w:rPr>
          <w:rFonts w:ascii="Times New Roman" w:eastAsia="Times New Roman" w:hAnsi="Times New Roman" w:cs="Times New Roman"/>
          <w:lang w:eastAsia="ru-RU"/>
        </w:rPr>
      </w:pPr>
      <w:r w:rsidRPr="00A06315">
        <w:rPr>
          <w:rFonts w:ascii="Times New Roman" w:eastAsia="Times New Roman" w:hAnsi="Times New Roman" w:cs="Times New Roman"/>
          <w:lang w:eastAsia="ru-RU"/>
        </w:rPr>
        <w:t>Переселение граждан из аварийного жилищного фонда п. Дорожный и Октябрьской партии</w:t>
      </w:r>
    </w:p>
    <w:p w14:paraId="0F6BFFA8" w14:textId="77777777" w:rsidR="00A06315" w:rsidRPr="00A06315" w:rsidRDefault="00A06315" w:rsidP="00B95149">
      <w:pPr>
        <w:jc w:val="both"/>
        <w:rPr>
          <w:rFonts w:ascii="Times New Roman" w:eastAsia="Times New Roman" w:hAnsi="Times New Roman" w:cs="Times New Roman"/>
          <w:b/>
          <w:bCs/>
          <w:color w:val="000000"/>
          <w:lang w:eastAsia="ru-RU"/>
        </w:rPr>
      </w:pPr>
      <w:r w:rsidRPr="00A06315">
        <w:rPr>
          <w:rFonts w:ascii="Times New Roman" w:eastAsia="Times New Roman" w:hAnsi="Times New Roman" w:cs="Times New Roman"/>
          <w:b/>
          <w:bCs/>
          <w:color w:val="000000"/>
          <w:lang w:eastAsia="ru-RU"/>
        </w:rPr>
        <w:t>Благоустройство</w:t>
      </w:r>
    </w:p>
    <w:p w14:paraId="3D3B7C8A" w14:textId="77777777" w:rsidR="00A06315" w:rsidRPr="00A06315" w:rsidRDefault="00A06315" w:rsidP="00B95149">
      <w:pPr>
        <w:numPr>
          <w:ilvl w:val="0"/>
          <w:numId w:val="24"/>
        </w:numPr>
        <w:spacing w:after="0" w:line="240" w:lineRule="auto"/>
        <w:jc w:val="both"/>
        <w:rPr>
          <w:rFonts w:ascii="Times New Roman" w:hAnsi="Times New Roman" w:cs="Times New Roman"/>
          <w:lang w:eastAsia="ru-RU"/>
        </w:rPr>
      </w:pPr>
      <w:r w:rsidRPr="00A06315">
        <w:rPr>
          <w:rFonts w:ascii="Times New Roman" w:hAnsi="Times New Roman" w:cs="Times New Roman"/>
          <w:lang w:eastAsia="ru-RU"/>
        </w:rPr>
        <w:t>Благоустройство площади «Фонтанная»</w:t>
      </w:r>
    </w:p>
    <w:p w14:paraId="2E258FED" w14:textId="77777777" w:rsidR="00A06315" w:rsidRPr="00A06315" w:rsidRDefault="00A06315" w:rsidP="00B95149">
      <w:pPr>
        <w:numPr>
          <w:ilvl w:val="0"/>
          <w:numId w:val="24"/>
        </w:numPr>
        <w:spacing w:after="0" w:line="240" w:lineRule="auto"/>
        <w:jc w:val="both"/>
        <w:rPr>
          <w:rFonts w:ascii="Times New Roman" w:hAnsi="Times New Roman" w:cs="Times New Roman"/>
        </w:rPr>
      </w:pPr>
      <w:r w:rsidRPr="00A06315">
        <w:rPr>
          <w:rFonts w:ascii="Times New Roman" w:hAnsi="Times New Roman" w:cs="Times New Roman"/>
        </w:rPr>
        <w:t xml:space="preserve">Ремонт и реконструкция </w:t>
      </w:r>
      <w:proofErr w:type="gramStart"/>
      <w:r w:rsidRPr="00A06315">
        <w:rPr>
          <w:rFonts w:ascii="Times New Roman" w:hAnsi="Times New Roman" w:cs="Times New Roman"/>
        </w:rPr>
        <w:t>площади ,</w:t>
      </w:r>
      <w:proofErr w:type="gramEnd"/>
      <w:r w:rsidRPr="00A06315">
        <w:rPr>
          <w:rFonts w:ascii="Times New Roman" w:hAnsi="Times New Roman" w:cs="Times New Roman"/>
        </w:rPr>
        <w:t xml:space="preserve"> купола и кровли здания ДК «Северное  Сияние"</w:t>
      </w:r>
    </w:p>
    <w:p w14:paraId="720F501C" w14:textId="77777777" w:rsidR="00A06315" w:rsidRPr="00A06315" w:rsidRDefault="00A06315" w:rsidP="00B95149">
      <w:pPr>
        <w:numPr>
          <w:ilvl w:val="0"/>
          <w:numId w:val="24"/>
        </w:numPr>
        <w:spacing w:after="0" w:line="240" w:lineRule="auto"/>
        <w:jc w:val="both"/>
        <w:rPr>
          <w:rFonts w:ascii="Times New Roman" w:hAnsi="Times New Roman" w:cs="Times New Roman"/>
          <w:lang w:eastAsia="ru-RU"/>
        </w:rPr>
      </w:pPr>
      <w:r w:rsidRPr="00A06315">
        <w:rPr>
          <w:rFonts w:ascii="Times New Roman" w:hAnsi="Times New Roman" w:cs="Times New Roman"/>
          <w:lang w:eastAsia="ru-RU"/>
        </w:rPr>
        <w:t xml:space="preserve">Благоустройство дворовых территорий в рамках брендбука (скамейки, урны, светильники, детские площадки </w:t>
      </w:r>
      <w:proofErr w:type="spellStart"/>
      <w:r w:rsidRPr="00A06315">
        <w:rPr>
          <w:rFonts w:ascii="Times New Roman" w:hAnsi="Times New Roman" w:cs="Times New Roman"/>
          <w:lang w:eastAsia="ru-RU"/>
        </w:rPr>
        <w:t>ит.д</w:t>
      </w:r>
      <w:proofErr w:type="spellEnd"/>
      <w:r w:rsidRPr="00A06315">
        <w:rPr>
          <w:rFonts w:ascii="Times New Roman" w:hAnsi="Times New Roman" w:cs="Times New Roman"/>
          <w:lang w:eastAsia="ru-RU"/>
        </w:rPr>
        <w:t>.)</w:t>
      </w:r>
    </w:p>
    <w:p w14:paraId="50813A48" w14:textId="77777777" w:rsidR="00A06315" w:rsidRPr="00A06315" w:rsidRDefault="00A06315" w:rsidP="00B95149">
      <w:pPr>
        <w:jc w:val="both"/>
        <w:rPr>
          <w:rFonts w:ascii="Times New Roman" w:eastAsia="Times New Roman" w:hAnsi="Times New Roman" w:cs="Times New Roman"/>
          <w:b/>
          <w:bCs/>
          <w:color w:val="000000"/>
          <w:lang w:eastAsia="ru-RU"/>
        </w:rPr>
      </w:pPr>
    </w:p>
    <w:p w14:paraId="08A5BC98" w14:textId="77777777" w:rsidR="00A06315" w:rsidRPr="00A06315" w:rsidRDefault="00A06315" w:rsidP="00B95149">
      <w:pPr>
        <w:jc w:val="both"/>
        <w:rPr>
          <w:rFonts w:ascii="Times New Roman" w:eastAsia="Times New Roman" w:hAnsi="Times New Roman" w:cs="Times New Roman"/>
          <w:b/>
          <w:bCs/>
          <w:color w:val="000000"/>
          <w:lang w:eastAsia="ru-RU"/>
        </w:rPr>
      </w:pPr>
      <w:r w:rsidRPr="00A06315">
        <w:rPr>
          <w:rFonts w:ascii="Times New Roman" w:eastAsia="Times New Roman" w:hAnsi="Times New Roman" w:cs="Times New Roman"/>
          <w:b/>
          <w:bCs/>
          <w:color w:val="000000"/>
          <w:lang w:eastAsia="ru-RU"/>
        </w:rPr>
        <w:t>Жилищно-коммунальное хозяйство</w:t>
      </w:r>
    </w:p>
    <w:p w14:paraId="5940BDED" w14:textId="77777777" w:rsidR="00A06315" w:rsidRPr="00A06315" w:rsidRDefault="00A06315" w:rsidP="00B95149">
      <w:pPr>
        <w:numPr>
          <w:ilvl w:val="0"/>
          <w:numId w:val="25"/>
        </w:numPr>
        <w:spacing w:after="0" w:line="240" w:lineRule="auto"/>
        <w:jc w:val="both"/>
        <w:rPr>
          <w:rFonts w:ascii="Times New Roman" w:hAnsi="Times New Roman" w:cs="Times New Roman"/>
          <w:lang w:eastAsia="ru-RU"/>
        </w:rPr>
      </w:pPr>
      <w:r w:rsidRPr="00A06315">
        <w:rPr>
          <w:rFonts w:ascii="Times New Roman" w:hAnsi="Times New Roman" w:cs="Times New Roman"/>
          <w:lang w:eastAsia="ru-RU"/>
        </w:rPr>
        <w:t>Покраска фасадов</w:t>
      </w:r>
    </w:p>
    <w:p w14:paraId="23C31B78" w14:textId="77777777" w:rsidR="00A06315" w:rsidRPr="00A06315" w:rsidRDefault="00A06315" w:rsidP="00B95149">
      <w:pPr>
        <w:numPr>
          <w:ilvl w:val="0"/>
          <w:numId w:val="25"/>
        </w:numPr>
        <w:spacing w:after="0" w:line="240" w:lineRule="auto"/>
        <w:jc w:val="both"/>
        <w:rPr>
          <w:rFonts w:ascii="Times New Roman" w:hAnsi="Times New Roman" w:cs="Times New Roman"/>
          <w:lang w:eastAsia="ru-RU"/>
        </w:rPr>
      </w:pPr>
      <w:r w:rsidRPr="00A06315">
        <w:rPr>
          <w:rFonts w:ascii="Times New Roman" w:hAnsi="Times New Roman" w:cs="Times New Roman"/>
          <w:lang w:eastAsia="ru-RU"/>
        </w:rPr>
        <w:t>Капитальный ремонт муниципального жилого фонда</w:t>
      </w:r>
    </w:p>
    <w:p w14:paraId="0F01936D" w14:textId="77777777" w:rsidR="00A06315" w:rsidRPr="00A06315" w:rsidRDefault="00A06315" w:rsidP="00B95149">
      <w:pPr>
        <w:jc w:val="both"/>
        <w:rPr>
          <w:rFonts w:ascii="Times New Roman" w:eastAsia="Times New Roman" w:hAnsi="Times New Roman" w:cs="Times New Roman"/>
          <w:b/>
          <w:bCs/>
          <w:color w:val="000000"/>
          <w:lang w:eastAsia="ru-RU"/>
        </w:rPr>
      </w:pPr>
    </w:p>
    <w:p w14:paraId="4A81855A" w14:textId="77777777" w:rsidR="00A06315" w:rsidRPr="00A06315" w:rsidRDefault="00A06315" w:rsidP="00B95149">
      <w:pPr>
        <w:jc w:val="both"/>
        <w:rPr>
          <w:rFonts w:ascii="Times New Roman" w:eastAsia="Times New Roman" w:hAnsi="Times New Roman" w:cs="Times New Roman"/>
          <w:b/>
          <w:bCs/>
          <w:color w:val="000000"/>
          <w:lang w:eastAsia="ru-RU"/>
        </w:rPr>
      </w:pPr>
      <w:r w:rsidRPr="00A06315">
        <w:rPr>
          <w:rFonts w:ascii="Times New Roman" w:eastAsia="Times New Roman" w:hAnsi="Times New Roman" w:cs="Times New Roman"/>
          <w:b/>
          <w:bCs/>
          <w:color w:val="000000"/>
          <w:lang w:eastAsia="ru-RU"/>
        </w:rPr>
        <w:t>Дороги и транспортная инфраструктура</w:t>
      </w:r>
    </w:p>
    <w:p w14:paraId="65E5B5D8" w14:textId="77777777" w:rsidR="00A06315" w:rsidRPr="00A06315" w:rsidRDefault="00A06315" w:rsidP="00B95149">
      <w:pPr>
        <w:numPr>
          <w:ilvl w:val="0"/>
          <w:numId w:val="26"/>
        </w:numPr>
        <w:spacing w:after="0" w:line="240" w:lineRule="auto"/>
        <w:jc w:val="both"/>
        <w:rPr>
          <w:rFonts w:ascii="Times New Roman" w:hAnsi="Times New Roman" w:cs="Times New Roman"/>
          <w:lang w:eastAsia="ru-RU"/>
        </w:rPr>
      </w:pPr>
      <w:r w:rsidRPr="00A06315">
        <w:rPr>
          <w:rFonts w:ascii="Times New Roman" w:hAnsi="Times New Roman" w:cs="Times New Roman"/>
          <w:lang w:eastAsia="ru-RU"/>
        </w:rPr>
        <w:t>Выполнение работ по асфальтированию дорог внутри поселка, в т.ч. ул. Юбилейная</w:t>
      </w:r>
    </w:p>
    <w:p w14:paraId="387E0BBE" w14:textId="77777777" w:rsidR="00A06315" w:rsidRPr="00A06315" w:rsidRDefault="00A06315" w:rsidP="00B95149">
      <w:pPr>
        <w:numPr>
          <w:ilvl w:val="0"/>
          <w:numId w:val="26"/>
        </w:numPr>
        <w:spacing w:after="0" w:line="240" w:lineRule="auto"/>
        <w:jc w:val="both"/>
      </w:pPr>
      <w:r w:rsidRPr="00A06315">
        <w:rPr>
          <w:rFonts w:ascii="Times New Roman" w:hAnsi="Times New Roman" w:cs="Times New Roman"/>
        </w:rPr>
        <w:t>Пересмотр графика движения автобусов Айхал - а/п Полярный, для увеличения пассажиропотока</w:t>
      </w:r>
    </w:p>
    <w:p w14:paraId="56953D8E" w14:textId="77777777" w:rsidR="00A06315" w:rsidRPr="00A06315" w:rsidRDefault="00A06315" w:rsidP="00B95149">
      <w:pPr>
        <w:jc w:val="both"/>
        <w:rPr>
          <w:rFonts w:ascii="Times New Roman" w:eastAsia="Times New Roman" w:hAnsi="Times New Roman" w:cs="Times New Roman"/>
          <w:b/>
          <w:bCs/>
          <w:color w:val="000000"/>
          <w:lang w:eastAsia="ru-RU"/>
        </w:rPr>
      </w:pPr>
      <w:r w:rsidRPr="00A06315">
        <w:rPr>
          <w:rFonts w:ascii="Times New Roman" w:eastAsia="Times New Roman" w:hAnsi="Times New Roman" w:cs="Times New Roman"/>
          <w:b/>
          <w:bCs/>
          <w:color w:val="000000"/>
          <w:lang w:eastAsia="ru-RU"/>
        </w:rPr>
        <w:t>Прочее</w:t>
      </w:r>
    </w:p>
    <w:p w14:paraId="36676001" w14:textId="77777777" w:rsidR="00A06315" w:rsidRDefault="00A06315" w:rsidP="00B95149">
      <w:pPr>
        <w:numPr>
          <w:ilvl w:val="0"/>
          <w:numId w:val="27"/>
        </w:numPr>
        <w:spacing w:after="0" w:line="240" w:lineRule="auto"/>
        <w:jc w:val="both"/>
        <w:rPr>
          <w:rFonts w:ascii="Times New Roman" w:hAnsi="Times New Roman" w:cs="Times New Roman"/>
          <w:lang w:eastAsia="ru-RU"/>
        </w:rPr>
      </w:pPr>
      <w:r w:rsidRPr="00A06315">
        <w:rPr>
          <w:rFonts w:ascii="Times New Roman" w:hAnsi="Times New Roman" w:cs="Times New Roman"/>
          <w:lang w:eastAsia="ru-RU"/>
        </w:rPr>
        <w:t>Разработка брендбука муниципального образования</w:t>
      </w:r>
    </w:p>
    <w:p w14:paraId="36DAE406" w14:textId="77777777" w:rsidR="00A06315" w:rsidRPr="00EB6DD6" w:rsidRDefault="00A06315" w:rsidP="00EB6DD6">
      <w:pPr>
        <w:numPr>
          <w:ilvl w:val="0"/>
          <w:numId w:val="27"/>
        </w:numPr>
        <w:spacing w:after="0" w:line="240" w:lineRule="auto"/>
        <w:jc w:val="both"/>
        <w:rPr>
          <w:rFonts w:ascii="Times New Roman" w:hAnsi="Times New Roman" w:cs="Times New Roman"/>
          <w:lang w:eastAsia="ru-RU"/>
        </w:rPr>
      </w:pPr>
      <w:r w:rsidRPr="00EB6DD6">
        <w:rPr>
          <w:rFonts w:ascii="Times New Roman" w:hAnsi="Times New Roman" w:cs="Times New Roman"/>
          <w:color w:val="000000"/>
          <w:lang w:eastAsia="ru-RU"/>
        </w:rPr>
        <w:t>Закуп и установка видеонаблюдения по программе "Безопасный город"</w:t>
      </w:r>
    </w:p>
    <w:sectPr w:rsidR="00A06315" w:rsidRPr="00EB6DD6" w:rsidSect="007F2467">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B095F" w14:textId="77777777" w:rsidR="007D4D5F" w:rsidRDefault="007D4D5F" w:rsidP="002B7592">
      <w:pPr>
        <w:spacing w:after="0" w:line="240" w:lineRule="auto"/>
      </w:pPr>
      <w:r>
        <w:separator/>
      </w:r>
    </w:p>
  </w:endnote>
  <w:endnote w:type="continuationSeparator" w:id="0">
    <w:p w14:paraId="473410C0" w14:textId="77777777" w:rsidR="007D4D5F" w:rsidRDefault="007D4D5F" w:rsidP="002B7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366884"/>
      <w:docPartObj>
        <w:docPartGallery w:val="Page Numbers (Bottom of Page)"/>
        <w:docPartUnique/>
      </w:docPartObj>
    </w:sdtPr>
    <w:sdtEndPr/>
    <w:sdtContent>
      <w:p w14:paraId="6E226A4F" w14:textId="77777777" w:rsidR="007D4D5F" w:rsidRDefault="007D4D5F">
        <w:pPr>
          <w:pStyle w:val="ad"/>
          <w:jc w:val="right"/>
        </w:pPr>
        <w:r>
          <w:fldChar w:fldCharType="begin"/>
        </w:r>
        <w:r>
          <w:instrText>PAGE   \* MERGEFORMAT</w:instrText>
        </w:r>
        <w:r>
          <w:fldChar w:fldCharType="separate"/>
        </w:r>
        <w:r w:rsidR="00136346">
          <w:rPr>
            <w:noProof/>
          </w:rPr>
          <w:t>21</w:t>
        </w:r>
        <w:r>
          <w:fldChar w:fldCharType="end"/>
        </w:r>
      </w:p>
    </w:sdtContent>
  </w:sdt>
  <w:p w14:paraId="3955577B" w14:textId="77777777" w:rsidR="007D4D5F" w:rsidRDefault="007D4D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A95F8" w14:textId="77777777" w:rsidR="007D4D5F" w:rsidRDefault="007D4D5F" w:rsidP="002B7592">
      <w:pPr>
        <w:spacing w:after="0" w:line="240" w:lineRule="auto"/>
      </w:pPr>
      <w:r>
        <w:separator/>
      </w:r>
    </w:p>
  </w:footnote>
  <w:footnote w:type="continuationSeparator" w:id="0">
    <w:p w14:paraId="4AAC36F5" w14:textId="77777777" w:rsidR="007D4D5F" w:rsidRDefault="007D4D5F" w:rsidP="002B7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150"/>
    <w:multiLevelType w:val="hybridMultilevel"/>
    <w:tmpl w:val="CBBA3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483A81"/>
    <w:multiLevelType w:val="hybridMultilevel"/>
    <w:tmpl w:val="38D4A2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 w15:restartNumberingAfterBreak="0">
    <w:nsid w:val="09AB0A1C"/>
    <w:multiLevelType w:val="hybridMultilevel"/>
    <w:tmpl w:val="ED1CD5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BDE0670"/>
    <w:multiLevelType w:val="hybridMultilevel"/>
    <w:tmpl w:val="3B98C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F7136F"/>
    <w:multiLevelType w:val="hybridMultilevel"/>
    <w:tmpl w:val="C21671D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CCC62FE"/>
    <w:multiLevelType w:val="hybridMultilevel"/>
    <w:tmpl w:val="96E2F7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FB19F8"/>
    <w:multiLevelType w:val="hybridMultilevel"/>
    <w:tmpl w:val="E4289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836928"/>
    <w:multiLevelType w:val="hybridMultilevel"/>
    <w:tmpl w:val="E2D6ED5A"/>
    <w:lvl w:ilvl="0" w:tplc="8D64CB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25D0975"/>
    <w:multiLevelType w:val="hybridMultilevel"/>
    <w:tmpl w:val="E3B8B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3F0159"/>
    <w:multiLevelType w:val="hybridMultilevel"/>
    <w:tmpl w:val="C88427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C22181"/>
    <w:multiLevelType w:val="hybridMultilevel"/>
    <w:tmpl w:val="EE34C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DC592A"/>
    <w:multiLevelType w:val="hybridMultilevel"/>
    <w:tmpl w:val="E57C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3A0AF3"/>
    <w:multiLevelType w:val="multilevel"/>
    <w:tmpl w:val="92D21B1E"/>
    <w:lvl w:ilvl="0">
      <w:start w:val="2"/>
      <w:numFmt w:val="decimal"/>
      <w:lvlText w:val="%1."/>
      <w:lvlJc w:val="left"/>
      <w:pPr>
        <w:ind w:left="540" w:hanging="540"/>
      </w:pPr>
      <w:rPr>
        <w:rFonts w:hint="default"/>
      </w:rPr>
    </w:lvl>
    <w:lvl w:ilvl="1">
      <w:start w:val="1"/>
      <w:numFmt w:val="decimal"/>
      <w:lvlText w:val="%1.%2."/>
      <w:lvlJc w:val="left"/>
      <w:pPr>
        <w:ind w:left="1118" w:hanging="540"/>
      </w:pPr>
      <w:rPr>
        <w:rFonts w:hint="default"/>
      </w:rPr>
    </w:lvl>
    <w:lvl w:ilvl="2">
      <w:start w:val="2"/>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13" w15:restartNumberingAfterBreak="0">
    <w:nsid w:val="2F3F4226"/>
    <w:multiLevelType w:val="hybridMultilevel"/>
    <w:tmpl w:val="C23CE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C27845"/>
    <w:multiLevelType w:val="hybridMultilevel"/>
    <w:tmpl w:val="6B6A5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2B5843"/>
    <w:multiLevelType w:val="hybridMultilevel"/>
    <w:tmpl w:val="3B36F24A"/>
    <w:lvl w:ilvl="0" w:tplc="6D84011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C0130EF"/>
    <w:multiLevelType w:val="hybridMultilevel"/>
    <w:tmpl w:val="6CE89F2A"/>
    <w:lvl w:ilvl="0" w:tplc="78C46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7350F64"/>
    <w:multiLevelType w:val="hybridMultilevel"/>
    <w:tmpl w:val="31D04158"/>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15:restartNumberingAfterBreak="0">
    <w:nsid w:val="4C354664"/>
    <w:multiLevelType w:val="hybridMultilevel"/>
    <w:tmpl w:val="1C0A0B1C"/>
    <w:lvl w:ilvl="0" w:tplc="0C28C416">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17703B6"/>
    <w:multiLevelType w:val="multilevel"/>
    <w:tmpl w:val="2E863A1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060F32"/>
    <w:multiLevelType w:val="hybridMultilevel"/>
    <w:tmpl w:val="6A8633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9575B1"/>
    <w:multiLevelType w:val="hybridMultilevel"/>
    <w:tmpl w:val="A866F1C8"/>
    <w:lvl w:ilvl="0" w:tplc="519428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5BF532C"/>
    <w:multiLevelType w:val="hybridMultilevel"/>
    <w:tmpl w:val="0C6E5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FF162B"/>
    <w:multiLevelType w:val="hybridMultilevel"/>
    <w:tmpl w:val="2E280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7C7951"/>
    <w:multiLevelType w:val="hybridMultilevel"/>
    <w:tmpl w:val="D31A228C"/>
    <w:lvl w:ilvl="0" w:tplc="0419000D">
      <w:start w:val="1"/>
      <w:numFmt w:val="bullet"/>
      <w:lvlText w:val=""/>
      <w:lvlJc w:val="left"/>
      <w:pPr>
        <w:ind w:left="2245" w:hanging="360"/>
      </w:pPr>
      <w:rPr>
        <w:rFonts w:ascii="Wingdings" w:hAnsi="Wingdings" w:hint="default"/>
      </w:rPr>
    </w:lvl>
    <w:lvl w:ilvl="1" w:tplc="04190003" w:tentative="1">
      <w:start w:val="1"/>
      <w:numFmt w:val="bullet"/>
      <w:lvlText w:val="o"/>
      <w:lvlJc w:val="left"/>
      <w:pPr>
        <w:ind w:left="2965" w:hanging="360"/>
      </w:pPr>
      <w:rPr>
        <w:rFonts w:ascii="Courier New" w:hAnsi="Courier New" w:cs="Courier New" w:hint="default"/>
      </w:rPr>
    </w:lvl>
    <w:lvl w:ilvl="2" w:tplc="04190005" w:tentative="1">
      <w:start w:val="1"/>
      <w:numFmt w:val="bullet"/>
      <w:lvlText w:val=""/>
      <w:lvlJc w:val="left"/>
      <w:pPr>
        <w:ind w:left="3685" w:hanging="360"/>
      </w:pPr>
      <w:rPr>
        <w:rFonts w:ascii="Wingdings" w:hAnsi="Wingdings" w:hint="default"/>
      </w:rPr>
    </w:lvl>
    <w:lvl w:ilvl="3" w:tplc="04190001" w:tentative="1">
      <w:start w:val="1"/>
      <w:numFmt w:val="bullet"/>
      <w:lvlText w:val=""/>
      <w:lvlJc w:val="left"/>
      <w:pPr>
        <w:ind w:left="4405" w:hanging="360"/>
      </w:pPr>
      <w:rPr>
        <w:rFonts w:ascii="Symbol" w:hAnsi="Symbol" w:hint="default"/>
      </w:rPr>
    </w:lvl>
    <w:lvl w:ilvl="4" w:tplc="04190003" w:tentative="1">
      <w:start w:val="1"/>
      <w:numFmt w:val="bullet"/>
      <w:lvlText w:val="o"/>
      <w:lvlJc w:val="left"/>
      <w:pPr>
        <w:ind w:left="5125" w:hanging="360"/>
      </w:pPr>
      <w:rPr>
        <w:rFonts w:ascii="Courier New" w:hAnsi="Courier New" w:cs="Courier New" w:hint="default"/>
      </w:rPr>
    </w:lvl>
    <w:lvl w:ilvl="5" w:tplc="04190005" w:tentative="1">
      <w:start w:val="1"/>
      <w:numFmt w:val="bullet"/>
      <w:lvlText w:val=""/>
      <w:lvlJc w:val="left"/>
      <w:pPr>
        <w:ind w:left="5845" w:hanging="360"/>
      </w:pPr>
      <w:rPr>
        <w:rFonts w:ascii="Wingdings" w:hAnsi="Wingdings" w:hint="default"/>
      </w:rPr>
    </w:lvl>
    <w:lvl w:ilvl="6" w:tplc="04190001" w:tentative="1">
      <w:start w:val="1"/>
      <w:numFmt w:val="bullet"/>
      <w:lvlText w:val=""/>
      <w:lvlJc w:val="left"/>
      <w:pPr>
        <w:ind w:left="6565" w:hanging="360"/>
      </w:pPr>
      <w:rPr>
        <w:rFonts w:ascii="Symbol" w:hAnsi="Symbol" w:hint="default"/>
      </w:rPr>
    </w:lvl>
    <w:lvl w:ilvl="7" w:tplc="04190003" w:tentative="1">
      <w:start w:val="1"/>
      <w:numFmt w:val="bullet"/>
      <w:lvlText w:val="o"/>
      <w:lvlJc w:val="left"/>
      <w:pPr>
        <w:ind w:left="7285" w:hanging="360"/>
      </w:pPr>
      <w:rPr>
        <w:rFonts w:ascii="Courier New" w:hAnsi="Courier New" w:cs="Courier New" w:hint="default"/>
      </w:rPr>
    </w:lvl>
    <w:lvl w:ilvl="8" w:tplc="04190005" w:tentative="1">
      <w:start w:val="1"/>
      <w:numFmt w:val="bullet"/>
      <w:lvlText w:val=""/>
      <w:lvlJc w:val="left"/>
      <w:pPr>
        <w:ind w:left="8005" w:hanging="360"/>
      </w:pPr>
      <w:rPr>
        <w:rFonts w:ascii="Wingdings" w:hAnsi="Wingdings" w:hint="default"/>
      </w:rPr>
    </w:lvl>
  </w:abstractNum>
  <w:abstractNum w:abstractNumId="25" w15:restartNumberingAfterBreak="0">
    <w:nsid w:val="73485BE6"/>
    <w:multiLevelType w:val="hybridMultilevel"/>
    <w:tmpl w:val="7B6431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6946F6F"/>
    <w:multiLevelType w:val="hybridMultilevel"/>
    <w:tmpl w:val="C100A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0"/>
  </w:num>
  <w:num w:numId="4">
    <w:abstractNumId w:val="7"/>
  </w:num>
  <w:num w:numId="5">
    <w:abstractNumId w:val="26"/>
  </w:num>
  <w:num w:numId="6">
    <w:abstractNumId w:val="12"/>
  </w:num>
  <w:num w:numId="7">
    <w:abstractNumId w:val="25"/>
  </w:num>
  <w:num w:numId="8">
    <w:abstractNumId w:val="2"/>
  </w:num>
  <w:num w:numId="9">
    <w:abstractNumId w:val="21"/>
  </w:num>
  <w:num w:numId="10">
    <w:abstractNumId w:val="5"/>
  </w:num>
  <w:num w:numId="11">
    <w:abstractNumId w:val="16"/>
  </w:num>
  <w:num w:numId="12">
    <w:abstractNumId w:val="15"/>
  </w:num>
  <w:num w:numId="13">
    <w:abstractNumId w:val="8"/>
  </w:num>
  <w:num w:numId="14">
    <w:abstractNumId w:val="18"/>
  </w:num>
  <w:num w:numId="15">
    <w:abstractNumId w:val="9"/>
  </w:num>
  <w:num w:numId="16">
    <w:abstractNumId w:val="1"/>
  </w:num>
  <w:num w:numId="17">
    <w:abstractNumId w:val="24"/>
  </w:num>
  <w:num w:numId="18">
    <w:abstractNumId w:val="17"/>
  </w:num>
  <w:num w:numId="19">
    <w:abstractNumId w:val="14"/>
  </w:num>
  <w:num w:numId="20">
    <w:abstractNumId w:val="6"/>
  </w:num>
  <w:num w:numId="21">
    <w:abstractNumId w:val="22"/>
  </w:num>
  <w:num w:numId="22">
    <w:abstractNumId w:val="11"/>
  </w:num>
  <w:num w:numId="23">
    <w:abstractNumId w:val="3"/>
  </w:num>
  <w:num w:numId="24">
    <w:abstractNumId w:val="23"/>
  </w:num>
  <w:num w:numId="25">
    <w:abstractNumId w:val="10"/>
  </w:num>
  <w:num w:numId="26">
    <w:abstractNumId w:val="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57A"/>
    <w:rsid w:val="00007A02"/>
    <w:rsid w:val="00015E89"/>
    <w:rsid w:val="000C2F37"/>
    <w:rsid w:val="00136346"/>
    <w:rsid w:val="00167429"/>
    <w:rsid w:val="00244FFB"/>
    <w:rsid w:val="0027357A"/>
    <w:rsid w:val="002B2765"/>
    <w:rsid w:val="002B7592"/>
    <w:rsid w:val="002D5EBF"/>
    <w:rsid w:val="00330F51"/>
    <w:rsid w:val="00385A17"/>
    <w:rsid w:val="003E1180"/>
    <w:rsid w:val="003F75DE"/>
    <w:rsid w:val="004308AD"/>
    <w:rsid w:val="0046696D"/>
    <w:rsid w:val="004774AC"/>
    <w:rsid w:val="004912BD"/>
    <w:rsid w:val="00492D2C"/>
    <w:rsid w:val="005058FB"/>
    <w:rsid w:val="00523595"/>
    <w:rsid w:val="0055172E"/>
    <w:rsid w:val="0056561B"/>
    <w:rsid w:val="00594150"/>
    <w:rsid w:val="0061338E"/>
    <w:rsid w:val="00662EA5"/>
    <w:rsid w:val="006C09D0"/>
    <w:rsid w:val="00786C50"/>
    <w:rsid w:val="007D4D5F"/>
    <w:rsid w:val="007F2467"/>
    <w:rsid w:val="00825C05"/>
    <w:rsid w:val="00833717"/>
    <w:rsid w:val="00836197"/>
    <w:rsid w:val="0085556F"/>
    <w:rsid w:val="008841B9"/>
    <w:rsid w:val="008A3148"/>
    <w:rsid w:val="008D6695"/>
    <w:rsid w:val="008E75F2"/>
    <w:rsid w:val="0092797F"/>
    <w:rsid w:val="009B3A63"/>
    <w:rsid w:val="00A06315"/>
    <w:rsid w:val="00A74B40"/>
    <w:rsid w:val="00A75221"/>
    <w:rsid w:val="00A9164E"/>
    <w:rsid w:val="00AA1C75"/>
    <w:rsid w:val="00AB3D63"/>
    <w:rsid w:val="00AC247F"/>
    <w:rsid w:val="00AC6F09"/>
    <w:rsid w:val="00AF25DA"/>
    <w:rsid w:val="00B20B08"/>
    <w:rsid w:val="00B24A3D"/>
    <w:rsid w:val="00B4471C"/>
    <w:rsid w:val="00B70693"/>
    <w:rsid w:val="00B95149"/>
    <w:rsid w:val="00C56B70"/>
    <w:rsid w:val="00C65EC6"/>
    <w:rsid w:val="00C77B8E"/>
    <w:rsid w:val="00CD4279"/>
    <w:rsid w:val="00CE352E"/>
    <w:rsid w:val="00D15AD0"/>
    <w:rsid w:val="00DC7A30"/>
    <w:rsid w:val="00DE6E50"/>
    <w:rsid w:val="00DF268D"/>
    <w:rsid w:val="00EA0A58"/>
    <w:rsid w:val="00EB6DD6"/>
    <w:rsid w:val="00EF234D"/>
    <w:rsid w:val="00F37946"/>
    <w:rsid w:val="00F552B1"/>
    <w:rsid w:val="00F925E5"/>
    <w:rsid w:val="00FA6C4E"/>
    <w:rsid w:val="00FC36A3"/>
    <w:rsid w:val="00FE3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6D848"/>
  <w15:chartTrackingRefBased/>
  <w15:docId w15:val="{3C148F03-7241-41FC-97AD-DCB7F996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836197"/>
    <w:rPr>
      <w:rFonts w:ascii="Times New Roman" w:eastAsia="Times New Roman" w:hAnsi="Times New Roman" w:cs="Times New Roman"/>
      <w:shd w:val="clear" w:color="auto" w:fill="FFFFFF"/>
    </w:rPr>
  </w:style>
  <w:style w:type="paragraph" w:customStyle="1" w:styleId="4">
    <w:name w:val="Основной текст4"/>
    <w:basedOn w:val="a"/>
    <w:link w:val="a3"/>
    <w:rsid w:val="00836197"/>
    <w:pPr>
      <w:widowControl w:val="0"/>
      <w:shd w:val="clear" w:color="auto" w:fill="FFFFFF"/>
      <w:spacing w:after="60" w:line="0" w:lineRule="atLeast"/>
      <w:ind w:hanging="1980"/>
      <w:jc w:val="center"/>
    </w:pPr>
    <w:rPr>
      <w:rFonts w:ascii="Times New Roman" w:eastAsia="Times New Roman" w:hAnsi="Times New Roman" w:cs="Times New Roman"/>
    </w:rPr>
  </w:style>
  <w:style w:type="paragraph" w:styleId="a4">
    <w:name w:val="List Paragraph"/>
    <w:basedOn w:val="a"/>
    <w:link w:val="a5"/>
    <w:uiPriority w:val="34"/>
    <w:qFormat/>
    <w:rsid w:val="00836197"/>
    <w:pPr>
      <w:spacing w:after="200" w:line="276" w:lineRule="auto"/>
      <w:ind w:left="720"/>
      <w:contextualSpacing/>
    </w:pPr>
    <w:rPr>
      <w:rFonts w:eastAsiaTheme="minorEastAsia"/>
      <w:lang w:eastAsia="ru-RU"/>
    </w:rPr>
  </w:style>
  <w:style w:type="character" w:styleId="a6">
    <w:name w:val="Hyperlink"/>
    <w:basedOn w:val="a0"/>
    <w:uiPriority w:val="99"/>
    <w:semiHidden/>
    <w:unhideWhenUsed/>
    <w:rsid w:val="00836197"/>
    <w:rPr>
      <w:color w:val="0000FF"/>
      <w:u w:val="single"/>
    </w:rPr>
  </w:style>
  <w:style w:type="paragraph" w:styleId="a7">
    <w:name w:val="No Spacing"/>
    <w:uiPriority w:val="1"/>
    <w:qFormat/>
    <w:rsid w:val="00836197"/>
    <w:pPr>
      <w:spacing w:after="0" w:line="240" w:lineRule="auto"/>
    </w:pPr>
  </w:style>
  <w:style w:type="character" w:customStyle="1" w:styleId="a5">
    <w:name w:val="Абзац списка Знак"/>
    <w:link w:val="a4"/>
    <w:uiPriority w:val="34"/>
    <w:locked/>
    <w:rsid w:val="00836197"/>
    <w:rPr>
      <w:rFonts w:eastAsiaTheme="minorEastAsia"/>
      <w:lang w:eastAsia="ru-RU"/>
    </w:rPr>
  </w:style>
  <w:style w:type="table" w:styleId="a8">
    <w:name w:val="Table Grid"/>
    <w:basedOn w:val="a1"/>
    <w:uiPriority w:val="59"/>
    <w:rsid w:val="00836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rsid w:val="007F2467"/>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8"/>
    <w:rsid w:val="00007A02"/>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F552B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552B1"/>
    <w:rPr>
      <w:rFonts w:ascii="Segoe UI" w:hAnsi="Segoe UI" w:cs="Segoe UI"/>
      <w:sz w:val="18"/>
      <w:szCs w:val="18"/>
    </w:rPr>
  </w:style>
  <w:style w:type="paragraph" w:styleId="ab">
    <w:name w:val="header"/>
    <w:basedOn w:val="a"/>
    <w:link w:val="ac"/>
    <w:uiPriority w:val="99"/>
    <w:unhideWhenUsed/>
    <w:rsid w:val="002B759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B7592"/>
  </w:style>
  <w:style w:type="paragraph" w:styleId="ad">
    <w:name w:val="footer"/>
    <w:basedOn w:val="a"/>
    <w:link w:val="ae"/>
    <w:uiPriority w:val="99"/>
    <w:unhideWhenUsed/>
    <w:rsid w:val="002B759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B7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058496">
      <w:bodyDiv w:val="1"/>
      <w:marLeft w:val="0"/>
      <w:marRight w:val="0"/>
      <w:marTop w:val="0"/>
      <w:marBottom w:val="0"/>
      <w:divBdr>
        <w:top w:val="none" w:sz="0" w:space="0" w:color="auto"/>
        <w:left w:val="none" w:sz="0" w:space="0" w:color="auto"/>
        <w:bottom w:val="none" w:sz="0" w:space="0" w:color="auto"/>
        <w:right w:val="none" w:sz="0" w:space="0" w:color="auto"/>
      </w:divBdr>
    </w:div>
    <w:div w:id="17176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0%BB%D0%B5%D0%BD%D1%8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46BBA-A122-47AF-93EB-FEFAE0A7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25</Pages>
  <Words>8357</Words>
  <Characters>47640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Евгений Геннадьевич</cp:lastModifiedBy>
  <cp:revision>24</cp:revision>
  <cp:lastPrinted>2021-12-13T03:22:00Z</cp:lastPrinted>
  <dcterms:created xsi:type="dcterms:W3CDTF">2021-12-09T08:20:00Z</dcterms:created>
  <dcterms:modified xsi:type="dcterms:W3CDTF">2021-12-15T06:02:00Z</dcterms:modified>
</cp:coreProperties>
</file>