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43DB5" w14:textId="77777777" w:rsidR="00F722C3" w:rsidRPr="00220C67" w:rsidRDefault="00E97958" w:rsidP="000748D8">
      <w:pPr>
        <w:jc w:val="right"/>
        <w:rPr>
          <w:sz w:val="22"/>
          <w:szCs w:val="22"/>
        </w:rPr>
      </w:pPr>
      <w:r w:rsidRPr="00220C67">
        <w:rPr>
          <w:sz w:val="22"/>
          <w:szCs w:val="22"/>
        </w:rPr>
        <w:t xml:space="preserve">Приложение </w:t>
      </w:r>
    </w:p>
    <w:p w14:paraId="3DF00406" w14:textId="77777777" w:rsidR="00E97958" w:rsidRPr="00220C67" w:rsidRDefault="00E97958" w:rsidP="000748D8">
      <w:pPr>
        <w:jc w:val="right"/>
        <w:rPr>
          <w:sz w:val="22"/>
          <w:szCs w:val="22"/>
        </w:rPr>
      </w:pPr>
      <w:r w:rsidRPr="00220C67">
        <w:rPr>
          <w:sz w:val="22"/>
          <w:szCs w:val="22"/>
        </w:rPr>
        <w:t xml:space="preserve">к </w:t>
      </w:r>
      <w:r w:rsidR="000748D8" w:rsidRPr="00220C67">
        <w:rPr>
          <w:sz w:val="22"/>
          <w:szCs w:val="22"/>
        </w:rPr>
        <w:t>Постановлени</w:t>
      </w:r>
      <w:r w:rsidRPr="00220C67">
        <w:rPr>
          <w:sz w:val="22"/>
          <w:szCs w:val="22"/>
        </w:rPr>
        <w:t>ю</w:t>
      </w:r>
      <w:r w:rsidR="000748D8" w:rsidRPr="00220C67">
        <w:rPr>
          <w:sz w:val="22"/>
          <w:szCs w:val="22"/>
        </w:rPr>
        <w:t xml:space="preserve"> </w:t>
      </w:r>
      <w:r w:rsidR="0037678F" w:rsidRPr="00220C67">
        <w:rPr>
          <w:sz w:val="22"/>
          <w:szCs w:val="22"/>
        </w:rPr>
        <w:t>Администрации</w:t>
      </w:r>
    </w:p>
    <w:p w14:paraId="3BD727A8" w14:textId="77777777" w:rsidR="000748D8" w:rsidRPr="00220C67" w:rsidRDefault="0037678F" w:rsidP="000748D8">
      <w:pPr>
        <w:jc w:val="right"/>
        <w:rPr>
          <w:sz w:val="22"/>
          <w:szCs w:val="22"/>
        </w:rPr>
      </w:pPr>
      <w:r w:rsidRPr="00220C67">
        <w:rPr>
          <w:sz w:val="22"/>
          <w:szCs w:val="22"/>
        </w:rPr>
        <w:t xml:space="preserve"> </w:t>
      </w:r>
      <w:r w:rsidR="000748D8" w:rsidRPr="00220C67">
        <w:rPr>
          <w:sz w:val="22"/>
          <w:szCs w:val="22"/>
        </w:rPr>
        <w:t>МО «Поселок Айхал»</w:t>
      </w:r>
    </w:p>
    <w:p w14:paraId="48192AD4" w14:textId="77777777" w:rsidR="000748D8" w:rsidRPr="00220C67" w:rsidRDefault="000748D8" w:rsidP="000748D8">
      <w:pPr>
        <w:jc w:val="right"/>
        <w:rPr>
          <w:sz w:val="22"/>
          <w:szCs w:val="22"/>
        </w:rPr>
      </w:pPr>
      <w:r w:rsidRPr="00220C67">
        <w:rPr>
          <w:sz w:val="22"/>
          <w:szCs w:val="22"/>
        </w:rPr>
        <w:t xml:space="preserve">от </w:t>
      </w:r>
      <w:r w:rsidR="00F80C06" w:rsidRPr="00220C67">
        <w:rPr>
          <w:sz w:val="22"/>
          <w:szCs w:val="22"/>
        </w:rPr>
        <w:t xml:space="preserve">          </w:t>
      </w:r>
      <w:r w:rsidRPr="00220C67">
        <w:rPr>
          <w:sz w:val="22"/>
          <w:szCs w:val="22"/>
        </w:rPr>
        <w:t xml:space="preserve"> № </w:t>
      </w:r>
    </w:p>
    <w:p w14:paraId="088CD5D8" w14:textId="77777777" w:rsidR="000748D8" w:rsidRDefault="000748D8" w:rsidP="000748D8">
      <w:pPr>
        <w:jc w:val="right"/>
        <w:rPr>
          <w:b/>
          <w:sz w:val="22"/>
          <w:szCs w:val="22"/>
        </w:rPr>
      </w:pPr>
    </w:p>
    <w:p w14:paraId="1DF4763E" w14:textId="77777777" w:rsidR="00F722C3" w:rsidRDefault="00F722C3" w:rsidP="00F722C3">
      <w:pPr>
        <w:jc w:val="center"/>
        <w:rPr>
          <w:b/>
          <w:sz w:val="22"/>
          <w:szCs w:val="22"/>
        </w:rPr>
      </w:pPr>
    </w:p>
    <w:p w14:paraId="4668F9E5" w14:textId="77777777" w:rsidR="00F722C3" w:rsidRDefault="00F722C3" w:rsidP="00F722C3">
      <w:pPr>
        <w:jc w:val="center"/>
        <w:rPr>
          <w:b/>
          <w:sz w:val="22"/>
          <w:szCs w:val="22"/>
        </w:rPr>
      </w:pPr>
    </w:p>
    <w:p w14:paraId="4447AA12" w14:textId="77777777" w:rsidR="00F722C3" w:rsidRDefault="00F722C3" w:rsidP="00F722C3">
      <w:pPr>
        <w:jc w:val="center"/>
        <w:rPr>
          <w:b/>
          <w:sz w:val="22"/>
          <w:szCs w:val="22"/>
        </w:rPr>
      </w:pPr>
    </w:p>
    <w:p w14:paraId="0C545340" w14:textId="77777777" w:rsidR="00220C67" w:rsidRDefault="00220C67" w:rsidP="00F722C3">
      <w:pPr>
        <w:jc w:val="center"/>
        <w:rPr>
          <w:b/>
          <w:sz w:val="22"/>
          <w:szCs w:val="22"/>
        </w:rPr>
      </w:pPr>
    </w:p>
    <w:p w14:paraId="1A0A8882" w14:textId="77777777" w:rsidR="00220C67" w:rsidRDefault="00220C67" w:rsidP="00F722C3">
      <w:pPr>
        <w:jc w:val="center"/>
        <w:rPr>
          <w:b/>
          <w:sz w:val="22"/>
          <w:szCs w:val="22"/>
        </w:rPr>
      </w:pPr>
    </w:p>
    <w:p w14:paraId="212396EE" w14:textId="77777777" w:rsidR="00220C67" w:rsidRDefault="00220C67" w:rsidP="00F722C3">
      <w:pPr>
        <w:jc w:val="center"/>
        <w:rPr>
          <w:b/>
          <w:sz w:val="22"/>
          <w:szCs w:val="22"/>
        </w:rPr>
      </w:pPr>
    </w:p>
    <w:p w14:paraId="6D61E8AC" w14:textId="77777777" w:rsidR="00220C67" w:rsidRDefault="00220C67" w:rsidP="00F722C3">
      <w:pPr>
        <w:jc w:val="center"/>
        <w:rPr>
          <w:b/>
          <w:sz w:val="22"/>
          <w:szCs w:val="22"/>
        </w:rPr>
      </w:pPr>
    </w:p>
    <w:p w14:paraId="602801DF" w14:textId="77777777" w:rsidR="00220C67" w:rsidRDefault="00220C67" w:rsidP="00F722C3">
      <w:pPr>
        <w:jc w:val="center"/>
        <w:rPr>
          <w:b/>
          <w:sz w:val="22"/>
          <w:szCs w:val="22"/>
        </w:rPr>
      </w:pPr>
    </w:p>
    <w:p w14:paraId="79DCBDB9" w14:textId="77777777" w:rsidR="00220C67" w:rsidRDefault="00220C67" w:rsidP="00F722C3">
      <w:pPr>
        <w:jc w:val="center"/>
        <w:rPr>
          <w:b/>
          <w:sz w:val="22"/>
          <w:szCs w:val="22"/>
        </w:rPr>
      </w:pPr>
    </w:p>
    <w:p w14:paraId="246749C3" w14:textId="77777777" w:rsidR="00220C67" w:rsidRDefault="00220C67" w:rsidP="00F722C3">
      <w:pPr>
        <w:jc w:val="center"/>
        <w:rPr>
          <w:b/>
          <w:sz w:val="22"/>
          <w:szCs w:val="22"/>
        </w:rPr>
      </w:pPr>
    </w:p>
    <w:p w14:paraId="29857284" w14:textId="77777777" w:rsidR="00220C67" w:rsidRDefault="00220C67" w:rsidP="00F722C3">
      <w:pPr>
        <w:jc w:val="center"/>
        <w:rPr>
          <w:b/>
          <w:sz w:val="22"/>
          <w:szCs w:val="22"/>
        </w:rPr>
      </w:pPr>
    </w:p>
    <w:p w14:paraId="7F870006" w14:textId="77777777" w:rsidR="00F722C3" w:rsidRDefault="00F722C3" w:rsidP="00F722C3">
      <w:pPr>
        <w:jc w:val="center"/>
        <w:rPr>
          <w:b/>
          <w:sz w:val="22"/>
          <w:szCs w:val="22"/>
        </w:rPr>
      </w:pPr>
    </w:p>
    <w:p w14:paraId="7918F0B8" w14:textId="77777777" w:rsidR="00F722C3" w:rsidRDefault="00F722C3" w:rsidP="00F722C3">
      <w:pPr>
        <w:jc w:val="center"/>
        <w:rPr>
          <w:b/>
          <w:sz w:val="22"/>
          <w:szCs w:val="22"/>
        </w:rPr>
      </w:pPr>
    </w:p>
    <w:p w14:paraId="4CD7BD80" w14:textId="77777777" w:rsidR="00E97958" w:rsidRDefault="001B0C7B" w:rsidP="00E97958">
      <w:pPr>
        <w:overflowPunct w:val="0"/>
        <w:autoSpaceDE w:val="0"/>
        <w:autoSpaceDN w:val="0"/>
        <w:adjustRightInd w:val="0"/>
        <w:jc w:val="center"/>
        <w:textAlignment w:val="baseline"/>
        <w:rPr>
          <w:b/>
          <w:sz w:val="28"/>
        </w:rPr>
      </w:pPr>
      <w:r>
        <w:rPr>
          <w:b/>
          <w:sz w:val="28"/>
        </w:rPr>
        <w:t xml:space="preserve">Муниципальная программа </w:t>
      </w:r>
      <w:r w:rsidR="00E97958">
        <w:rPr>
          <w:b/>
          <w:sz w:val="28"/>
        </w:rPr>
        <w:t>МО «Поселок Айхал»</w:t>
      </w:r>
    </w:p>
    <w:p w14:paraId="0B8DBEAE" w14:textId="77777777" w:rsidR="00E97958" w:rsidRPr="003020A2" w:rsidRDefault="00E97958" w:rsidP="00E97958">
      <w:pPr>
        <w:overflowPunct w:val="0"/>
        <w:autoSpaceDE w:val="0"/>
        <w:autoSpaceDN w:val="0"/>
        <w:adjustRightInd w:val="0"/>
        <w:jc w:val="center"/>
        <w:textAlignment w:val="baseline"/>
        <w:rPr>
          <w:b/>
          <w:sz w:val="28"/>
        </w:rPr>
      </w:pPr>
      <w:r>
        <w:rPr>
          <w:b/>
          <w:sz w:val="28"/>
        </w:rPr>
        <w:t>Мирнинского района</w:t>
      </w:r>
      <w:r w:rsidR="001B0C7B">
        <w:rPr>
          <w:b/>
          <w:sz w:val="28"/>
        </w:rPr>
        <w:t xml:space="preserve"> </w:t>
      </w:r>
      <w:r>
        <w:rPr>
          <w:b/>
          <w:sz w:val="28"/>
        </w:rPr>
        <w:t>Республики Саха (Якутия)</w:t>
      </w:r>
    </w:p>
    <w:p w14:paraId="57D8D142" w14:textId="77777777" w:rsidR="00E97958" w:rsidRPr="003020A2" w:rsidRDefault="00E97958" w:rsidP="00E97958">
      <w:pPr>
        <w:overflowPunct w:val="0"/>
        <w:autoSpaceDE w:val="0"/>
        <w:autoSpaceDN w:val="0"/>
        <w:adjustRightInd w:val="0"/>
        <w:jc w:val="center"/>
        <w:textAlignment w:val="baseline"/>
        <w:rPr>
          <w:b/>
          <w:sz w:val="28"/>
        </w:rPr>
      </w:pPr>
    </w:p>
    <w:p w14:paraId="33E0A5B9" w14:textId="77777777" w:rsidR="00E97958" w:rsidRPr="003020A2" w:rsidRDefault="00E97958" w:rsidP="00E97958">
      <w:pPr>
        <w:overflowPunct w:val="0"/>
        <w:autoSpaceDE w:val="0"/>
        <w:autoSpaceDN w:val="0"/>
        <w:adjustRightInd w:val="0"/>
        <w:jc w:val="center"/>
        <w:textAlignment w:val="baseline"/>
        <w:rPr>
          <w:b/>
          <w:sz w:val="28"/>
        </w:rPr>
      </w:pPr>
      <w:r w:rsidRPr="003020A2">
        <w:rPr>
          <w:b/>
          <w:sz w:val="28"/>
        </w:rPr>
        <w:t>«</w:t>
      </w:r>
      <w:r>
        <w:rPr>
          <w:b/>
          <w:sz w:val="28"/>
        </w:rPr>
        <w:t>Обеспечение жильем молодых семей</w:t>
      </w:r>
      <w:r w:rsidRPr="003020A2">
        <w:rPr>
          <w:b/>
          <w:sz w:val="28"/>
        </w:rPr>
        <w:t>»</w:t>
      </w:r>
    </w:p>
    <w:p w14:paraId="4C426E64" w14:textId="77777777" w:rsidR="00E97958" w:rsidRPr="003020A2" w:rsidRDefault="00E97958" w:rsidP="00E97958">
      <w:pPr>
        <w:overflowPunct w:val="0"/>
        <w:autoSpaceDE w:val="0"/>
        <w:autoSpaceDN w:val="0"/>
        <w:adjustRightInd w:val="0"/>
        <w:jc w:val="center"/>
        <w:textAlignment w:val="baseline"/>
        <w:rPr>
          <w:b/>
          <w:sz w:val="28"/>
        </w:rPr>
      </w:pPr>
      <w:r w:rsidRPr="003020A2">
        <w:rPr>
          <w:b/>
          <w:sz w:val="28"/>
        </w:rPr>
        <w:t>на 20</w:t>
      </w:r>
      <w:r>
        <w:rPr>
          <w:b/>
          <w:sz w:val="28"/>
        </w:rPr>
        <w:t>22</w:t>
      </w:r>
      <w:r w:rsidRPr="003020A2">
        <w:rPr>
          <w:b/>
          <w:sz w:val="28"/>
        </w:rPr>
        <w:t>-20</w:t>
      </w:r>
      <w:r>
        <w:rPr>
          <w:b/>
          <w:sz w:val="28"/>
        </w:rPr>
        <w:t>24</w:t>
      </w:r>
      <w:r w:rsidRPr="003020A2">
        <w:rPr>
          <w:b/>
          <w:sz w:val="28"/>
        </w:rPr>
        <w:t xml:space="preserve"> годы</w:t>
      </w:r>
    </w:p>
    <w:p w14:paraId="2B91D768" w14:textId="77777777" w:rsidR="00F722C3" w:rsidRDefault="00F722C3" w:rsidP="00F722C3">
      <w:pPr>
        <w:jc w:val="center"/>
        <w:rPr>
          <w:b/>
          <w:sz w:val="22"/>
          <w:szCs w:val="22"/>
        </w:rPr>
      </w:pPr>
    </w:p>
    <w:p w14:paraId="15018BE6" w14:textId="77777777" w:rsidR="00F722C3" w:rsidRDefault="00E97958" w:rsidP="00E97958">
      <w:pPr>
        <w:tabs>
          <w:tab w:val="left" w:pos="3120"/>
        </w:tabs>
        <w:rPr>
          <w:b/>
          <w:sz w:val="22"/>
          <w:szCs w:val="22"/>
        </w:rPr>
      </w:pPr>
      <w:r>
        <w:rPr>
          <w:b/>
          <w:sz w:val="22"/>
          <w:szCs w:val="22"/>
        </w:rPr>
        <w:tab/>
      </w:r>
    </w:p>
    <w:p w14:paraId="7760A53B" w14:textId="77777777" w:rsidR="00F722C3" w:rsidRDefault="00F722C3" w:rsidP="00F722C3">
      <w:pPr>
        <w:jc w:val="center"/>
        <w:rPr>
          <w:b/>
          <w:sz w:val="22"/>
          <w:szCs w:val="22"/>
        </w:rPr>
      </w:pPr>
    </w:p>
    <w:p w14:paraId="51AFCEDB" w14:textId="77777777" w:rsidR="00F722C3" w:rsidRDefault="00F722C3" w:rsidP="00F722C3">
      <w:pPr>
        <w:jc w:val="center"/>
        <w:rPr>
          <w:b/>
          <w:sz w:val="22"/>
          <w:szCs w:val="22"/>
        </w:rPr>
      </w:pPr>
    </w:p>
    <w:p w14:paraId="609F7C4D" w14:textId="77777777" w:rsidR="00F722C3" w:rsidRDefault="00F722C3" w:rsidP="00F722C3">
      <w:pPr>
        <w:jc w:val="center"/>
        <w:rPr>
          <w:b/>
          <w:sz w:val="22"/>
          <w:szCs w:val="22"/>
        </w:rPr>
      </w:pPr>
    </w:p>
    <w:p w14:paraId="61708085" w14:textId="77777777" w:rsidR="00F722C3" w:rsidRDefault="00F722C3" w:rsidP="00F722C3">
      <w:pPr>
        <w:jc w:val="center"/>
        <w:rPr>
          <w:b/>
          <w:sz w:val="22"/>
          <w:szCs w:val="22"/>
        </w:rPr>
      </w:pPr>
    </w:p>
    <w:p w14:paraId="33FF5365" w14:textId="77777777" w:rsidR="00F722C3" w:rsidRDefault="00F722C3" w:rsidP="00C1298A">
      <w:pPr>
        <w:jc w:val="center"/>
        <w:rPr>
          <w:b/>
          <w:bCs/>
          <w:sz w:val="22"/>
          <w:szCs w:val="22"/>
        </w:rPr>
      </w:pPr>
    </w:p>
    <w:p w14:paraId="652F24CD" w14:textId="77777777" w:rsidR="00220C67" w:rsidRDefault="00220C67" w:rsidP="00C1298A">
      <w:pPr>
        <w:jc w:val="center"/>
        <w:rPr>
          <w:b/>
          <w:bCs/>
          <w:sz w:val="22"/>
          <w:szCs w:val="22"/>
        </w:rPr>
      </w:pPr>
    </w:p>
    <w:p w14:paraId="5CA3C7E1" w14:textId="77777777" w:rsidR="00220C67" w:rsidRDefault="00220C67" w:rsidP="00C1298A">
      <w:pPr>
        <w:jc w:val="center"/>
        <w:rPr>
          <w:b/>
          <w:bCs/>
          <w:sz w:val="22"/>
          <w:szCs w:val="22"/>
        </w:rPr>
      </w:pPr>
    </w:p>
    <w:p w14:paraId="1237E2CD" w14:textId="77777777" w:rsidR="00F722C3" w:rsidRDefault="00F722C3" w:rsidP="00C1298A">
      <w:pPr>
        <w:jc w:val="center"/>
        <w:rPr>
          <w:b/>
          <w:bCs/>
          <w:sz w:val="22"/>
          <w:szCs w:val="22"/>
        </w:rPr>
      </w:pPr>
    </w:p>
    <w:p w14:paraId="050480B5" w14:textId="77777777" w:rsidR="00F722C3" w:rsidRDefault="00F722C3" w:rsidP="00C1298A">
      <w:pPr>
        <w:jc w:val="center"/>
        <w:rPr>
          <w:b/>
          <w:bCs/>
          <w:sz w:val="22"/>
          <w:szCs w:val="22"/>
        </w:rPr>
      </w:pPr>
    </w:p>
    <w:p w14:paraId="18CA5601" w14:textId="77777777" w:rsidR="00F722C3" w:rsidRDefault="00F722C3" w:rsidP="00C1298A">
      <w:pPr>
        <w:jc w:val="center"/>
        <w:rPr>
          <w:b/>
          <w:bCs/>
          <w:sz w:val="22"/>
          <w:szCs w:val="22"/>
        </w:rPr>
      </w:pPr>
    </w:p>
    <w:p w14:paraId="25522B53" w14:textId="77777777" w:rsidR="00F722C3" w:rsidRDefault="00F722C3" w:rsidP="00C1298A">
      <w:pPr>
        <w:jc w:val="center"/>
        <w:rPr>
          <w:b/>
          <w:bCs/>
          <w:sz w:val="22"/>
          <w:szCs w:val="22"/>
        </w:rPr>
      </w:pPr>
    </w:p>
    <w:p w14:paraId="5C54C327" w14:textId="77777777" w:rsidR="00F722C3" w:rsidRDefault="00F722C3" w:rsidP="00C1298A">
      <w:pPr>
        <w:jc w:val="center"/>
        <w:rPr>
          <w:b/>
          <w:bCs/>
          <w:sz w:val="22"/>
          <w:szCs w:val="22"/>
        </w:rPr>
      </w:pPr>
    </w:p>
    <w:p w14:paraId="3ACF8B41" w14:textId="77777777" w:rsidR="00F722C3" w:rsidRDefault="00F722C3" w:rsidP="00C1298A">
      <w:pPr>
        <w:jc w:val="center"/>
        <w:rPr>
          <w:b/>
          <w:bCs/>
          <w:sz w:val="22"/>
          <w:szCs w:val="22"/>
        </w:rPr>
      </w:pPr>
    </w:p>
    <w:p w14:paraId="471E1F85" w14:textId="77777777" w:rsidR="00F722C3" w:rsidRDefault="00F722C3" w:rsidP="00C1298A">
      <w:pPr>
        <w:jc w:val="center"/>
        <w:rPr>
          <w:b/>
          <w:bCs/>
          <w:sz w:val="22"/>
          <w:szCs w:val="22"/>
        </w:rPr>
      </w:pPr>
    </w:p>
    <w:p w14:paraId="69AC0229" w14:textId="77777777" w:rsidR="00F722C3" w:rsidRDefault="00F722C3" w:rsidP="00C1298A">
      <w:pPr>
        <w:jc w:val="center"/>
        <w:rPr>
          <w:b/>
          <w:bCs/>
          <w:sz w:val="22"/>
          <w:szCs w:val="22"/>
        </w:rPr>
      </w:pPr>
    </w:p>
    <w:p w14:paraId="06DBDEBA" w14:textId="77777777" w:rsidR="00F722C3" w:rsidRDefault="00F722C3" w:rsidP="00C1298A">
      <w:pPr>
        <w:jc w:val="center"/>
        <w:rPr>
          <w:b/>
          <w:bCs/>
          <w:sz w:val="22"/>
          <w:szCs w:val="22"/>
        </w:rPr>
      </w:pPr>
    </w:p>
    <w:p w14:paraId="3BFC3467" w14:textId="77777777" w:rsidR="00F722C3" w:rsidRDefault="00F722C3" w:rsidP="00C1298A">
      <w:pPr>
        <w:jc w:val="center"/>
        <w:rPr>
          <w:b/>
          <w:bCs/>
          <w:sz w:val="22"/>
          <w:szCs w:val="22"/>
        </w:rPr>
      </w:pPr>
    </w:p>
    <w:p w14:paraId="55731B0C" w14:textId="77777777" w:rsidR="00F722C3" w:rsidRDefault="00F722C3" w:rsidP="00C1298A">
      <w:pPr>
        <w:jc w:val="center"/>
        <w:rPr>
          <w:b/>
          <w:bCs/>
          <w:sz w:val="22"/>
          <w:szCs w:val="22"/>
        </w:rPr>
      </w:pPr>
    </w:p>
    <w:p w14:paraId="3BE18E13" w14:textId="77777777" w:rsidR="00F722C3" w:rsidRDefault="00F722C3" w:rsidP="00C1298A">
      <w:pPr>
        <w:jc w:val="center"/>
        <w:rPr>
          <w:b/>
          <w:bCs/>
          <w:sz w:val="22"/>
          <w:szCs w:val="22"/>
        </w:rPr>
      </w:pPr>
    </w:p>
    <w:p w14:paraId="57144C43" w14:textId="77777777" w:rsidR="00F722C3" w:rsidRDefault="00F722C3" w:rsidP="00C1298A">
      <w:pPr>
        <w:jc w:val="center"/>
        <w:rPr>
          <w:b/>
          <w:bCs/>
          <w:sz w:val="22"/>
          <w:szCs w:val="22"/>
        </w:rPr>
      </w:pPr>
    </w:p>
    <w:p w14:paraId="40BE8C9E" w14:textId="77777777" w:rsidR="00F722C3" w:rsidRDefault="00F722C3" w:rsidP="00C1298A">
      <w:pPr>
        <w:jc w:val="center"/>
        <w:rPr>
          <w:b/>
          <w:bCs/>
          <w:sz w:val="22"/>
          <w:szCs w:val="22"/>
        </w:rPr>
      </w:pPr>
    </w:p>
    <w:p w14:paraId="692560EA" w14:textId="77777777" w:rsidR="00F722C3" w:rsidRDefault="00F722C3" w:rsidP="00C1298A">
      <w:pPr>
        <w:jc w:val="center"/>
        <w:rPr>
          <w:b/>
          <w:bCs/>
          <w:sz w:val="22"/>
          <w:szCs w:val="22"/>
        </w:rPr>
      </w:pPr>
    </w:p>
    <w:p w14:paraId="5A03D0D7" w14:textId="77777777" w:rsidR="00F722C3" w:rsidRDefault="00F722C3" w:rsidP="00C1298A">
      <w:pPr>
        <w:jc w:val="center"/>
        <w:rPr>
          <w:b/>
          <w:bCs/>
          <w:sz w:val="22"/>
          <w:szCs w:val="22"/>
        </w:rPr>
      </w:pPr>
    </w:p>
    <w:p w14:paraId="5F6FAE28" w14:textId="77777777" w:rsidR="00F722C3" w:rsidRDefault="00F722C3" w:rsidP="00C1298A">
      <w:pPr>
        <w:jc w:val="center"/>
        <w:rPr>
          <w:b/>
          <w:bCs/>
          <w:sz w:val="22"/>
          <w:szCs w:val="22"/>
        </w:rPr>
      </w:pPr>
    </w:p>
    <w:p w14:paraId="5A791D81" w14:textId="77777777" w:rsidR="00F722C3" w:rsidRDefault="00F722C3" w:rsidP="00C1298A">
      <w:pPr>
        <w:jc w:val="center"/>
        <w:rPr>
          <w:b/>
          <w:bCs/>
          <w:sz w:val="22"/>
          <w:szCs w:val="22"/>
        </w:rPr>
      </w:pPr>
    </w:p>
    <w:p w14:paraId="736DCA0F" w14:textId="77777777" w:rsidR="003A770F" w:rsidRDefault="003A770F" w:rsidP="00C1298A">
      <w:pPr>
        <w:jc w:val="center"/>
        <w:rPr>
          <w:b/>
          <w:bCs/>
          <w:sz w:val="22"/>
          <w:szCs w:val="22"/>
        </w:rPr>
      </w:pPr>
    </w:p>
    <w:p w14:paraId="55ED8660" w14:textId="77777777" w:rsidR="0097511E" w:rsidRDefault="0097511E" w:rsidP="00C1298A">
      <w:pPr>
        <w:jc w:val="center"/>
        <w:rPr>
          <w:b/>
          <w:bCs/>
          <w:sz w:val="22"/>
          <w:szCs w:val="22"/>
        </w:rPr>
      </w:pPr>
    </w:p>
    <w:p w14:paraId="1449047E" w14:textId="77777777" w:rsidR="0097511E" w:rsidRDefault="0097511E" w:rsidP="00C1298A">
      <w:pPr>
        <w:jc w:val="center"/>
        <w:rPr>
          <w:b/>
          <w:bCs/>
          <w:sz w:val="22"/>
          <w:szCs w:val="22"/>
        </w:rPr>
      </w:pPr>
    </w:p>
    <w:p w14:paraId="503E13AA" w14:textId="77777777" w:rsidR="0097511E" w:rsidRDefault="0097511E" w:rsidP="00C1298A">
      <w:pPr>
        <w:jc w:val="center"/>
        <w:rPr>
          <w:b/>
          <w:bCs/>
          <w:sz w:val="22"/>
          <w:szCs w:val="22"/>
        </w:rPr>
      </w:pPr>
    </w:p>
    <w:p w14:paraId="78853BF1" w14:textId="77777777" w:rsidR="003C2ADC" w:rsidRDefault="000748D8" w:rsidP="00C1298A">
      <w:pPr>
        <w:jc w:val="center"/>
        <w:rPr>
          <w:b/>
          <w:bCs/>
          <w:sz w:val="22"/>
          <w:szCs w:val="22"/>
        </w:rPr>
      </w:pPr>
      <w:r>
        <w:rPr>
          <w:b/>
          <w:bCs/>
          <w:sz w:val="22"/>
          <w:szCs w:val="22"/>
        </w:rPr>
        <w:t>п.</w:t>
      </w:r>
      <w:r w:rsidR="003A770F">
        <w:rPr>
          <w:b/>
          <w:bCs/>
          <w:sz w:val="22"/>
          <w:szCs w:val="22"/>
        </w:rPr>
        <w:t xml:space="preserve"> Айхал</w:t>
      </w:r>
      <w:r w:rsidR="00220C67">
        <w:rPr>
          <w:b/>
          <w:bCs/>
          <w:sz w:val="22"/>
          <w:szCs w:val="22"/>
        </w:rPr>
        <w:t>, 2021 год</w:t>
      </w:r>
      <w:r w:rsidR="003C2ADC">
        <w:rPr>
          <w:b/>
          <w:bCs/>
          <w:sz w:val="22"/>
          <w:szCs w:val="22"/>
        </w:rPr>
        <w:t xml:space="preserve"> </w:t>
      </w:r>
    </w:p>
    <w:p w14:paraId="2A598EED" w14:textId="77777777" w:rsidR="00C1298A" w:rsidRPr="0061467D" w:rsidRDefault="00C1298A" w:rsidP="00C1298A">
      <w:pPr>
        <w:jc w:val="center"/>
        <w:rPr>
          <w:b/>
          <w:bCs/>
        </w:rPr>
      </w:pPr>
      <w:r w:rsidRPr="0061467D">
        <w:rPr>
          <w:b/>
          <w:bCs/>
        </w:rPr>
        <w:lastRenderedPageBreak/>
        <w:t xml:space="preserve">ПАСПОРТ </w:t>
      </w:r>
    </w:p>
    <w:p w14:paraId="48CCF609" w14:textId="77777777" w:rsidR="00A61545" w:rsidRPr="0061467D" w:rsidRDefault="00A61545" w:rsidP="00A61545">
      <w:pPr>
        <w:overflowPunct w:val="0"/>
        <w:autoSpaceDE w:val="0"/>
        <w:autoSpaceDN w:val="0"/>
        <w:adjustRightInd w:val="0"/>
        <w:jc w:val="center"/>
        <w:textAlignment w:val="baseline"/>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048"/>
      </w:tblGrid>
      <w:tr w:rsidR="00A61545" w:rsidRPr="0061467D" w14:paraId="5CD3C576" w14:textId="77777777" w:rsidTr="00A61545">
        <w:tc>
          <w:tcPr>
            <w:tcW w:w="567" w:type="dxa"/>
          </w:tcPr>
          <w:p w14:paraId="7A078C3C" w14:textId="77777777" w:rsidR="00A61545" w:rsidRPr="0061467D" w:rsidRDefault="00A61545" w:rsidP="004B1826">
            <w:pPr>
              <w:overflowPunct w:val="0"/>
              <w:autoSpaceDE w:val="0"/>
              <w:autoSpaceDN w:val="0"/>
              <w:adjustRightInd w:val="0"/>
              <w:textAlignment w:val="baseline"/>
            </w:pPr>
            <w:r w:rsidRPr="0061467D">
              <w:t>1</w:t>
            </w:r>
          </w:p>
        </w:tc>
        <w:tc>
          <w:tcPr>
            <w:tcW w:w="2024" w:type="dxa"/>
          </w:tcPr>
          <w:p w14:paraId="0E9BD941" w14:textId="77777777" w:rsidR="00A61545" w:rsidRPr="0061467D" w:rsidRDefault="00A61545" w:rsidP="004B1826">
            <w:pPr>
              <w:overflowPunct w:val="0"/>
              <w:autoSpaceDE w:val="0"/>
              <w:autoSpaceDN w:val="0"/>
              <w:adjustRightInd w:val="0"/>
              <w:textAlignment w:val="baseline"/>
            </w:pPr>
            <w:r w:rsidRPr="0061467D">
              <w:t xml:space="preserve">Наименование программы </w:t>
            </w:r>
          </w:p>
          <w:p w14:paraId="0BEA450B" w14:textId="77777777" w:rsidR="00A61545" w:rsidRPr="0061467D" w:rsidRDefault="00A61545" w:rsidP="004B1826">
            <w:pPr>
              <w:overflowPunct w:val="0"/>
              <w:autoSpaceDE w:val="0"/>
              <w:autoSpaceDN w:val="0"/>
              <w:adjustRightInd w:val="0"/>
              <w:textAlignment w:val="baseline"/>
            </w:pPr>
          </w:p>
        </w:tc>
        <w:tc>
          <w:tcPr>
            <w:tcW w:w="7048" w:type="dxa"/>
          </w:tcPr>
          <w:p w14:paraId="356773D7" w14:textId="77777777" w:rsidR="00A61545" w:rsidRPr="0061467D" w:rsidRDefault="00A61545" w:rsidP="00A61545">
            <w:pPr>
              <w:overflowPunct w:val="0"/>
              <w:autoSpaceDE w:val="0"/>
              <w:autoSpaceDN w:val="0"/>
              <w:adjustRightInd w:val="0"/>
              <w:jc w:val="both"/>
              <w:textAlignment w:val="baseline"/>
            </w:pPr>
            <w:r w:rsidRPr="0061467D">
              <w:t>Муниципальная  программа МО «Посёлок Айхал» Мирнинского района Республики Саха (Якутия) «Обеспечение жильем молодых семей» (далее - Программа)</w:t>
            </w:r>
          </w:p>
        </w:tc>
      </w:tr>
    </w:tbl>
    <w:p w14:paraId="434B2F36" w14:textId="77777777" w:rsidR="00A61545" w:rsidRPr="0061467D" w:rsidRDefault="00A61545" w:rsidP="00A61545"/>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048"/>
      </w:tblGrid>
      <w:tr w:rsidR="00A61545" w:rsidRPr="0061467D" w14:paraId="449E7124" w14:textId="77777777" w:rsidTr="00A61545">
        <w:tc>
          <w:tcPr>
            <w:tcW w:w="567" w:type="dxa"/>
          </w:tcPr>
          <w:p w14:paraId="365F014F" w14:textId="77777777" w:rsidR="00A61545" w:rsidRPr="0061467D" w:rsidRDefault="00A61545" w:rsidP="004B1826">
            <w:pPr>
              <w:overflowPunct w:val="0"/>
              <w:autoSpaceDE w:val="0"/>
              <w:autoSpaceDN w:val="0"/>
              <w:adjustRightInd w:val="0"/>
              <w:textAlignment w:val="baseline"/>
            </w:pPr>
            <w:r w:rsidRPr="0061467D">
              <w:t>2</w:t>
            </w:r>
          </w:p>
        </w:tc>
        <w:tc>
          <w:tcPr>
            <w:tcW w:w="2024" w:type="dxa"/>
          </w:tcPr>
          <w:p w14:paraId="75C2139B" w14:textId="77777777" w:rsidR="00A61545" w:rsidRPr="0061467D" w:rsidRDefault="00A61545" w:rsidP="004B1826">
            <w:pPr>
              <w:overflowPunct w:val="0"/>
              <w:autoSpaceDE w:val="0"/>
              <w:autoSpaceDN w:val="0"/>
              <w:adjustRightInd w:val="0"/>
              <w:textAlignment w:val="baseline"/>
            </w:pPr>
            <w:r w:rsidRPr="0061467D">
              <w:t>Сроки реализации программы</w:t>
            </w:r>
          </w:p>
        </w:tc>
        <w:tc>
          <w:tcPr>
            <w:tcW w:w="7048" w:type="dxa"/>
          </w:tcPr>
          <w:p w14:paraId="31770E55" w14:textId="77777777" w:rsidR="00A61545" w:rsidRPr="0061467D" w:rsidRDefault="00A61545" w:rsidP="004B1826">
            <w:pPr>
              <w:overflowPunct w:val="0"/>
              <w:autoSpaceDE w:val="0"/>
              <w:autoSpaceDN w:val="0"/>
              <w:adjustRightInd w:val="0"/>
              <w:jc w:val="both"/>
              <w:textAlignment w:val="baseline"/>
            </w:pPr>
            <w:r w:rsidRPr="0061467D">
              <w:t>2022-2024 годы</w:t>
            </w:r>
          </w:p>
          <w:p w14:paraId="3F6D9172" w14:textId="77777777" w:rsidR="00A61545" w:rsidRPr="0061467D" w:rsidRDefault="00A61545" w:rsidP="004B1826">
            <w:pPr>
              <w:overflowPunct w:val="0"/>
              <w:autoSpaceDE w:val="0"/>
              <w:autoSpaceDN w:val="0"/>
              <w:adjustRightInd w:val="0"/>
              <w:jc w:val="both"/>
              <w:textAlignment w:val="baseline"/>
              <w:rPr>
                <w:i/>
              </w:rPr>
            </w:pPr>
          </w:p>
          <w:p w14:paraId="69718F97" w14:textId="77777777" w:rsidR="00A61545" w:rsidRPr="0061467D" w:rsidRDefault="00A61545" w:rsidP="004B1826">
            <w:pPr>
              <w:overflowPunct w:val="0"/>
              <w:autoSpaceDE w:val="0"/>
              <w:autoSpaceDN w:val="0"/>
              <w:adjustRightInd w:val="0"/>
              <w:jc w:val="both"/>
              <w:textAlignment w:val="baseline"/>
            </w:pPr>
          </w:p>
        </w:tc>
      </w:tr>
    </w:tbl>
    <w:p w14:paraId="0D675164" w14:textId="77777777" w:rsidR="00A61545" w:rsidRPr="0061467D" w:rsidRDefault="00A61545" w:rsidP="00A61545"/>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048"/>
      </w:tblGrid>
      <w:tr w:rsidR="00A61545" w:rsidRPr="0061467D" w14:paraId="0BA0E5BD" w14:textId="77777777" w:rsidTr="0061467D">
        <w:trPr>
          <w:trHeight w:val="622"/>
        </w:trPr>
        <w:tc>
          <w:tcPr>
            <w:tcW w:w="567" w:type="dxa"/>
          </w:tcPr>
          <w:p w14:paraId="4FAA1E9A" w14:textId="77777777" w:rsidR="00A61545" w:rsidRPr="0061467D" w:rsidRDefault="00A61545" w:rsidP="004B1826">
            <w:pPr>
              <w:overflowPunct w:val="0"/>
              <w:autoSpaceDE w:val="0"/>
              <w:autoSpaceDN w:val="0"/>
              <w:adjustRightInd w:val="0"/>
              <w:textAlignment w:val="baseline"/>
            </w:pPr>
            <w:r w:rsidRPr="0061467D">
              <w:t>3</w:t>
            </w:r>
          </w:p>
        </w:tc>
        <w:tc>
          <w:tcPr>
            <w:tcW w:w="2024" w:type="dxa"/>
          </w:tcPr>
          <w:p w14:paraId="4C64D967" w14:textId="77777777" w:rsidR="00A61545" w:rsidRPr="0061467D" w:rsidRDefault="00A61545" w:rsidP="0061467D">
            <w:pPr>
              <w:overflowPunct w:val="0"/>
              <w:autoSpaceDE w:val="0"/>
              <w:autoSpaceDN w:val="0"/>
              <w:adjustRightInd w:val="0"/>
              <w:textAlignment w:val="baseline"/>
            </w:pPr>
            <w:r w:rsidRPr="0061467D">
              <w:t>Координатор программы</w:t>
            </w:r>
          </w:p>
        </w:tc>
        <w:tc>
          <w:tcPr>
            <w:tcW w:w="7048" w:type="dxa"/>
          </w:tcPr>
          <w:p w14:paraId="53F52DFE" w14:textId="77777777" w:rsidR="00A61545" w:rsidRPr="0061467D" w:rsidRDefault="00591196" w:rsidP="004B1826">
            <w:pPr>
              <w:overflowPunct w:val="0"/>
              <w:autoSpaceDE w:val="0"/>
              <w:autoSpaceDN w:val="0"/>
              <w:adjustRightInd w:val="0"/>
              <w:textAlignment w:val="baseline"/>
            </w:pPr>
            <w:r w:rsidRPr="0061467D">
              <w:t xml:space="preserve">Заместитель </w:t>
            </w:r>
            <w:r w:rsidR="00A61545" w:rsidRPr="0061467D">
              <w:t>Глав</w:t>
            </w:r>
            <w:r w:rsidRPr="0061467D">
              <w:t>ы</w:t>
            </w:r>
            <w:r w:rsidR="00A61545" w:rsidRPr="0061467D">
              <w:t xml:space="preserve"> </w:t>
            </w:r>
            <w:r w:rsidR="00050F75">
              <w:t xml:space="preserve">Администрации </w:t>
            </w:r>
            <w:r w:rsidR="00A61545" w:rsidRPr="0061467D">
              <w:t>МО «Поселок Айхал»</w:t>
            </w:r>
            <w:r w:rsidRPr="0061467D">
              <w:t xml:space="preserve"> по ЖКХ</w:t>
            </w:r>
          </w:p>
          <w:p w14:paraId="7FF2407D" w14:textId="77777777" w:rsidR="00A61545" w:rsidRPr="0061467D" w:rsidRDefault="00A61545" w:rsidP="004B1826">
            <w:pPr>
              <w:overflowPunct w:val="0"/>
              <w:autoSpaceDE w:val="0"/>
              <w:autoSpaceDN w:val="0"/>
              <w:adjustRightInd w:val="0"/>
              <w:ind w:firstLine="136"/>
              <w:jc w:val="both"/>
              <w:textAlignment w:val="baseline"/>
            </w:pPr>
            <w:r w:rsidRPr="0061467D">
              <w:rPr>
                <w:i/>
              </w:rPr>
              <w:t xml:space="preserve"> </w:t>
            </w:r>
          </w:p>
        </w:tc>
      </w:tr>
    </w:tbl>
    <w:p w14:paraId="369A2D8C" w14:textId="77777777" w:rsidR="00A61545" w:rsidRPr="0061467D" w:rsidRDefault="00A61545" w:rsidP="00A61545"/>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048"/>
      </w:tblGrid>
      <w:tr w:rsidR="00A61545" w:rsidRPr="0061467D" w14:paraId="2DDEB80B" w14:textId="77777777" w:rsidTr="00A61545">
        <w:trPr>
          <w:trHeight w:val="714"/>
        </w:trPr>
        <w:tc>
          <w:tcPr>
            <w:tcW w:w="567" w:type="dxa"/>
          </w:tcPr>
          <w:p w14:paraId="53D21BF1" w14:textId="77777777" w:rsidR="00A61545" w:rsidRPr="0061467D" w:rsidRDefault="00A61545" w:rsidP="004B1826">
            <w:pPr>
              <w:overflowPunct w:val="0"/>
              <w:autoSpaceDE w:val="0"/>
              <w:autoSpaceDN w:val="0"/>
              <w:adjustRightInd w:val="0"/>
              <w:textAlignment w:val="baseline"/>
            </w:pPr>
            <w:r w:rsidRPr="0061467D">
              <w:t>4</w:t>
            </w:r>
          </w:p>
        </w:tc>
        <w:tc>
          <w:tcPr>
            <w:tcW w:w="2024" w:type="dxa"/>
          </w:tcPr>
          <w:p w14:paraId="3E86BC5A" w14:textId="77777777" w:rsidR="00A61545" w:rsidRPr="0061467D" w:rsidRDefault="00A61545" w:rsidP="0061467D">
            <w:pPr>
              <w:overflowPunct w:val="0"/>
              <w:autoSpaceDE w:val="0"/>
              <w:autoSpaceDN w:val="0"/>
              <w:adjustRightInd w:val="0"/>
              <w:textAlignment w:val="baseline"/>
            </w:pPr>
            <w:r w:rsidRPr="0061467D">
              <w:t>Исполнители программы</w:t>
            </w:r>
          </w:p>
        </w:tc>
        <w:tc>
          <w:tcPr>
            <w:tcW w:w="7048" w:type="dxa"/>
          </w:tcPr>
          <w:p w14:paraId="51F48D54" w14:textId="77777777" w:rsidR="00A61545" w:rsidRPr="0061467D" w:rsidRDefault="00A61545" w:rsidP="00E20315">
            <w:pPr>
              <w:overflowPunct w:val="0"/>
              <w:autoSpaceDE w:val="0"/>
              <w:autoSpaceDN w:val="0"/>
              <w:adjustRightInd w:val="0"/>
              <w:textAlignment w:val="baseline"/>
            </w:pPr>
            <w:r w:rsidRPr="0061467D">
              <w:rPr>
                <w:i/>
              </w:rPr>
              <w:t xml:space="preserve"> </w:t>
            </w:r>
            <w:r w:rsidRPr="0061467D">
              <w:t>Главный специалист по жилищным вопросам Администрации МО «Поселок Айхал»</w:t>
            </w:r>
          </w:p>
        </w:tc>
      </w:tr>
    </w:tbl>
    <w:p w14:paraId="54474062" w14:textId="77777777" w:rsidR="00A61545" w:rsidRPr="0061467D" w:rsidRDefault="00A61545" w:rsidP="00A61545"/>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048"/>
      </w:tblGrid>
      <w:tr w:rsidR="00A61545" w:rsidRPr="0061467D" w14:paraId="32BDDEE7" w14:textId="77777777" w:rsidTr="008E7B73">
        <w:tc>
          <w:tcPr>
            <w:tcW w:w="567" w:type="dxa"/>
          </w:tcPr>
          <w:p w14:paraId="4C7DC6E5" w14:textId="77777777" w:rsidR="00A61545" w:rsidRPr="0061467D" w:rsidRDefault="00A61545" w:rsidP="004B1826">
            <w:pPr>
              <w:overflowPunct w:val="0"/>
              <w:autoSpaceDE w:val="0"/>
              <w:autoSpaceDN w:val="0"/>
              <w:adjustRightInd w:val="0"/>
              <w:textAlignment w:val="baseline"/>
            </w:pPr>
            <w:r w:rsidRPr="0061467D">
              <w:t>5</w:t>
            </w:r>
          </w:p>
        </w:tc>
        <w:tc>
          <w:tcPr>
            <w:tcW w:w="2024" w:type="dxa"/>
          </w:tcPr>
          <w:p w14:paraId="10440A1F" w14:textId="77777777" w:rsidR="00A61545" w:rsidRPr="0061467D" w:rsidRDefault="00A61545" w:rsidP="004B1826">
            <w:pPr>
              <w:overflowPunct w:val="0"/>
              <w:autoSpaceDE w:val="0"/>
              <w:autoSpaceDN w:val="0"/>
              <w:adjustRightInd w:val="0"/>
              <w:textAlignment w:val="baseline"/>
              <w:rPr>
                <w:vertAlign w:val="superscript"/>
              </w:rPr>
            </w:pPr>
            <w:r w:rsidRPr="0061467D">
              <w:t>Цель (-и) программы</w:t>
            </w:r>
          </w:p>
          <w:p w14:paraId="1D451351" w14:textId="77777777" w:rsidR="00A61545" w:rsidRPr="0061467D" w:rsidRDefault="00A61545" w:rsidP="004B1826">
            <w:pPr>
              <w:overflowPunct w:val="0"/>
              <w:autoSpaceDE w:val="0"/>
              <w:autoSpaceDN w:val="0"/>
              <w:adjustRightInd w:val="0"/>
              <w:textAlignment w:val="baseline"/>
            </w:pPr>
          </w:p>
        </w:tc>
        <w:tc>
          <w:tcPr>
            <w:tcW w:w="7048" w:type="dxa"/>
          </w:tcPr>
          <w:p w14:paraId="7E02CBE9" w14:textId="77777777" w:rsidR="008E7B73" w:rsidRPr="0061467D" w:rsidRDefault="00ED54DB" w:rsidP="008E7B73">
            <w:r w:rsidRPr="0061467D">
              <w:t xml:space="preserve">Оказание государственной </w:t>
            </w:r>
            <w:r w:rsidR="00E51A92" w:rsidRPr="0061467D">
              <w:t xml:space="preserve">и муниципальной </w:t>
            </w:r>
            <w:r w:rsidRPr="0061467D">
              <w:t>поддержки в у</w:t>
            </w:r>
            <w:r w:rsidR="008E7B73" w:rsidRPr="0061467D">
              <w:t>лучшени</w:t>
            </w:r>
            <w:r w:rsidRPr="0061467D">
              <w:t>и</w:t>
            </w:r>
            <w:r w:rsidR="008E7B73" w:rsidRPr="0061467D">
              <w:t xml:space="preserve"> жилищных условий молодых семей, признанных в </w:t>
            </w:r>
            <w:r w:rsidR="00FB23EB" w:rsidRPr="0061467D">
              <w:t xml:space="preserve">установленном действующим законодательством Российской Федерации </w:t>
            </w:r>
            <w:r w:rsidR="008E7B73" w:rsidRPr="0061467D">
              <w:t>порядке нуждающимися в жилых помещениях</w:t>
            </w:r>
            <w:r w:rsidRPr="0061467D">
              <w:t>.</w:t>
            </w:r>
          </w:p>
          <w:p w14:paraId="4C55A068" w14:textId="77777777" w:rsidR="00A61545" w:rsidRPr="0061467D" w:rsidRDefault="00A61545" w:rsidP="004B1826">
            <w:pPr>
              <w:widowControl w:val="0"/>
              <w:tabs>
                <w:tab w:val="left" w:pos="851"/>
              </w:tabs>
              <w:autoSpaceDE w:val="0"/>
              <w:autoSpaceDN w:val="0"/>
              <w:adjustRightInd w:val="0"/>
              <w:ind w:firstLine="175"/>
              <w:jc w:val="both"/>
            </w:pPr>
          </w:p>
          <w:p w14:paraId="0BF78BE1" w14:textId="77777777" w:rsidR="00A61545" w:rsidRPr="0061467D" w:rsidRDefault="00A61545" w:rsidP="004B1826">
            <w:pPr>
              <w:overflowPunct w:val="0"/>
              <w:autoSpaceDE w:val="0"/>
              <w:autoSpaceDN w:val="0"/>
              <w:adjustRightInd w:val="0"/>
              <w:ind w:firstLine="175"/>
              <w:textAlignment w:val="baseline"/>
            </w:pPr>
          </w:p>
        </w:tc>
      </w:tr>
    </w:tbl>
    <w:p w14:paraId="391D052E" w14:textId="77777777" w:rsidR="00A61545" w:rsidRPr="0061467D" w:rsidRDefault="00A61545" w:rsidP="00A61545"/>
    <w:tbl>
      <w:tblPr>
        <w:tblW w:w="965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
        <w:gridCol w:w="568"/>
        <w:gridCol w:w="1985"/>
        <w:gridCol w:w="2410"/>
        <w:gridCol w:w="2409"/>
        <w:gridCol w:w="2268"/>
      </w:tblGrid>
      <w:tr w:rsidR="00A61545" w:rsidRPr="0061467D" w14:paraId="5801404B" w14:textId="77777777" w:rsidTr="0061467D">
        <w:trPr>
          <w:gridBefore w:val="1"/>
          <w:wBefore w:w="11" w:type="dxa"/>
        </w:trPr>
        <w:tc>
          <w:tcPr>
            <w:tcW w:w="568" w:type="dxa"/>
            <w:tcBorders>
              <w:bottom w:val="single" w:sz="4" w:space="0" w:color="auto"/>
            </w:tcBorders>
          </w:tcPr>
          <w:p w14:paraId="295C9792" w14:textId="77777777" w:rsidR="00A61545" w:rsidRPr="0061467D" w:rsidRDefault="00A61545" w:rsidP="004B1826">
            <w:pPr>
              <w:overflowPunct w:val="0"/>
              <w:autoSpaceDE w:val="0"/>
              <w:autoSpaceDN w:val="0"/>
              <w:adjustRightInd w:val="0"/>
              <w:textAlignment w:val="baseline"/>
            </w:pPr>
            <w:r w:rsidRPr="0061467D">
              <w:t>6</w:t>
            </w:r>
          </w:p>
        </w:tc>
        <w:tc>
          <w:tcPr>
            <w:tcW w:w="1985" w:type="dxa"/>
            <w:tcBorders>
              <w:bottom w:val="single" w:sz="4" w:space="0" w:color="auto"/>
            </w:tcBorders>
          </w:tcPr>
          <w:p w14:paraId="602F780E" w14:textId="77777777" w:rsidR="00A61545" w:rsidRPr="0061467D" w:rsidRDefault="00A61545" w:rsidP="004B1826">
            <w:pPr>
              <w:overflowPunct w:val="0"/>
              <w:autoSpaceDE w:val="0"/>
              <w:autoSpaceDN w:val="0"/>
              <w:adjustRightInd w:val="0"/>
              <w:textAlignment w:val="baseline"/>
              <w:rPr>
                <w:vertAlign w:val="superscript"/>
              </w:rPr>
            </w:pPr>
            <w:r w:rsidRPr="0061467D">
              <w:t>Задачи программы</w:t>
            </w:r>
          </w:p>
          <w:p w14:paraId="181D9DE2" w14:textId="77777777" w:rsidR="00A61545" w:rsidRPr="0061467D" w:rsidRDefault="00A61545" w:rsidP="004B1826">
            <w:pPr>
              <w:overflowPunct w:val="0"/>
              <w:autoSpaceDE w:val="0"/>
              <w:autoSpaceDN w:val="0"/>
              <w:adjustRightInd w:val="0"/>
              <w:textAlignment w:val="baseline"/>
            </w:pPr>
          </w:p>
        </w:tc>
        <w:tc>
          <w:tcPr>
            <w:tcW w:w="7087" w:type="dxa"/>
            <w:gridSpan w:val="3"/>
            <w:tcBorders>
              <w:bottom w:val="single" w:sz="4" w:space="0" w:color="auto"/>
            </w:tcBorders>
          </w:tcPr>
          <w:p w14:paraId="433EB70D" w14:textId="77777777" w:rsidR="00A61545" w:rsidRPr="0061467D" w:rsidRDefault="00ED54DB" w:rsidP="005D302E">
            <w:pPr>
              <w:pStyle w:val="af7"/>
              <w:tabs>
                <w:tab w:val="left" w:pos="263"/>
              </w:tabs>
              <w:overflowPunct w:val="0"/>
              <w:autoSpaceDE w:val="0"/>
              <w:autoSpaceDN w:val="0"/>
              <w:adjustRightInd w:val="0"/>
              <w:ind w:left="0"/>
              <w:textAlignment w:val="baseline"/>
              <w:rPr>
                <w:sz w:val="24"/>
                <w:szCs w:val="24"/>
              </w:rPr>
            </w:pPr>
            <w:r w:rsidRPr="0061467D">
              <w:rPr>
                <w:sz w:val="24"/>
                <w:szCs w:val="24"/>
              </w:rPr>
              <w:t>Предоставление молодым семьям</w:t>
            </w:r>
            <w:r w:rsidR="005D302E" w:rsidRPr="0061467D">
              <w:rPr>
                <w:sz w:val="24"/>
                <w:szCs w:val="24"/>
              </w:rPr>
              <w:t xml:space="preserve"> – участникам программы социальных выплат на</w:t>
            </w:r>
            <w:r w:rsidR="00E025DC" w:rsidRPr="0061467D">
              <w:rPr>
                <w:sz w:val="24"/>
                <w:szCs w:val="24"/>
              </w:rPr>
              <w:t xml:space="preserve"> </w:t>
            </w:r>
            <w:r w:rsidRPr="0061467D">
              <w:rPr>
                <w:sz w:val="24"/>
                <w:szCs w:val="24"/>
              </w:rPr>
              <w:t>приобретение жилого помещения.</w:t>
            </w:r>
          </w:p>
        </w:tc>
      </w:tr>
      <w:tr w:rsidR="00FA73B4" w:rsidRPr="0061467D" w14:paraId="34391078" w14:textId="77777777" w:rsidTr="0061467D">
        <w:trPr>
          <w:gridBefore w:val="1"/>
          <w:wBefore w:w="11" w:type="dxa"/>
        </w:trPr>
        <w:tc>
          <w:tcPr>
            <w:tcW w:w="568" w:type="dxa"/>
            <w:tcBorders>
              <w:top w:val="single" w:sz="4" w:space="0" w:color="auto"/>
              <w:left w:val="nil"/>
              <w:bottom w:val="nil"/>
              <w:right w:val="nil"/>
            </w:tcBorders>
          </w:tcPr>
          <w:p w14:paraId="430C5D87" w14:textId="77777777" w:rsidR="00FA73B4" w:rsidRPr="0061467D" w:rsidRDefault="00FA73B4" w:rsidP="004B1826">
            <w:pPr>
              <w:overflowPunct w:val="0"/>
              <w:autoSpaceDE w:val="0"/>
              <w:autoSpaceDN w:val="0"/>
              <w:adjustRightInd w:val="0"/>
              <w:textAlignment w:val="baseline"/>
            </w:pPr>
          </w:p>
        </w:tc>
        <w:tc>
          <w:tcPr>
            <w:tcW w:w="1985" w:type="dxa"/>
            <w:tcBorders>
              <w:top w:val="single" w:sz="4" w:space="0" w:color="auto"/>
              <w:left w:val="nil"/>
              <w:bottom w:val="nil"/>
              <w:right w:val="nil"/>
            </w:tcBorders>
          </w:tcPr>
          <w:p w14:paraId="4C6CED8B" w14:textId="77777777" w:rsidR="00FA73B4" w:rsidRPr="0061467D" w:rsidRDefault="00FA73B4" w:rsidP="004B1826">
            <w:pPr>
              <w:overflowPunct w:val="0"/>
              <w:autoSpaceDE w:val="0"/>
              <w:autoSpaceDN w:val="0"/>
              <w:adjustRightInd w:val="0"/>
              <w:textAlignment w:val="baseline"/>
            </w:pPr>
          </w:p>
        </w:tc>
        <w:tc>
          <w:tcPr>
            <w:tcW w:w="7087" w:type="dxa"/>
            <w:gridSpan w:val="3"/>
            <w:tcBorders>
              <w:top w:val="single" w:sz="4" w:space="0" w:color="auto"/>
              <w:left w:val="nil"/>
              <w:bottom w:val="nil"/>
              <w:right w:val="nil"/>
            </w:tcBorders>
          </w:tcPr>
          <w:p w14:paraId="09E1BDBF" w14:textId="77777777" w:rsidR="00FA73B4" w:rsidRPr="0061467D" w:rsidRDefault="00FA73B4" w:rsidP="005D302E">
            <w:pPr>
              <w:pStyle w:val="af7"/>
              <w:tabs>
                <w:tab w:val="left" w:pos="263"/>
              </w:tabs>
              <w:overflowPunct w:val="0"/>
              <w:autoSpaceDE w:val="0"/>
              <w:autoSpaceDN w:val="0"/>
              <w:adjustRightInd w:val="0"/>
              <w:ind w:left="0"/>
              <w:textAlignment w:val="baseline"/>
              <w:rPr>
                <w:sz w:val="24"/>
                <w:szCs w:val="24"/>
              </w:rPr>
            </w:pPr>
          </w:p>
        </w:tc>
      </w:tr>
      <w:tr w:rsidR="00FA73B4" w:rsidRPr="00FA73B4" w14:paraId="3F229B61" w14:textId="77777777" w:rsidTr="00614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0"/>
        </w:trPr>
        <w:tc>
          <w:tcPr>
            <w:tcW w:w="57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0C399B65" w14:textId="77777777" w:rsidR="00FA73B4" w:rsidRPr="00FA73B4" w:rsidRDefault="00FA73B4" w:rsidP="00FA73B4">
            <w:pPr>
              <w:jc w:val="center"/>
              <w:rPr>
                <w:color w:val="000000"/>
              </w:rPr>
            </w:pPr>
            <w:r w:rsidRPr="00FA73B4">
              <w:rPr>
                <w:color w:val="000000"/>
              </w:rPr>
              <w:t>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90B3654" w14:textId="77777777" w:rsidR="00FA73B4" w:rsidRPr="00FA73B4" w:rsidRDefault="00FA73B4" w:rsidP="00FA73B4">
            <w:r w:rsidRPr="00FA73B4">
              <w:t>Финансовое обеспечение программы (руб.):</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E2FF6AD" w14:textId="77777777" w:rsidR="00FA73B4" w:rsidRPr="00FA73B4" w:rsidRDefault="00FA73B4" w:rsidP="0061467D">
            <w:pPr>
              <w:jc w:val="center"/>
              <w:rPr>
                <w:color w:val="000000"/>
              </w:rPr>
            </w:pPr>
            <w:r w:rsidRPr="00FA73B4">
              <w:rPr>
                <w:color w:val="000000"/>
              </w:rPr>
              <w:t>2022 год</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71173398" w14:textId="77777777" w:rsidR="00FA73B4" w:rsidRPr="00FA73B4" w:rsidRDefault="00FA73B4" w:rsidP="0061467D">
            <w:pPr>
              <w:jc w:val="center"/>
              <w:rPr>
                <w:color w:val="000000"/>
              </w:rPr>
            </w:pPr>
            <w:r w:rsidRPr="00FA73B4">
              <w:rPr>
                <w:color w:val="000000"/>
              </w:rPr>
              <w:t>2023 год</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2234BE0" w14:textId="77777777" w:rsidR="00FA73B4" w:rsidRPr="00FA73B4" w:rsidRDefault="00FA73B4" w:rsidP="0061467D">
            <w:pPr>
              <w:jc w:val="center"/>
              <w:rPr>
                <w:color w:val="000000"/>
              </w:rPr>
            </w:pPr>
            <w:r w:rsidRPr="00FA73B4">
              <w:rPr>
                <w:color w:val="000000"/>
              </w:rPr>
              <w:t>2024 год</w:t>
            </w:r>
          </w:p>
        </w:tc>
      </w:tr>
      <w:tr w:rsidR="00FA73B4" w:rsidRPr="00FA73B4" w14:paraId="110B98E8" w14:textId="77777777" w:rsidTr="00614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0"/>
        </w:trPr>
        <w:tc>
          <w:tcPr>
            <w:tcW w:w="579" w:type="dxa"/>
            <w:gridSpan w:val="2"/>
            <w:vMerge/>
            <w:tcBorders>
              <w:top w:val="single" w:sz="4" w:space="0" w:color="auto"/>
              <w:left w:val="single" w:sz="4" w:space="0" w:color="auto"/>
              <w:bottom w:val="single" w:sz="4" w:space="0" w:color="auto"/>
              <w:right w:val="single" w:sz="4" w:space="0" w:color="auto"/>
            </w:tcBorders>
            <w:vAlign w:val="center"/>
            <w:hideMark/>
          </w:tcPr>
          <w:p w14:paraId="2DAFAB43" w14:textId="77777777" w:rsidR="00FA73B4" w:rsidRPr="00FA73B4" w:rsidRDefault="00FA73B4" w:rsidP="00FA73B4">
            <w:pP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14:paraId="4749E6B5" w14:textId="77777777" w:rsidR="00FA73B4" w:rsidRPr="00FA73B4" w:rsidRDefault="00FA73B4" w:rsidP="00FA73B4">
            <w:pPr>
              <w:rPr>
                <w:i/>
                <w:iCs/>
              </w:rPr>
            </w:pPr>
            <w:r w:rsidRPr="00FA73B4">
              <w:rPr>
                <w:i/>
                <w:iCs/>
              </w:rPr>
              <w:t>федеральный бюджет</w:t>
            </w:r>
          </w:p>
        </w:tc>
        <w:tc>
          <w:tcPr>
            <w:tcW w:w="2410" w:type="dxa"/>
            <w:tcBorders>
              <w:top w:val="nil"/>
              <w:left w:val="nil"/>
              <w:bottom w:val="single" w:sz="4" w:space="0" w:color="auto"/>
              <w:right w:val="single" w:sz="4" w:space="0" w:color="auto"/>
            </w:tcBorders>
            <w:shd w:val="clear" w:color="auto" w:fill="auto"/>
            <w:noWrap/>
            <w:vAlign w:val="center"/>
            <w:hideMark/>
          </w:tcPr>
          <w:p w14:paraId="79247E86" w14:textId="77777777" w:rsidR="00FA73B4" w:rsidRDefault="00FA73B4" w:rsidP="0061467D">
            <w:pPr>
              <w:jc w:val="center"/>
            </w:pPr>
            <w:r w:rsidRPr="00080CB4">
              <w:rPr>
                <w:color w:val="000000"/>
              </w:rPr>
              <w:t>0,00</w:t>
            </w:r>
          </w:p>
        </w:tc>
        <w:tc>
          <w:tcPr>
            <w:tcW w:w="2409" w:type="dxa"/>
            <w:tcBorders>
              <w:top w:val="nil"/>
              <w:left w:val="nil"/>
              <w:bottom w:val="single" w:sz="4" w:space="0" w:color="auto"/>
              <w:right w:val="single" w:sz="4" w:space="0" w:color="auto"/>
            </w:tcBorders>
            <w:shd w:val="clear" w:color="auto" w:fill="auto"/>
            <w:noWrap/>
            <w:vAlign w:val="center"/>
            <w:hideMark/>
          </w:tcPr>
          <w:p w14:paraId="0816D38B" w14:textId="77777777" w:rsidR="00FA73B4" w:rsidRDefault="00FA73B4" w:rsidP="0061467D">
            <w:pPr>
              <w:jc w:val="center"/>
            </w:pPr>
            <w:r w:rsidRPr="00080CB4">
              <w:rPr>
                <w:color w:val="000000"/>
              </w:rPr>
              <w:t>0,00</w:t>
            </w:r>
          </w:p>
        </w:tc>
        <w:tc>
          <w:tcPr>
            <w:tcW w:w="2268" w:type="dxa"/>
            <w:tcBorders>
              <w:top w:val="nil"/>
              <w:left w:val="nil"/>
              <w:bottom w:val="single" w:sz="4" w:space="0" w:color="auto"/>
              <w:right w:val="single" w:sz="4" w:space="0" w:color="auto"/>
            </w:tcBorders>
            <w:shd w:val="clear" w:color="auto" w:fill="auto"/>
            <w:noWrap/>
            <w:vAlign w:val="center"/>
            <w:hideMark/>
          </w:tcPr>
          <w:p w14:paraId="6EBE2E85" w14:textId="77777777" w:rsidR="00FA73B4" w:rsidRDefault="00FA73B4" w:rsidP="0061467D">
            <w:pPr>
              <w:jc w:val="center"/>
            </w:pPr>
            <w:r w:rsidRPr="00080CB4">
              <w:rPr>
                <w:color w:val="000000"/>
              </w:rPr>
              <w:t>0,00</w:t>
            </w:r>
          </w:p>
        </w:tc>
      </w:tr>
      <w:tr w:rsidR="00FA73B4" w:rsidRPr="00FA73B4" w14:paraId="3B2AD14C" w14:textId="77777777" w:rsidTr="00614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0"/>
        </w:trPr>
        <w:tc>
          <w:tcPr>
            <w:tcW w:w="579" w:type="dxa"/>
            <w:gridSpan w:val="2"/>
            <w:vMerge/>
            <w:tcBorders>
              <w:top w:val="single" w:sz="4" w:space="0" w:color="auto"/>
              <w:left w:val="single" w:sz="4" w:space="0" w:color="auto"/>
              <w:bottom w:val="single" w:sz="4" w:space="0" w:color="auto"/>
              <w:right w:val="single" w:sz="4" w:space="0" w:color="auto"/>
            </w:tcBorders>
            <w:vAlign w:val="center"/>
            <w:hideMark/>
          </w:tcPr>
          <w:p w14:paraId="04F5C80A" w14:textId="77777777" w:rsidR="00FA73B4" w:rsidRPr="00FA73B4" w:rsidRDefault="00FA73B4" w:rsidP="00FA73B4">
            <w:pP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14:paraId="6407CD3F" w14:textId="77777777" w:rsidR="00FA73B4" w:rsidRPr="00FA73B4" w:rsidRDefault="00FA73B4" w:rsidP="00FA73B4">
            <w:pPr>
              <w:rPr>
                <w:i/>
                <w:iCs/>
              </w:rPr>
            </w:pPr>
            <w:r w:rsidRPr="00FA73B4">
              <w:rPr>
                <w:i/>
                <w:iCs/>
              </w:rPr>
              <w:t>республиканский бюджет</w:t>
            </w:r>
          </w:p>
        </w:tc>
        <w:tc>
          <w:tcPr>
            <w:tcW w:w="2410" w:type="dxa"/>
            <w:tcBorders>
              <w:top w:val="nil"/>
              <w:left w:val="nil"/>
              <w:bottom w:val="single" w:sz="4" w:space="0" w:color="auto"/>
              <w:right w:val="single" w:sz="4" w:space="0" w:color="auto"/>
            </w:tcBorders>
            <w:shd w:val="clear" w:color="auto" w:fill="auto"/>
            <w:noWrap/>
            <w:vAlign w:val="center"/>
            <w:hideMark/>
          </w:tcPr>
          <w:p w14:paraId="1A59CAC6" w14:textId="77777777" w:rsidR="00FA73B4" w:rsidRDefault="00FA73B4" w:rsidP="0061467D">
            <w:pPr>
              <w:jc w:val="center"/>
            </w:pPr>
            <w:r w:rsidRPr="00080CB4">
              <w:rPr>
                <w:color w:val="000000"/>
              </w:rPr>
              <w:t>0,00</w:t>
            </w:r>
          </w:p>
        </w:tc>
        <w:tc>
          <w:tcPr>
            <w:tcW w:w="2409" w:type="dxa"/>
            <w:tcBorders>
              <w:top w:val="nil"/>
              <w:left w:val="nil"/>
              <w:bottom w:val="single" w:sz="4" w:space="0" w:color="auto"/>
              <w:right w:val="single" w:sz="4" w:space="0" w:color="auto"/>
            </w:tcBorders>
            <w:shd w:val="clear" w:color="auto" w:fill="auto"/>
            <w:noWrap/>
            <w:vAlign w:val="center"/>
            <w:hideMark/>
          </w:tcPr>
          <w:p w14:paraId="01C4BC17" w14:textId="77777777" w:rsidR="00FA73B4" w:rsidRDefault="00FA73B4" w:rsidP="0061467D">
            <w:pPr>
              <w:jc w:val="center"/>
            </w:pPr>
            <w:r w:rsidRPr="00080CB4">
              <w:rPr>
                <w:color w:val="000000"/>
              </w:rPr>
              <w:t>0,00</w:t>
            </w:r>
          </w:p>
        </w:tc>
        <w:tc>
          <w:tcPr>
            <w:tcW w:w="2268" w:type="dxa"/>
            <w:tcBorders>
              <w:top w:val="nil"/>
              <w:left w:val="nil"/>
              <w:bottom w:val="single" w:sz="4" w:space="0" w:color="auto"/>
              <w:right w:val="single" w:sz="4" w:space="0" w:color="auto"/>
            </w:tcBorders>
            <w:shd w:val="clear" w:color="auto" w:fill="auto"/>
            <w:noWrap/>
            <w:vAlign w:val="center"/>
            <w:hideMark/>
          </w:tcPr>
          <w:p w14:paraId="73706DA2" w14:textId="77777777" w:rsidR="00FA73B4" w:rsidRDefault="00FA73B4" w:rsidP="0061467D">
            <w:pPr>
              <w:jc w:val="center"/>
            </w:pPr>
            <w:r w:rsidRPr="00080CB4">
              <w:rPr>
                <w:color w:val="000000"/>
              </w:rPr>
              <w:t>0,00</w:t>
            </w:r>
          </w:p>
        </w:tc>
      </w:tr>
      <w:tr w:rsidR="00FA73B4" w:rsidRPr="00FA73B4" w14:paraId="3C6AAA1C" w14:textId="77777777" w:rsidTr="00614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0"/>
        </w:trPr>
        <w:tc>
          <w:tcPr>
            <w:tcW w:w="579" w:type="dxa"/>
            <w:gridSpan w:val="2"/>
            <w:vMerge/>
            <w:tcBorders>
              <w:top w:val="single" w:sz="4" w:space="0" w:color="auto"/>
              <w:left w:val="single" w:sz="4" w:space="0" w:color="auto"/>
              <w:bottom w:val="single" w:sz="4" w:space="0" w:color="auto"/>
              <w:right w:val="single" w:sz="4" w:space="0" w:color="auto"/>
            </w:tcBorders>
            <w:vAlign w:val="center"/>
            <w:hideMark/>
          </w:tcPr>
          <w:p w14:paraId="74AC1B4F" w14:textId="77777777" w:rsidR="00FA73B4" w:rsidRPr="00FA73B4" w:rsidRDefault="00FA73B4" w:rsidP="00FA73B4">
            <w:pP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14:paraId="09A0A994" w14:textId="77777777" w:rsidR="00FA73B4" w:rsidRPr="00FA73B4" w:rsidRDefault="00FA73B4" w:rsidP="00FA73B4">
            <w:pPr>
              <w:rPr>
                <w:i/>
                <w:iCs/>
              </w:rPr>
            </w:pPr>
            <w:r w:rsidRPr="00FA73B4">
              <w:rPr>
                <w:i/>
                <w:iCs/>
              </w:rPr>
              <w:t>бюджет МО "Мирнинский район"</w:t>
            </w:r>
          </w:p>
        </w:tc>
        <w:tc>
          <w:tcPr>
            <w:tcW w:w="2410" w:type="dxa"/>
            <w:tcBorders>
              <w:top w:val="nil"/>
              <w:left w:val="nil"/>
              <w:bottom w:val="single" w:sz="4" w:space="0" w:color="auto"/>
              <w:right w:val="single" w:sz="4" w:space="0" w:color="auto"/>
            </w:tcBorders>
            <w:shd w:val="clear" w:color="auto" w:fill="auto"/>
            <w:noWrap/>
            <w:vAlign w:val="center"/>
            <w:hideMark/>
          </w:tcPr>
          <w:p w14:paraId="73963A40" w14:textId="77777777" w:rsidR="00FA73B4" w:rsidRDefault="00FA73B4" w:rsidP="0061467D">
            <w:pPr>
              <w:jc w:val="center"/>
            </w:pPr>
            <w:r w:rsidRPr="00080CB4">
              <w:rPr>
                <w:color w:val="000000"/>
              </w:rPr>
              <w:t>0,00</w:t>
            </w:r>
          </w:p>
        </w:tc>
        <w:tc>
          <w:tcPr>
            <w:tcW w:w="2409" w:type="dxa"/>
            <w:tcBorders>
              <w:top w:val="nil"/>
              <w:left w:val="nil"/>
              <w:bottom w:val="single" w:sz="4" w:space="0" w:color="auto"/>
              <w:right w:val="single" w:sz="4" w:space="0" w:color="auto"/>
            </w:tcBorders>
            <w:shd w:val="clear" w:color="auto" w:fill="auto"/>
            <w:noWrap/>
            <w:vAlign w:val="center"/>
            <w:hideMark/>
          </w:tcPr>
          <w:p w14:paraId="65459EE3" w14:textId="77777777" w:rsidR="00FA73B4" w:rsidRDefault="00FA73B4" w:rsidP="0061467D">
            <w:pPr>
              <w:jc w:val="center"/>
            </w:pPr>
            <w:r w:rsidRPr="00080CB4">
              <w:rPr>
                <w:color w:val="000000"/>
              </w:rPr>
              <w:t>0,00</w:t>
            </w:r>
          </w:p>
        </w:tc>
        <w:tc>
          <w:tcPr>
            <w:tcW w:w="2268" w:type="dxa"/>
            <w:tcBorders>
              <w:top w:val="nil"/>
              <w:left w:val="nil"/>
              <w:bottom w:val="single" w:sz="4" w:space="0" w:color="auto"/>
              <w:right w:val="single" w:sz="4" w:space="0" w:color="auto"/>
            </w:tcBorders>
            <w:shd w:val="clear" w:color="auto" w:fill="auto"/>
            <w:noWrap/>
            <w:vAlign w:val="center"/>
            <w:hideMark/>
          </w:tcPr>
          <w:p w14:paraId="3AED4B33" w14:textId="77777777" w:rsidR="00FA73B4" w:rsidRDefault="00FA73B4" w:rsidP="0061467D">
            <w:pPr>
              <w:jc w:val="center"/>
            </w:pPr>
            <w:r w:rsidRPr="00080CB4">
              <w:rPr>
                <w:color w:val="000000"/>
              </w:rPr>
              <w:t>0,00</w:t>
            </w:r>
          </w:p>
        </w:tc>
      </w:tr>
      <w:tr w:rsidR="00FA73B4" w:rsidRPr="00FA73B4" w14:paraId="7463689E" w14:textId="77777777" w:rsidTr="00614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0"/>
        </w:trPr>
        <w:tc>
          <w:tcPr>
            <w:tcW w:w="579" w:type="dxa"/>
            <w:gridSpan w:val="2"/>
            <w:vMerge/>
            <w:tcBorders>
              <w:top w:val="single" w:sz="4" w:space="0" w:color="auto"/>
              <w:left w:val="single" w:sz="4" w:space="0" w:color="auto"/>
              <w:bottom w:val="single" w:sz="4" w:space="0" w:color="auto"/>
              <w:right w:val="single" w:sz="4" w:space="0" w:color="auto"/>
            </w:tcBorders>
            <w:vAlign w:val="center"/>
            <w:hideMark/>
          </w:tcPr>
          <w:p w14:paraId="630CD20E" w14:textId="77777777" w:rsidR="00FA73B4" w:rsidRPr="00FA73B4" w:rsidRDefault="00FA73B4" w:rsidP="00FA73B4">
            <w:pP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14:paraId="7DE353C6" w14:textId="77777777" w:rsidR="00FA73B4" w:rsidRPr="00FA73B4" w:rsidRDefault="00FA73B4" w:rsidP="00FA73B4">
            <w:pPr>
              <w:rPr>
                <w:i/>
                <w:iCs/>
              </w:rPr>
            </w:pPr>
            <w:r w:rsidRPr="00FA73B4">
              <w:rPr>
                <w:i/>
                <w:iCs/>
              </w:rPr>
              <w:t>бюджет МО "Поселок Айхал"</w:t>
            </w:r>
          </w:p>
        </w:tc>
        <w:tc>
          <w:tcPr>
            <w:tcW w:w="2410" w:type="dxa"/>
            <w:tcBorders>
              <w:top w:val="nil"/>
              <w:left w:val="nil"/>
              <w:bottom w:val="single" w:sz="4" w:space="0" w:color="auto"/>
              <w:right w:val="single" w:sz="4" w:space="0" w:color="auto"/>
            </w:tcBorders>
            <w:shd w:val="clear" w:color="auto" w:fill="auto"/>
            <w:noWrap/>
            <w:vAlign w:val="center"/>
            <w:hideMark/>
          </w:tcPr>
          <w:p w14:paraId="1511DA54" w14:textId="77777777" w:rsidR="00FA73B4" w:rsidRPr="00FA73B4" w:rsidRDefault="00014988" w:rsidP="0061467D">
            <w:pPr>
              <w:jc w:val="center"/>
              <w:rPr>
                <w:color w:val="000000"/>
              </w:rPr>
            </w:pPr>
            <w:r>
              <w:rPr>
                <w:color w:val="000000"/>
              </w:rPr>
              <w:t>2 55</w:t>
            </w:r>
            <w:r w:rsidR="00FA73B4" w:rsidRPr="00FA73B4">
              <w:rPr>
                <w:color w:val="000000"/>
              </w:rPr>
              <w:t>0 000,00</w:t>
            </w:r>
          </w:p>
        </w:tc>
        <w:tc>
          <w:tcPr>
            <w:tcW w:w="2409" w:type="dxa"/>
            <w:tcBorders>
              <w:top w:val="nil"/>
              <w:left w:val="nil"/>
              <w:bottom w:val="single" w:sz="4" w:space="0" w:color="auto"/>
              <w:right w:val="single" w:sz="4" w:space="0" w:color="auto"/>
            </w:tcBorders>
            <w:shd w:val="clear" w:color="auto" w:fill="auto"/>
            <w:noWrap/>
            <w:vAlign w:val="center"/>
            <w:hideMark/>
          </w:tcPr>
          <w:p w14:paraId="68F184AE" w14:textId="77777777" w:rsidR="00FA73B4" w:rsidRPr="00FA73B4" w:rsidRDefault="00014988" w:rsidP="0061467D">
            <w:pPr>
              <w:jc w:val="center"/>
              <w:rPr>
                <w:color w:val="000000"/>
              </w:rPr>
            </w:pPr>
            <w:r>
              <w:rPr>
                <w:color w:val="000000"/>
              </w:rPr>
              <w:t>2 55</w:t>
            </w:r>
            <w:r w:rsidR="00FA73B4" w:rsidRPr="00FA73B4">
              <w:rPr>
                <w:color w:val="000000"/>
              </w:rPr>
              <w:t>0 000,00</w:t>
            </w:r>
          </w:p>
        </w:tc>
        <w:tc>
          <w:tcPr>
            <w:tcW w:w="2268" w:type="dxa"/>
            <w:tcBorders>
              <w:top w:val="nil"/>
              <w:left w:val="nil"/>
              <w:bottom w:val="single" w:sz="4" w:space="0" w:color="auto"/>
              <w:right w:val="single" w:sz="4" w:space="0" w:color="auto"/>
            </w:tcBorders>
            <w:shd w:val="clear" w:color="auto" w:fill="auto"/>
            <w:noWrap/>
            <w:vAlign w:val="center"/>
            <w:hideMark/>
          </w:tcPr>
          <w:p w14:paraId="147C01F2" w14:textId="77777777" w:rsidR="00FA73B4" w:rsidRPr="00FA73B4" w:rsidRDefault="00014988" w:rsidP="0061467D">
            <w:pPr>
              <w:jc w:val="center"/>
              <w:rPr>
                <w:color w:val="000000"/>
              </w:rPr>
            </w:pPr>
            <w:r>
              <w:rPr>
                <w:color w:val="000000"/>
              </w:rPr>
              <w:t>2 55</w:t>
            </w:r>
            <w:r w:rsidR="00FA73B4" w:rsidRPr="00FA73B4">
              <w:rPr>
                <w:color w:val="000000"/>
              </w:rPr>
              <w:t>0 000,00</w:t>
            </w:r>
          </w:p>
        </w:tc>
      </w:tr>
      <w:tr w:rsidR="00FA73B4" w:rsidRPr="00FA73B4" w14:paraId="15F10F97" w14:textId="77777777" w:rsidTr="00614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579" w:type="dxa"/>
            <w:gridSpan w:val="2"/>
            <w:vMerge/>
            <w:tcBorders>
              <w:top w:val="single" w:sz="4" w:space="0" w:color="auto"/>
              <w:left w:val="single" w:sz="4" w:space="0" w:color="auto"/>
              <w:bottom w:val="single" w:sz="4" w:space="0" w:color="auto"/>
              <w:right w:val="single" w:sz="4" w:space="0" w:color="auto"/>
            </w:tcBorders>
            <w:vAlign w:val="center"/>
            <w:hideMark/>
          </w:tcPr>
          <w:p w14:paraId="24B16F15" w14:textId="77777777" w:rsidR="00FA73B4" w:rsidRPr="00FA73B4" w:rsidRDefault="00FA73B4" w:rsidP="00FA73B4">
            <w:pP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14:paraId="45FF51DE" w14:textId="77777777" w:rsidR="00FA73B4" w:rsidRPr="00FA73B4" w:rsidRDefault="00FA73B4" w:rsidP="00FA73B4">
            <w:pPr>
              <w:rPr>
                <w:i/>
                <w:iCs/>
              </w:rPr>
            </w:pPr>
            <w:r w:rsidRPr="00FA73B4">
              <w:rPr>
                <w:i/>
                <w:iCs/>
              </w:rPr>
              <w:t>иные источники</w:t>
            </w:r>
          </w:p>
        </w:tc>
        <w:tc>
          <w:tcPr>
            <w:tcW w:w="2410" w:type="dxa"/>
            <w:tcBorders>
              <w:top w:val="nil"/>
              <w:left w:val="nil"/>
              <w:bottom w:val="single" w:sz="4" w:space="0" w:color="auto"/>
              <w:right w:val="single" w:sz="4" w:space="0" w:color="auto"/>
            </w:tcBorders>
            <w:shd w:val="clear" w:color="auto" w:fill="auto"/>
            <w:noWrap/>
            <w:vAlign w:val="center"/>
            <w:hideMark/>
          </w:tcPr>
          <w:p w14:paraId="6EF4984C" w14:textId="77777777" w:rsidR="00FA73B4" w:rsidRPr="00FA73B4" w:rsidRDefault="00FA73B4" w:rsidP="0061467D">
            <w:pPr>
              <w:jc w:val="center"/>
              <w:rPr>
                <w:color w:val="000000"/>
              </w:rPr>
            </w:pPr>
          </w:p>
        </w:tc>
        <w:tc>
          <w:tcPr>
            <w:tcW w:w="2409" w:type="dxa"/>
            <w:tcBorders>
              <w:top w:val="nil"/>
              <w:left w:val="nil"/>
              <w:bottom w:val="single" w:sz="4" w:space="0" w:color="auto"/>
              <w:right w:val="single" w:sz="4" w:space="0" w:color="auto"/>
            </w:tcBorders>
            <w:shd w:val="clear" w:color="auto" w:fill="auto"/>
            <w:noWrap/>
            <w:vAlign w:val="center"/>
            <w:hideMark/>
          </w:tcPr>
          <w:p w14:paraId="388395F8" w14:textId="77777777" w:rsidR="00FA73B4" w:rsidRPr="00FA73B4" w:rsidRDefault="00FA73B4" w:rsidP="0061467D">
            <w:pPr>
              <w:jc w:val="center"/>
              <w:rPr>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14:paraId="2B1D1666" w14:textId="77777777" w:rsidR="00FA73B4" w:rsidRPr="00FA73B4" w:rsidRDefault="00FA73B4" w:rsidP="0061467D">
            <w:pPr>
              <w:jc w:val="center"/>
              <w:rPr>
                <w:color w:val="000000"/>
              </w:rPr>
            </w:pPr>
          </w:p>
        </w:tc>
      </w:tr>
      <w:tr w:rsidR="0061467D" w:rsidRPr="00FA73B4" w14:paraId="3E58EAEE" w14:textId="77777777" w:rsidTr="00614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0"/>
        </w:trPr>
        <w:tc>
          <w:tcPr>
            <w:tcW w:w="579" w:type="dxa"/>
            <w:gridSpan w:val="2"/>
            <w:vMerge/>
            <w:tcBorders>
              <w:top w:val="single" w:sz="4" w:space="0" w:color="auto"/>
              <w:left w:val="single" w:sz="4" w:space="0" w:color="auto"/>
              <w:bottom w:val="single" w:sz="4" w:space="0" w:color="auto"/>
              <w:right w:val="single" w:sz="4" w:space="0" w:color="auto"/>
            </w:tcBorders>
            <w:vAlign w:val="center"/>
            <w:hideMark/>
          </w:tcPr>
          <w:p w14:paraId="5BEFC0BC" w14:textId="77777777" w:rsidR="00FA73B4" w:rsidRPr="00FA73B4" w:rsidRDefault="00FA73B4" w:rsidP="00FA73B4">
            <w:pPr>
              <w:rPr>
                <w:color w:val="000000"/>
              </w:rPr>
            </w:pPr>
          </w:p>
        </w:tc>
        <w:tc>
          <w:tcPr>
            <w:tcW w:w="1985" w:type="dxa"/>
            <w:tcBorders>
              <w:top w:val="nil"/>
              <w:left w:val="nil"/>
              <w:bottom w:val="single" w:sz="4" w:space="0" w:color="auto"/>
              <w:right w:val="single" w:sz="4" w:space="0" w:color="auto"/>
            </w:tcBorders>
            <w:shd w:val="clear" w:color="000000" w:fill="D8D8D8"/>
            <w:vAlign w:val="center"/>
            <w:hideMark/>
          </w:tcPr>
          <w:p w14:paraId="17C1E4EF" w14:textId="77777777" w:rsidR="00FA73B4" w:rsidRPr="00FA73B4" w:rsidRDefault="00FA73B4" w:rsidP="0061467D">
            <w:pPr>
              <w:rPr>
                <w:b/>
                <w:bCs/>
                <w:i/>
                <w:iCs/>
              </w:rPr>
            </w:pPr>
            <w:r w:rsidRPr="00FA73B4">
              <w:rPr>
                <w:b/>
                <w:bCs/>
                <w:i/>
                <w:iCs/>
              </w:rPr>
              <w:t>ИТОГО по программе</w:t>
            </w:r>
          </w:p>
        </w:tc>
        <w:tc>
          <w:tcPr>
            <w:tcW w:w="2410" w:type="dxa"/>
            <w:tcBorders>
              <w:top w:val="nil"/>
              <w:left w:val="nil"/>
              <w:bottom w:val="single" w:sz="4" w:space="0" w:color="auto"/>
              <w:right w:val="single" w:sz="4" w:space="0" w:color="auto"/>
            </w:tcBorders>
            <w:shd w:val="clear" w:color="000000" w:fill="D8D8D8"/>
            <w:noWrap/>
            <w:vAlign w:val="center"/>
            <w:hideMark/>
          </w:tcPr>
          <w:p w14:paraId="0478693D" w14:textId="77777777" w:rsidR="00FA73B4" w:rsidRPr="00FA73B4" w:rsidRDefault="00014988" w:rsidP="0061467D">
            <w:pPr>
              <w:jc w:val="center"/>
              <w:rPr>
                <w:b/>
                <w:bCs/>
                <w:color w:val="000000"/>
              </w:rPr>
            </w:pPr>
            <w:r>
              <w:rPr>
                <w:b/>
                <w:bCs/>
                <w:color w:val="000000"/>
              </w:rPr>
              <w:t>2 55</w:t>
            </w:r>
            <w:r w:rsidR="00FA73B4" w:rsidRPr="00FA73B4">
              <w:rPr>
                <w:b/>
                <w:bCs/>
                <w:color w:val="000000"/>
              </w:rPr>
              <w:t>0 000,</w:t>
            </w:r>
            <w:r w:rsidR="00FA73B4">
              <w:rPr>
                <w:b/>
                <w:bCs/>
                <w:color w:val="000000"/>
              </w:rPr>
              <w:t>0</w:t>
            </w:r>
            <w:r w:rsidR="00FA73B4" w:rsidRPr="00FA73B4">
              <w:rPr>
                <w:b/>
                <w:bCs/>
                <w:color w:val="000000"/>
              </w:rPr>
              <w:t>0</w:t>
            </w:r>
          </w:p>
        </w:tc>
        <w:tc>
          <w:tcPr>
            <w:tcW w:w="2409" w:type="dxa"/>
            <w:tcBorders>
              <w:top w:val="nil"/>
              <w:left w:val="nil"/>
              <w:bottom w:val="single" w:sz="4" w:space="0" w:color="auto"/>
              <w:right w:val="single" w:sz="4" w:space="0" w:color="auto"/>
            </w:tcBorders>
            <w:shd w:val="clear" w:color="000000" w:fill="D8D8D8"/>
            <w:noWrap/>
            <w:vAlign w:val="center"/>
            <w:hideMark/>
          </w:tcPr>
          <w:p w14:paraId="1A69F66B" w14:textId="77777777" w:rsidR="00FA73B4" w:rsidRPr="00FA73B4" w:rsidRDefault="00014988" w:rsidP="0061467D">
            <w:pPr>
              <w:jc w:val="center"/>
              <w:rPr>
                <w:b/>
                <w:bCs/>
                <w:color w:val="000000"/>
              </w:rPr>
            </w:pPr>
            <w:r>
              <w:rPr>
                <w:b/>
                <w:bCs/>
                <w:color w:val="000000"/>
              </w:rPr>
              <w:t>2 55</w:t>
            </w:r>
            <w:r w:rsidR="00FA73B4" w:rsidRPr="00FA73B4">
              <w:rPr>
                <w:b/>
                <w:bCs/>
                <w:color w:val="000000"/>
              </w:rPr>
              <w:t>0 000,</w:t>
            </w:r>
            <w:r w:rsidR="00FA73B4">
              <w:rPr>
                <w:b/>
                <w:bCs/>
                <w:color w:val="000000"/>
              </w:rPr>
              <w:t>0</w:t>
            </w:r>
            <w:r w:rsidR="00FA73B4" w:rsidRPr="00FA73B4">
              <w:rPr>
                <w:b/>
                <w:bCs/>
                <w:color w:val="000000"/>
              </w:rPr>
              <w:t>0</w:t>
            </w:r>
          </w:p>
        </w:tc>
        <w:tc>
          <w:tcPr>
            <w:tcW w:w="2268" w:type="dxa"/>
            <w:tcBorders>
              <w:top w:val="nil"/>
              <w:left w:val="nil"/>
              <w:bottom w:val="single" w:sz="4" w:space="0" w:color="auto"/>
              <w:right w:val="single" w:sz="4" w:space="0" w:color="auto"/>
            </w:tcBorders>
            <w:shd w:val="clear" w:color="000000" w:fill="D8D8D8"/>
            <w:noWrap/>
            <w:vAlign w:val="center"/>
            <w:hideMark/>
          </w:tcPr>
          <w:p w14:paraId="6E1F359E" w14:textId="77777777" w:rsidR="00FA73B4" w:rsidRPr="00FA73B4" w:rsidRDefault="00014988" w:rsidP="0061467D">
            <w:pPr>
              <w:jc w:val="center"/>
              <w:rPr>
                <w:b/>
                <w:bCs/>
                <w:color w:val="000000"/>
              </w:rPr>
            </w:pPr>
            <w:r>
              <w:rPr>
                <w:b/>
                <w:bCs/>
                <w:color w:val="000000"/>
              </w:rPr>
              <w:t>2 55</w:t>
            </w:r>
            <w:r w:rsidR="00FA73B4" w:rsidRPr="00FA73B4">
              <w:rPr>
                <w:b/>
                <w:bCs/>
                <w:color w:val="000000"/>
              </w:rPr>
              <w:t>0 000,0</w:t>
            </w:r>
            <w:r w:rsidR="00FA73B4">
              <w:rPr>
                <w:b/>
                <w:bCs/>
                <w:color w:val="000000"/>
              </w:rPr>
              <w:t>0</w:t>
            </w:r>
          </w:p>
        </w:tc>
      </w:tr>
    </w:tbl>
    <w:p w14:paraId="7439821A" w14:textId="77777777" w:rsidR="00A61545" w:rsidRPr="00890F21" w:rsidRDefault="00A61545" w:rsidP="00C1298A">
      <w:pPr>
        <w:jc w:val="center"/>
        <w:rPr>
          <w:b/>
          <w:bCs/>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048"/>
      </w:tblGrid>
      <w:tr w:rsidR="00106C5D" w:rsidRPr="003020A2" w14:paraId="39D1A5AE" w14:textId="77777777" w:rsidTr="00106C5D">
        <w:tc>
          <w:tcPr>
            <w:tcW w:w="567" w:type="dxa"/>
          </w:tcPr>
          <w:p w14:paraId="5D4110E3" w14:textId="77777777" w:rsidR="00106C5D" w:rsidRPr="003020A2" w:rsidRDefault="00106C5D" w:rsidP="00BA24F9">
            <w:pPr>
              <w:overflowPunct w:val="0"/>
              <w:autoSpaceDE w:val="0"/>
              <w:autoSpaceDN w:val="0"/>
              <w:adjustRightInd w:val="0"/>
              <w:textAlignment w:val="baseline"/>
            </w:pPr>
            <w:bookmarkStart w:id="0" w:name="_MON_1696496743"/>
            <w:bookmarkStart w:id="1" w:name="_MON_1696496834"/>
            <w:bookmarkEnd w:id="0"/>
            <w:bookmarkEnd w:id="1"/>
            <w:r w:rsidRPr="003020A2">
              <w:t>8</w:t>
            </w:r>
          </w:p>
        </w:tc>
        <w:tc>
          <w:tcPr>
            <w:tcW w:w="2024" w:type="dxa"/>
          </w:tcPr>
          <w:p w14:paraId="2431AE9B" w14:textId="77777777" w:rsidR="00106C5D" w:rsidRPr="003020A2" w:rsidRDefault="00106C5D" w:rsidP="004316F6">
            <w:pPr>
              <w:overflowPunct w:val="0"/>
              <w:autoSpaceDE w:val="0"/>
              <w:autoSpaceDN w:val="0"/>
              <w:adjustRightInd w:val="0"/>
              <w:textAlignment w:val="baseline"/>
            </w:pPr>
            <w:r w:rsidRPr="003020A2">
              <w:t xml:space="preserve">Планируемые результаты реализации </w:t>
            </w:r>
            <w:r w:rsidRPr="003020A2">
              <w:lastRenderedPageBreak/>
              <w:t>программы</w:t>
            </w:r>
          </w:p>
        </w:tc>
        <w:tc>
          <w:tcPr>
            <w:tcW w:w="7048" w:type="dxa"/>
          </w:tcPr>
          <w:p w14:paraId="2104377E" w14:textId="77777777" w:rsidR="00106C5D" w:rsidRPr="003020A2" w:rsidRDefault="00106C5D" w:rsidP="00106C5D">
            <w:pPr>
              <w:tabs>
                <w:tab w:val="left" w:pos="851"/>
              </w:tabs>
              <w:overflowPunct w:val="0"/>
              <w:autoSpaceDE w:val="0"/>
              <w:autoSpaceDN w:val="0"/>
              <w:adjustRightInd w:val="0"/>
              <w:jc w:val="both"/>
              <w:textAlignment w:val="baseline"/>
              <w:outlineLvl w:val="0"/>
            </w:pPr>
            <w:r w:rsidRPr="005C4A53">
              <w:lastRenderedPageBreak/>
              <w:t xml:space="preserve">Увеличение количества молодых семей </w:t>
            </w:r>
            <w:r>
              <w:t>МО «Поселок Айхал» улучшивших жилищные условия</w:t>
            </w:r>
            <w:r w:rsidRPr="005C4A53">
              <w:t>, посредством предоставления свидетельств на получение социальных выплат</w:t>
            </w:r>
            <w:r>
              <w:t>.</w:t>
            </w:r>
          </w:p>
        </w:tc>
      </w:tr>
    </w:tbl>
    <w:p w14:paraId="3ACDD3EF" w14:textId="77777777" w:rsidR="002D6310" w:rsidRPr="00E20315" w:rsidRDefault="002D6310" w:rsidP="002D6310">
      <w:pPr>
        <w:pStyle w:val="af7"/>
        <w:overflowPunct w:val="0"/>
        <w:autoSpaceDE w:val="0"/>
        <w:autoSpaceDN w:val="0"/>
        <w:adjustRightInd w:val="0"/>
        <w:ind w:left="0"/>
        <w:jc w:val="center"/>
        <w:textAlignment w:val="baseline"/>
        <w:outlineLvl w:val="0"/>
        <w:rPr>
          <w:b/>
          <w:sz w:val="23"/>
          <w:szCs w:val="23"/>
        </w:rPr>
      </w:pPr>
      <w:r w:rsidRPr="00E20315">
        <w:rPr>
          <w:b/>
          <w:sz w:val="23"/>
          <w:szCs w:val="23"/>
        </w:rPr>
        <w:t>РАЗДЕЛ 1.</w:t>
      </w:r>
    </w:p>
    <w:p w14:paraId="05485BDB" w14:textId="77777777" w:rsidR="002D6310" w:rsidRPr="00E20315" w:rsidRDefault="002D6310" w:rsidP="002D6310">
      <w:pPr>
        <w:pStyle w:val="af7"/>
        <w:overflowPunct w:val="0"/>
        <w:autoSpaceDE w:val="0"/>
        <w:autoSpaceDN w:val="0"/>
        <w:adjustRightInd w:val="0"/>
        <w:ind w:left="0"/>
        <w:jc w:val="center"/>
        <w:textAlignment w:val="baseline"/>
        <w:outlineLvl w:val="0"/>
        <w:rPr>
          <w:b/>
          <w:sz w:val="23"/>
          <w:szCs w:val="23"/>
        </w:rPr>
      </w:pPr>
      <w:r w:rsidRPr="00E20315">
        <w:rPr>
          <w:b/>
          <w:sz w:val="23"/>
          <w:szCs w:val="23"/>
        </w:rPr>
        <w:t>ХАРАКТЕРИСТИКА ТЕКУЩЕГО СОСТОЯНИЯ</w:t>
      </w:r>
    </w:p>
    <w:p w14:paraId="43F8A6D7" w14:textId="77777777" w:rsidR="002D6310" w:rsidRPr="00E20315" w:rsidRDefault="002D6310" w:rsidP="002D6310">
      <w:pPr>
        <w:pStyle w:val="af7"/>
        <w:overflowPunct w:val="0"/>
        <w:autoSpaceDE w:val="0"/>
        <w:autoSpaceDN w:val="0"/>
        <w:adjustRightInd w:val="0"/>
        <w:ind w:left="0"/>
        <w:jc w:val="center"/>
        <w:textAlignment w:val="baseline"/>
        <w:outlineLvl w:val="0"/>
        <w:rPr>
          <w:b/>
          <w:sz w:val="23"/>
          <w:szCs w:val="23"/>
        </w:rPr>
      </w:pPr>
    </w:p>
    <w:p w14:paraId="35256E7B" w14:textId="77777777" w:rsidR="002D6310" w:rsidRPr="00E20315" w:rsidRDefault="002D6310" w:rsidP="002D6310">
      <w:pPr>
        <w:pStyle w:val="af7"/>
        <w:numPr>
          <w:ilvl w:val="1"/>
          <w:numId w:val="29"/>
        </w:numPr>
        <w:tabs>
          <w:tab w:val="left" w:pos="1134"/>
        </w:tabs>
        <w:overflowPunct w:val="0"/>
        <w:autoSpaceDE w:val="0"/>
        <w:autoSpaceDN w:val="0"/>
        <w:adjustRightInd w:val="0"/>
        <w:ind w:left="0" w:firstLine="567"/>
        <w:jc w:val="both"/>
        <w:textAlignment w:val="baseline"/>
        <w:outlineLvl w:val="0"/>
        <w:rPr>
          <w:b/>
          <w:sz w:val="23"/>
          <w:szCs w:val="23"/>
        </w:rPr>
      </w:pPr>
      <w:r w:rsidRPr="00E20315">
        <w:rPr>
          <w:b/>
          <w:sz w:val="23"/>
          <w:szCs w:val="23"/>
        </w:rPr>
        <w:t>Анализ состояния сферы социально-экономического развития</w:t>
      </w:r>
    </w:p>
    <w:p w14:paraId="780C3F7E" w14:textId="77777777" w:rsidR="00693A5E" w:rsidRPr="00E20315" w:rsidRDefault="00693A5E" w:rsidP="00636656">
      <w:pPr>
        <w:ind w:left="720"/>
        <w:jc w:val="center"/>
        <w:rPr>
          <w:b/>
          <w:bCs/>
          <w:iCs/>
          <w:sz w:val="23"/>
          <w:szCs w:val="23"/>
        </w:rPr>
      </w:pPr>
    </w:p>
    <w:p w14:paraId="08ECCAAD" w14:textId="77777777" w:rsidR="00D27D1F" w:rsidRPr="00E20315" w:rsidRDefault="00103ADC" w:rsidP="004316F6">
      <w:pPr>
        <w:tabs>
          <w:tab w:val="left" w:pos="851"/>
        </w:tabs>
        <w:autoSpaceDE w:val="0"/>
        <w:autoSpaceDN w:val="0"/>
        <w:adjustRightInd w:val="0"/>
        <w:ind w:firstLine="709"/>
        <w:jc w:val="both"/>
        <w:rPr>
          <w:sz w:val="23"/>
          <w:szCs w:val="23"/>
        </w:rPr>
      </w:pPr>
      <w:r w:rsidRPr="00E20315">
        <w:rPr>
          <w:sz w:val="23"/>
          <w:szCs w:val="23"/>
        </w:rPr>
        <w:t>По данным социологических исследований Министерства архитектуры и строительства Республики Саха (Якутия) жилищная проблема стоит перед более чем 60% семей, которые в той или иной степени не удовлетворены жилищными условиями, при этом каждая четвертая семья проживает в жилье, находящемся в неудовлетворительном или не пригодном для проживания состоянии. Жилищный вопрос также остается крайне острым и перед населением</w:t>
      </w:r>
      <w:r w:rsidR="00D27D1F" w:rsidRPr="00E20315">
        <w:rPr>
          <w:sz w:val="23"/>
          <w:szCs w:val="23"/>
        </w:rPr>
        <w:t xml:space="preserve"> МО «Поселок Айхал».</w:t>
      </w:r>
    </w:p>
    <w:p w14:paraId="7F27F2BC" w14:textId="77777777" w:rsidR="00685FCB" w:rsidRPr="00E20315" w:rsidRDefault="00D27D1F" w:rsidP="004316F6">
      <w:pPr>
        <w:tabs>
          <w:tab w:val="left" w:pos="851"/>
        </w:tabs>
        <w:autoSpaceDE w:val="0"/>
        <w:autoSpaceDN w:val="0"/>
        <w:adjustRightInd w:val="0"/>
        <w:ind w:firstLine="709"/>
        <w:jc w:val="both"/>
        <w:rPr>
          <w:sz w:val="23"/>
          <w:szCs w:val="23"/>
        </w:rPr>
      </w:pPr>
      <w:r w:rsidRPr="00E20315">
        <w:rPr>
          <w:sz w:val="23"/>
          <w:szCs w:val="23"/>
        </w:rPr>
        <w:t xml:space="preserve">Подпрограмма </w:t>
      </w:r>
      <w:r w:rsidR="004647B6" w:rsidRPr="00E20315">
        <w:rPr>
          <w:sz w:val="23"/>
          <w:szCs w:val="23"/>
        </w:rPr>
        <w:t>«Обеспечение жильем молодых семей», входящая в состав  Республиканской целевой программы «</w:t>
      </w:r>
      <w:r w:rsidRPr="00E20315">
        <w:rPr>
          <w:sz w:val="23"/>
          <w:szCs w:val="23"/>
        </w:rPr>
        <w:t xml:space="preserve">Обеспечение качественным жильем и повышение качества жилищно-коммунальных услуг на 2020 - 2024 годы» </w:t>
      </w:r>
      <w:r w:rsidR="004647B6" w:rsidRPr="00E20315">
        <w:rPr>
          <w:sz w:val="23"/>
          <w:szCs w:val="23"/>
        </w:rPr>
        <w:t xml:space="preserve">(далее - Подпрограмма), нацелена на создание системы государственной поддержки приобретения или строительства жилья молодыми семьями. </w:t>
      </w:r>
    </w:p>
    <w:p w14:paraId="3A9816BA" w14:textId="77777777" w:rsidR="00685FCB" w:rsidRPr="00E20315" w:rsidRDefault="004647B6" w:rsidP="004316F6">
      <w:pPr>
        <w:tabs>
          <w:tab w:val="left" w:pos="851"/>
        </w:tabs>
        <w:autoSpaceDE w:val="0"/>
        <w:autoSpaceDN w:val="0"/>
        <w:adjustRightInd w:val="0"/>
        <w:ind w:firstLine="709"/>
        <w:jc w:val="both"/>
        <w:rPr>
          <w:sz w:val="23"/>
          <w:szCs w:val="23"/>
        </w:rPr>
      </w:pPr>
      <w:r w:rsidRPr="00E20315">
        <w:rPr>
          <w:sz w:val="23"/>
          <w:szCs w:val="23"/>
        </w:rPr>
        <w:t>Реализация мероп</w:t>
      </w:r>
      <w:r w:rsidR="00685FCB" w:rsidRPr="00E20315">
        <w:rPr>
          <w:sz w:val="23"/>
          <w:szCs w:val="23"/>
        </w:rPr>
        <w:t xml:space="preserve">риятий муниципальной </w:t>
      </w:r>
      <w:r w:rsidRPr="00E20315">
        <w:rPr>
          <w:sz w:val="23"/>
          <w:szCs w:val="23"/>
        </w:rPr>
        <w:t>подпрограммы «Обеспечение жильем молодых семей»  на 201</w:t>
      </w:r>
      <w:r w:rsidR="00685FCB" w:rsidRPr="00E20315">
        <w:rPr>
          <w:sz w:val="23"/>
          <w:szCs w:val="23"/>
        </w:rPr>
        <w:t>9</w:t>
      </w:r>
      <w:r w:rsidRPr="00E20315">
        <w:rPr>
          <w:sz w:val="23"/>
          <w:szCs w:val="23"/>
        </w:rPr>
        <w:t>-20</w:t>
      </w:r>
      <w:r w:rsidR="00685FCB" w:rsidRPr="00E20315">
        <w:rPr>
          <w:sz w:val="23"/>
          <w:szCs w:val="23"/>
        </w:rPr>
        <w:t>21</w:t>
      </w:r>
      <w:r w:rsidRPr="00E20315">
        <w:rPr>
          <w:sz w:val="23"/>
          <w:szCs w:val="23"/>
        </w:rPr>
        <w:t xml:space="preserve"> годы продемонстрировала ежегодный рост числа молодых семей, желающих стать участниками подпрограммы. Так, на 01 </w:t>
      </w:r>
      <w:r w:rsidR="00685FCB" w:rsidRPr="00E20315">
        <w:rPr>
          <w:sz w:val="23"/>
          <w:szCs w:val="23"/>
        </w:rPr>
        <w:t>октября</w:t>
      </w:r>
      <w:r w:rsidRPr="00E20315">
        <w:rPr>
          <w:sz w:val="23"/>
          <w:szCs w:val="23"/>
        </w:rPr>
        <w:t xml:space="preserve"> 20</w:t>
      </w:r>
      <w:r w:rsidR="00685FCB" w:rsidRPr="00E20315">
        <w:rPr>
          <w:sz w:val="23"/>
          <w:szCs w:val="23"/>
        </w:rPr>
        <w:t>21</w:t>
      </w:r>
      <w:r w:rsidRPr="00E20315">
        <w:rPr>
          <w:sz w:val="23"/>
          <w:szCs w:val="23"/>
        </w:rPr>
        <w:t xml:space="preserve"> года изъявили желание участвовать в подп</w:t>
      </w:r>
      <w:r w:rsidR="00685FCB" w:rsidRPr="00E20315">
        <w:rPr>
          <w:sz w:val="23"/>
          <w:szCs w:val="23"/>
        </w:rPr>
        <w:t>рограмме 29</w:t>
      </w:r>
      <w:r w:rsidRPr="00E20315">
        <w:rPr>
          <w:sz w:val="23"/>
          <w:szCs w:val="23"/>
        </w:rPr>
        <w:t xml:space="preserve"> молоды</w:t>
      </w:r>
      <w:r w:rsidR="00685FCB" w:rsidRPr="00E20315">
        <w:rPr>
          <w:sz w:val="23"/>
          <w:szCs w:val="23"/>
        </w:rPr>
        <w:t>х</w:t>
      </w:r>
      <w:r w:rsidRPr="00E20315">
        <w:rPr>
          <w:sz w:val="23"/>
          <w:szCs w:val="23"/>
        </w:rPr>
        <w:t xml:space="preserve"> сем</w:t>
      </w:r>
      <w:r w:rsidR="00685FCB" w:rsidRPr="00E20315">
        <w:rPr>
          <w:sz w:val="23"/>
          <w:szCs w:val="23"/>
        </w:rPr>
        <w:t>ей</w:t>
      </w:r>
      <w:r w:rsidRPr="00E20315">
        <w:rPr>
          <w:sz w:val="23"/>
          <w:szCs w:val="23"/>
        </w:rPr>
        <w:t xml:space="preserve">, нуждающихся в улучшении жилищных условий. </w:t>
      </w:r>
    </w:p>
    <w:p w14:paraId="77AC9DEE" w14:textId="77777777" w:rsidR="00685FCB" w:rsidRPr="00E20315" w:rsidRDefault="00685FCB" w:rsidP="004316F6">
      <w:pPr>
        <w:tabs>
          <w:tab w:val="left" w:pos="851"/>
        </w:tabs>
        <w:autoSpaceDE w:val="0"/>
        <w:autoSpaceDN w:val="0"/>
        <w:adjustRightInd w:val="0"/>
        <w:ind w:firstLine="709"/>
        <w:jc w:val="both"/>
        <w:rPr>
          <w:sz w:val="23"/>
          <w:szCs w:val="23"/>
        </w:rPr>
      </w:pPr>
      <w:r w:rsidRPr="00E20315">
        <w:rPr>
          <w:sz w:val="23"/>
          <w:szCs w:val="23"/>
        </w:rPr>
        <w:t>В течение трех</w:t>
      </w:r>
      <w:r w:rsidR="004647B6" w:rsidRPr="00E20315">
        <w:rPr>
          <w:sz w:val="23"/>
          <w:szCs w:val="23"/>
        </w:rPr>
        <w:t xml:space="preserve"> лет (20</w:t>
      </w:r>
      <w:r w:rsidRPr="00E20315">
        <w:rPr>
          <w:sz w:val="23"/>
          <w:szCs w:val="23"/>
        </w:rPr>
        <w:t>19</w:t>
      </w:r>
      <w:r w:rsidR="004647B6" w:rsidRPr="00E20315">
        <w:rPr>
          <w:sz w:val="23"/>
          <w:szCs w:val="23"/>
        </w:rPr>
        <w:t>-20</w:t>
      </w:r>
      <w:r w:rsidRPr="00E20315">
        <w:rPr>
          <w:sz w:val="23"/>
          <w:szCs w:val="23"/>
        </w:rPr>
        <w:t>21</w:t>
      </w:r>
      <w:r w:rsidR="004647B6" w:rsidRPr="00E20315">
        <w:rPr>
          <w:sz w:val="23"/>
          <w:szCs w:val="23"/>
        </w:rPr>
        <w:t xml:space="preserve"> годы) в рамках подпрограммы «Обеспечение жильем молодых семей» в поселке Айхал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бюджета Республики Саха (Якутия) и местного бюджета  </w:t>
      </w:r>
      <w:r w:rsidRPr="00E20315">
        <w:rPr>
          <w:sz w:val="23"/>
          <w:szCs w:val="23"/>
        </w:rPr>
        <w:t>16</w:t>
      </w:r>
      <w:r w:rsidR="004647B6" w:rsidRPr="00E20315">
        <w:rPr>
          <w:color w:val="000000"/>
          <w:sz w:val="23"/>
          <w:szCs w:val="23"/>
        </w:rPr>
        <w:t xml:space="preserve"> </w:t>
      </w:r>
      <w:r w:rsidR="004647B6" w:rsidRPr="00E20315">
        <w:rPr>
          <w:sz w:val="23"/>
          <w:szCs w:val="23"/>
        </w:rPr>
        <w:t>молоды</w:t>
      </w:r>
      <w:r w:rsidRPr="00E20315">
        <w:rPr>
          <w:sz w:val="23"/>
          <w:szCs w:val="23"/>
        </w:rPr>
        <w:t>х</w:t>
      </w:r>
      <w:r w:rsidR="004647B6" w:rsidRPr="00E20315">
        <w:rPr>
          <w:sz w:val="23"/>
          <w:szCs w:val="23"/>
        </w:rPr>
        <w:t xml:space="preserve"> сем</w:t>
      </w:r>
      <w:r w:rsidRPr="00E20315">
        <w:rPr>
          <w:sz w:val="23"/>
          <w:szCs w:val="23"/>
        </w:rPr>
        <w:t>ей.</w:t>
      </w:r>
    </w:p>
    <w:p w14:paraId="3433B4CA" w14:textId="77777777" w:rsidR="00FB2CD3" w:rsidRPr="00E20315" w:rsidRDefault="004647B6" w:rsidP="004316F6">
      <w:pPr>
        <w:tabs>
          <w:tab w:val="left" w:pos="851"/>
        </w:tabs>
        <w:autoSpaceDE w:val="0"/>
        <w:autoSpaceDN w:val="0"/>
        <w:adjustRightInd w:val="0"/>
        <w:ind w:firstLine="709"/>
        <w:jc w:val="both"/>
        <w:rPr>
          <w:sz w:val="23"/>
          <w:szCs w:val="23"/>
        </w:rPr>
      </w:pPr>
      <w:r w:rsidRPr="00E20315">
        <w:rPr>
          <w:sz w:val="23"/>
          <w:szCs w:val="23"/>
        </w:rPr>
        <w:t xml:space="preserve">Таким образом, решение вопросов по улучшению жилищных условий молодых семей программным методом доказало свою эффективность. </w:t>
      </w:r>
    </w:p>
    <w:p w14:paraId="3EAB70A4" w14:textId="77777777" w:rsidR="004647B6" w:rsidRPr="00E20315" w:rsidRDefault="004647B6" w:rsidP="004316F6">
      <w:pPr>
        <w:tabs>
          <w:tab w:val="left" w:pos="851"/>
        </w:tabs>
        <w:autoSpaceDE w:val="0"/>
        <w:autoSpaceDN w:val="0"/>
        <w:adjustRightInd w:val="0"/>
        <w:ind w:firstLine="709"/>
        <w:jc w:val="both"/>
        <w:rPr>
          <w:sz w:val="23"/>
          <w:szCs w:val="23"/>
        </w:rPr>
      </w:pPr>
      <w:r w:rsidRPr="00E20315">
        <w:rPr>
          <w:sz w:val="23"/>
          <w:szCs w:val="23"/>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w:t>
      </w:r>
    </w:p>
    <w:p w14:paraId="520D1373" w14:textId="77777777" w:rsidR="003037C5" w:rsidRPr="00E20315" w:rsidRDefault="003037C5" w:rsidP="00636656">
      <w:pPr>
        <w:ind w:left="720"/>
        <w:jc w:val="center"/>
        <w:rPr>
          <w:b/>
          <w:bCs/>
          <w:iCs/>
          <w:sz w:val="23"/>
          <w:szCs w:val="23"/>
        </w:rPr>
      </w:pPr>
    </w:p>
    <w:p w14:paraId="5AB014BE" w14:textId="77777777" w:rsidR="003037C5" w:rsidRPr="00E20315" w:rsidRDefault="003037C5" w:rsidP="00FB2CD3">
      <w:pPr>
        <w:pStyle w:val="af7"/>
        <w:numPr>
          <w:ilvl w:val="1"/>
          <w:numId w:val="29"/>
        </w:numPr>
        <w:tabs>
          <w:tab w:val="left" w:pos="1134"/>
        </w:tabs>
        <w:overflowPunct w:val="0"/>
        <w:autoSpaceDE w:val="0"/>
        <w:autoSpaceDN w:val="0"/>
        <w:adjustRightInd w:val="0"/>
        <w:ind w:left="0" w:firstLine="567"/>
        <w:jc w:val="center"/>
        <w:textAlignment w:val="baseline"/>
        <w:outlineLvl w:val="0"/>
        <w:rPr>
          <w:b/>
          <w:sz w:val="23"/>
          <w:szCs w:val="23"/>
        </w:rPr>
      </w:pPr>
      <w:r w:rsidRPr="00E20315">
        <w:rPr>
          <w:b/>
          <w:sz w:val="23"/>
          <w:szCs w:val="23"/>
        </w:rPr>
        <w:t>Характеристика имеющейся проблемы</w:t>
      </w:r>
    </w:p>
    <w:p w14:paraId="3018A16E" w14:textId="77777777" w:rsidR="00FB2CD3" w:rsidRPr="00E20315" w:rsidRDefault="00FB2CD3" w:rsidP="00FB2CD3">
      <w:pPr>
        <w:pStyle w:val="af7"/>
        <w:tabs>
          <w:tab w:val="left" w:pos="1134"/>
        </w:tabs>
        <w:overflowPunct w:val="0"/>
        <w:autoSpaceDE w:val="0"/>
        <w:autoSpaceDN w:val="0"/>
        <w:adjustRightInd w:val="0"/>
        <w:ind w:left="567"/>
        <w:jc w:val="both"/>
        <w:textAlignment w:val="baseline"/>
        <w:outlineLvl w:val="0"/>
        <w:rPr>
          <w:b/>
          <w:sz w:val="23"/>
          <w:szCs w:val="23"/>
        </w:rPr>
      </w:pPr>
    </w:p>
    <w:p w14:paraId="3BF5BBB9" w14:textId="77777777" w:rsidR="00FB2CD3" w:rsidRPr="00E20315" w:rsidRDefault="00FB2CD3" w:rsidP="004316F6">
      <w:pPr>
        <w:ind w:firstLine="709"/>
        <w:jc w:val="both"/>
        <w:rPr>
          <w:sz w:val="23"/>
          <w:szCs w:val="23"/>
        </w:rPr>
      </w:pPr>
      <w:r w:rsidRPr="00E20315">
        <w:rPr>
          <w:sz w:val="23"/>
          <w:szCs w:val="23"/>
        </w:rP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оплаты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w:t>
      </w:r>
      <w:r w:rsidR="00A346D0" w:rsidRPr="00E20315">
        <w:rPr>
          <w:sz w:val="23"/>
          <w:szCs w:val="23"/>
        </w:rPr>
        <w:t>щь в предоставлении средств на о</w:t>
      </w:r>
      <w:r w:rsidRPr="00E20315">
        <w:rPr>
          <w:sz w:val="23"/>
          <w:szCs w:val="23"/>
        </w:rPr>
        <w:t>плату первоначального взнос</w:t>
      </w:r>
      <w:r w:rsidR="00A346D0" w:rsidRPr="00E20315">
        <w:rPr>
          <w:sz w:val="23"/>
          <w:szCs w:val="23"/>
        </w:rPr>
        <w:t>а</w:t>
      </w:r>
      <w:r w:rsidRPr="00E20315">
        <w:rPr>
          <w:sz w:val="23"/>
          <w:szCs w:val="23"/>
        </w:rPr>
        <w:t xml:space="preserve"> при получении ипотечных жилищных кредитов или займов будет являться хорошим стимулом дальнейшего профессионального роста.</w:t>
      </w:r>
    </w:p>
    <w:p w14:paraId="5D2F7BFA" w14:textId="77777777" w:rsidR="00A346D0" w:rsidRPr="00E20315" w:rsidRDefault="00FB2CD3" w:rsidP="004316F6">
      <w:pPr>
        <w:ind w:firstLine="709"/>
        <w:jc w:val="both"/>
        <w:rPr>
          <w:sz w:val="23"/>
          <w:szCs w:val="23"/>
        </w:rPr>
      </w:pPr>
      <w:r w:rsidRPr="00E20315">
        <w:rPr>
          <w:sz w:val="23"/>
          <w:szCs w:val="23"/>
        </w:rP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поселке.</w:t>
      </w:r>
    </w:p>
    <w:p w14:paraId="01B40283" w14:textId="77777777" w:rsidR="00A346D0" w:rsidRPr="00E20315" w:rsidRDefault="00FB2CD3" w:rsidP="004316F6">
      <w:pPr>
        <w:ind w:firstLine="709"/>
        <w:jc w:val="both"/>
        <w:rPr>
          <w:sz w:val="23"/>
          <w:szCs w:val="23"/>
        </w:rPr>
      </w:pPr>
      <w:r w:rsidRPr="00E20315">
        <w:rPr>
          <w:sz w:val="23"/>
          <w:szCs w:val="23"/>
        </w:rPr>
        <w:t xml:space="preserve">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w:t>
      </w:r>
      <w:r w:rsidRPr="00E20315">
        <w:rPr>
          <w:sz w:val="23"/>
          <w:szCs w:val="23"/>
        </w:rPr>
        <w:lastRenderedPageBreak/>
        <w:t>Решение жилищной проблемы молодых граждан поселка позволит сформировать экономически активный слой населения.</w:t>
      </w:r>
    </w:p>
    <w:p w14:paraId="71D10326" w14:textId="77777777" w:rsidR="00A346D0" w:rsidRPr="00E20315" w:rsidRDefault="00FB2CD3" w:rsidP="004316F6">
      <w:pPr>
        <w:ind w:firstLine="709"/>
        <w:jc w:val="both"/>
        <w:rPr>
          <w:sz w:val="23"/>
          <w:szCs w:val="23"/>
        </w:rPr>
      </w:pPr>
      <w:r w:rsidRPr="00E20315">
        <w:rPr>
          <w:sz w:val="23"/>
          <w:szCs w:val="23"/>
        </w:rPr>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14:paraId="7A72C569" w14:textId="77777777" w:rsidR="00A346D0" w:rsidRPr="00E20315" w:rsidRDefault="00FB2CD3" w:rsidP="004316F6">
      <w:pPr>
        <w:ind w:firstLine="709"/>
        <w:jc w:val="both"/>
        <w:rPr>
          <w:sz w:val="23"/>
          <w:szCs w:val="23"/>
        </w:rPr>
      </w:pPr>
      <w:r w:rsidRPr="00E20315">
        <w:rPr>
          <w:sz w:val="23"/>
          <w:szCs w:val="23"/>
        </w:rPr>
        <w:t>- не может быть решена в пределах одного финансового года и требует бюджетных расходов в течение нескольких лет;</w:t>
      </w:r>
    </w:p>
    <w:p w14:paraId="200C409C" w14:textId="77777777" w:rsidR="00FB2CD3" w:rsidRPr="00E20315" w:rsidRDefault="00FB2CD3" w:rsidP="004316F6">
      <w:pPr>
        <w:ind w:firstLine="709"/>
        <w:jc w:val="both"/>
        <w:rPr>
          <w:sz w:val="23"/>
          <w:szCs w:val="23"/>
        </w:rPr>
      </w:pPr>
      <w:r w:rsidRPr="00E20315">
        <w:rPr>
          <w:sz w:val="23"/>
          <w:szCs w:val="23"/>
        </w:rPr>
        <w:t>- носит комплексный характер и ее решение окажет влияние на рост социального благополучия и общее экономическое развитие поселка.</w:t>
      </w:r>
    </w:p>
    <w:p w14:paraId="11177711" w14:textId="77777777" w:rsidR="003037C5" w:rsidRPr="00E20315" w:rsidRDefault="003037C5" w:rsidP="00636656">
      <w:pPr>
        <w:ind w:left="720"/>
        <w:jc w:val="center"/>
        <w:rPr>
          <w:b/>
          <w:bCs/>
          <w:iCs/>
          <w:sz w:val="23"/>
          <w:szCs w:val="23"/>
        </w:rPr>
      </w:pPr>
    </w:p>
    <w:p w14:paraId="4C3F8B36" w14:textId="77777777" w:rsidR="003037C5" w:rsidRPr="00E20315" w:rsidRDefault="003037C5" w:rsidP="003037C5">
      <w:pPr>
        <w:pStyle w:val="af7"/>
        <w:overflowPunct w:val="0"/>
        <w:autoSpaceDE w:val="0"/>
        <w:autoSpaceDN w:val="0"/>
        <w:adjustRightInd w:val="0"/>
        <w:ind w:left="0"/>
        <w:jc w:val="center"/>
        <w:textAlignment w:val="baseline"/>
        <w:outlineLvl w:val="0"/>
        <w:rPr>
          <w:b/>
          <w:sz w:val="23"/>
          <w:szCs w:val="23"/>
        </w:rPr>
      </w:pPr>
      <w:r w:rsidRPr="00E20315">
        <w:rPr>
          <w:b/>
          <w:sz w:val="23"/>
          <w:szCs w:val="23"/>
        </w:rPr>
        <w:t>РАЗДЕЛ 2.</w:t>
      </w:r>
    </w:p>
    <w:p w14:paraId="3CCC6DC2" w14:textId="77777777" w:rsidR="003037C5" w:rsidRPr="00E20315" w:rsidRDefault="003037C5" w:rsidP="003037C5">
      <w:pPr>
        <w:tabs>
          <w:tab w:val="left" w:pos="1134"/>
        </w:tabs>
        <w:overflowPunct w:val="0"/>
        <w:autoSpaceDE w:val="0"/>
        <w:autoSpaceDN w:val="0"/>
        <w:adjustRightInd w:val="0"/>
        <w:jc w:val="center"/>
        <w:textAlignment w:val="baseline"/>
        <w:outlineLvl w:val="0"/>
        <w:rPr>
          <w:b/>
          <w:sz w:val="23"/>
          <w:szCs w:val="23"/>
        </w:rPr>
      </w:pPr>
      <w:r w:rsidRPr="00E20315">
        <w:rPr>
          <w:b/>
          <w:sz w:val="23"/>
          <w:szCs w:val="23"/>
        </w:rPr>
        <w:t>МЕХАНИЗМ РЕАЛИЗАЦИИ ПРОГРАММЫ</w:t>
      </w:r>
    </w:p>
    <w:p w14:paraId="099B8ED6" w14:textId="77777777" w:rsidR="003037C5" w:rsidRPr="00E20315" w:rsidRDefault="003037C5" w:rsidP="003037C5">
      <w:pPr>
        <w:tabs>
          <w:tab w:val="left" w:pos="1134"/>
        </w:tabs>
        <w:overflowPunct w:val="0"/>
        <w:autoSpaceDE w:val="0"/>
        <w:autoSpaceDN w:val="0"/>
        <w:adjustRightInd w:val="0"/>
        <w:jc w:val="center"/>
        <w:textAlignment w:val="baseline"/>
        <w:outlineLvl w:val="0"/>
        <w:rPr>
          <w:b/>
          <w:sz w:val="23"/>
          <w:szCs w:val="23"/>
        </w:rPr>
      </w:pPr>
    </w:p>
    <w:p w14:paraId="2FC355AD" w14:textId="77777777" w:rsidR="003037C5" w:rsidRPr="00E20315" w:rsidRDefault="003037C5" w:rsidP="003037C5">
      <w:pPr>
        <w:pStyle w:val="af7"/>
        <w:numPr>
          <w:ilvl w:val="1"/>
          <w:numId w:val="28"/>
        </w:numPr>
        <w:tabs>
          <w:tab w:val="left" w:pos="1134"/>
        </w:tabs>
        <w:overflowPunct w:val="0"/>
        <w:autoSpaceDE w:val="0"/>
        <w:autoSpaceDN w:val="0"/>
        <w:adjustRightInd w:val="0"/>
        <w:jc w:val="both"/>
        <w:textAlignment w:val="baseline"/>
        <w:outlineLvl w:val="0"/>
        <w:rPr>
          <w:b/>
          <w:sz w:val="23"/>
          <w:szCs w:val="23"/>
        </w:rPr>
      </w:pPr>
      <w:r w:rsidRPr="00E20315">
        <w:rPr>
          <w:b/>
          <w:sz w:val="23"/>
          <w:szCs w:val="23"/>
        </w:rPr>
        <w:t>Цели и задачи программы</w:t>
      </w:r>
    </w:p>
    <w:p w14:paraId="73BA8E95" w14:textId="77777777" w:rsidR="00E51A92" w:rsidRPr="00E20315" w:rsidRDefault="00E51A92" w:rsidP="00E51A92">
      <w:pPr>
        <w:ind w:firstLine="709"/>
        <w:jc w:val="both"/>
        <w:rPr>
          <w:sz w:val="23"/>
          <w:szCs w:val="23"/>
        </w:rPr>
      </w:pPr>
      <w:r w:rsidRPr="00E20315">
        <w:rPr>
          <w:sz w:val="23"/>
          <w:szCs w:val="23"/>
        </w:rPr>
        <w:t>Муниципальная программа МО «Посёлок Айхал» Мирнинского района Республики Саха (Якутия) «Обеспечение жильем молодых семей» разработана с целью оказания государственной и муниципальной поддержки в улучшении жилищных условий молодых семей, признанных в установленном действующим законодательством Российской Федерации порядке нуждающимися в жилых помещениях.</w:t>
      </w:r>
    </w:p>
    <w:p w14:paraId="56FCE7EF" w14:textId="77777777" w:rsidR="00E51A92" w:rsidRPr="00E20315" w:rsidRDefault="00E51A92" w:rsidP="00E51A92">
      <w:pPr>
        <w:ind w:firstLine="709"/>
        <w:jc w:val="both"/>
        <w:rPr>
          <w:sz w:val="23"/>
          <w:szCs w:val="23"/>
        </w:rPr>
      </w:pPr>
      <w:r w:rsidRPr="00E20315">
        <w:rPr>
          <w:sz w:val="23"/>
          <w:szCs w:val="23"/>
        </w:rPr>
        <w:t>Для достижения поставленной цели, в рамках муниципальной программы поставлен</w:t>
      </w:r>
      <w:r w:rsidR="00C653DC" w:rsidRPr="00E20315">
        <w:rPr>
          <w:sz w:val="23"/>
          <w:szCs w:val="23"/>
        </w:rPr>
        <w:t>а следующая</w:t>
      </w:r>
      <w:r w:rsidRPr="00E20315">
        <w:rPr>
          <w:sz w:val="23"/>
          <w:szCs w:val="23"/>
        </w:rPr>
        <w:t xml:space="preserve"> задач</w:t>
      </w:r>
      <w:r w:rsidR="00C653DC" w:rsidRPr="00E20315">
        <w:rPr>
          <w:sz w:val="23"/>
          <w:szCs w:val="23"/>
        </w:rPr>
        <w:t>а</w:t>
      </w:r>
      <w:r w:rsidRPr="00E20315">
        <w:rPr>
          <w:sz w:val="23"/>
          <w:szCs w:val="23"/>
        </w:rPr>
        <w:t xml:space="preserve">: </w:t>
      </w:r>
    </w:p>
    <w:p w14:paraId="3F5A94C4" w14:textId="77777777" w:rsidR="003037C5" w:rsidRPr="00E20315" w:rsidRDefault="00C653DC" w:rsidP="003037C5">
      <w:pPr>
        <w:pStyle w:val="af7"/>
        <w:overflowPunct w:val="0"/>
        <w:autoSpaceDE w:val="0"/>
        <w:autoSpaceDN w:val="0"/>
        <w:adjustRightInd w:val="0"/>
        <w:ind w:left="0" w:firstLine="567"/>
        <w:jc w:val="both"/>
        <w:textAlignment w:val="baseline"/>
        <w:outlineLvl w:val="0"/>
        <w:rPr>
          <w:sz w:val="23"/>
          <w:szCs w:val="23"/>
        </w:rPr>
      </w:pPr>
      <w:r w:rsidRPr="00E20315">
        <w:rPr>
          <w:sz w:val="23"/>
          <w:szCs w:val="23"/>
        </w:rPr>
        <w:t>- п</w:t>
      </w:r>
      <w:r w:rsidR="00DB2E77" w:rsidRPr="00E20315">
        <w:rPr>
          <w:sz w:val="23"/>
          <w:szCs w:val="23"/>
        </w:rPr>
        <w:t>редоставление молодым семьям – участникам программы социальных выплат на приобретение жилого помещения.</w:t>
      </w:r>
    </w:p>
    <w:p w14:paraId="1109EDFC" w14:textId="77777777" w:rsidR="003037C5" w:rsidRPr="00E20315" w:rsidRDefault="003037C5" w:rsidP="003037C5">
      <w:pPr>
        <w:pStyle w:val="af7"/>
        <w:tabs>
          <w:tab w:val="left" w:pos="1134"/>
        </w:tabs>
        <w:overflowPunct w:val="0"/>
        <w:autoSpaceDE w:val="0"/>
        <w:autoSpaceDN w:val="0"/>
        <w:adjustRightInd w:val="0"/>
        <w:ind w:left="1287"/>
        <w:jc w:val="both"/>
        <w:textAlignment w:val="baseline"/>
        <w:outlineLvl w:val="0"/>
        <w:rPr>
          <w:b/>
          <w:sz w:val="23"/>
          <w:szCs w:val="23"/>
        </w:rPr>
      </w:pPr>
    </w:p>
    <w:p w14:paraId="44FB9AAA" w14:textId="77777777" w:rsidR="003037C5" w:rsidRPr="00E20315" w:rsidRDefault="003037C5" w:rsidP="003037C5">
      <w:pPr>
        <w:pStyle w:val="af7"/>
        <w:numPr>
          <w:ilvl w:val="1"/>
          <w:numId w:val="28"/>
        </w:numPr>
        <w:tabs>
          <w:tab w:val="left" w:pos="1134"/>
        </w:tabs>
        <w:overflowPunct w:val="0"/>
        <w:autoSpaceDE w:val="0"/>
        <w:autoSpaceDN w:val="0"/>
        <w:adjustRightInd w:val="0"/>
        <w:jc w:val="both"/>
        <w:textAlignment w:val="baseline"/>
        <w:outlineLvl w:val="0"/>
        <w:rPr>
          <w:b/>
          <w:sz w:val="23"/>
          <w:szCs w:val="23"/>
        </w:rPr>
      </w:pPr>
      <w:r w:rsidRPr="00E20315">
        <w:rPr>
          <w:b/>
          <w:sz w:val="23"/>
          <w:szCs w:val="23"/>
        </w:rPr>
        <w:t>Общий порядок реализации программы</w:t>
      </w:r>
    </w:p>
    <w:p w14:paraId="0369357E" w14:textId="77777777" w:rsidR="00D027AC" w:rsidRPr="00E20315" w:rsidRDefault="00D027AC" w:rsidP="00D027AC">
      <w:pPr>
        <w:tabs>
          <w:tab w:val="left" w:pos="5415"/>
        </w:tabs>
        <w:autoSpaceDE w:val="0"/>
        <w:autoSpaceDN w:val="0"/>
        <w:adjustRightInd w:val="0"/>
        <w:ind w:left="720"/>
        <w:jc w:val="both"/>
        <w:rPr>
          <w:sz w:val="23"/>
          <w:szCs w:val="23"/>
        </w:rPr>
      </w:pPr>
    </w:p>
    <w:p w14:paraId="7635CC0E" w14:textId="77777777" w:rsidR="00D027AC" w:rsidRPr="00E20315" w:rsidRDefault="000209EE" w:rsidP="004316F6">
      <w:pPr>
        <w:tabs>
          <w:tab w:val="left" w:pos="5415"/>
        </w:tabs>
        <w:autoSpaceDE w:val="0"/>
        <w:autoSpaceDN w:val="0"/>
        <w:adjustRightInd w:val="0"/>
        <w:ind w:firstLine="709"/>
        <w:jc w:val="both"/>
        <w:rPr>
          <w:b/>
          <w:sz w:val="23"/>
          <w:szCs w:val="23"/>
        </w:rPr>
      </w:pPr>
      <w:r w:rsidRPr="00E20315">
        <w:rPr>
          <w:sz w:val="23"/>
          <w:szCs w:val="23"/>
        </w:rPr>
        <w:t>Для достижения поставленных задач необходим</w:t>
      </w:r>
      <w:r w:rsidR="004D0432" w:rsidRPr="00E20315">
        <w:rPr>
          <w:sz w:val="23"/>
          <w:szCs w:val="23"/>
        </w:rPr>
        <w:t>о провести следующие мероприятие такое как б</w:t>
      </w:r>
      <w:r w:rsidRPr="00E20315">
        <w:rPr>
          <w:b/>
          <w:sz w:val="23"/>
          <w:szCs w:val="23"/>
        </w:rPr>
        <w:t>юджетная поддержка молодых семей путем предоставления социальной выплаты</w:t>
      </w:r>
      <w:r w:rsidR="00D027AC" w:rsidRPr="00E20315">
        <w:rPr>
          <w:b/>
          <w:sz w:val="23"/>
          <w:szCs w:val="23"/>
        </w:rPr>
        <w:t>.</w:t>
      </w:r>
    </w:p>
    <w:p w14:paraId="08E23884" w14:textId="77777777" w:rsidR="000209EE" w:rsidRPr="00E20315" w:rsidRDefault="004D0432" w:rsidP="004316F6">
      <w:pPr>
        <w:pStyle w:val="ConsPlusNormal"/>
        <w:ind w:firstLine="709"/>
        <w:jc w:val="both"/>
        <w:rPr>
          <w:rFonts w:ascii="Times New Roman" w:hAnsi="Times New Roman" w:cs="Times New Roman"/>
          <w:sz w:val="23"/>
          <w:szCs w:val="23"/>
        </w:rPr>
      </w:pPr>
      <w:r w:rsidRPr="00E20315">
        <w:rPr>
          <w:rFonts w:ascii="Times New Roman" w:hAnsi="Times New Roman" w:cs="Times New Roman"/>
          <w:sz w:val="23"/>
          <w:szCs w:val="23"/>
        </w:rPr>
        <w:t>Социальная выплата предоставляется</w:t>
      </w:r>
      <w:r w:rsidR="000209EE" w:rsidRPr="00E20315">
        <w:rPr>
          <w:rFonts w:ascii="Times New Roman" w:hAnsi="Times New Roman" w:cs="Times New Roman"/>
          <w:sz w:val="23"/>
          <w:szCs w:val="23"/>
        </w:rPr>
        <w:t xml:space="preserve">: </w:t>
      </w:r>
    </w:p>
    <w:p w14:paraId="699EC424" w14:textId="77777777" w:rsidR="000209EE" w:rsidRPr="00E20315" w:rsidRDefault="000209EE" w:rsidP="004316F6">
      <w:pPr>
        <w:pStyle w:val="ConsPlusNormal"/>
        <w:ind w:firstLine="709"/>
        <w:jc w:val="both"/>
        <w:rPr>
          <w:rFonts w:ascii="Times New Roman" w:hAnsi="Times New Roman" w:cs="Times New Roman"/>
          <w:sz w:val="23"/>
          <w:szCs w:val="23"/>
        </w:rPr>
      </w:pPr>
      <w:r w:rsidRPr="00E20315">
        <w:rPr>
          <w:rFonts w:ascii="Times New Roman" w:hAnsi="Times New Roman" w:cs="Times New Roman"/>
          <w:sz w:val="23"/>
          <w:szCs w:val="23"/>
        </w:rPr>
        <w:t>-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14:paraId="0AD78F05" w14:textId="77777777" w:rsidR="000209EE" w:rsidRPr="00E20315" w:rsidRDefault="000209EE" w:rsidP="004316F6">
      <w:pPr>
        <w:pStyle w:val="ConsPlusNormal"/>
        <w:ind w:firstLine="709"/>
        <w:jc w:val="both"/>
        <w:rPr>
          <w:rFonts w:ascii="Times New Roman" w:hAnsi="Times New Roman" w:cs="Times New Roman"/>
          <w:sz w:val="23"/>
          <w:szCs w:val="23"/>
        </w:rPr>
      </w:pPr>
      <w:bookmarkStart w:id="2" w:name="P53"/>
      <w:bookmarkEnd w:id="2"/>
      <w:r w:rsidRPr="00E20315">
        <w:rPr>
          <w:rFonts w:ascii="Times New Roman" w:hAnsi="Times New Roman" w:cs="Times New Roman"/>
          <w:sz w:val="23"/>
          <w:szCs w:val="23"/>
        </w:rPr>
        <w:t>- для оплаты цены договора строительного подряда на строительство жилого дома;</w:t>
      </w:r>
    </w:p>
    <w:p w14:paraId="0A96628D" w14:textId="77777777" w:rsidR="000209EE" w:rsidRPr="00E20315" w:rsidRDefault="000209EE" w:rsidP="004316F6">
      <w:pPr>
        <w:pStyle w:val="ConsPlusNormal"/>
        <w:ind w:firstLine="709"/>
        <w:jc w:val="both"/>
        <w:rPr>
          <w:rFonts w:ascii="Times New Roman" w:hAnsi="Times New Roman" w:cs="Times New Roman"/>
          <w:sz w:val="23"/>
          <w:szCs w:val="23"/>
        </w:rPr>
      </w:pPr>
      <w:bookmarkStart w:id="3" w:name="P54"/>
      <w:bookmarkEnd w:id="3"/>
      <w:r w:rsidRPr="00E20315">
        <w:rPr>
          <w:rFonts w:ascii="Times New Roman" w:hAnsi="Times New Roman" w:cs="Times New Roman"/>
          <w:sz w:val="23"/>
          <w:szCs w:val="23"/>
        </w:rPr>
        <w:t>-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14:paraId="464F6362" w14:textId="77777777" w:rsidR="000209EE" w:rsidRPr="00E20315" w:rsidRDefault="000209EE" w:rsidP="004316F6">
      <w:pPr>
        <w:pStyle w:val="ConsPlusNormal"/>
        <w:ind w:firstLine="709"/>
        <w:jc w:val="both"/>
        <w:rPr>
          <w:rFonts w:ascii="Times New Roman" w:hAnsi="Times New Roman" w:cs="Times New Roman"/>
          <w:sz w:val="23"/>
          <w:szCs w:val="23"/>
        </w:rPr>
      </w:pPr>
      <w:bookmarkStart w:id="4" w:name="P55"/>
      <w:bookmarkEnd w:id="4"/>
      <w:r w:rsidRPr="00E20315">
        <w:rPr>
          <w:rFonts w:ascii="Times New Roman" w:hAnsi="Times New Roman" w:cs="Times New Roman"/>
          <w:sz w:val="23"/>
          <w:szCs w:val="23"/>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14:paraId="6EA48E3A" w14:textId="77777777" w:rsidR="000209EE" w:rsidRPr="00E20315" w:rsidRDefault="000209EE" w:rsidP="004316F6">
      <w:pPr>
        <w:pStyle w:val="ConsPlusNormal"/>
        <w:ind w:firstLine="709"/>
        <w:jc w:val="both"/>
        <w:rPr>
          <w:rFonts w:ascii="Times New Roman" w:hAnsi="Times New Roman" w:cs="Times New Roman"/>
          <w:sz w:val="23"/>
          <w:szCs w:val="23"/>
        </w:rPr>
      </w:pPr>
      <w:bookmarkStart w:id="5" w:name="P56"/>
      <w:bookmarkEnd w:id="5"/>
      <w:r w:rsidRPr="00E20315">
        <w:rPr>
          <w:rFonts w:ascii="Times New Roman" w:hAnsi="Times New Roman" w:cs="Times New Roman"/>
          <w:sz w:val="23"/>
          <w:szCs w:val="23"/>
        </w:rPr>
        <w:t>-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bookmarkStart w:id="6" w:name="P57"/>
      <w:bookmarkEnd w:id="6"/>
    </w:p>
    <w:p w14:paraId="39F128ED" w14:textId="77777777" w:rsidR="000209EE" w:rsidRPr="00E20315" w:rsidRDefault="000209EE" w:rsidP="004316F6">
      <w:pPr>
        <w:pStyle w:val="ConsPlusNormal"/>
        <w:ind w:firstLine="709"/>
        <w:jc w:val="both"/>
        <w:rPr>
          <w:rFonts w:ascii="Times New Roman" w:hAnsi="Times New Roman" w:cs="Times New Roman"/>
          <w:sz w:val="23"/>
          <w:szCs w:val="23"/>
        </w:rPr>
      </w:pPr>
      <w:r w:rsidRPr="00E20315">
        <w:rPr>
          <w:rFonts w:ascii="Times New Roman" w:hAnsi="Times New Roman" w:cs="Times New Roman"/>
          <w:sz w:val="23"/>
          <w:szCs w:val="23"/>
        </w:rPr>
        <w:t>-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14:paraId="73BBEEA0" w14:textId="77777777" w:rsidR="000209EE" w:rsidRPr="00E20315" w:rsidRDefault="000209EE" w:rsidP="004316F6">
      <w:pPr>
        <w:pStyle w:val="ConsPlusNormal"/>
        <w:ind w:firstLine="709"/>
        <w:jc w:val="both"/>
        <w:rPr>
          <w:rFonts w:ascii="Times New Roman" w:hAnsi="Times New Roman" w:cs="Times New Roman"/>
          <w:sz w:val="23"/>
          <w:szCs w:val="23"/>
        </w:rPr>
      </w:pPr>
      <w:r w:rsidRPr="00E20315">
        <w:rPr>
          <w:rFonts w:ascii="Times New Roman" w:hAnsi="Times New Roman" w:cs="Times New Roman"/>
          <w:sz w:val="23"/>
          <w:szCs w:val="23"/>
        </w:rPr>
        <w:t>Данная программа реализуется на основании нормативного</w:t>
      </w:r>
      <w:r w:rsidR="00F3165B" w:rsidRPr="00E20315">
        <w:rPr>
          <w:rFonts w:ascii="Times New Roman" w:hAnsi="Times New Roman" w:cs="Times New Roman"/>
          <w:sz w:val="23"/>
          <w:szCs w:val="23"/>
        </w:rPr>
        <w:t>-правового а</w:t>
      </w:r>
      <w:r w:rsidRPr="00E20315">
        <w:rPr>
          <w:rFonts w:ascii="Times New Roman" w:hAnsi="Times New Roman" w:cs="Times New Roman"/>
          <w:sz w:val="23"/>
          <w:szCs w:val="23"/>
        </w:rPr>
        <w:t xml:space="preserve">кта, утвержденного постановлением Правительства РС (Я), путем предоставления социальной выплаты молодым семьям-участникам мероприятия, список которого утверждается </w:t>
      </w:r>
      <w:r w:rsidRPr="00E20315">
        <w:rPr>
          <w:rFonts w:ascii="Times New Roman" w:hAnsi="Times New Roman" w:cs="Times New Roman"/>
          <w:sz w:val="23"/>
          <w:szCs w:val="23"/>
        </w:rPr>
        <w:lastRenderedPageBreak/>
        <w:t xml:space="preserve">государственным заказчиком и ответственным исполнителем реализации мероприятия по обеспечению жильем молодых семей государственной </w:t>
      </w:r>
      <w:hyperlink r:id="rId8" w:history="1">
        <w:r w:rsidRPr="00E20315">
          <w:rPr>
            <w:rFonts w:ascii="Times New Roman" w:hAnsi="Times New Roman" w:cs="Times New Roman"/>
            <w:sz w:val="23"/>
            <w:szCs w:val="23"/>
          </w:rPr>
          <w:t>программы</w:t>
        </w:r>
      </w:hyperlink>
      <w:r w:rsidRPr="00E20315">
        <w:rPr>
          <w:rFonts w:ascii="Times New Roman" w:hAnsi="Times New Roman" w:cs="Times New Roman"/>
          <w:sz w:val="23"/>
          <w:szCs w:val="23"/>
        </w:rPr>
        <w:t xml:space="preserve"> Республики Саха (Якутия). </w:t>
      </w:r>
    </w:p>
    <w:p w14:paraId="0BBE6ADC" w14:textId="77777777" w:rsidR="000209EE" w:rsidRPr="00E20315" w:rsidRDefault="000209EE" w:rsidP="004316F6">
      <w:pPr>
        <w:pStyle w:val="ConsPlusNormal"/>
        <w:ind w:firstLine="709"/>
        <w:jc w:val="both"/>
        <w:rPr>
          <w:rFonts w:ascii="Times New Roman" w:hAnsi="Times New Roman" w:cs="Times New Roman"/>
          <w:sz w:val="23"/>
          <w:szCs w:val="23"/>
        </w:rPr>
      </w:pPr>
      <w:r w:rsidRPr="00E20315">
        <w:rPr>
          <w:rFonts w:ascii="Times New Roman" w:hAnsi="Times New Roman" w:cs="Times New Roman"/>
          <w:sz w:val="23"/>
          <w:szCs w:val="23"/>
        </w:rPr>
        <w:t>Право молодой семьи - участника мероприятия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которое не является ценной бумагой. Срок действия свидетельства составляет не более 7 месяцев с даты выдачи, указанной в свидетельстве.</w:t>
      </w:r>
    </w:p>
    <w:p w14:paraId="231641C8" w14:textId="77777777" w:rsidR="000209EE" w:rsidRPr="00E20315" w:rsidRDefault="000209EE" w:rsidP="004316F6">
      <w:pPr>
        <w:pStyle w:val="ConsPlusNormal"/>
        <w:ind w:firstLine="709"/>
        <w:jc w:val="both"/>
        <w:rPr>
          <w:rFonts w:ascii="Times New Roman" w:hAnsi="Times New Roman" w:cs="Times New Roman"/>
          <w:sz w:val="23"/>
          <w:szCs w:val="23"/>
        </w:rPr>
      </w:pPr>
      <w:r w:rsidRPr="00E20315">
        <w:rPr>
          <w:rFonts w:ascii="Times New Roman" w:hAnsi="Times New Roman" w:cs="Times New Roman"/>
          <w:sz w:val="23"/>
          <w:szCs w:val="23"/>
        </w:rPr>
        <w:t>Участником мероприятия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проживающая в Республике Саха (Якутия) и соответствующая следующим условиям:</w:t>
      </w:r>
    </w:p>
    <w:p w14:paraId="27E6508D" w14:textId="77777777" w:rsidR="000209EE" w:rsidRPr="00E20315" w:rsidRDefault="000209EE" w:rsidP="004316F6">
      <w:pPr>
        <w:pStyle w:val="ConsPlusNormal"/>
        <w:ind w:firstLine="709"/>
        <w:jc w:val="both"/>
        <w:rPr>
          <w:rFonts w:ascii="Times New Roman" w:hAnsi="Times New Roman" w:cs="Times New Roman"/>
          <w:sz w:val="23"/>
          <w:szCs w:val="23"/>
        </w:rPr>
      </w:pPr>
      <w:r w:rsidRPr="00E20315">
        <w:rPr>
          <w:rFonts w:ascii="Times New Roman" w:hAnsi="Times New Roman" w:cs="Times New Roman"/>
          <w:sz w:val="23"/>
          <w:szCs w:val="23"/>
        </w:rPr>
        <w:t>- возраст каждого из супругов либо одного родителя в неполной семье на день принятия государственным заказчиком решения о включении молодой семьи - участника мероприятия в список претендентов на получение социальной выплаты в планируемом году не превышает 35 лет;</w:t>
      </w:r>
    </w:p>
    <w:p w14:paraId="49AD0238" w14:textId="77777777" w:rsidR="004316F6" w:rsidRPr="00E20315" w:rsidRDefault="000209EE" w:rsidP="004316F6">
      <w:pPr>
        <w:pStyle w:val="ConsPlusNormal"/>
        <w:ind w:firstLine="709"/>
        <w:jc w:val="both"/>
        <w:rPr>
          <w:rFonts w:ascii="Times New Roman" w:hAnsi="Times New Roman" w:cs="Times New Roman"/>
          <w:sz w:val="23"/>
          <w:szCs w:val="23"/>
        </w:rPr>
      </w:pPr>
      <w:r w:rsidRPr="00E20315">
        <w:rPr>
          <w:rFonts w:ascii="Times New Roman" w:hAnsi="Times New Roman" w:cs="Times New Roman"/>
          <w:sz w:val="23"/>
          <w:szCs w:val="23"/>
        </w:rPr>
        <w:t>- молодая семья признана нуждающейся в жилом помещении;</w:t>
      </w:r>
    </w:p>
    <w:p w14:paraId="0D3B05C0" w14:textId="77777777" w:rsidR="000209EE" w:rsidRPr="00E20315" w:rsidRDefault="000209EE" w:rsidP="004316F6">
      <w:pPr>
        <w:pStyle w:val="ConsPlusNormal"/>
        <w:ind w:firstLine="709"/>
        <w:jc w:val="both"/>
        <w:rPr>
          <w:rFonts w:ascii="Times New Roman" w:hAnsi="Times New Roman" w:cs="Times New Roman"/>
          <w:sz w:val="23"/>
          <w:szCs w:val="23"/>
        </w:rPr>
      </w:pPr>
      <w:r w:rsidRPr="00E20315">
        <w:rPr>
          <w:rFonts w:ascii="Times New Roman" w:hAnsi="Times New Roman" w:cs="Times New Roman"/>
          <w:sz w:val="23"/>
          <w:szCs w:val="23"/>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 соответствии Порядком  предоставления молодым семьям социальных выплат и формирования списков молодых семей, имеющих право на получение социальной выплаты на приобретение (строительство) жилья, в рамках реализации мероприятия по обеспечению жильем молодых семей государственной программы  Республики Саха (Якутия).</w:t>
      </w:r>
    </w:p>
    <w:p w14:paraId="2C583D57" w14:textId="77777777" w:rsidR="000209EE" w:rsidRPr="00E20315" w:rsidRDefault="000209EE" w:rsidP="004316F6">
      <w:pPr>
        <w:pStyle w:val="ConsPlusNormal"/>
        <w:ind w:firstLine="709"/>
        <w:jc w:val="both"/>
        <w:rPr>
          <w:rFonts w:ascii="Times New Roman" w:hAnsi="Times New Roman" w:cs="Times New Roman"/>
          <w:sz w:val="23"/>
          <w:szCs w:val="23"/>
        </w:rPr>
      </w:pPr>
      <w:r w:rsidRPr="00E20315">
        <w:rPr>
          <w:rFonts w:ascii="Times New Roman" w:hAnsi="Times New Roman" w:cs="Times New Roman"/>
          <w:sz w:val="23"/>
          <w:szCs w:val="23"/>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9" w:history="1">
        <w:r w:rsidRPr="00E20315">
          <w:rPr>
            <w:rFonts w:ascii="Times New Roman" w:hAnsi="Times New Roman" w:cs="Times New Roman"/>
            <w:sz w:val="23"/>
            <w:szCs w:val="23"/>
          </w:rPr>
          <w:t>статьей 51</w:t>
        </w:r>
      </w:hyperlink>
      <w:r w:rsidRPr="00E20315">
        <w:rPr>
          <w:rFonts w:ascii="Times New Roman" w:hAnsi="Times New Roman" w:cs="Times New Roman"/>
          <w:sz w:val="23"/>
          <w:szCs w:val="23"/>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14:paraId="5035FAFC" w14:textId="77777777" w:rsidR="000209EE" w:rsidRPr="00E20315" w:rsidRDefault="000209EE" w:rsidP="004316F6">
      <w:pPr>
        <w:pStyle w:val="ConsPlusNormal"/>
        <w:ind w:firstLine="709"/>
        <w:jc w:val="both"/>
        <w:rPr>
          <w:rFonts w:ascii="Times New Roman" w:hAnsi="Times New Roman" w:cs="Times New Roman"/>
          <w:sz w:val="23"/>
          <w:szCs w:val="23"/>
        </w:rPr>
      </w:pPr>
      <w:r w:rsidRPr="00E20315">
        <w:rPr>
          <w:rFonts w:ascii="Times New Roman" w:hAnsi="Times New Roman" w:cs="Times New Roman"/>
          <w:sz w:val="23"/>
          <w:szCs w:val="23"/>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14:paraId="41EA8138" w14:textId="77777777" w:rsidR="000209EE" w:rsidRPr="00E20315" w:rsidRDefault="000209EE" w:rsidP="004316F6">
      <w:pPr>
        <w:pStyle w:val="ConsPlusNormal"/>
        <w:ind w:firstLine="709"/>
        <w:jc w:val="both"/>
        <w:rPr>
          <w:rFonts w:ascii="Times New Roman" w:hAnsi="Times New Roman" w:cs="Times New Roman"/>
          <w:sz w:val="23"/>
          <w:szCs w:val="23"/>
        </w:rPr>
      </w:pPr>
      <w:r w:rsidRPr="00E20315">
        <w:rPr>
          <w:rFonts w:ascii="Times New Roman" w:hAnsi="Times New Roman" w:cs="Times New Roman"/>
          <w:sz w:val="23"/>
          <w:szCs w:val="23"/>
        </w:rPr>
        <w:t>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14:paraId="5C6C1BDB" w14:textId="77777777" w:rsidR="000209EE" w:rsidRPr="00E20315" w:rsidRDefault="00D309D3" w:rsidP="004316F6">
      <w:pPr>
        <w:tabs>
          <w:tab w:val="left" w:pos="567"/>
        </w:tabs>
        <w:autoSpaceDE w:val="0"/>
        <w:autoSpaceDN w:val="0"/>
        <w:adjustRightInd w:val="0"/>
        <w:ind w:firstLine="709"/>
        <w:jc w:val="both"/>
        <w:rPr>
          <w:color w:val="000000"/>
          <w:sz w:val="23"/>
          <w:szCs w:val="23"/>
        </w:rPr>
      </w:pPr>
      <w:r w:rsidRPr="00E20315">
        <w:rPr>
          <w:color w:val="000000"/>
          <w:sz w:val="23"/>
          <w:szCs w:val="23"/>
        </w:rPr>
        <w:t xml:space="preserve"> </w:t>
      </w:r>
      <w:r w:rsidR="000209EE" w:rsidRPr="00E20315">
        <w:rPr>
          <w:color w:val="000000"/>
          <w:sz w:val="23"/>
          <w:szCs w:val="23"/>
        </w:rPr>
        <w:t>Ресурсное обеспечение реализации программы осуществляется путем финансирования из следующих источников бюджета:</w:t>
      </w:r>
    </w:p>
    <w:p w14:paraId="3A758A95" w14:textId="77777777" w:rsidR="000209EE" w:rsidRPr="00E20315" w:rsidRDefault="000209EE" w:rsidP="004316F6">
      <w:pPr>
        <w:numPr>
          <w:ilvl w:val="0"/>
          <w:numId w:val="31"/>
        </w:numPr>
        <w:tabs>
          <w:tab w:val="left" w:pos="567"/>
          <w:tab w:val="left" w:pos="993"/>
        </w:tabs>
        <w:autoSpaceDE w:val="0"/>
        <w:autoSpaceDN w:val="0"/>
        <w:adjustRightInd w:val="0"/>
        <w:ind w:left="0" w:firstLine="709"/>
        <w:jc w:val="both"/>
        <w:rPr>
          <w:sz w:val="23"/>
          <w:szCs w:val="23"/>
        </w:rPr>
      </w:pPr>
      <w:r w:rsidRPr="00E20315">
        <w:rPr>
          <w:sz w:val="23"/>
          <w:szCs w:val="23"/>
        </w:rPr>
        <w:t xml:space="preserve">федерального бюджета; </w:t>
      </w:r>
    </w:p>
    <w:p w14:paraId="4A5250CB" w14:textId="77777777" w:rsidR="000209EE" w:rsidRPr="00E20315" w:rsidRDefault="000209EE" w:rsidP="004316F6">
      <w:pPr>
        <w:numPr>
          <w:ilvl w:val="0"/>
          <w:numId w:val="31"/>
        </w:numPr>
        <w:tabs>
          <w:tab w:val="left" w:pos="567"/>
          <w:tab w:val="left" w:pos="993"/>
        </w:tabs>
        <w:autoSpaceDE w:val="0"/>
        <w:autoSpaceDN w:val="0"/>
        <w:adjustRightInd w:val="0"/>
        <w:ind w:left="0" w:firstLine="709"/>
        <w:jc w:val="both"/>
        <w:rPr>
          <w:sz w:val="23"/>
          <w:szCs w:val="23"/>
        </w:rPr>
      </w:pPr>
      <w:r w:rsidRPr="00E20315">
        <w:rPr>
          <w:sz w:val="23"/>
          <w:szCs w:val="23"/>
        </w:rPr>
        <w:t>государственного бюджета РС (Я);</w:t>
      </w:r>
    </w:p>
    <w:p w14:paraId="52F24D58" w14:textId="77777777" w:rsidR="000209EE" w:rsidRPr="00E20315" w:rsidRDefault="000209EE" w:rsidP="004316F6">
      <w:pPr>
        <w:numPr>
          <w:ilvl w:val="0"/>
          <w:numId w:val="31"/>
        </w:numPr>
        <w:tabs>
          <w:tab w:val="left" w:pos="567"/>
          <w:tab w:val="left" w:pos="993"/>
        </w:tabs>
        <w:autoSpaceDE w:val="0"/>
        <w:autoSpaceDN w:val="0"/>
        <w:adjustRightInd w:val="0"/>
        <w:ind w:left="0" w:firstLine="709"/>
        <w:jc w:val="both"/>
        <w:rPr>
          <w:sz w:val="23"/>
          <w:szCs w:val="23"/>
        </w:rPr>
      </w:pPr>
      <w:r w:rsidRPr="00E20315">
        <w:rPr>
          <w:sz w:val="23"/>
          <w:szCs w:val="23"/>
        </w:rPr>
        <w:t>бюджета МО «Мирнинский район»;</w:t>
      </w:r>
    </w:p>
    <w:p w14:paraId="348DFB64" w14:textId="77777777" w:rsidR="004316F6" w:rsidRPr="00E20315" w:rsidRDefault="000209EE" w:rsidP="004316F6">
      <w:pPr>
        <w:numPr>
          <w:ilvl w:val="0"/>
          <w:numId w:val="31"/>
        </w:numPr>
        <w:tabs>
          <w:tab w:val="left" w:pos="567"/>
          <w:tab w:val="left" w:pos="993"/>
        </w:tabs>
        <w:autoSpaceDE w:val="0"/>
        <w:autoSpaceDN w:val="0"/>
        <w:adjustRightInd w:val="0"/>
        <w:ind w:left="0" w:firstLine="709"/>
        <w:jc w:val="both"/>
        <w:rPr>
          <w:sz w:val="23"/>
          <w:szCs w:val="23"/>
        </w:rPr>
      </w:pPr>
      <w:r w:rsidRPr="00E20315">
        <w:rPr>
          <w:sz w:val="23"/>
          <w:szCs w:val="23"/>
        </w:rPr>
        <w:t xml:space="preserve"> средства бюджет</w:t>
      </w:r>
      <w:r w:rsidR="00B256E3" w:rsidRPr="00E20315">
        <w:rPr>
          <w:sz w:val="23"/>
          <w:szCs w:val="23"/>
        </w:rPr>
        <w:t>а</w:t>
      </w:r>
      <w:r w:rsidRPr="00E20315">
        <w:rPr>
          <w:sz w:val="23"/>
          <w:szCs w:val="23"/>
        </w:rPr>
        <w:t xml:space="preserve"> МО «</w:t>
      </w:r>
      <w:r w:rsidR="00B256E3" w:rsidRPr="00E20315">
        <w:rPr>
          <w:sz w:val="23"/>
          <w:szCs w:val="23"/>
        </w:rPr>
        <w:t>Поселок Айхал</w:t>
      </w:r>
      <w:r w:rsidRPr="00E20315">
        <w:rPr>
          <w:sz w:val="23"/>
          <w:szCs w:val="23"/>
        </w:rPr>
        <w:t xml:space="preserve">». </w:t>
      </w:r>
    </w:p>
    <w:p w14:paraId="45F1FDAD" w14:textId="77777777" w:rsidR="000209EE" w:rsidRPr="00E20315" w:rsidRDefault="00B256E3" w:rsidP="004316F6">
      <w:pPr>
        <w:tabs>
          <w:tab w:val="left" w:pos="567"/>
          <w:tab w:val="left" w:pos="993"/>
        </w:tabs>
        <w:autoSpaceDE w:val="0"/>
        <w:autoSpaceDN w:val="0"/>
        <w:adjustRightInd w:val="0"/>
        <w:ind w:firstLine="709"/>
        <w:jc w:val="both"/>
        <w:rPr>
          <w:sz w:val="23"/>
          <w:szCs w:val="23"/>
        </w:rPr>
      </w:pPr>
      <w:r w:rsidRPr="00E20315">
        <w:rPr>
          <w:sz w:val="23"/>
          <w:szCs w:val="23"/>
        </w:rPr>
        <w:t>Средства МО «Поселок Айхал» передаются</w:t>
      </w:r>
      <w:r w:rsidR="000209EE" w:rsidRPr="00E20315">
        <w:rPr>
          <w:sz w:val="23"/>
          <w:szCs w:val="23"/>
        </w:rPr>
        <w:t xml:space="preserve"> </w:t>
      </w:r>
      <w:r w:rsidR="00AF795E" w:rsidRPr="00E20315">
        <w:rPr>
          <w:sz w:val="23"/>
          <w:szCs w:val="23"/>
        </w:rPr>
        <w:t xml:space="preserve">в </w:t>
      </w:r>
      <w:r w:rsidR="000209EE" w:rsidRPr="00E20315">
        <w:rPr>
          <w:sz w:val="23"/>
          <w:szCs w:val="23"/>
        </w:rPr>
        <w:t xml:space="preserve">бюджет МО «Мирнинский район» </w:t>
      </w:r>
      <w:r w:rsidRPr="00E20315">
        <w:rPr>
          <w:sz w:val="23"/>
          <w:szCs w:val="23"/>
        </w:rPr>
        <w:t xml:space="preserve">на основании </w:t>
      </w:r>
      <w:r w:rsidR="00AF795E" w:rsidRPr="00E20315">
        <w:rPr>
          <w:sz w:val="23"/>
          <w:szCs w:val="23"/>
        </w:rPr>
        <w:t xml:space="preserve">ежегодно </w:t>
      </w:r>
      <w:r w:rsidR="000209EE" w:rsidRPr="00E20315">
        <w:rPr>
          <w:sz w:val="23"/>
          <w:szCs w:val="23"/>
        </w:rPr>
        <w:t>заключа</w:t>
      </w:r>
      <w:r w:rsidR="00AF795E" w:rsidRPr="00E20315">
        <w:rPr>
          <w:sz w:val="23"/>
          <w:szCs w:val="23"/>
        </w:rPr>
        <w:t>емого</w:t>
      </w:r>
      <w:r w:rsidR="000209EE" w:rsidRPr="00E20315">
        <w:rPr>
          <w:sz w:val="23"/>
          <w:szCs w:val="23"/>
        </w:rPr>
        <w:t xml:space="preserve"> соглашения между МО «Мирнинский район» РС (Я) и МО</w:t>
      </w:r>
      <w:r w:rsidRPr="00E20315">
        <w:rPr>
          <w:sz w:val="23"/>
          <w:szCs w:val="23"/>
        </w:rPr>
        <w:t xml:space="preserve"> «Поселок Айхал»</w:t>
      </w:r>
      <w:r w:rsidR="000209EE" w:rsidRPr="00E20315">
        <w:rPr>
          <w:sz w:val="23"/>
          <w:szCs w:val="23"/>
        </w:rPr>
        <w:t xml:space="preserve"> о передаче финансовых средств в виде межбюджетных трансфертов из бюджета </w:t>
      </w:r>
      <w:r w:rsidR="00AF795E" w:rsidRPr="00E20315">
        <w:rPr>
          <w:sz w:val="23"/>
          <w:szCs w:val="23"/>
        </w:rPr>
        <w:t>поселка</w:t>
      </w:r>
      <w:r w:rsidR="000209EE" w:rsidRPr="00E20315">
        <w:rPr>
          <w:sz w:val="23"/>
          <w:szCs w:val="23"/>
        </w:rPr>
        <w:t xml:space="preserve"> в бюджет района для софинансирования реализации программы.</w:t>
      </w:r>
    </w:p>
    <w:p w14:paraId="6F9DA139" w14:textId="77777777" w:rsidR="000209EE" w:rsidRPr="00E20315" w:rsidRDefault="000209EE" w:rsidP="004316F6">
      <w:pPr>
        <w:pStyle w:val="ConsPlusTitle"/>
        <w:ind w:firstLine="709"/>
        <w:jc w:val="both"/>
        <w:rPr>
          <w:rFonts w:ascii="Times New Roman" w:hAnsi="Times New Roman" w:cs="Times New Roman"/>
          <w:b w:val="0"/>
          <w:sz w:val="23"/>
          <w:szCs w:val="23"/>
        </w:rPr>
      </w:pPr>
      <w:r w:rsidRPr="00E20315">
        <w:rPr>
          <w:rFonts w:ascii="Times New Roman" w:hAnsi="Times New Roman" w:cs="Times New Roman"/>
          <w:b w:val="0"/>
          <w:sz w:val="23"/>
          <w:szCs w:val="23"/>
        </w:rPr>
        <w:t>В течение года промежуточное исполнение реализации муниципальной программы будет опубликовываться в средствах массовой информации, что послужит обеспечением открытости реализации программных мероприятий.</w:t>
      </w:r>
    </w:p>
    <w:p w14:paraId="0D3EFD93" w14:textId="77777777" w:rsidR="000209EE" w:rsidRDefault="000209EE" w:rsidP="004316F6">
      <w:pPr>
        <w:pStyle w:val="ConsPlusTitle"/>
        <w:ind w:firstLine="709"/>
        <w:jc w:val="both"/>
        <w:rPr>
          <w:rFonts w:ascii="Times New Roman" w:hAnsi="Times New Roman" w:cs="Times New Roman"/>
          <w:b w:val="0"/>
          <w:sz w:val="24"/>
          <w:szCs w:val="24"/>
        </w:rPr>
        <w:sectPr w:rsidR="000209EE" w:rsidSect="00236C9F">
          <w:footerReference w:type="default" r:id="rId10"/>
          <w:footerReference w:type="first" r:id="rId11"/>
          <w:pgSz w:w="11906" w:h="16838"/>
          <w:pgMar w:top="1134" w:right="851" w:bottom="1134" w:left="1701" w:header="720" w:footer="720" w:gutter="0"/>
          <w:cols w:space="708"/>
          <w:titlePg/>
          <w:docGrid w:linePitch="360"/>
        </w:sectPr>
      </w:pPr>
    </w:p>
    <w:p w14:paraId="4492993D" w14:textId="77777777" w:rsidR="00D3674E" w:rsidRPr="007628E2" w:rsidRDefault="00D3674E" w:rsidP="00D3674E">
      <w:pPr>
        <w:pStyle w:val="af7"/>
        <w:tabs>
          <w:tab w:val="left" w:pos="426"/>
        </w:tabs>
        <w:overflowPunct w:val="0"/>
        <w:autoSpaceDE w:val="0"/>
        <w:autoSpaceDN w:val="0"/>
        <w:adjustRightInd w:val="0"/>
        <w:ind w:left="0"/>
        <w:jc w:val="center"/>
        <w:textAlignment w:val="baseline"/>
        <w:rPr>
          <w:b/>
          <w:sz w:val="24"/>
          <w:szCs w:val="24"/>
        </w:rPr>
      </w:pPr>
      <w:r w:rsidRPr="007628E2">
        <w:rPr>
          <w:b/>
          <w:sz w:val="24"/>
          <w:szCs w:val="24"/>
        </w:rPr>
        <w:lastRenderedPageBreak/>
        <w:t>РАЗДЕЛ 3.</w:t>
      </w:r>
    </w:p>
    <w:p w14:paraId="470D92C6" w14:textId="77777777" w:rsidR="00D3674E" w:rsidRPr="007628E2" w:rsidRDefault="00D3674E" w:rsidP="00D3674E">
      <w:pPr>
        <w:pStyle w:val="af7"/>
        <w:tabs>
          <w:tab w:val="left" w:pos="426"/>
        </w:tabs>
        <w:overflowPunct w:val="0"/>
        <w:autoSpaceDE w:val="0"/>
        <w:autoSpaceDN w:val="0"/>
        <w:adjustRightInd w:val="0"/>
        <w:ind w:left="0"/>
        <w:jc w:val="center"/>
        <w:textAlignment w:val="baseline"/>
        <w:rPr>
          <w:b/>
          <w:sz w:val="24"/>
          <w:szCs w:val="24"/>
        </w:rPr>
      </w:pPr>
      <w:r w:rsidRPr="007628E2">
        <w:rPr>
          <w:b/>
          <w:sz w:val="24"/>
          <w:szCs w:val="24"/>
        </w:rPr>
        <w:t>ПЕРЕЧЕНЬ МЕРОПРИЯТИЙ И РЕСУРСНОЕ ОБЕСПЕЧЕНИЕ</w:t>
      </w:r>
    </w:p>
    <w:p w14:paraId="6EC4990F" w14:textId="77777777" w:rsidR="00D3674E" w:rsidRDefault="00D3674E" w:rsidP="00D3674E">
      <w:pPr>
        <w:overflowPunct w:val="0"/>
        <w:autoSpaceDE w:val="0"/>
        <w:autoSpaceDN w:val="0"/>
        <w:adjustRightInd w:val="0"/>
        <w:jc w:val="center"/>
        <w:textAlignment w:val="baseline"/>
        <w:rPr>
          <w:b/>
        </w:rPr>
      </w:pPr>
      <w:r w:rsidRPr="00977AEA">
        <w:rPr>
          <w:b/>
        </w:rPr>
        <w:t>муниципальной программы</w:t>
      </w:r>
      <w:r w:rsidRPr="00D3674E">
        <w:t xml:space="preserve"> </w:t>
      </w:r>
      <w:r w:rsidR="00741A86" w:rsidRPr="00741A86">
        <w:rPr>
          <w:b/>
        </w:rPr>
        <w:t>МО «Поселок Айхал»</w:t>
      </w:r>
      <w:r w:rsidR="00741A86">
        <w:t xml:space="preserve"> </w:t>
      </w:r>
      <w:r w:rsidRPr="00D3674E">
        <w:rPr>
          <w:b/>
        </w:rPr>
        <w:t>Мирнинского района Республики Саха (Якутия)</w:t>
      </w:r>
      <w:r w:rsidRPr="0061467D">
        <w:t xml:space="preserve"> </w:t>
      </w:r>
    </w:p>
    <w:p w14:paraId="0730BA35" w14:textId="77777777" w:rsidR="00D3674E" w:rsidRPr="007628E2" w:rsidRDefault="00D3674E" w:rsidP="00D3674E">
      <w:pPr>
        <w:overflowPunct w:val="0"/>
        <w:autoSpaceDE w:val="0"/>
        <w:autoSpaceDN w:val="0"/>
        <w:adjustRightInd w:val="0"/>
        <w:jc w:val="center"/>
        <w:textAlignment w:val="baseline"/>
        <w:rPr>
          <w:b/>
        </w:rPr>
      </w:pPr>
      <w:r>
        <w:rPr>
          <w:b/>
        </w:rPr>
        <w:t xml:space="preserve"> </w:t>
      </w:r>
      <w:r w:rsidRPr="007628E2">
        <w:rPr>
          <w:b/>
        </w:rPr>
        <w:t>«Обеспечение жильем молодых семей»</w:t>
      </w:r>
    </w:p>
    <w:p w14:paraId="73642A24" w14:textId="77777777" w:rsidR="00D3674E" w:rsidRPr="003020A2" w:rsidRDefault="00D3674E" w:rsidP="00D3674E">
      <w:pPr>
        <w:overflowPunct w:val="0"/>
        <w:autoSpaceDE w:val="0"/>
        <w:autoSpaceDN w:val="0"/>
        <w:adjustRightInd w:val="0"/>
        <w:jc w:val="center"/>
        <w:textAlignment w:val="baseline"/>
      </w:pPr>
    </w:p>
    <w:p w14:paraId="64B18B55" w14:textId="77777777" w:rsidR="00D3674E" w:rsidRPr="003020A2" w:rsidRDefault="00BB4ED8" w:rsidP="00BB4ED8">
      <w:pPr>
        <w:overflowPunct w:val="0"/>
        <w:autoSpaceDE w:val="0"/>
        <w:autoSpaceDN w:val="0"/>
        <w:adjustRightInd w:val="0"/>
        <w:jc w:val="center"/>
        <w:textAlignment w:val="baseline"/>
      </w:pPr>
      <w:r>
        <w:t xml:space="preserve">                                                                                                                                                                                                   </w:t>
      </w:r>
      <w:r w:rsidR="00D3674E" w:rsidRPr="003020A2">
        <w:t>рублей</w:t>
      </w:r>
    </w:p>
    <w:tbl>
      <w:tblPr>
        <w:tblpPr w:leftFromText="180" w:rightFromText="180" w:vertAnchor="text" w:tblpXSpec="center" w:tblpY="1"/>
        <w:tblOverlap w:val="never"/>
        <w:tblW w:w="12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680"/>
        <w:gridCol w:w="4109"/>
        <w:gridCol w:w="1423"/>
        <w:gridCol w:w="1422"/>
        <w:gridCol w:w="1621"/>
      </w:tblGrid>
      <w:tr w:rsidR="00D3674E" w:rsidRPr="003020A2" w14:paraId="17DEE54D" w14:textId="77777777" w:rsidTr="00BB4ED8">
        <w:trPr>
          <w:tblHeader/>
          <w:jc w:val="center"/>
        </w:trPr>
        <w:tc>
          <w:tcPr>
            <w:tcW w:w="539" w:type="dxa"/>
            <w:vMerge w:val="restart"/>
            <w:vAlign w:val="center"/>
          </w:tcPr>
          <w:p w14:paraId="0A3B1738" w14:textId="77777777" w:rsidR="00D3674E" w:rsidRPr="003020A2" w:rsidRDefault="00D3674E" w:rsidP="009921C3">
            <w:pPr>
              <w:widowControl w:val="0"/>
              <w:overflowPunct w:val="0"/>
              <w:autoSpaceDE w:val="0"/>
              <w:autoSpaceDN w:val="0"/>
              <w:adjustRightInd w:val="0"/>
              <w:textAlignment w:val="baseline"/>
              <w:rPr>
                <w:b/>
              </w:rPr>
            </w:pPr>
            <w:r w:rsidRPr="003020A2">
              <w:rPr>
                <w:b/>
              </w:rPr>
              <w:t>№ п/п</w:t>
            </w:r>
          </w:p>
        </w:tc>
        <w:tc>
          <w:tcPr>
            <w:tcW w:w="3680" w:type="dxa"/>
            <w:vMerge w:val="restart"/>
            <w:vAlign w:val="center"/>
          </w:tcPr>
          <w:p w14:paraId="17F682EF" w14:textId="77777777" w:rsidR="00D3674E" w:rsidRPr="003020A2" w:rsidRDefault="00D3674E" w:rsidP="009921C3">
            <w:pPr>
              <w:widowControl w:val="0"/>
              <w:overflowPunct w:val="0"/>
              <w:autoSpaceDE w:val="0"/>
              <w:autoSpaceDN w:val="0"/>
              <w:adjustRightInd w:val="0"/>
              <w:jc w:val="center"/>
              <w:textAlignment w:val="baseline"/>
              <w:rPr>
                <w:b/>
              </w:rPr>
            </w:pPr>
            <w:r w:rsidRPr="003020A2">
              <w:rPr>
                <w:b/>
              </w:rPr>
              <w:t>Мероприятия по реализации программы</w:t>
            </w:r>
          </w:p>
        </w:tc>
        <w:tc>
          <w:tcPr>
            <w:tcW w:w="4109" w:type="dxa"/>
            <w:vMerge w:val="restart"/>
            <w:vAlign w:val="center"/>
          </w:tcPr>
          <w:p w14:paraId="6709B827" w14:textId="77777777" w:rsidR="00D3674E" w:rsidRPr="003020A2" w:rsidRDefault="00D3674E" w:rsidP="009921C3">
            <w:pPr>
              <w:widowControl w:val="0"/>
              <w:overflowPunct w:val="0"/>
              <w:autoSpaceDE w:val="0"/>
              <w:autoSpaceDN w:val="0"/>
              <w:adjustRightInd w:val="0"/>
              <w:jc w:val="center"/>
              <w:textAlignment w:val="baseline"/>
              <w:rPr>
                <w:b/>
              </w:rPr>
            </w:pPr>
            <w:r w:rsidRPr="003020A2">
              <w:rPr>
                <w:b/>
              </w:rPr>
              <w:t>Источники финансирования</w:t>
            </w:r>
          </w:p>
        </w:tc>
        <w:tc>
          <w:tcPr>
            <w:tcW w:w="4466" w:type="dxa"/>
            <w:gridSpan w:val="3"/>
          </w:tcPr>
          <w:p w14:paraId="7AEAAC3F" w14:textId="77777777" w:rsidR="00D3674E" w:rsidRPr="003020A2" w:rsidRDefault="00D3674E" w:rsidP="009921C3">
            <w:pPr>
              <w:widowControl w:val="0"/>
              <w:overflowPunct w:val="0"/>
              <w:autoSpaceDE w:val="0"/>
              <w:autoSpaceDN w:val="0"/>
              <w:adjustRightInd w:val="0"/>
              <w:jc w:val="center"/>
              <w:textAlignment w:val="baseline"/>
              <w:rPr>
                <w:b/>
              </w:rPr>
            </w:pPr>
            <w:r w:rsidRPr="003020A2">
              <w:rPr>
                <w:b/>
              </w:rPr>
              <w:t>Объем финансирования по годам</w:t>
            </w:r>
          </w:p>
        </w:tc>
      </w:tr>
      <w:tr w:rsidR="00D3674E" w:rsidRPr="003020A2" w14:paraId="519D1950" w14:textId="77777777" w:rsidTr="00BB4ED8">
        <w:trPr>
          <w:tblHeader/>
          <w:jc w:val="center"/>
        </w:trPr>
        <w:tc>
          <w:tcPr>
            <w:tcW w:w="539" w:type="dxa"/>
            <w:vMerge/>
            <w:tcBorders>
              <w:bottom w:val="single" w:sz="18" w:space="0" w:color="auto"/>
            </w:tcBorders>
            <w:vAlign w:val="center"/>
          </w:tcPr>
          <w:p w14:paraId="5D0F6A8D" w14:textId="77777777" w:rsidR="00D3674E" w:rsidRPr="003020A2" w:rsidRDefault="00D3674E" w:rsidP="009921C3">
            <w:pPr>
              <w:widowControl w:val="0"/>
              <w:overflowPunct w:val="0"/>
              <w:autoSpaceDE w:val="0"/>
              <w:autoSpaceDN w:val="0"/>
              <w:adjustRightInd w:val="0"/>
              <w:jc w:val="center"/>
              <w:textAlignment w:val="baseline"/>
              <w:rPr>
                <w:b/>
              </w:rPr>
            </w:pPr>
          </w:p>
        </w:tc>
        <w:tc>
          <w:tcPr>
            <w:tcW w:w="3680" w:type="dxa"/>
            <w:vMerge/>
            <w:tcBorders>
              <w:bottom w:val="single" w:sz="18" w:space="0" w:color="auto"/>
            </w:tcBorders>
            <w:vAlign w:val="center"/>
          </w:tcPr>
          <w:p w14:paraId="33778A2D" w14:textId="77777777" w:rsidR="00D3674E" w:rsidRPr="003020A2" w:rsidRDefault="00D3674E" w:rsidP="009921C3">
            <w:pPr>
              <w:widowControl w:val="0"/>
              <w:overflowPunct w:val="0"/>
              <w:autoSpaceDE w:val="0"/>
              <w:autoSpaceDN w:val="0"/>
              <w:adjustRightInd w:val="0"/>
              <w:jc w:val="center"/>
              <w:textAlignment w:val="baseline"/>
              <w:rPr>
                <w:b/>
              </w:rPr>
            </w:pPr>
          </w:p>
        </w:tc>
        <w:tc>
          <w:tcPr>
            <w:tcW w:w="4109" w:type="dxa"/>
            <w:vMerge/>
            <w:tcBorders>
              <w:bottom w:val="single" w:sz="18" w:space="0" w:color="auto"/>
            </w:tcBorders>
            <w:vAlign w:val="center"/>
          </w:tcPr>
          <w:p w14:paraId="0BFCA9DB" w14:textId="77777777" w:rsidR="00D3674E" w:rsidRPr="003020A2" w:rsidRDefault="00D3674E" w:rsidP="009921C3">
            <w:pPr>
              <w:widowControl w:val="0"/>
              <w:overflowPunct w:val="0"/>
              <w:autoSpaceDE w:val="0"/>
              <w:autoSpaceDN w:val="0"/>
              <w:adjustRightInd w:val="0"/>
              <w:jc w:val="center"/>
              <w:textAlignment w:val="baseline"/>
              <w:rPr>
                <w:b/>
              </w:rPr>
            </w:pPr>
          </w:p>
        </w:tc>
        <w:tc>
          <w:tcPr>
            <w:tcW w:w="1423" w:type="dxa"/>
            <w:tcBorders>
              <w:bottom w:val="single" w:sz="18" w:space="0" w:color="auto"/>
            </w:tcBorders>
            <w:vAlign w:val="center"/>
          </w:tcPr>
          <w:p w14:paraId="770CF14D" w14:textId="77777777" w:rsidR="00D3674E" w:rsidRPr="003020A2" w:rsidRDefault="00D3674E" w:rsidP="009921C3">
            <w:pPr>
              <w:widowControl w:val="0"/>
              <w:autoSpaceDE w:val="0"/>
              <w:autoSpaceDN w:val="0"/>
              <w:adjustRightInd w:val="0"/>
              <w:jc w:val="center"/>
              <w:rPr>
                <w:b/>
              </w:rPr>
            </w:pPr>
            <w:r>
              <w:rPr>
                <w:b/>
              </w:rPr>
              <w:t>2022</w:t>
            </w:r>
          </w:p>
        </w:tc>
        <w:tc>
          <w:tcPr>
            <w:tcW w:w="1422" w:type="dxa"/>
            <w:tcBorders>
              <w:bottom w:val="single" w:sz="18" w:space="0" w:color="auto"/>
            </w:tcBorders>
            <w:vAlign w:val="center"/>
          </w:tcPr>
          <w:p w14:paraId="46920066" w14:textId="77777777" w:rsidR="00D3674E" w:rsidRPr="003020A2" w:rsidRDefault="00D3674E" w:rsidP="009921C3">
            <w:pPr>
              <w:widowControl w:val="0"/>
              <w:autoSpaceDE w:val="0"/>
              <w:autoSpaceDN w:val="0"/>
              <w:adjustRightInd w:val="0"/>
              <w:jc w:val="center"/>
              <w:rPr>
                <w:b/>
              </w:rPr>
            </w:pPr>
            <w:r>
              <w:rPr>
                <w:b/>
              </w:rPr>
              <w:t>2023</w:t>
            </w:r>
          </w:p>
        </w:tc>
        <w:tc>
          <w:tcPr>
            <w:tcW w:w="1621" w:type="dxa"/>
            <w:tcBorders>
              <w:bottom w:val="single" w:sz="18" w:space="0" w:color="auto"/>
            </w:tcBorders>
            <w:vAlign w:val="center"/>
          </w:tcPr>
          <w:p w14:paraId="6A261268" w14:textId="77777777" w:rsidR="00D3674E" w:rsidRPr="00770D4F" w:rsidRDefault="00D3674E" w:rsidP="009921C3">
            <w:pPr>
              <w:widowControl w:val="0"/>
              <w:autoSpaceDE w:val="0"/>
              <w:autoSpaceDN w:val="0"/>
              <w:adjustRightInd w:val="0"/>
              <w:jc w:val="center"/>
              <w:rPr>
                <w:b/>
              </w:rPr>
            </w:pPr>
            <w:r>
              <w:rPr>
                <w:b/>
              </w:rPr>
              <w:t>2024</w:t>
            </w:r>
          </w:p>
        </w:tc>
      </w:tr>
      <w:tr w:rsidR="00D3674E" w:rsidRPr="003020A2" w14:paraId="4A3F72EC" w14:textId="77777777" w:rsidTr="00BB4ED8">
        <w:trPr>
          <w:trHeight w:val="246"/>
          <w:jc w:val="center"/>
        </w:trPr>
        <w:tc>
          <w:tcPr>
            <w:tcW w:w="539" w:type="dxa"/>
            <w:vMerge w:val="restart"/>
            <w:tcBorders>
              <w:top w:val="single" w:sz="18" w:space="0" w:color="auto"/>
            </w:tcBorders>
          </w:tcPr>
          <w:p w14:paraId="12E103BB" w14:textId="77777777" w:rsidR="00D3674E" w:rsidRPr="003020A2" w:rsidRDefault="00D3674E" w:rsidP="009921C3">
            <w:pPr>
              <w:widowControl w:val="0"/>
              <w:overflowPunct w:val="0"/>
              <w:autoSpaceDE w:val="0"/>
              <w:autoSpaceDN w:val="0"/>
              <w:adjustRightInd w:val="0"/>
              <w:jc w:val="center"/>
              <w:textAlignment w:val="baseline"/>
            </w:pPr>
            <w:r w:rsidRPr="003020A2">
              <w:t>1.</w:t>
            </w:r>
          </w:p>
        </w:tc>
        <w:tc>
          <w:tcPr>
            <w:tcW w:w="3680" w:type="dxa"/>
            <w:vMerge w:val="restart"/>
            <w:tcBorders>
              <w:top w:val="single" w:sz="18" w:space="0" w:color="auto"/>
            </w:tcBorders>
          </w:tcPr>
          <w:p w14:paraId="5D58E576" w14:textId="77777777" w:rsidR="00D3674E" w:rsidRPr="003020A2" w:rsidRDefault="00D3674E" w:rsidP="009921C3">
            <w:pPr>
              <w:widowControl w:val="0"/>
              <w:overflowPunct w:val="0"/>
              <w:autoSpaceDE w:val="0"/>
              <w:autoSpaceDN w:val="0"/>
              <w:adjustRightInd w:val="0"/>
              <w:textAlignment w:val="baseline"/>
            </w:pPr>
            <w:r w:rsidRPr="00EA438F">
              <w:t xml:space="preserve">Бюджетная поддержка молодых семей путем предоставления социальной выплаты </w:t>
            </w:r>
          </w:p>
        </w:tc>
        <w:tc>
          <w:tcPr>
            <w:tcW w:w="4109" w:type="dxa"/>
            <w:tcBorders>
              <w:top w:val="single" w:sz="18" w:space="0" w:color="auto"/>
            </w:tcBorders>
          </w:tcPr>
          <w:p w14:paraId="3667D97A" w14:textId="77777777" w:rsidR="00D3674E" w:rsidRPr="003020A2" w:rsidRDefault="00D3674E" w:rsidP="009921C3">
            <w:pPr>
              <w:widowControl w:val="0"/>
              <w:autoSpaceDE w:val="0"/>
              <w:autoSpaceDN w:val="0"/>
              <w:adjustRightInd w:val="0"/>
            </w:pPr>
            <w:r w:rsidRPr="003020A2">
              <w:t>Всего</w:t>
            </w:r>
          </w:p>
        </w:tc>
        <w:tc>
          <w:tcPr>
            <w:tcW w:w="1423" w:type="dxa"/>
            <w:tcBorders>
              <w:top w:val="single" w:sz="18" w:space="0" w:color="auto"/>
            </w:tcBorders>
          </w:tcPr>
          <w:p w14:paraId="490EEF97" w14:textId="77777777" w:rsidR="00D3674E" w:rsidRPr="00617062" w:rsidRDefault="00D3674E" w:rsidP="009921C3">
            <w:pPr>
              <w:jc w:val="center"/>
              <w:rPr>
                <w:sz w:val="20"/>
              </w:rPr>
            </w:pPr>
            <w:r>
              <w:rPr>
                <w:sz w:val="20"/>
              </w:rPr>
              <w:t>2 550 000,00</w:t>
            </w:r>
          </w:p>
        </w:tc>
        <w:tc>
          <w:tcPr>
            <w:tcW w:w="1422" w:type="dxa"/>
            <w:tcBorders>
              <w:top w:val="single" w:sz="18" w:space="0" w:color="auto"/>
            </w:tcBorders>
          </w:tcPr>
          <w:p w14:paraId="5D0A5EA0" w14:textId="77777777" w:rsidR="00D3674E" w:rsidRDefault="00D3674E" w:rsidP="009921C3">
            <w:pPr>
              <w:jc w:val="center"/>
            </w:pPr>
            <w:r w:rsidRPr="00B2194A">
              <w:rPr>
                <w:sz w:val="20"/>
              </w:rPr>
              <w:t>2 550 000,00</w:t>
            </w:r>
          </w:p>
        </w:tc>
        <w:tc>
          <w:tcPr>
            <w:tcW w:w="1621" w:type="dxa"/>
            <w:tcBorders>
              <w:top w:val="single" w:sz="18" w:space="0" w:color="auto"/>
            </w:tcBorders>
          </w:tcPr>
          <w:p w14:paraId="71DD1A1B" w14:textId="77777777" w:rsidR="00D3674E" w:rsidRDefault="00D3674E" w:rsidP="009921C3">
            <w:pPr>
              <w:jc w:val="center"/>
            </w:pPr>
            <w:r w:rsidRPr="00B2194A">
              <w:rPr>
                <w:sz w:val="20"/>
              </w:rPr>
              <w:t>2 550 000,00</w:t>
            </w:r>
          </w:p>
        </w:tc>
      </w:tr>
      <w:tr w:rsidR="00D3674E" w:rsidRPr="003020A2" w14:paraId="28CEFDEE" w14:textId="77777777" w:rsidTr="00BB4ED8">
        <w:trPr>
          <w:trHeight w:val="246"/>
          <w:jc w:val="center"/>
        </w:trPr>
        <w:tc>
          <w:tcPr>
            <w:tcW w:w="539" w:type="dxa"/>
            <w:vMerge/>
            <w:tcBorders>
              <w:top w:val="single" w:sz="18" w:space="0" w:color="auto"/>
            </w:tcBorders>
          </w:tcPr>
          <w:p w14:paraId="7F289DF9" w14:textId="77777777" w:rsidR="00D3674E" w:rsidRPr="003020A2" w:rsidRDefault="00D3674E" w:rsidP="009921C3">
            <w:pPr>
              <w:widowControl w:val="0"/>
              <w:overflowPunct w:val="0"/>
              <w:autoSpaceDE w:val="0"/>
              <w:autoSpaceDN w:val="0"/>
              <w:adjustRightInd w:val="0"/>
              <w:jc w:val="center"/>
              <w:textAlignment w:val="baseline"/>
            </w:pPr>
          </w:p>
        </w:tc>
        <w:tc>
          <w:tcPr>
            <w:tcW w:w="3680" w:type="dxa"/>
            <w:vMerge/>
            <w:tcBorders>
              <w:top w:val="single" w:sz="18" w:space="0" w:color="auto"/>
            </w:tcBorders>
          </w:tcPr>
          <w:p w14:paraId="54415C48" w14:textId="77777777" w:rsidR="00D3674E" w:rsidRPr="003020A2" w:rsidRDefault="00D3674E" w:rsidP="009921C3">
            <w:pPr>
              <w:widowControl w:val="0"/>
              <w:overflowPunct w:val="0"/>
              <w:autoSpaceDE w:val="0"/>
              <w:autoSpaceDN w:val="0"/>
              <w:adjustRightInd w:val="0"/>
              <w:textAlignment w:val="baseline"/>
            </w:pPr>
          </w:p>
        </w:tc>
        <w:tc>
          <w:tcPr>
            <w:tcW w:w="4109" w:type="dxa"/>
            <w:tcBorders>
              <w:top w:val="single" w:sz="4" w:space="0" w:color="auto"/>
            </w:tcBorders>
          </w:tcPr>
          <w:p w14:paraId="6A7E15B0" w14:textId="77777777" w:rsidR="00D3674E" w:rsidRPr="003020A2" w:rsidRDefault="00D3674E" w:rsidP="009921C3">
            <w:pPr>
              <w:widowControl w:val="0"/>
              <w:autoSpaceDE w:val="0"/>
              <w:autoSpaceDN w:val="0"/>
              <w:adjustRightInd w:val="0"/>
            </w:pPr>
            <w:r w:rsidRPr="003020A2">
              <w:t>Федеральный бюджет</w:t>
            </w:r>
          </w:p>
        </w:tc>
        <w:tc>
          <w:tcPr>
            <w:tcW w:w="1423" w:type="dxa"/>
            <w:tcBorders>
              <w:top w:val="single" w:sz="4" w:space="0" w:color="auto"/>
            </w:tcBorders>
          </w:tcPr>
          <w:p w14:paraId="0212F17C" w14:textId="77777777" w:rsidR="00D3674E" w:rsidRPr="00617062" w:rsidRDefault="00D3674E" w:rsidP="009921C3">
            <w:pPr>
              <w:jc w:val="center"/>
              <w:rPr>
                <w:sz w:val="20"/>
              </w:rPr>
            </w:pPr>
            <w:r w:rsidRPr="00617062">
              <w:rPr>
                <w:color w:val="000000"/>
                <w:sz w:val="20"/>
              </w:rPr>
              <w:t>0,00</w:t>
            </w:r>
          </w:p>
        </w:tc>
        <w:tc>
          <w:tcPr>
            <w:tcW w:w="1422" w:type="dxa"/>
            <w:tcBorders>
              <w:top w:val="single" w:sz="4" w:space="0" w:color="auto"/>
            </w:tcBorders>
          </w:tcPr>
          <w:p w14:paraId="2BC6CEC8" w14:textId="77777777" w:rsidR="00D3674E" w:rsidRDefault="00D3674E" w:rsidP="009921C3">
            <w:pPr>
              <w:jc w:val="center"/>
            </w:pPr>
            <w:r w:rsidRPr="00420483">
              <w:rPr>
                <w:color w:val="000000"/>
                <w:sz w:val="20"/>
              </w:rPr>
              <w:t>0,00</w:t>
            </w:r>
          </w:p>
        </w:tc>
        <w:tc>
          <w:tcPr>
            <w:tcW w:w="1621" w:type="dxa"/>
            <w:tcBorders>
              <w:top w:val="single" w:sz="4" w:space="0" w:color="auto"/>
            </w:tcBorders>
          </w:tcPr>
          <w:p w14:paraId="04F792FF" w14:textId="77777777" w:rsidR="00D3674E" w:rsidRPr="00890FEF" w:rsidRDefault="00D3674E" w:rsidP="009921C3">
            <w:pPr>
              <w:jc w:val="center"/>
              <w:rPr>
                <w:sz w:val="20"/>
              </w:rPr>
            </w:pPr>
            <w:r w:rsidRPr="00890FEF">
              <w:rPr>
                <w:sz w:val="20"/>
              </w:rPr>
              <w:t>0,00</w:t>
            </w:r>
          </w:p>
        </w:tc>
      </w:tr>
      <w:tr w:rsidR="00D3674E" w:rsidRPr="003020A2" w14:paraId="2CC4A3B6" w14:textId="77777777" w:rsidTr="00BB4ED8">
        <w:trPr>
          <w:trHeight w:val="246"/>
          <w:jc w:val="center"/>
        </w:trPr>
        <w:tc>
          <w:tcPr>
            <w:tcW w:w="539" w:type="dxa"/>
            <w:vMerge/>
            <w:tcBorders>
              <w:top w:val="single" w:sz="18" w:space="0" w:color="auto"/>
            </w:tcBorders>
          </w:tcPr>
          <w:p w14:paraId="27F05D44" w14:textId="77777777" w:rsidR="00D3674E" w:rsidRPr="003020A2" w:rsidRDefault="00D3674E" w:rsidP="009921C3">
            <w:pPr>
              <w:widowControl w:val="0"/>
              <w:overflowPunct w:val="0"/>
              <w:autoSpaceDE w:val="0"/>
              <w:autoSpaceDN w:val="0"/>
              <w:adjustRightInd w:val="0"/>
              <w:jc w:val="center"/>
              <w:textAlignment w:val="baseline"/>
            </w:pPr>
          </w:p>
        </w:tc>
        <w:tc>
          <w:tcPr>
            <w:tcW w:w="3680" w:type="dxa"/>
            <w:vMerge/>
            <w:tcBorders>
              <w:top w:val="single" w:sz="18" w:space="0" w:color="auto"/>
            </w:tcBorders>
          </w:tcPr>
          <w:p w14:paraId="4B36D052" w14:textId="77777777" w:rsidR="00D3674E" w:rsidRPr="003020A2" w:rsidRDefault="00D3674E" w:rsidP="009921C3">
            <w:pPr>
              <w:widowControl w:val="0"/>
              <w:overflowPunct w:val="0"/>
              <w:autoSpaceDE w:val="0"/>
              <w:autoSpaceDN w:val="0"/>
              <w:adjustRightInd w:val="0"/>
              <w:textAlignment w:val="baseline"/>
            </w:pPr>
          </w:p>
        </w:tc>
        <w:tc>
          <w:tcPr>
            <w:tcW w:w="4109" w:type="dxa"/>
            <w:tcBorders>
              <w:top w:val="single" w:sz="4" w:space="0" w:color="auto"/>
            </w:tcBorders>
          </w:tcPr>
          <w:p w14:paraId="10E2B2BB" w14:textId="77777777" w:rsidR="00D3674E" w:rsidRPr="003020A2" w:rsidRDefault="00D3674E" w:rsidP="009921C3">
            <w:pPr>
              <w:widowControl w:val="0"/>
              <w:autoSpaceDE w:val="0"/>
              <w:autoSpaceDN w:val="0"/>
              <w:adjustRightInd w:val="0"/>
            </w:pPr>
            <w:r w:rsidRPr="003020A2">
              <w:t>Государственный бюджет РС(Я)</w:t>
            </w:r>
          </w:p>
        </w:tc>
        <w:tc>
          <w:tcPr>
            <w:tcW w:w="1423" w:type="dxa"/>
            <w:tcBorders>
              <w:top w:val="single" w:sz="4" w:space="0" w:color="auto"/>
            </w:tcBorders>
          </w:tcPr>
          <w:p w14:paraId="63EF7AB6" w14:textId="77777777" w:rsidR="00D3674E" w:rsidRDefault="00D3674E" w:rsidP="009921C3">
            <w:pPr>
              <w:jc w:val="center"/>
            </w:pPr>
            <w:r w:rsidRPr="00A56C1B">
              <w:rPr>
                <w:color w:val="000000"/>
                <w:sz w:val="20"/>
              </w:rPr>
              <w:t>0,00</w:t>
            </w:r>
          </w:p>
        </w:tc>
        <w:tc>
          <w:tcPr>
            <w:tcW w:w="1422" w:type="dxa"/>
            <w:tcBorders>
              <w:top w:val="single" w:sz="4" w:space="0" w:color="auto"/>
            </w:tcBorders>
          </w:tcPr>
          <w:p w14:paraId="75437C98" w14:textId="77777777" w:rsidR="00D3674E" w:rsidRDefault="00D3674E" w:rsidP="009921C3">
            <w:pPr>
              <w:jc w:val="center"/>
            </w:pPr>
            <w:r w:rsidRPr="00420483">
              <w:rPr>
                <w:color w:val="000000"/>
                <w:sz w:val="20"/>
              </w:rPr>
              <w:t>0,00</w:t>
            </w:r>
          </w:p>
        </w:tc>
        <w:tc>
          <w:tcPr>
            <w:tcW w:w="1621" w:type="dxa"/>
            <w:tcBorders>
              <w:top w:val="single" w:sz="4" w:space="0" w:color="auto"/>
            </w:tcBorders>
          </w:tcPr>
          <w:p w14:paraId="390FC350" w14:textId="77777777" w:rsidR="00D3674E" w:rsidRPr="00617062" w:rsidRDefault="00D3674E" w:rsidP="009921C3">
            <w:pPr>
              <w:jc w:val="center"/>
              <w:rPr>
                <w:color w:val="000000"/>
                <w:sz w:val="20"/>
              </w:rPr>
            </w:pPr>
            <w:r w:rsidRPr="00420483">
              <w:rPr>
                <w:color w:val="000000"/>
                <w:sz w:val="20"/>
              </w:rPr>
              <w:t>0,00</w:t>
            </w:r>
          </w:p>
        </w:tc>
      </w:tr>
      <w:tr w:rsidR="00D3674E" w:rsidRPr="003020A2" w14:paraId="49E8DCD0" w14:textId="77777777" w:rsidTr="00BB4ED8">
        <w:trPr>
          <w:jc w:val="center"/>
        </w:trPr>
        <w:tc>
          <w:tcPr>
            <w:tcW w:w="539" w:type="dxa"/>
            <w:vMerge/>
          </w:tcPr>
          <w:p w14:paraId="0EC95A2E" w14:textId="77777777" w:rsidR="00D3674E" w:rsidRPr="003020A2" w:rsidRDefault="00D3674E" w:rsidP="009921C3">
            <w:pPr>
              <w:widowControl w:val="0"/>
              <w:overflowPunct w:val="0"/>
              <w:autoSpaceDE w:val="0"/>
              <w:autoSpaceDN w:val="0"/>
              <w:adjustRightInd w:val="0"/>
              <w:jc w:val="center"/>
              <w:textAlignment w:val="baseline"/>
            </w:pPr>
          </w:p>
        </w:tc>
        <w:tc>
          <w:tcPr>
            <w:tcW w:w="3680" w:type="dxa"/>
            <w:vMerge/>
          </w:tcPr>
          <w:p w14:paraId="5D95611D" w14:textId="77777777" w:rsidR="00D3674E" w:rsidRPr="003020A2" w:rsidRDefault="00D3674E" w:rsidP="009921C3">
            <w:pPr>
              <w:widowControl w:val="0"/>
              <w:overflowPunct w:val="0"/>
              <w:autoSpaceDE w:val="0"/>
              <w:autoSpaceDN w:val="0"/>
              <w:adjustRightInd w:val="0"/>
              <w:jc w:val="center"/>
              <w:textAlignment w:val="baseline"/>
            </w:pPr>
          </w:p>
        </w:tc>
        <w:tc>
          <w:tcPr>
            <w:tcW w:w="4109" w:type="dxa"/>
          </w:tcPr>
          <w:p w14:paraId="46BB7D89" w14:textId="77777777" w:rsidR="00D3674E" w:rsidRPr="003020A2" w:rsidRDefault="00D3674E" w:rsidP="009921C3">
            <w:pPr>
              <w:widowControl w:val="0"/>
              <w:autoSpaceDE w:val="0"/>
              <w:autoSpaceDN w:val="0"/>
              <w:adjustRightInd w:val="0"/>
            </w:pPr>
            <w:r w:rsidRPr="003020A2">
              <w:t xml:space="preserve">Бюджет МО «Мирнинский район» </w:t>
            </w:r>
          </w:p>
        </w:tc>
        <w:tc>
          <w:tcPr>
            <w:tcW w:w="1423" w:type="dxa"/>
          </w:tcPr>
          <w:p w14:paraId="21CBCF1B" w14:textId="77777777" w:rsidR="00D3674E" w:rsidRDefault="00D3674E" w:rsidP="009921C3">
            <w:pPr>
              <w:jc w:val="center"/>
            </w:pPr>
            <w:r w:rsidRPr="00A56C1B">
              <w:rPr>
                <w:color w:val="000000"/>
                <w:sz w:val="20"/>
              </w:rPr>
              <w:t>0,00</w:t>
            </w:r>
          </w:p>
        </w:tc>
        <w:tc>
          <w:tcPr>
            <w:tcW w:w="1422" w:type="dxa"/>
          </w:tcPr>
          <w:p w14:paraId="22D50C96" w14:textId="77777777" w:rsidR="00D3674E" w:rsidRDefault="00D3674E" w:rsidP="009921C3">
            <w:pPr>
              <w:jc w:val="center"/>
            </w:pPr>
            <w:r w:rsidRPr="00597DC3">
              <w:rPr>
                <w:color w:val="000000"/>
                <w:sz w:val="20"/>
              </w:rPr>
              <w:t>0,00</w:t>
            </w:r>
          </w:p>
        </w:tc>
        <w:tc>
          <w:tcPr>
            <w:tcW w:w="1621" w:type="dxa"/>
          </w:tcPr>
          <w:p w14:paraId="62509ECC" w14:textId="77777777" w:rsidR="00D3674E" w:rsidRDefault="00D3674E" w:rsidP="009921C3">
            <w:pPr>
              <w:jc w:val="center"/>
            </w:pPr>
            <w:r w:rsidRPr="00597DC3">
              <w:rPr>
                <w:color w:val="000000"/>
                <w:sz w:val="20"/>
              </w:rPr>
              <w:t>0,00</w:t>
            </w:r>
          </w:p>
        </w:tc>
      </w:tr>
      <w:tr w:rsidR="00D3674E" w:rsidRPr="003020A2" w14:paraId="2B345531" w14:textId="77777777" w:rsidTr="00BB4ED8">
        <w:trPr>
          <w:trHeight w:val="322"/>
          <w:jc w:val="center"/>
        </w:trPr>
        <w:tc>
          <w:tcPr>
            <w:tcW w:w="539" w:type="dxa"/>
            <w:vMerge/>
            <w:tcBorders>
              <w:bottom w:val="single" w:sz="18" w:space="0" w:color="auto"/>
            </w:tcBorders>
          </w:tcPr>
          <w:p w14:paraId="056BF633" w14:textId="77777777" w:rsidR="00D3674E" w:rsidRPr="003020A2" w:rsidRDefault="00D3674E" w:rsidP="009921C3">
            <w:pPr>
              <w:widowControl w:val="0"/>
              <w:overflowPunct w:val="0"/>
              <w:autoSpaceDE w:val="0"/>
              <w:autoSpaceDN w:val="0"/>
              <w:adjustRightInd w:val="0"/>
              <w:jc w:val="center"/>
              <w:textAlignment w:val="baseline"/>
            </w:pPr>
          </w:p>
        </w:tc>
        <w:tc>
          <w:tcPr>
            <w:tcW w:w="3680" w:type="dxa"/>
            <w:vMerge/>
            <w:tcBorders>
              <w:bottom w:val="single" w:sz="18" w:space="0" w:color="auto"/>
            </w:tcBorders>
          </w:tcPr>
          <w:p w14:paraId="19D0C5D1" w14:textId="77777777" w:rsidR="00D3674E" w:rsidRPr="003020A2" w:rsidRDefault="00D3674E" w:rsidP="009921C3">
            <w:pPr>
              <w:widowControl w:val="0"/>
              <w:overflowPunct w:val="0"/>
              <w:autoSpaceDE w:val="0"/>
              <w:autoSpaceDN w:val="0"/>
              <w:adjustRightInd w:val="0"/>
              <w:jc w:val="center"/>
              <w:textAlignment w:val="baseline"/>
            </w:pPr>
          </w:p>
        </w:tc>
        <w:tc>
          <w:tcPr>
            <w:tcW w:w="4109" w:type="dxa"/>
            <w:tcBorders>
              <w:bottom w:val="single" w:sz="18" w:space="0" w:color="auto"/>
            </w:tcBorders>
          </w:tcPr>
          <w:p w14:paraId="79419ABF" w14:textId="77777777" w:rsidR="00D3674E" w:rsidRPr="003020A2" w:rsidRDefault="00D3674E" w:rsidP="009921C3">
            <w:pPr>
              <w:widowControl w:val="0"/>
              <w:autoSpaceDE w:val="0"/>
              <w:autoSpaceDN w:val="0"/>
              <w:adjustRightInd w:val="0"/>
            </w:pPr>
            <w:r w:rsidRPr="003020A2">
              <w:t>Бюджет МО «</w:t>
            </w:r>
            <w:r>
              <w:t>Поселок Айхал»</w:t>
            </w:r>
          </w:p>
        </w:tc>
        <w:tc>
          <w:tcPr>
            <w:tcW w:w="1423" w:type="dxa"/>
            <w:tcBorders>
              <w:bottom w:val="single" w:sz="18" w:space="0" w:color="auto"/>
            </w:tcBorders>
          </w:tcPr>
          <w:p w14:paraId="64DA7796" w14:textId="77777777" w:rsidR="00D3674E" w:rsidRPr="00617062" w:rsidRDefault="00D3674E" w:rsidP="009921C3">
            <w:pPr>
              <w:jc w:val="center"/>
              <w:rPr>
                <w:sz w:val="20"/>
              </w:rPr>
            </w:pPr>
            <w:r>
              <w:rPr>
                <w:sz w:val="20"/>
              </w:rPr>
              <w:t>2 550 000,00</w:t>
            </w:r>
          </w:p>
        </w:tc>
        <w:tc>
          <w:tcPr>
            <w:tcW w:w="1422" w:type="dxa"/>
            <w:tcBorders>
              <w:bottom w:val="single" w:sz="18" w:space="0" w:color="auto"/>
            </w:tcBorders>
          </w:tcPr>
          <w:p w14:paraId="2C2AAC68" w14:textId="77777777" w:rsidR="00D3674E" w:rsidRDefault="00D3674E" w:rsidP="009921C3">
            <w:r w:rsidRPr="00B2194A">
              <w:rPr>
                <w:sz w:val="20"/>
              </w:rPr>
              <w:t>2 550 000,00</w:t>
            </w:r>
          </w:p>
        </w:tc>
        <w:tc>
          <w:tcPr>
            <w:tcW w:w="1621" w:type="dxa"/>
            <w:tcBorders>
              <w:bottom w:val="single" w:sz="18" w:space="0" w:color="auto"/>
            </w:tcBorders>
          </w:tcPr>
          <w:p w14:paraId="7C24CF5E" w14:textId="77777777" w:rsidR="00D3674E" w:rsidRDefault="00D3674E" w:rsidP="009921C3">
            <w:pPr>
              <w:jc w:val="center"/>
            </w:pPr>
            <w:r w:rsidRPr="00B2194A">
              <w:rPr>
                <w:sz w:val="20"/>
              </w:rPr>
              <w:t>2 550 000,00</w:t>
            </w:r>
          </w:p>
        </w:tc>
      </w:tr>
      <w:tr w:rsidR="00D3674E" w:rsidRPr="003020A2" w14:paraId="6D9E71CA" w14:textId="77777777" w:rsidTr="00BB4ED8">
        <w:trPr>
          <w:trHeight w:val="322"/>
          <w:jc w:val="center"/>
        </w:trPr>
        <w:tc>
          <w:tcPr>
            <w:tcW w:w="539" w:type="dxa"/>
            <w:vMerge/>
            <w:tcBorders>
              <w:bottom w:val="single" w:sz="18" w:space="0" w:color="auto"/>
            </w:tcBorders>
          </w:tcPr>
          <w:p w14:paraId="11B4FF03" w14:textId="77777777" w:rsidR="00D3674E" w:rsidRPr="003020A2" w:rsidRDefault="00D3674E" w:rsidP="009921C3">
            <w:pPr>
              <w:widowControl w:val="0"/>
              <w:overflowPunct w:val="0"/>
              <w:autoSpaceDE w:val="0"/>
              <w:autoSpaceDN w:val="0"/>
              <w:adjustRightInd w:val="0"/>
              <w:jc w:val="center"/>
              <w:textAlignment w:val="baseline"/>
            </w:pPr>
          </w:p>
        </w:tc>
        <w:tc>
          <w:tcPr>
            <w:tcW w:w="3680" w:type="dxa"/>
            <w:vMerge/>
            <w:tcBorders>
              <w:bottom w:val="single" w:sz="18" w:space="0" w:color="auto"/>
            </w:tcBorders>
          </w:tcPr>
          <w:p w14:paraId="67A7D122" w14:textId="77777777" w:rsidR="00D3674E" w:rsidRPr="003020A2" w:rsidRDefault="00D3674E" w:rsidP="009921C3">
            <w:pPr>
              <w:widowControl w:val="0"/>
              <w:overflowPunct w:val="0"/>
              <w:autoSpaceDE w:val="0"/>
              <w:autoSpaceDN w:val="0"/>
              <w:adjustRightInd w:val="0"/>
              <w:jc w:val="center"/>
              <w:textAlignment w:val="baseline"/>
            </w:pPr>
          </w:p>
        </w:tc>
        <w:tc>
          <w:tcPr>
            <w:tcW w:w="4109" w:type="dxa"/>
            <w:tcBorders>
              <w:bottom w:val="single" w:sz="18" w:space="0" w:color="auto"/>
            </w:tcBorders>
          </w:tcPr>
          <w:p w14:paraId="2C0EE44A" w14:textId="77777777" w:rsidR="00D3674E" w:rsidRPr="003020A2" w:rsidRDefault="00D3674E" w:rsidP="009921C3">
            <w:pPr>
              <w:widowControl w:val="0"/>
              <w:autoSpaceDE w:val="0"/>
              <w:autoSpaceDN w:val="0"/>
              <w:adjustRightInd w:val="0"/>
            </w:pPr>
            <w:r w:rsidRPr="003020A2">
              <w:t>Другие источники</w:t>
            </w:r>
          </w:p>
        </w:tc>
        <w:tc>
          <w:tcPr>
            <w:tcW w:w="1423" w:type="dxa"/>
            <w:tcBorders>
              <w:bottom w:val="single" w:sz="18" w:space="0" w:color="auto"/>
            </w:tcBorders>
          </w:tcPr>
          <w:p w14:paraId="5258A3AD" w14:textId="77777777" w:rsidR="00D3674E" w:rsidRDefault="00D3674E" w:rsidP="009921C3">
            <w:pPr>
              <w:jc w:val="center"/>
            </w:pPr>
            <w:r w:rsidRPr="00852FDC">
              <w:rPr>
                <w:color w:val="000000"/>
                <w:sz w:val="20"/>
              </w:rPr>
              <w:t>0,00</w:t>
            </w:r>
          </w:p>
        </w:tc>
        <w:tc>
          <w:tcPr>
            <w:tcW w:w="1422" w:type="dxa"/>
            <w:tcBorders>
              <w:bottom w:val="single" w:sz="18" w:space="0" w:color="auto"/>
            </w:tcBorders>
          </w:tcPr>
          <w:p w14:paraId="2D8C17EA" w14:textId="77777777" w:rsidR="00D3674E" w:rsidRDefault="00D3674E" w:rsidP="009921C3">
            <w:pPr>
              <w:jc w:val="center"/>
            </w:pPr>
            <w:r w:rsidRPr="00852FDC">
              <w:rPr>
                <w:color w:val="000000"/>
                <w:sz w:val="20"/>
              </w:rPr>
              <w:t>0,00</w:t>
            </w:r>
          </w:p>
        </w:tc>
        <w:tc>
          <w:tcPr>
            <w:tcW w:w="1621" w:type="dxa"/>
            <w:tcBorders>
              <w:bottom w:val="single" w:sz="18" w:space="0" w:color="auto"/>
            </w:tcBorders>
          </w:tcPr>
          <w:p w14:paraId="727E2D58" w14:textId="77777777" w:rsidR="00D3674E" w:rsidRPr="00617062" w:rsidRDefault="00D3674E" w:rsidP="009921C3">
            <w:pPr>
              <w:jc w:val="center"/>
              <w:rPr>
                <w:color w:val="000000"/>
                <w:sz w:val="20"/>
              </w:rPr>
            </w:pPr>
            <w:r w:rsidRPr="00852FDC">
              <w:rPr>
                <w:color w:val="000000"/>
                <w:sz w:val="20"/>
              </w:rPr>
              <w:t>0,00</w:t>
            </w:r>
          </w:p>
        </w:tc>
      </w:tr>
      <w:tr w:rsidR="00D3674E" w:rsidRPr="003020A2" w14:paraId="35471C70" w14:textId="77777777" w:rsidTr="00BB4ED8">
        <w:trPr>
          <w:trHeight w:val="150"/>
          <w:jc w:val="center"/>
        </w:trPr>
        <w:tc>
          <w:tcPr>
            <w:tcW w:w="539" w:type="dxa"/>
            <w:vMerge w:val="restart"/>
            <w:tcBorders>
              <w:top w:val="single" w:sz="18" w:space="0" w:color="auto"/>
              <w:left w:val="single" w:sz="18" w:space="0" w:color="auto"/>
            </w:tcBorders>
          </w:tcPr>
          <w:p w14:paraId="72805714" w14:textId="77777777" w:rsidR="00D3674E" w:rsidRPr="003020A2" w:rsidRDefault="00D3674E" w:rsidP="009921C3">
            <w:pPr>
              <w:widowControl w:val="0"/>
              <w:overflowPunct w:val="0"/>
              <w:autoSpaceDE w:val="0"/>
              <w:autoSpaceDN w:val="0"/>
              <w:adjustRightInd w:val="0"/>
              <w:jc w:val="center"/>
              <w:textAlignment w:val="baseline"/>
            </w:pPr>
          </w:p>
        </w:tc>
        <w:tc>
          <w:tcPr>
            <w:tcW w:w="3680" w:type="dxa"/>
            <w:vMerge w:val="restart"/>
            <w:tcBorders>
              <w:top w:val="single" w:sz="18" w:space="0" w:color="auto"/>
            </w:tcBorders>
          </w:tcPr>
          <w:p w14:paraId="40998E7B" w14:textId="77777777" w:rsidR="00D3674E" w:rsidRPr="003020A2" w:rsidRDefault="00D3674E" w:rsidP="009921C3">
            <w:pPr>
              <w:widowControl w:val="0"/>
              <w:overflowPunct w:val="0"/>
              <w:autoSpaceDE w:val="0"/>
              <w:autoSpaceDN w:val="0"/>
              <w:adjustRightInd w:val="0"/>
              <w:textAlignment w:val="baseline"/>
              <w:rPr>
                <w:b/>
              </w:rPr>
            </w:pPr>
            <w:r w:rsidRPr="003020A2">
              <w:rPr>
                <w:b/>
              </w:rPr>
              <w:t xml:space="preserve">ИТОГО по программе </w:t>
            </w:r>
          </w:p>
        </w:tc>
        <w:tc>
          <w:tcPr>
            <w:tcW w:w="4109" w:type="dxa"/>
            <w:tcBorders>
              <w:top w:val="single" w:sz="18" w:space="0" w:color="auto"/>
            </w:tcBorders>
          </w:tcPr>
          <w:p w14:paraId="5DFBD408" w14:textId="77777777" w:rsidR="00D3674E" w:rsidRPr="003020A2" w:rsidRDefault="00D3674E" w:rsidP="009921C3">
            <w:pPr>
              <w:widowControl w:val="0"/>
              <w:autoSpaceDE w:val="0"/>
              <w:autoSpaceDN w:val="0"/>
              <w:adjustRightInd w:val="0"/>
              <w:rPr>
                <w:b/>
              </w:rPr>
            </w:pPr>
            <w:r w:rsidRPr="003020A2">
              <w:rPr>
                <w:b/>
              </w:rPr>
              <w:t>Всего</w:t>
            </w:r>
          </w:p>
        </w:tc>
        <w:tc>
          <w:tcPr>
            <w:tcW w:w="1423" w:type="dxa"/>
            <w:tcBorders>
              <w:top w:val="single" w:sz="18" w:space="0" w:color="auto"/>
            </w:tcBorders>
          </w:tcPr>
          <w:p w14:paraId="21021E76" w14:textId="77777777" w:rsidR="00D3674E" w:rsidRPr="00E9279D" w:rsidRDefault="00D3674E" w:rsidP="009921C3">
            <w:pPr>
              <w:jc w:val="center"/>
              <w:rPr>
                <w:b/>
                <w:sz w:val="20"/>
              </w:rPr>
            </w:pPr>
            <w:r w:rsidRPr="00E9279D">
              <w:rPr>
                <w:b/>
                <w:sz w:val="20"/>
              </w:rPr>
              <w:t>2 550 000,00</w:t>
            </w:r>
          </w:p>
        </w:tc>
        <w:tc>
          <w:tcPr>
            <w:tcW w:w="1422" w:type="dxa"/>
            <w:tcBorders>
              <w:top w:val="single" w:sz="18" w:space="0" w:color="auto"/>
            </w:tcBorders>
          </w:tcPr>
          <w:p w14:paraId="69574964" w14:textId="77777777" w:rsidR="00D3674E" w:rsidRPr="00E9279D" w:rsidRDefault="00D3674E" w:rsidP="009921C3">
            <w:pPr>
              <w:jc w:val="center"/>
              <w:rPr>
                <w:b/>
              </w:rPr>
            </w:pPr>
            <w:r w:rsidRPr="00E9279D">
              <w:rPr>
                <w:b/>
                <w:sz w:val="20"/>
              </w:rPr>
              <w:t>2 550 000,00</w:t>
            </w:r>
          </w:p>
        </w:tc>
        <w:tc>
          <w:tcPr>
            <w:tcW w:w="1621" w:type="dxa"/>
            <w:tcBorders>
              <w:top w:val="single" w:sz="18" w:space="0" w:color="auto"/>
              <w:right w:val="single" w:sz="18" w:space="0" w:color="auto"/>
            </w:tcBorders>
          </w:tcPr>
          <w:p w14:paraId="54A767D4" w14:textId="77777777" w:rsidR="00D3674E" w:rsidRPr="00E9279D" w:rsidRDefault="00D3674E" w:rsidP="009921C3">
            <w:pPr>
              <w:jc w:val="center"/>
              <w:rPr>
                <w:b/>
              </w:rPr>
            </w:pPr>
            <w:r w:rsidRPr="00E9279D">
              <w:rPr>
                <w:b/>
                <w:sz w:val="20"/>
              </w:rPr>
              <w:t>2 550 000,00</w:t>
            </w:r>
          </w:p>
        </w:tc>
      </w:tr>
      <w:tr w:rsidR="00D3674E" w:rsidRPr="003020A2" w14:paraId="4AC48031" w14:textId="77777777" w:rsidTr="00BB4ED8">
        <w:trPr>
          <w:jc w:val="center"/>
        </w:trPr>
        <w:tc>
          <w:tcPr>
            <w:tcW w:w="539" w:type="dxa"/>
            <w:vMerge/>
            <w:tcBorders>
              <w:left w:val="single" w:sz="18" w:space="0" w:color="auto"/>
            </w:tcBorders>
          </w:tcPr>
          <w:p w14:paraId="041AC829" w14:textId="77777777" w:rsidR="00D3674E" w:rsidRPr="003020A2" w:rsidRDefault="00D3674E" w:rsidP="009921C3">
            <w:pPr>
              <w:widowControl w:val="0"/>
              <w:overflowPunct w:val="0"/>
              <w:autoSpaceDE w:val="0"/>
              <w:autoSpaceDN w:val="0"/>
              <w:adjustRightInd w:val="0"/>
              <w:jc w:val="center"/>
              <w:textAlignment w:val="baseline"/>
            </w:pPr>
          </w:p>
        </w:tc>
        <w:tc>
          <w:tcPr>
            <w:tcW w:w="3680" w:type="dxa"/>
            <w:vMerge/>
          </w:tcPr>
          <w:p w14:paraId="127D8DB6" w14:textId="77777777" w:rsidR="00D3674E" w:rsidRPr="003020A2" w:rsidRDefault="00D3674E" w:rsidP="009921C3">
            <w:pPr>
              <w:widowControl w:val="0"/>
              <w:overflowPunct w:val="0"/>
              <w:autoSpaceDE w:val="0"/>
              <w:autoSpaceDN w:val="0"/>
              <w:adjustRightInd w:val="0"/>
              <w:jc w:val="center"/>
              <w:textAlignment w:val="baseline"/>
              <w:rPr>
                <w:b/>
              </w:rPr>
            </w:pPr>
          </w:p>
        </w:tc>
        <w:tc>
          <w:tcPr>
            <w:tcW w:w="4109" w:type="dxa"/>
          </w:tcPr>
          <w:p w14:paraId="75B23729" w14:textId="77777777" w:rsidR="00D3674E" w:rsidRPr="003020A2" w:rsidRDefault="00D3674E" w:rsidP="009921C3">
            <w:pPr>
              <w:widowControl w:val="0"/>
              <w:autoSpaceDE w:val="0"/>
              <w:autoSpaceDN w:val="0"/>
              <w:adjustRightInd w:val="0"/>
              <w:rPr>
                <w:b/>
              </w:rPr>
            </w:pPr>
            <w:r w:rsidRPr="003020A2">
              <w:rPr>
                <w:b/>
              </w:rPr>
              <w:t>Федеральный бюджет</w:t>
            </w:r>
          </w:p>
        </w:tc>
        <w:tc>
          <w:tcPr>
            <w:tcW w:w="1423" w:type="dxa"/>
          </w:tcPr>
          <w:p w14:paraId="50FB1B00" w14:textId="77777777" w:rsidR="00D3674E" w:rsidRPr="00617062" w:rsidRDefault="00D3674E" w:rsidP="009921C3">
            <w:pPr>
              <w:jc w:val="center"/>
              <w:rPr>
                <w:sz w:val="20"/>
              </w:rPr>
            </w:pPr>
            <w:r w:rsidRPr="00617062">
              <w:rPr>
                <w:color w:val="000000"/>
                <w:sz w:val="20"/>
              </w:rPr>
              <w:t>0,00</w:t>
            </w:r>
          </w:p>
        </w:tc>
        <w:tc>
          <w:tcPr>
            <w:tcW w:w="1422" w:type="dxa"/>
          </w:tcPr>
          <w:p w14:paraId="4C47B99F" w14:textId="77777777" w:rsidR="00D3674E" w:rsidRDefault="00D3674E" w:rsidP="009921C3">
            <w:pPr>
              <w:jc w:val="center"/>
            </w:pPr>
            <w:r w:rsidRPr="00420483">
              <w:rPr>
                <w:color w:val="000000"/>
                <w:sz w:val="20"/>
              </w:rPr>
              <w:t>0,00</w:t>
            </w:r>
          </w:p>
        </w:tc>
        <w:tc>
          <w:tcPr>
            <w:tcW w:w="1621" w:type="dxa"/>
            <w:tcBorders>
              <w:right w:val="single" w:sz="18" w:space="0" w:color="auto"/>
            </w:tcBorders>
          </w:tcPr>
          <w:p w14:paraId="76A8F4CE" w14:textId="77777777" w:rsidR="00D3674E" w:rsidRPr="00617062" w:rsidRDefault="00D3674E" w:rsidP="009921C3">
            <w:pPr>
              <w:jc w:val="center"/>
              <w:rPr>
                <w:color w:val="000000"/>
                <w:sz w:val="20"/>
              </w:rPr>
            </w:pPr>
            <w:r w:rsidRPr="00420483">
              <w:rPr>
                <w:color w:val="000000"/>
                <w:sz w:val="20"/>
              </w:rPr>
              <w:t>0,00</w:t>
            </w:r>
          </w:p>
        </w:tc>
      </w:tr>
      <w:tr w:rsidR="00D3674E" w:rsidRPr="003020A2" w14:paraId="1640184E" w14:textId="77777777" w:rsidTr="00BB4ED8">
        <w:trPr>
          <w:jc w:val="center"/>
        </w:trPr>
        <w:tc>
          <w:tcPr>
            <w:tcW w:w="539" w:type="dxa"/>
            <w:vMerge/>
            <w:tcBorders>
              <w:left w:val="single" w:sz="18" w:space="0" w:color="auto"/>
            </w:tcBorders>
          </w:tcPr>
          <w:p w14:paraId="6F76AD4B" w14:textId="77777777" w:rsidR="00D3674E" w:rsidRPr="003020A2" w:rsidRDefault="00D3674E" w:rsidP="009921C3">
            <w:pPr>
              <w:widowControl w:val="0"/>
              <w:overflowPunct w:val="0"/>
              <w:autoSpaceDE w:val="0"/>
              <w:autoSpaceDN w:val="0"/>
              <w:adjustRightInd w:val="0"/>
              <w:jc w:val="center"/>
              <w:textAlignment w:val="baseline"/>
            </w:pPr>
          </w:p>
        </w:tc>
        <w:tc>
          <w:tcPr>
            <w:tcW w:w="3680" w:type="dxa"/>
            <w:vMerge/>
          </w:tcPr>
          <w:p w14:paraId="36E2F9C0" w14:textId="77777777" w:rsidR="00D3674E" w:rsidRPr="003020A2" w:rsidRDefault="00D3674E" w:rsidP="009921C3">
            <w:pPr>
              <w:widowControl w:val="0"/>
              <w:overflowPunct w:val="0"/>
              <w:autoSpaceDE w:val="0"/>
              <w:autoSpaceDN w:val="0"/>
              <w:adjustRightInd w:val="0"/>
              <w:jc w:val="center"/>
              <w:textAlignment w:val="baseline"/>
              <w:rPr>
                <w:b/>
              </w:rPr>
            </w:pPr>
          </w:p>
        </w:tc>
        <w:tc>
          <w:tcPr>
            <w:tcW w:w="4109" w:type="dxa"/>
          </w:tcPr>
          <w:p w14:paraId="3C941CFB" w14:textId="77777777" w:rsidR="00D3674E" w:rsidRPr="003020A2" w:rsidRDefault="00D3674E" w:rsidP="009921C3">
            <w:pPr>
              <w:widowControl w:val="0"/>
              <w:autoSpaceDE w:val="0"/>
              <w:autoSpaceDN w:val="0"/>
              <w:adjustRightInd w:val="0"/>
              <w:rPr>
                <w:b/>
              </w:rPr>
            </w:pPr>
            <w:r w:rsidRPr="003020A2">
              <w:rPr>
                <w:b/>
              </w:rPr>
              <w:t>Государственный бюджет РС(Я)</w:t>
            </w:r>
          </w:p>
        </w:tc>
        <w:tc>
          <w:tcPr>
            <w:tcW w:w="1423" w:type="dxa"/>
          </w:tcPr>
          <w:p w14:paraId="1928A80C" w14:textId="77777777" w:rsidR="00D3674E" w:rsidRDefault="00D3674E" w:rsidP="009921C3">
            <w:pPr>
              <w:jc w:val="center"/>
            </w:pPr>
            <w:r w:rsidRPr="00A56C1B">
              <w:rPr>
                <w:color w:val="000000"/>
                <w:sz w:val="20"/>
              </w:rPr>
              <w:t>0,00</w:t>
            </w:r>
          </w:p>
        </w:tc>
        <w:tc>
          <w:tcPr>
            <w:tcW w:w="1422" w:type="dxa"/>
          </w:tcPr>
          <w:p w14:paraId="47C38630" w14:textId="77777777" w:rsidR="00D3674E" w:rsidRDefault="00D3674E" w:rsidP="009921C3">
            <w:pPr>
              <w:jc w:val="center"/>
            </w:pPr>
            <w:r w:rsidRPr="00420483">
              <w:rPr>
                <w:color w:val="000000"/>
                <w:sz w:val="20"/>
              </w:rPr>
              <w:t>0,00</w:t>
            </w:r>
          </w:p>
        </w:tc>
        <w:tc>
          <w:tcPr>
            <w:tcW w:w="1621" w:type="dxa"/>
            <w:tcBorders>
              <w:right w:val="single" w:sz="18" w:space="0" w:color="auto"/>
            </w:tcBorders>
          </w:tcPr>
          <w:p w14:paraId="32FFB143" w14:textId="77777777" w:rsidR="00D3674E" w:rsidRPr="00617062" w:rsidRDefault="00D3674E" w:rsidP="009921C3">
            <w:pPr>
              <w:jc w:val="center"/>
              <w:rPr>
                <w:color w:val="000000"/>
                <w:sz w:val="20"/>
              </w:rPr>
            </w:pPr>
            <w:r w:rsidRPr="00420483">
              <w:rPr>
                <w:color w:val="000000"/>
                <w:sz w:val="20"/>
              </w:rPr>
              <w:t>0,00</w:t>
            </w:r>
          </w:p>
        </w:tc>
      </w:tr>
      <w:tr w:rsidR="00D3674E" w:rsidRPr="003020A2" w14:paraId="190D25B6" w14:textId="77777777" w:rsidTr="00BB4ED8">
        <w:trPr>
          <w:jc w:val="center"/>
        </w:trPr>
        <w:tc>
          <w:tcPr>
            <w:tcW w:w="539" w:type="dxa"/>
            <w:vMerge/>
            <w:tcBorders>
              <w:left w:val="single" w:sz="18" w:space="0" w:color="auto"/>
            </w:tcBorders>
          </w:tcPr>
          <w:p w14:paraId="33F12E52" w14:textId="77777777" w:rsidR="00D3674E" w:rsidRPr="003020A2" w:rsidRDefault="00D3674E" w:rsidP="009921C3">
            <w:pPr>
              <w:widowControl w:val="0"/>
              <w:overflowPunct w:val="0"/>
              <w:autoSpaceDE w:val="0"/>
              <w:autoSpaceDN w:val="0"/>
              <w:adjustRightInd w:val="0"/>
              <w:jc w:val="center"/>
              <w:textAlignment w:val="baseline"/>
            </w:pPr>
          </w:p>
        </w:tc>
        <w:tc>
          <w:tcPr>
            <w:tcW w:w="3680" w:type="dxa"/>
            <w:vMerge/>
          </w:tcPr>
          <w:p w14:paraId="468ACC4A" w14:textId="77777777" w:rsidR="00D3674E" w:rsidRPr="003020A2" w:rsidRDefault="00D3674E" w:rsidP="009921C3">
            <w:pPr>
              <w:widowControl w:val="0"/>
              <w:overflowPunct w:val="0"/>
              <w:autoSpaceDE w:val="0"/>
              <w:autoSpaceDN w:val="0"/>
              <w:adjustRightInd w:val="0"/>
              <w:jc w:val="center"/>
              <w:textAlignment w:val="baseline"/>
              <w:rPr>
                <w:b/>
              </w:rPr>
            </w:pPr>
          </w:p>
        </w:tc>
        <w:tc>
          <w:tcPr>
            <w:tcW w:w="4109" w:type="dxa"/>
          </w:tcPr>
          <w:p w14:paraId="55CC1E2E" w14:textId="77777777" w:rsidR="00D3674E" w:rsidRPr="003020A2" w:rsidRDefault="00D3674E" w:rsidP="009921C3">
            <w:pPr>
              <w:widowControl w:val="0"/>
              <w:autoSpaceDE w:val="0"/>
              <w:autoSpaceDN w:val="0"/>
              <w:adjustRightInd w:val="0"/>
              <w:rPr>
                <w:b/>
              </w:rPr>
            </w:pPr>
            <w:r w:rsidRPr="003020A2">
              <w:rPr>
                <w:b/>
              </w:rPr>
              <w:t>Бюджет МО «Мирнинский район»</w:t>
            </w:r>
          </w:p>
        </w:tc>
        <w:tc>
          <w:tcPr>
            <w:tcW w:w="1423" w:type="dxa"/>
          </w:tcPr>
          <w:p w14:paraId="12AEA8C0" w14:textId="77777777" w:rsidR="00D3674E" w:rsidRDefault="00D3674E" w:rsidP="009921C3">
            <w:pPr>
              <w:jc w:val="center"/>
            </w:pPr>
            <w:r w:rsidRPr="00A56C1B">
              <w:rPr>
                <w:color w:val="000000"/>
                <w:sz w:val="20"/>
              </w:rPr>
              <w:t>0,00</w:t>
            </w:r>
          </w:p>
        </w:tc>
        <w:tc>
          <w:tcPr>
            <w:tcW w:w="1422" w:type="dxa"/>
          </w:tcPr>
          <w:p w14:paraId="518C7FA7" w14:textId="77777777" w:rsidR="00D3674E" w:rsidRDefault="00D3674E" w:rsidP="009921C3">
            <w:pPr>
              <w:jc w:val="center"/>
            </w:pPr>
            <w:r w:rsidRPr="00597DC3">
              <w:rPr>
                <w:color w:val="000000"/>
                <w:sz w:val="20"/>
              </w:rPr>
              <w:t>0,00</w:t>
            </w:r>
          </w:p>
        </w:tc>
        <w:tc>
          <w:tcPr>
            <w:tcW w:w="1621" w:type="dxa"/>
            <w:tcBorders>
              <w:right w:val="single" w:sz="18" w:space="0" w:color="auto"/>
            </w:tcBorders>
          </w:tcPr>
          <w:p w14:paraId="160A0276" w14:textId="77777777" w:rsidR="00D3674E" w:rsidRDefault="00D3674E" w:rsidP="009921C3">
            <w:pPr>
              <w:jc w:val="center"/>
            </w:pPr>
            <w:r w:rsidRPr="00597DC3">
              <w:rPr>
                <w:color w:val="000000"/>
                <w:sz w:val="20"/>
              </w:rPr>
              <w:t>0,00</w:t>
            </w:r>
          </w:p>
        </w:tc>
      </w:tr>
      <w:tr w:rsidR="00D3674E" w:rsidRPr="003020A2" w14:paraId="5E6A1803" w14:textId="77777777" w:rsidTr="00BB4ED8">
        <w:trPr>
          <w:jc w:val="center"/>
        </w:trPr>
        <w:tc>
          <w:tcPr>
            <w:tcW w:w="539" w:type="dxa"/>
            <w:vMerge/>
            <w:tcBorders>
              <w:left w:val="single" w:sz="18" w:space="0" w:color="auto"/>
            </w:tcBorders>
          </w:tcPr>
          <w:p w14:paraId="286C7D7A" w14:textId="77777777" w:rsidR="00D3674E" w:rsidRPr="003020A2" w:rsidRDefault="00D3674E" w:rsidP="009921C3">
            <w:pPr>
              <w:widowControl w:val="0"/>
              <w:overflowPunct w:val="0"/>
              <w:autoSpaceDE w:val="0"/>
              <w:autoSpaceDN w:val="0"/>
              <w:adjustRightInd w:val="0"/>
              <w:jc w:val="center"/>
              <w:textAlignment w:val="baseline"/>
            </w:pPr>
          </w:p>
        </w:tc>
        <w:tc>
          <w:tcPr>
            <w:tcW w:w="3680" w:type="dxa"/>
            <w:vMerge/>
          </w:tcPr>
          <w:p w14:paraId="65167A4C" w14:textId="77777777" w:rsidR="00D3674E" w:rsidRPr="003020A2" w:rsidRDefault="00D3674E" w:rsidP="009921C3">
            <w:pPr>
              <w:widowControl w:val="0"/>
              <w:overflowPunct w:val="0"/>
              <w:autoSpaceDE w:val="0"/>
              <w:autoSpaceDN w:val="0"/>
              <w:adjustRightInd w:val="0"/>
              <w:jc w:val="center"/>
              <w:textAlignment w:val="baseline"/>
              <w:rPr>
                <w:b/>
              </w:rPr>
            </w:pPr>
          </w:p>
        </w:tc>
        <w:tc>
          <w:tcPr>
            <w:tcW w:w="4109" w:type="dxa"/>
          </w:tcPr>
          <w:p w14:paraId="2A5EB2AB" w14:textId="77777777" w:rsidR="00D3674E" w:rsidRPr="00B55978" w:rsidRDefault="00D3674E" w:rsidP="009921C3">
            <w:pPr>
              <w:widowControl w:val="0"/>
              <w:autoSpaceDE w:val="0"/>
              <w:autoSpaceDN w:val="0"/>
              <w:adjustRightInd w:val="0"/>
              <w:rPr>
                <w:b/>
              </w:rPr>
            </w:pPr>
            <w:r w:rsidRPr="00B55978">
              <w:rPr>
                <w:b/>
              </w:rPr>
              <w:t>Бюджет МО «Поселок Айхал»</w:t>
            </w:r>
          </w:p>
        </w:tc>
        <w:tc>
          <w:tcPr>
            <w:tcW w:w="1423" w:type="dxa"/>
          </w:tcPr>
          <w:p w14:paraId="0DF903AB" w14:textId="77777777" w:rsidR="00D3674E" w:rsidRPr="00E9279D" w:rsidRDefault="00D3674E" w:rsidP="009921C3">
            <w:pPr>
              <w:jc w:val="center"/>
              <w:rPr>
                <w:b/>
                <w:sz w:val="20"/>
              </w:rPr>
            </w:pPr>
            <w:r w:rsidRPr="00E9279D">
              <w:rPr>
                <w:b/>
                <w:sz w:val="20"/>
              </w:rPr>
              <w:t>2 550 000,00</w:t>
            </w:r>
          </w:p>
        </w:tc>
        <w:tc>
          <w:tcPr>
            <w:tcW w:w="1422" w:type="dxa"/>
          </w:tcPr>
          <w:p w14:paraId="250E7DC8" w14:textId="77777777" w:rsidR="00D3674E" w:rsidRPr="00E9279D" w:rsidRDefault="00D3674E" w:rsidP="009921C3">
            <w:pPr>
              <w:rPr>
                <w:b/>
              </w:rPr>
            </w:pPr>
            <w:r w:rsidRPr="00E9279D">
              <w:rPr>
                <w:b/>
                <w:sz w:val="20"/>
              </w:rPr>
              <w:t>2 550 000,00</w:t>
            </w:r>
          </w:p>
        </w:tc>
        <w:tc>
          <w:tcPr>
            <w:tcW w:w="1621" w:type="dxa"/>
            <w:tcBorders>
              <w:right w:val="single" w:sz="18" w:space="0" w:color="auto"/>
            </w:tcBorders>
          </w:tcPr>
          <w:p w14:paraId="37FC2026" w14:textId="77777777" w:rsidR="00D3674E" w:rsidRPr="00E9279D" w:rsidRDefault="00D3674E" w:rsidP="009921C3">
            <w:pPr>
              <w:jc w:val="center"/>
              <w:rPr>
                <w:b/>
              </w:rPr>
            </w:pPr>
            <w:r w:rsidRPr="00E9279D">
              <w:rPr>
                <w:b/>
                <w:sz w:val="20"/>
              </w:rPr>
              <w:t>2 550 000,00</w:t>
            </w:r>
          </w:p>
        </w:tc>
      </w:tr>
      <w:tr w:rsidR="00D3674E" w:rsidRPr="003020A2" w14:paraId="37D91CFB" w14:textId="77777777" w:rsidTr="00BB4ED8">
        <w:trPr>
          <w:jc w:val="center"/>
        </w:trPr>
        <w:tc>
          <w:tcPr>
            <w:tcW w:w="539" w:type="dxa"/>
            <w:vMerge/>
            <w:tcBorders>
              <w:left w:val="single" w:sz="18" w:space="0" w:color="auto"/>
              <w:bottom w:val="single" w:sz="18" w:space="0" w:color="auto"/>
            </w:tcBorders>
          </w:tcPr>
          <w:p w14:paraId="27280C80" w14:textId="77777777" w:rsidR="00D3674E" w:rsidRPr="003020A2" w:rsidRDefault="00D3674E" w:rsidP="009921C3">
            <w:pPr>
              <w:widowControl w:val="0"/>
              <w:overflowPunct w:val="0"/>
              <w:autoSpaceDE w:val="0"/>
              <w:autoSpaceDN w:val="0"/>
              <w:adjustRightInd w:val="0"/>
              <w:jc w:val="center"/>
              <w:textAlignment w:val="baseline"/>
            </w:pPr>
          </w:p>
        </w:tc>
        <w:tc>
          <w:tcPr>
            <w:tcW w:w="3680" w:type="dxa"/>
            <w:vMerge/>
            <w:tcBorders>
              <w:bottom w:val="single" w:sz="18" w:space="0" w:color="auto"/>
            </w:tcBorders>
          </w:tcPr>
          <w:p w14:paraId="46744312" w14:textId="77777777" w:rsidR="00D3674E" w:rsidRPr="003020A2" w:rsidRDefault="00D3674E" w:rsidP="009921C3">
            <w:pPr>
              <w:widowControl w:val="0"/>
              <w:overflowPunct w:val="0"/>
              <w:autoSpaceDE w:val="0"/>
              <w:autoSpaceDN w:val="0"/>
              <w:adjustRightInd w:val="0"/>
              <w:jc w:val="center"/>
              <w:textAlignment w:val="baseline"/>
              <w:rPr>
                <w:b/>
              </w:rPr>
            </w:pPr>
          </w:p>
        </w:tc>
        <w:tc>
          <w:tcPr>
            <w:tcW w:w="4109" w:type="dxa"/>
            <w:tcBorders>
              <w:bottom w:val="single" w:sz="18" w:space="0" w:color="auto"/>
            </w:tcBorders>
          </w:tcPr>
          <w:p w14:paraId="753DE8B2" w14:textId="77777777" w:rsidR="00D3674E" w:rsidRPr="003020A2" w:rsidRDefault="00D3674E" w:rsidP="009921C3">
            <w:pPr>
              <w:widowControl w:val="0"/>
              <w:autoSpaceDE w:val="0"/>
              <w:autoSpaceDN w:val="0"/>
              <w:adjustRightInd w:val="0"/>
              <w:rPr>
                <w:b/>
              </w:rPr>
            </w:pPr>
            <w:r w:rsidRPr="003020A2">
              <w:rPr>
                <w:b/>
              </w:rPr>
              <w:t>Другие источники</w:t>
            </w:r>
          </w:p>
        </w:tc>
        <w:tc>
          <w:tcPr>
            <w:tcW w:w="1423" w:type="dxa"/>
            <w:tcBorders>
              <w:bottom w:val="single" w:sz="18" w:space="0" w:color="auto"/>
            </w:tcBorders>
          </w:tcPr>
          <w:p w14:paraId="6314E8BA" w14:textId="77777777" w:rsidR="00D3674E" w:rsidRDefault="00D3674E" w:rsidP="009921C3">
            <w:pPr>
              <w:jc w:val="center"/>
            </w:pPr>
            <w:r w:rsidRPr="00A56C1B">
              <w:rPr>
                <w:color w:val="000000"/>
                <w:sz w:val="20"/>
              </w:rPr>
              <w:t>0,00</w:t>
            </w:r>
          </w:p>
        </w:tc>
        <w:tc>
          <w:tcPr>
            <w:tcW w:w="1422" w:type="dxa"/>
            <w:tcBorders>
              <w:bottom w:val="single" w:sz="18" w:space="0" w:color="auto"/>
            </w:tcBorders>
          </w:tcPr>
          <w:p w14:paraId="34310F59" w14:textId="77777777" w:rsidR="00D3674E" w:rsidRDefault="00D3674E" w:rsidP="009921C3">
            <w:pPr>
              <w:jc w:val="center"/>
            </w:pPr>
            <w:r w:rsidRPr="00597DC3">
              <w:rPr>
                <w:color w:val="000000"/>
                <w:sz w:val="20"/>
              </w:rPr>
              <w:t>0,00</w:t>
            </w:r>
          </w:p>
        </w:tc>
        <w:tc>
          <w:tcPr>
            <w:tcW w:w="1621" w:type="dxa"/>
            <w:tcBorders>
              <w:bottom w:val="single" w:sz="18" w:space="0" w:color="auto"/>
              <w:right w:val="single" w:sz="18" w:space="0" w:color="auto"/>
            </w:tcBorders>
          </w:tcPr>
          <w:p w14:paraId="592692C3" w14:textId="77777777" w:rsidR="00D3674E" w:rsidRPr="00617062" w:rsidRDefault="00D3674E" w:rsidP="009921C3">
            <w:pPr>
              <w:jc w:val="center"/>
              <w:rPr>
                <w:color w:val="000000"/>
                <w:sz w:val="20"/>
              </w:rPr>
            </w:pPr>
            <w:r w:rsidRPr="00597DC3">
              <w:rPr>
                <w:color w:val="000000"/>
                <w:sz w:val="20"/>
              </w:rPr>
              <w:t>0,00</w:t>
            </w:r>
          </w:p>
        </w:tc>
      </w:tr>
    </w:tbl>
    <w:p w14:paraId="1F39905E" w14:textId="77777777" w:rsidR="00D3674E" w:rsidRPr="003020A2" w:rsidRDefault="00D3674E" w:rsidP="00D3674E">
      <w:pPr>
        <w:pStyle w:val="af7"/>
        <w:tabs>
          <w:tab w:val="left" w:pos="426"/>
        </w:tabs>
        <w:overflowPunct w:val="0"/>
        <w:autoSpaceDE w:val="0"/>
        <w:autoSpaceDN w:val="0"/>
        <w:adjustRightInd w:val="0"/>
        <w:ind w:left="0"/>
        <w:jc w:val="both"/>
        <w:textAlignment w:val="baseline"/>
        <w:rPr>
          <w:b/>
          <w:sz w:val="21"/>
          <w:szCs w:val="21"/>
        </w:rPr>
      </w:pPr>
    </w:p>
    <w:p w14:paraId="7E642F0D" w14:textId="77777777" w:rsidR="00D3674E" w:rsidRPr="00BA3D7C" w:rsidRDefault="00D3674E" w:rsidP="00D3674E">
      <w:pPr>
        <w:ind w:left="-426" w:firstLine="360"/>
        <w:jc w:val="both"/>
        <w:rPr>
          <w:color w:val="000000"/>
          <w:sz w:val="20"/>
        </w:rPr>
      </w:pPr>
      <w:r w:rsidRPr="00BA3D7C">
        <w:rPr>
          <w:color w:val="000000"/>
          <w:sz w:val="20"/>
        </w:rPr>
        <w:t>Примечание: Объемы финансирования подлежат ежегодному уточнению исходя</w:t>
      </w:r>
      <w:r>
        <w:rPr>
          <w:color w:val="000000"/>
          <w:sz w:val="20"/>
        </w:rPr>
        <w:t xml:space="preserve"> </w:t>
      </w:r>
      <w:r w:rsidRPr="00BA3D7C">
        <w:rPr>
          <w:color w:val="000000"/>
          <w:sz w:val="20"/>
        </w:rPr>
        <w:t xml:space="preserve">из возможностей федерального, республиканского и </w:t>
      </w:r>
      <w:r>
        <w:rPr>
          <w:color w:val="000000"/>
          <w:sz w:val="20"/>
        </w:rPr>
        <w:t xml:space="preserve">районного </w:t>
      </w:r>
      <w:r w:rsidRPr="00BA3D7C">
        <w:rPr>
          <w:color w:val="000000"/>
          <w:sz w:val="20"/>
        </w:rPr>
        <w:t>бюджетов                                        на соответствующий год.</w:t>
      </w:r>
    </w:p>
    <w:p w14:paraId="646DFBCF" w14:textId="77777777" w:rsidR="00D3674E" w:rsidRPr="003020A2" w:rsidRDefault="00D3674E" w:rsidP="00D3674E">
      <w:pPr>
        <w:overflowPunct w:val="0"/>
        <w:autoSpaceDE w:val="0"/>
        <w:autoSpaceDN w:val="0"/>
        <w:adjustRightInd w:val="0"/>
        <w:jc w:val="center"/>
        <w:textAlignment w:val="baseline"/>
        <w:rPr>
          <w:b/>
          <w:sz w:val="28"/>
        </w:rPr>
        <w:sectPr w:rsidR="00D3674E" w:rsidRPr="003020A2" w:rsidSect="00794A98">
          <w:pgSz w:w="16838" w:h="11906" w:orient="landscape"/>
          <w:pgMar w:top="709" w:right="1134" w:bottom="426" w:left="1134" w:header="720" w:footer="720" w:gutter="0"/>
          <w:cols w:space="708"/>
          <w:titlePg/>
          <w:docGrid w:linePitch="360"/>
        </w:sectPr>
      </w:pPr>
    </w:p>
    <w:p w14:paraId="6A62183A" w14:textId="77777777" w:rsidR="00D3674E" w:rsidRDefault="00D3674E" w:rsidP="00D3674E">
      <w:pPr>
        <w:overflowPunct w:val="0"/>
        <w:autoSpaceDE w:val="0"/>
        <w:autoSpaceDN w:val="0"/>
        <w:adjustRightInd w:val="0"/>
        <w:jc w:val="center"/>
        <w:textAlignment w:val="baseline"/>
        <w:rPr>
          <w:b/>
        </w:rPr>
      </w:pPr>
      <w:r>
        <w:rPr>
          <w:b/>
        </w:rPr>
        <w:lastRenderedPageBreak/>
        <w:t>РАЗДЕЛ 4.</w:t>
      </w:r>
    </w:p>
    <w:p w14:paraId="504855B7" w14:textId="77777777" w:rsidR="00D3674E" w:rsidRDefault="00D3674E" w:rsidP="00D3674E">
      <w:pPr>
        <w:overflowPunct w:val="0"/>
        <w:autoSpaceDE w:val="0"/>
        <w:autoSpaceDN w:val="0"/>
        <w:adjustRightInd w:val="0"/>
        <w:jc w:val="center"/>
        <w:textAlignment w:val="baseline"/>
        <w:rPr>
          <w:b/>
        </w:rPr>
      </w:pPr>
      <w:r>
        <w:rPr>
          <w:b/>
        </w:rPr>
        <w:t>Перечень целевых индикаторов</w:t>
      </w:r>
    </w:p>
    <w:p w14:paraId="020D35DC" w14:textId="77777777" w:rsidR="00D3674E" w:rsidRDefault="00D3674E" w:rsidP="00D3674E">
      <w:pPr>
        <w:overflowPunct w:val="0"/>
        <w:autoSpaceDE w:val="0"/>
        <w:autoSpaceDN w:val="0"/>
        <w:adjustRightInd w:val="0"/>
        <w:jc w:val="center"/>
        <w:textAlignment w:val="baseline"/>
      </w:pPr>
      <w:r>
        <w:rPr>
          <w:b/>
        </w:rPr>
        <w:t xml:space="preserve"> </w:t>
      </w:r>
      <w:r w:rsidR="00741A86">
        <w:rPr>
          <w:b/>
        </w:rPr>
        <w:t>м</w:t>
      </w:r>
      <w:r>
        <w:rPr>
          <w:b/>
        </w:rPr>
        <w:t>униципальной программы</w:t>
      </w:r>
      <w:r w:rsidR="00741A86" w:rsidRPr="00741A86">
        <w:rPr>
          <w:b/>
        </w:rPr>
        <w:t xml:space="preserve"> МО «Поселок Айхал»</w:t>
      </w:r>
      <w:r w:rsidR="00741A86">
        <w:t xml:space="preserve"> </w:t>
      </w:r>
      <w:r w:rsidRPr="00D3674E">
        <w:rPr>
          <w:b/>
        </w:rPr>
        <w:t>Мирнинского района Республики Саха (Якутия)</w:t>
      </w:r>
      <w:r w:rsidRPr="0061467D">
        <w:t xml:space="preserve"> </w:t>
      </w:r>
    </w:p>
    <w:p w14:paraId="4FD7ED5F" w14:textId="77777777" w:rsidR="00D3674E" w:rsidRDefault="00D3674E" w:rsidP="00D3674E">
      <w:pPr>
        <w:overflowPunct w:val="0"/>
        <w:autoSpaceDE w:val="0"/>
        <w:autoSpaceDN w:val="0"/>
        <w:adjustRightInd w:val="0"/>
        <w:jc w:val="center"/>
        <w:textAlignment w:val="baseline"/>
        <w:rPr>
          <w:b/>
        </w:rPr>
      </w:pPr>
      <w:r>
        <w:rPr>
          <w:b/>
        </w:rPr>
        <w:t>«Обеспечение жильем молодых семей»</w:t>
      </w:r>
    </w:p>
    <w:p w14:paraId="29BA350D" w14:textId="77777777" w:rsidR="00D3674E" w:rsidRDefault="00D3674E" w:rsidP="00D3674E">
      <w:pPr>
        <w:overflowPunct w:val="0"/>
        <w:autoSpaceDE w:val="0"/>
        <w:autoSpaceDN w:val="0"/>
        <w:adjustRightInd w:val="0"/>
        <w:jc w:val="center"/>
        <w:textAlignment w:val="baseline"/>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280"/>
        <w:gridCol w:w="1418"/>
        <w:gridCol w:w="2126"/>
        <w:gridCol w:w="1985"/>
        <w:gridCol w:w="1843"/>
        <w:gridCol w:w="2693"/>
      </w:tblGrid>
      <w:tr w:rsidR="00D3674E" w14:paraId="3408100D" w14:textId="77777777" w:rsidTr="00E20315">
        <w:trPr>
          <w:tblHead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6791EE8A" w14:textId="77777777" w:rsidR="00D3674E" w:rsidRDefault="00D3674E" w:rsidP="009921C3">
            <w:pPr>
              <w:widowControl w:val="0"/>
              <w:overflowPunct w:val="0"/>
              <w:autoSpaceDE w:val="0"/>
              <w:autoSpaceDN w:val="0"/>
              <w:adjustRightInd w:val="0"/>
              <w:ind w:left="-97" w:right="-146"/>
              <w:jc w:val="center"/>
              <w:textAlignment w:val="baseline"/>
            </w:pPr>
            <w:r>
              <w:t>№ п/п</w:t>
            </w:r>
          </w:p>
        </w:tc>
        <w:tc>
          <w:tcPr>
            <w:tcW w:w="4280" w:type="dxa"/>
            <w:vMerge w:val="restart"/>
            <w:tcBorders>
              <w:top w:val="single" w:sz="4" w:space="0" w:color="auto"/>
              <w:left w:val="single" w:sz="4" w:space="0" w:color="auto"/>
              <w:bottom w:val="single" w:sz="4" w:space="0" w:color="auto"/>
              <w:right w:val="single" w:sz="4" w:space="0" w:color="auto"/>
            </w:tcBorders>
            <w:vAlign w:val="center"/>
            <w:hideMark/>
          </w:tcPr>
          <w:p w14:paraId="64791486" w14:textId="77777777" w:rsidR="00D3674E" w:rsidRDefault="00D3674E" w:rsidP="009921C3">
            <w:pPr>
              <w:widowControl w:val="0"/>
              <w:overflowPunct w:val="0"/>
              <w:autoSpaceDE w:val="0"/>
              <w:autoSpaceDN w:val="0"/>
              <w:adjustRightInd w:val="0"/>
              <w:jc w:val="center"/>
              <w:textAlignment w:val="baseline"/>
            </w:pPr>
            <w:r>
              <w:t>Наименование индикатора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14154434" w14:textId="77777777" w:rsidR="00D3674E" w:rsidRDefault="00D3674E" w:rsidP="009921C3">
            <w:pPr>
              <w:widowControl w:val="0"/>
              <w:overflowPunct w:val="0"/>
              <w:autoSpaceDE w:val="0"/>
              <w:autoSpaceDN w:val="0"/>
              <w:adjustRightInd w:val="0"/>
              <w:jc w:val="center"/>
              <w:textAlignment w:val="baseline"/>
            </w:pPr>
            <w:r>
              <w:t xml:space="preserve">Единица       </w:t>
            </w:r>
            <w:r>
              <w:br/>
              <w:t>измерения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EE64B78" w14:textId="77777777" w:rsidR="00D3674E" w:rsidRDefault="00D3674E" w:rsidP="009921C3">
            <w:pPr>
              <w:widowControl w:val="0"/>
              <w:overflowPunct w:val="0"/>
              <w:autoSpaceDE w:val="0"/>
              <w:autoSpaceDN w:val="0"/>
              <w:adjustRightInd w:val="0"/>
              <w:jc w:val="center"/>
              <w:textAlignment w:val="baseline"/>
            </w:pPr>
            <w:r>
              <w:t xml:space="preserve">Базовое значение индикатора </w:t>
            </w:r>
          </w:p>
        </w:tc>
        <w:tc>
          <w:tcPr>
            <w:tcW w:w="6521" w:type="dxa"/>
            <w:gridSpan w:val="3"/>
            <w:tcBorders>
              <w:top w:val="single" w:sz="4" w:space="0" w:color="auto"/>
              <w:left w:val="single" w:sz="4" w:space="0" w:color="auto"/>
              <w:bottom w:val="single" w:sz="4" w:space="0" w:color="auto"/>
              <w:right w:val="single" w:sz="4" w:space="0" w:color="auto"/>
            </w:tcBorders>
            <w:hideMark/>
          </w:tcPr>
          <w:p w14:paraId="33EA067F" w14:textId="77777777" w:rsidR="00D3674E" w:rsidRDefault="00D3674E" w:rsidP="009921C3">
            <w:pPr>
              <w:widowControl w:val="0"/>
              <w:overflowPunct w:val="0"/>
              <w:autoSpaceDE w:val="0"/>
              <w:autoSpaceDN w:val="0"/>
              <w:adjustRightInd w:val="0"/>
              <w:jc w:val="center"/>
              <w:textAlignment w:val="baseline"/>
            </w:pPr>
            <w:r>
              <w:t>Планируемое значение индикатора по годам реализации</w:t>
            </w:r>
          </w:p>
        </w:tc>
      </w:tr>
      <w:tr w:rsidR="00D3674E" w14:paraId="60DEA672" w14:textId="77777777" w:rsidTr="009921C3">
        <w:trPr>
          <w:tblHeader/>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345C9B5D" w14:textId="77777777" w:rsidR="00D3674E" w:rsidRDefault="00D3674E" w:rsidP="009921C3"/>
        </w:tc>
        <w:tc>
          <w:tcPr>
            <w:tcW w:w="4280" w:type="dxa"/>
            <w:vMerge/>
            <w:tcBorders>
              <w:top w:val="single" w:sz="4" w:space="0" w:color="auto"/>
              <w:left w:val="single" w:sz="4" w:space="0" w:color="auto"/>
              <w:bottom w:val="single" w:sz="4" w:space="0" w:color="auto"/>
              <w:right w:val="single" w:sz="4" w:space="0" w:color="auto"/>
            </w:tcBorders>
            <w:vAlign w:val="center"/>
            <w:hideMark/>
          </w:tcPr>
          <w:p w14:paraId="5FC1140D" w14:textId="77777777" w:rsidR="00D3674E" w:rsidRDefault="00D3674E" w:rsidP="009921C3"/>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D2B2BB0" w14:textId="77777777" w:rsidR="00D3674E" w:rsidRDefault="00D3674E" w:rsidP="009921C3"/>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C37C72B" w14:textId="77777777" w:rsidR="00D3674E" w:rsidRDefault="00D3674E" w:rsidP="009921C3"/>
        </w:tc>
        <w:tc>
          <w:tcPr>
            <w:tcW w:w="1985" w:type="dxa"/>
            <w:tcBorders>
              <w:top w:val="single" w:sz="4" w:space="0" w:color="auto"/>
              <w:left w:val="single" w:sz="4" w:space="0" w:color="auto"/>
              <w:bottom w:val="single" w:sz="4" w:space="0" w:color="auto"/>
              <w:right w:val="single" w:sz="4" w:space="0" w:color="auto"/>
            </w:tcBorders>
            <w:vAlign w:val="center"/>
            <w:hideMark/>
          </w:tcPr>
          <w:p w14:paraId="12E09A5C" w14:textId="77777777" w:rsidR="00D3674E" w:rsidRDefault="00D3674E" w:rsidP="009921C3">
            <w:pPr>
              <w:widowControl w:val="0"/>
              <w:autoSpaceDE w:val="0"/>
              <w:autoSpaceDN w:val="0"/>
              <w:adjustRightInd w:val="0"/>
              <w:jc w:val="center"/>
            </w:pPr>
            <w:r>
              <w:t>2022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D8E77D0" w14:textId="77777777" w:rsidR="00D3674E" w:rsidRDefault="00D3674E" w:rsidP="009921C3">
            <w:pPr>
              <w:widowControl w:val="0"/>
              <w:autoSpaceDE w:val="0"/>
              <w:autoSpaceDN w:val="0"/>
              <w:adjustRightInd w:val="0"/>
              <w:jc w:val="center"/>
            </w:pPr>
            <w:r>
              <w:t>2023</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D974FD6" w14:textId="77777777" w:rsidR="00D3674E" w:rsidRDefault="00D3674E" w:rsidP="009921C3">
            <w:pPr>
              <w:widowControl w:val="0"/>
              <w:autoSpaceDE w:val="0"/>
              <w:autoSpaceDN w:val="0"/>
              <w:adjustRightInd w:val="0"/>
              <w:jc w:val="center"/>
            </w:pPr>
            <w:r>
              <w:t>2024</w:t>
            </w:r>
          </w:p>
        </w:tc>
      </w:tr>
      <w:tr w:rsidR="00D3674E" w14:paraId="4B481959" w14:textId="77777777" w:rsidTr="00E20315">
        <w:tc>
          <w:tcPr>
            <w:tcW w:w="540" w:type="dxa"/>
            <w:tcBorders>
              <w:top w:val="single" w:sz="4" w:space="0" w:color="auto"/>
              <w:left w:val="single" w:sz="4" w:space="0" w:color="auto"/>
              <w:bottom w:val="single" w:sz="4" w:space="0" w:color="auto"/>
              <w:right w:val="single" w:sz="4" w:space="0" w:color="auto"/>
            </w:tcBorders>
            <w:hideMark/>
          </w:tcPr>
          <w:p w14:paraId="58A45E38" w14:textId="77777777" w:rsidR="00D3674E" w:rsidRDefault="00D3674E" w:rsidP="009921C3">
            <w:pPr>
              <w:widowControl w:val="0"/>
              <w:overflowPunct w:val="0"/>
              <w:autoSpaceDE w:val="0"/>
              <w:autoSpaceDN w:val="0"/>
              <w:adjustRightInd w:val="0"/>
              <w:textAlignment w:val="baseline"/>
            </w:pPr>
            <w:r>
              <w:t>1.</w:t>
            </w:r>
          </w:p>
        </w:tc>
        <w:tc>
          <w:tcPr>
            <w:tcW w:w="4280" w:type="dxa"/>
            <w:tcBorders>
              <w:top w:val="single" w:sz="4" w:space="0" w:color="auto"/>
              <w:left w:val="single" w:sz="4" w:space="0" w:color="auto"/>
              <w:bottom w:val="single" w:sz="4" w:space="0" w:color="auto"/>
              <w:right w:val="single" w:sz="4" w:space="0" w:color="auto"/>
            </w:tcBorders>
            <w:hideMark/>
          </w:tcPr>
          <w:p w14:paraId="34BF7F62" w14:textId="77777777" w:rsidR="00D3674E" w:rsidRDefault="00D3674E" w:rsidP="009921C3">
            <w:pPr>
              <w:widowControl w:val="0"/>
              <w:autoSpaceDE w:val="0"/>
              <w:autoSpaceDN w:val="0"/>
              <w:adjustRightInd w:val="0"/>
            </w:pPr>
            <w:r>
              <w:t xml:space="preserve">Количество молодых семей, улучивших жилищные условия с помощью социальной выплаты </w:t>
            </w:r>
          </w:p>
        </w:tc>
        <w:tc>
          <w:tcPr>
            <w:tcW w:w="1418" w:type="dxa"/>
            <w:tcBorders>
              <w:top w:val="single" w:sz="4" w:space="0" w:color="auto"/>
              <w:left w:val="single" w:sz="4" w:space="0" w:color="auto"/>
              <w:bottom w:val="single" w:sz="4" w:space="0" w:color="auto"/>
              <w:right w:val="single" w:sz="4" w:space="0" w:color="auto"/>
            </w:tcBorders>
          </w:tcPr>
          <w:p w14:paraId="3186A1CD" w14:textId="77777777" w:rsidR="00D3674E" w:rsidRDefault="00D3674E" w:rsidP="009921C3">
            <w:pPr>
              <w:overflowPunct w:val="0"/>
              <w:autoSpaceDE w:val="0"/>
              <w:autoSpaceDN w:val="0"/>
              <w:adjustRightInd w:val="0"/>
              <w:jc w:val="center"/>
              <w:textAlignment w:val="baseline"/>
            </w:pPr>
            <w:r>
              <w:t>семья</w:t>
            </w:r>
          </w:p>
          <w:p w14:paraId="14FA0F17" w14:textId="77777777" w:rsidR="00D3674E" w:rsidRDefault="00D3674E" w:rsidP="009921C3">
            <w:pPr>
              <w:overflowPunct w:val="0"/>
              <w:autoSpaceDE w:val="0"/>
              <w:autoSpaceDN w:val="0"/>
              <w:adjustRightInd w:val="0"/>
              <w:jc w:val="center"/>
              <w:textAlignment w:val="baseline"/>
            </w:pPr>
          </w:p>
        </w:tc>
        <w:tc>
          <w:tcPr>
            <w:tcW w:w="2126" w:type="dxa"/>
            <w:tcBorders>
              <w:top w:val="single" w:sz="4" w:space="0" w:color="auto"/>
              <w:left w:val="single" w:sz="4" w:space="0" w:color="auto"/>
              <w:bottom w:val="single" w:sz="4" w:space="0" w:color="auto"/>
              <w:right w:val="single" w:sz="4" w:space="0" w:color="auto"/>
            </w:tcBorders>
            <w:shd w:val="clear" w:color="auto" w:fill="BFBFBF"/>
            <w:hideMark/>
          </w:tcPr>
          <w:p w14:paraId="5821A21F" w14:textId="77777777" w:rsidR="00D3674E" w:rsidRDefault="00D3674E" w:rsidP="009921C3">
            <w:pPr>
              <w:autoSpaceDE w:val="0"/>
              <w:autoSpaceDN w:val="0"/>
              <w:adjustRightInd w:val="0"/>
              <w:ind w:left="1"/>
              <w:contextualSpacing/>
              <w:jc w:val="center"/>
            </w:pPr>
            <w:r>
              <w:t>9</w:t>
            </w:r>
          </w:p>
        </w:tc>
        <w:tc>
          <w:tcPr>
            <w:tcW w:w="1985" w:type="dxa"/>
            <w:tcBorders>
              <w:top w:val="single" w:sz="4" w:space="0" w:color="auto"/>
              <w:left w:val="single" w:sz="4" w:space="0" w:color="auto"/>
              <w:bottom w:val="single" w:sz="4" w:space="0" w:color="auto"/>
              <w:right w:val="single" w:sz="4" w:space="0" w:color="auto"/>
            </w:tcBorders>
            <w:hideMark/>
          </w:tcPr>
          <w:p w14:paraId="1D556504" w14:textId="77777777" w:rsidR="00D3674E" w:rsidRDefault="00D3674E" w:rsidP="009921C3">
            <w:pPr>
              <w:autoSpaceDE w:val="0"/>
              <w:autoSpaceDN w:val="0"/>
              <w:adjustRightInd w:val="0"/>
              <w:spacing w:line="256" w:lineRule="auto"/>
              <w:ind w:left="1"/>
              <w:contextualSpacing/>
              <w:jc w:val="center"/>
              <w:rPr>
                <w:lang w:eastAsia="en-US"/>
              </w:rPr>
            </w:pPr>
            <w:r>
              <w:rPr>
                <w:lang w:eastAsia="en-US"/>
              </w:rPr>
              <w:t>8</w:t>
            </w:r>
          </w:p>
        </w:tc>
        <w:tc>
          <w:tcPr>
            <w:tcW w:w="1843" w:type="dxa"/>
            <w:tcBorders>
              <w:top w:val="single" w:sz="4" w:space="0" w:color="auto"/>
              <w:left w:val="single" w:sz="4" w:space="0" w:color="auto"/>
              <w:bottom w:val="single" w:sz="4" w:space="0" w:color="auto"/>
              <w:right w:val="single" w:sz="4" w:space="0" w:color="auto"/>
            </w:tcBorders>
            <w:hideMark/>
          </w:tcPr>
          <w:p w14:paraId="7011178D" w14:textId="77777777" w:rsidR="00D3674E" w:rsidRDefault="00D3674E" w:rsidP="009921C3">
            <w:pPr>
              <w:autoSpaceDE w:val="0"/>
              <w:autoSpaceDN w:val="0"/>
              <w:adjustRightInd w:val="0"/>
              <w:spacing w:line="256" w:lineRule="auto"/>
              <w:ind w:left="1"/>
              <w:contextualSpacing/>
              <w:jc w:val="center"/>
              <w:rPr>
                <w:lang w:eastAsia="en-US"/>
              </w:rPr>
            </w:pPr>
            <w:r>
              <w:rPr>
                <w:lang w:eastAsia="en-US"/>
              </w:rPr>
              <w:t>10</w:t>
            </w:r>
          </w:p>
        </w:tc>
        <w:tc>
          <w:tcPr>
            <w:tcW w:w="2693" w:type="dxa"/>
            <w:tcBorders>
              <w:top w:val="single" w:sz="4" w:space="0" w:color="auto"/>
              <w:left w:val="single" w:sz="4" w:space="0" w:color="auto"/>
              <w:bottom w:val="single" w:sz="4" w:space="0" w:color="auto"/>
              <w:right w:val="single" w:sz="4" w:space="0" w:color="auto"/>
            </w:tcBorders>
            <w:hideMark/>
          </w:tcPr>
          <w:p w14:paraId="5AC178E7" w14:textId="77777777" w:rsidR="00D3674E" w:rsidRDefault="00D3674E" w:rsidP="009921C3">
            <w:pPr>
              <w:autoSpaceDE w:val="0"/>
              <w:autoSpaceDN w:val="0"/>
              <w:adjustRightInd w:val="0"/>
              <w:spacing w:line="256" w:lineRule="auto"/>
              <w:ind w:left="1"/>
              <w:contextualSpacing/>
              <w:jc w:val="center"/>
              <w:rPr>
                <w:lang w:eastAsia="en-US"/>
              </w:rPr>
            </w:pPr>
            <w:r>
              <w:rPr>
                <w:lang w:eastAsia="en-US"/>
              </w:rPr>
              <w:t>12</w:t>
            </w:r>
          </w:p>
        </w:tc>
      </w:tr>
    </w:tbl>
    <w:p w14:paraId="28014699" w14:textId="77777777" w:rsidR="00D3674E" w:rsidRDefault="00D3674E" w:rsidP="00D3674E">
      <w:pPr>
        <w:ind w:left="-426" w:firstLine="360"/>
        <w:jc w:val="both"/>
        <w:rPr>
          <w:color w:val="000000"/>
          <w:sz w:val="20"/>
        </w:rPr>
      </w:pPr>
      <w:r>
        <w:rPr>
          <w:sz w:val="20"/>
        </w:rPr>
        <w:t xml:space="preserve">            Примечание: Показатели индикатора подлежат </w:t>
      </w:r>
      <w:r>
        <w:rPr>
          <w:color w:val="000000"/>
          <w:sz w:val="20"/>
        </w:rPr>
        <w:t>ежегодному уточнению исходя из возможностей федерального, республиканского и районного бюджетов  на соответствующий год.</w:t>
      </w:r>
    </w:p>
    <w:p w14:paraId="53FE1833" w14:textId="77777777" w:rsidR="00D3674E" w:rsidRDefault="00D3674E" w:rsidP="00D3674E">
      <w:pPr>
        <w:tabs>
          <w:tab w:val="left" w:pos="851"/>
        </w:tabs>
        <w:overflowPunct w:val="0"/>
        <w:autoSpaceDE w:val="0"/>
        <w:autoSpaceDN w:val="0"/>
        <w:adjustRightInd w:val="0"/>
        <w:jc w:val="both"/>
        <w:textAlignment w:val="baseline"/>
        <w:outlineLvl w:val="0"/>
        <w:rPr>
          <w:sz w:val="20"/>
        </w:rPr>
      </w:pPr>
      <w:r>
        <w:t xml:space="preserve">      </w:t>
      </w:r>
    </w:p>
    <w:sectPr w:rsidR="00D3674E" w:rsidSect="001C3231">
      <w:pgSz w:w="16838" w:h="11906" w:orient="landscape"/>
      <w:pgMar w:top="709" w:right="1134" w:bottom="426"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324FB" w14:textId="77777777" w:rsidR="0051564F" w:rsidRDefault="0051564F">
      <w:r>
        <w:separator/>
      </w:r>
    </w:p>
  </w:endnote>
  <w:endnote w:type="continuationSeparator" w:id="0">
    <w:p w14:paraId="4021FEFC" w14:textId="77777777" w:rsidR="0051564F" w:rsidRDefault="0051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8ECF" w14:textId="77777777" w:rsidR="00E20315" w:rsidRDefault="00E20315">
    <w:pPr>
      <w:pStyle w:val="a4"/>
      <w:jc w:val="center"/>
    </w:pPr>
    <w:r>
      <w:fldChar w:fldCharType="begin"/>
    </w:r>
    <w:r>
      <w:instrText>PAGE   \* MERGEFORMAT</w:instrText>
    </w:r>
    <w:r>
      <w:fldChar w:fldCharType="separate"/>
    </w:r>
    <w:r w:rsidR="00050F75">
      <w:rPr>
        <w:noProof/>
      </w:rPr>
      <w:t>2</w:t>
    </w:r>
    <w:r>
      <w:fldChar w:fldCharType="end"/>
    </w:r>
  </w:p>
  <w:p w14:paraId="46ACA00C" w14:textId="77777777" w:rsidR="00E20315" w:rsidRDefault="00E2031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20D6" w14:textId="77777777" w:rsidR="00E20315" w:rsidRDefault="00E20315">
    <w:pPr>
      <w:pStyle w:val="a4"/>
      <w:jc w:val="center"/>
    </w:pPr>
    <w:r>
      <w:fldChar w:fldCharType="begin"/>
    </w:r>
    <w:r>
      <w:instrText>PAGE   \* MERGEFORMAT</w:instrText>
    </w:r>
    <w:r>
      <w:fldChar w:fldCharType="separate"/>
    </w:r>
    <w:r w:rsidR="00050F75">
      <w:rPr>
        <w:noProof/>
      </w:rPr>
      <w:t>1</w:t>
    </w:r>
    <w:r>
      <w:fldChar w:fldCharType="end"/>
    </w:r>
  </w:p>
  <w:p w14:paraId="359B9313" w14:textId="77777777" w:rsidR="00E20315" w:rsidRDefault="00E2031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2DB9E" w14:textId="77777777" w:rsidR="0051564F" w:rsidRDefault="0051564F">
      <w:r>
        <w:separator/>
      </w:r>
    </w:p>
  </w:footnote>
  <w:footnote w:type="continuationSeparator" w:id="0">
    <w:p w14:paraId="0F26384A" w14:textId="77777777" w:rsidR="0051564F" w:rsidRDefault="00515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DEE"/>
    <w:multiLevelType w:val="hybridMultilevel"/>
    <w:tmpl w:val="DA8E2AE2"/>
    <w:lvl w:ilvl="0" w:tplc="88BAE8C2">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0CC38D4"/>
    <w:multiLevelType w:val="hybridMultilevel"/>
    <w:tmpl w:val="BDB20DCC"/>
    <w:lvl w:ilvl="0" w:tplc="6EDC6E26">
      <w:start w:val="1"/>
      <w:numFmt w:val="decimal"/>
      <w:lvlText w:val="6.%1"/>
      <w:lvlJc w:val="left"/>
      <w:pPr>
        <w:ind w:left="2247" w:hanging="360"/>
      </w:pPr>
      <w:rPr>
        <w:rFonts w:hint="default"/>
      </w:rPr>
    </w:lvl>
    <w:lvl w:ilvl="1" w:tplc="04190019">
      <w:start w:val="1"/>
      <w:numFmt w:val="lowerLetter"/>
      <w:lvlText w:val="%2."/>
      <w:lvlJc w:val="left"/>
      <w:pPr>
        <w:ind w:left="2967" w:hanging="360"/>
      </w:pPr>
    </w:lvl>
    <w:lvl w:ilvl="2" w:tplc="0419001B" w:tentative="1">
      <w:start w:val="1"/>
      <w:numFmt w:val="lowerRoman"/>
      <w:lvlText w:val="%3."/>
      <w:lvlJc w:val="right"/>
      <w:pPr>
        <w:ind w:left="3687" w:hanging="180"/>
      </w:pPr>
    </w:lvl>
    <w:lvl w:ilvl="3" w:tplc="0419000F" w:tentative="1">
      <w:start w:val="1"/>
      <w:numFmt w:val="decimal"/>
      <w:lvlText w:val="%4."/>
      <w:lvlJc w:val="left"/>
      <w:pPr>
        <w:ind w:left="4407" w:hanging="360"/>
      </w:pPr>
    </w:lvl>
    <w:lvl w:ilvl="4" w:tplc="04190019" w:tentative="1">
      <w:start w:val="1"/>
      <w:numFmt w:val="lowerLetter"/>
      <w:lvlText w:val="%5."/>
      <w:lvlJc w:val="left"/>
      <w:pPr>
        <w:ind w:left="5127" w:hanging="360"/>
      </w:pPr>
    </w:lvl>
    <w:lvl w:ilvl="5" w:tplc="0419001B" w:tentative="1">
      <w:start w:val="1"/>
      <w:numFmt w:val="lowerRoman"/>
      <w:lvlText w:val="%6."/>
      <w:lvlJc w:val="right"/>
      <w:pPr>
        <w:ind w:left="5847" w:hanging="180"/>
      </w:pPr>
    </w:lvl>
    <w:lvl w:ilvl="6" w:tplc="0419000F" w:tentative="1">
      <w:start w:val="1"/>
      <w:numFmt w:val="decimal"/>
      <w:lvlText w:val="%7."/>
      <w:lvlJc w:val="left"/>
      <w:pPr>
        <w:ind w:left="6567" w:hanging="360"/>
      </w:pPr>
    </w:lvl>
    <w:lvl w:ilvl="7" w:tplc="04190019" w:tentative="1">
      <w:start w:val="1"/>
      <w:numFmt w:val="lowerLetter"/>
      <w:lvlText w:val="%8."/>
      <w:lvlJc w:val="left"/>
      <w:pPr>
        <w:ind w:left="7287" w:hanging="360"/>
      </w:pPr>
    </w:lvl>
    <w:lvl w:ilvl="8" w:tplc="0419001B" w:tentative="1">
      <w:start w:val="1"/>
      <w:numFmt w:val="lowerRoman"/>
      <w:lvlText w:val="%9."/>
      <w:lvlJc w:val="right"/>
      <w:pPr>
        <w:ind w:left="8007" w:hanging="180"/>
      </w:pPr>
    </w:lvl>
  </w:abstractNum>
  <w:abstractNum w:abstractNumId="2" w15:restartNumberingAfterBreak="0">
    <w:nsid w:val="02FA52D2"/>
    <w:multiLevelType w:val="hybridMultilevel"/>
    <w:tmpl w:val="28583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B8247E"/>
    <w:multiLevelType w:val="hybridMultilevel"/>
    <w:tmpl w:val="42C62EF0"/>
    <w:lvl w:ilvl="0" w:tplc="8AC06BCC">
      <w:start w:val="2"/>
      <w:numFmt w:val="decimal"/>
      <w:lvlText w:val="%1."/>
      <w:lvlJc w:val="left"/>
      <w:pPr>
        <w:tabs>
          <w:tab w:val="num" w:pos="108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4C5FBE"/>
    <w:multiLevelType w:val="hybridMultilevel"/>
    <w:tmpl w:val="C3AAD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D44A64"/>
    <w:multiLevelType w:val="hybridMultilevel"/>
    <w:tmpl w:val="D14E1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555FCD"/>
    <w:multiLevelType w:val="hybridMultilevel"/>
    <w:tmpl w:val="0B90F750"/>
    <w:lvl w:ilvl="0" w:tplc="5A642DC0">
      <w:start w:val="2"/>
      <w:numFmt w:val="decimal"/>
      <w:lvlText w:val="%1."/>
      <w:lvlJc w:val="left"/>
      <w:pPr>
        <w:tabs>
          <w:tab w:val="num" w:pos="1080"/>
        </w:tabs>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FD42B8"/>
    <w:multiLevelType w:val="multilevel"/>
    <w:tmpl w:val="7FF2E520"/>
    <w:lvl w:ilvl="0">
      <w:start w:val="1"/>
      <w:numFmt w:val="decimal"/>
      <w:lvlText w:val="%1."/>
      <w:lvlJc w:val="left"/>
      <w:pPr>
        <w:tabs>
          <w:tab w:val="num" w:pos="720"/>
        </w:tabs>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20627684"/>
    <w:multiLevelType w:val="hybridMultilevel"/>
    <w:tmpl w:val="DF50B5FA"/>
    <w:lvl w:ilvl="0" w:tplc="EDBCD3EA">
      <w:start w:val="1"/>
      <w:numFmt w:val="decimal"/>
      <w:lvlText w:val="2.%1"/>
      <w:lvlJc w:val="left"/>
      <w:pPr>
        <w:ind w:left="36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15:restartNumberingAfterBreak="0">
    <w:nsid w:val="21395164"/>
    <w:multiLevelType w:val="multilevel"/>
    <w:tmpl w:val="74D47564"/>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2FCB3E65"/>
    <w:multiLevelType w:val="hybridMultilevel"/>
    <w:tmpl w:val="D9DEC576"/>
    <w:lvl w:ilvl="0" w:tplc="AC2CA460">
      <w:numFmt w:val="bullet"/>
      <w:lvlText w:val="•"/>
      <w:legacy w:legacy="1" w:legacySpace="0" w:legacyIndent="298"/>
      <w:lvlJc w:val="left"/>
      <w:rPr>
        <w:rFonts w:ascii="Times New Roman" w:hAnsi="Times New Roman" w:cs="Times New Roman"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1" w15:restartNumberingAfterBreak="0">
    <w:nsid w:val="315C4B3E"/>
    <w:multiLevelType w:val="hybridMultilevel"/>
    <w:tmpl w:val="95AEA3DA"/>
    <w:lvl w:ilvl="0" w:tplc="0419000B">
      <w:start w:val="1"/>
      <w:numFmt w:val="bullet"/>
      <w:lvlText w:val=""/>
      <w:lvlJc w:val="left"/>
      <w:pPr>
        <w:ind w:left="1502" w:hanging="360"/>
      </w:pPr>
      <w:rPr>
        <w:rFonts w:ascii="Wingdings" w:hAnsi="Wingdings"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2" w15:restartNumberingAfterBreak="0">
    <w:nsid w:val="42AC1433"/>
    <w:multiLevelType w:val="hybridMultilevel"/>
    <w:tmpl w:val="4AA2A670"/>
    <w:lvl w:ilvl="0" w:tplc="A5509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6F6F80"/>
    <w:multiLevelType w:val="hybridMultilevel"/>
    <w:tmpl w:val="9D9ABF58"/>
    <w:lvl w:ilvl="0" w:tplc="D4DA4F2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9C3C43"/>
    <w:multiLevelType w:val="multilevel"/>
    <w:tmpl w:val="12FA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7B1EBF"/>
    <w:multiLevelType w:val="hybridMultilevel"/>
    <w:tmpl w:val="715EAF7C"/>
    <w:lvl w:ilvl="0" w:tplc="AC2CA460">
      <w:numFmt w:val="bullet"/>
      <w:lvlText w:val="•"/>
      <w:legacy w:legacy="1" w:legacySpace="0" w:legacyIndent="298"/>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A76EE"/>
    <w:multiLevelType w:val="multilevel"/>
    <w:tmpl w:val="0C929D82"/>
    <w:lvl w:ilvl="0">
      <w:start w:val="1"/>
      <w:numFmt w:val="decimal"/>
      <w:lvlText w:val="%1."/>
      <w:lvlJc w:val="left"/>
      <w:pPr>
        <w:ind w:left="720" w:hanging="360"/>
      </w:pPr>
      <w:rPr>
        <w:rFonts w:hint="default"/>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17" w15:restartNumberingAfterBreak="0">
    <w:nsid w:val="4DF0236C"/>
    <w:multiLevelType w:val="hybridMultilevel"/>
    <w:tmpl w:val="615A3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B0510D"/>
    <w:multiLevelType w:val="multilevel"/>
    <w:tmpl w:val="9D4851F6"/>
    <w:lvl w:ilvl="0">
      <w:start w:val="1"/>
      <w:numFmt w:val="bullet"/>
      <w:lvlText w:val="­"/>
      <w:lvlJc w:val="left"/>
      <w:pPr>
        <w:ind w:left="720" w:hanging="360"/>
      </w:pPr>
      <w:rPr>
        <w:rFonts w:ascii="Courier New" w:hAnsi="Courier New" w:hint="default"/>
        <w:color w:val="auto"/>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9" w15:restartNumberingAfterBreak="0">
    <w:nsid w:val="53176B4F"/>
    <w:multiLevelType w:val="multilevel"/>
    <w:tmpl w:val="0EE609A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54021AF6"/>
    <w:multiLevelType w:val="hybridMultilevel"/>
    <w:tmpl w:val="8BEAF594"/>
    <w:lvl w:ilvl="0" w:tplc="445877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4BF6A26"/>
    <w:multiLevelType w:val="hybridMultilevel"/>
    <w:tmpl w:val="A5C6187E"/>
    <w:lvl w:ilvl="0" w:tplc="D4DA4F24">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561C3480"/>
    <w:multiLevelType w:val="hybridMultilevel"/>
    <w:tmpl w:val="DF50B5FA"/>
    <w:lvl w:ilvl="0" w:tplc="EDBCD3E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9E1CCF"/>
    <w:multiLevelType w:val="hybridMultilevel"/>
    <w:tmpl w:val="D89C6768"/>
    <w:lvl w:ilvl="0" w:tplc="AC2CA460">
      <w:numFmt w:val="bullet"/>
      <w:lvlText w:val="•"/>
      <w:legacy w:legacy="1" w:legacySpace="0" w:legacyIndent="298"/>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C333FC"/>
    <w:multiLevelType w:val="hybridMultilevel"/>
    <w:tmpl w:val="5EE01C3C"/>
    <w:lvl w:ilvl="0" w:tplc="B8588E84">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259370A"/>
    <w:multiLevelType w:val="hybridMultilevel"/>
    <w:tmpl w:val="DFE6009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3021001"/>
    <w:multiLevelType w:val="multilevel"/>
    <w:tmpl w:val="1F24FF74"/>
    <w:lvl w:ilvl="0">
      <w:start w:val="1"/>
      <w:numFmt w:val="decimal"/>
      <w:lvlText w:val="%1."/>
      <w:lvlJc w:val="left"/>
      <w:pPr>
        <w:ind w:left="720" w:hanging="360"/>
      </w:pPr>
      <w:rPr>
        <w:rFonts w:hint="default"/>
      </w:rPr>
    </w:lvl>
    <w:lvl w:ilvl="1">
      <w:start w:val="1"/>
      <w:numFmt w:val="decimal"/>
      <w:isLgl/>
      <w:lvlText w:val="%1.%2."/>
      <w:lvlJc w:val="left"/>
      <w:pPr>
        <w:ind w:left="990" w:hanging="390"/>
      </w:pPr>
      <w:rPr>
        <w:rFonts w:ascii="Arial" w:hAnsi="Arial" w:cs="Arial" w:hint="default"/>
        <w:b w:val="0"/>
      </w:rPr>
    </w:lvl>
    <w:lvl w:ilvl="2">
      <w:start w:val="1"/>
      <w:numFmt w:val="decimal"/>
      <w:isLgl/>
      <w:lvlText w:val="%1.%2.%3."/>
      <w:lvlJc w:val="left"/>
      <w:pPr>
        <w:ind w:left="1560" w:hanging="720"/>
      </w:pPr>
      <w:rPr>
        <w:rFonts w:ascii="Arial" w:hAnsi="Arial" w:cs="Arial" w:hint="default"/>
      </w:rPr>
    </w:lvl>
    <w:lvl w:ilvl="3">
      <w:start w:val="1"/>
      <w:numFmt w:val="decimal"/>
      <w:isLgl/>
      <w:lvlText w:val="%1.%2.%3.%4."/>
      <w:lvlJc w:val="left"/>
      <w:pPr>
        <w:ind w:left="1800" w:hanging="720"/>
      </w:pPr>
      <w:rPr>
        <w:rFonts w:ascii="Arial" w:hAnsi="Arial" w:cs="Arial" w:hint="default"/>
      </w:rPr>
    </w:lvl>
    <w:lvl w:ilvl="4">
      <w:start w:val="1"/>
      <w:numFmt w:val="decimal"/>
      <w:isLgl/>
      <w:lvlText w:val="%1.%2.%3.%4.%5."/>
      <w:lvlJc w:val="left"/>
      <w:pPr>
        <w:ind w:left="2400" w:hanging="1080"/>
      </w:pPr>
      <w:rPr>
        <w:rFonts w:ascii="Arial" w:hAnsi="Arial" w:cs="Arial" w:hint="default"/>
      </w:rPr>
    </w:lvl>
    <w:lvl w:ilvl="5">
      <w:start w:val="1"/>
      <w:numFmt w:val="decimal"/>
      <w:isLgl/>
      <w:lvlText w:val="%1.%2.%3.%4.%5.%6."/>
      <w:lvlJc w:val="left"/>
      <w:pPr>
        <w:ind w:left="2640" w:hanging="1080"/>
      </w:pPr>
      <w:rPr>
        <w:rFonts w:ascii="Arial" w:hAnsi="Arial" w:cs="Arial" w:hint="default"/>
      </w:rPr>
    </w:lvl>
    <w:lvl w:ilvl="6">
      <w:start w:val="1"/>
      <w:numFmt w:val="decimal"/>
      <w:isLgl/>
      <w:lvlText w:val="%1.%2.%3.%4.%5.%6.%7."/>
      <w:lvlJc w:val="left"/>
      <w:pPr>
        <w:ind w:left="3240" w:hanging="1440"/>
      </w:pPr>
      <w:rPr>
        <w:rFonts w:ascii="Arial" w:hAnsi="Arial" w:cs="Arial" w:hint="default"/>
      </w:rPr>
    </w:lvl>
    <w:lvl w:ilvl="7">
      <w:start w:val="1"/>
      <w:numFmt w:val="decimal"/>
      <w:isLgl/>
      <w:lvlText w:val="%1.%2.%3.%4.%5.%6.%7.%8."/>
      <w:lvlJc w:val="left"/>
      <w:pPr>
        <w:ind w:left="3480" w:hanging="1440"/>
      </w:pPr>
      <w:rPr>
        <w:rFonts w:ascii="Arial" w:hAnsi="Arial" w:cs="Arial" w:hint="default"/>
      </w:rPr>
    </w:lvl>
    <w:lvl w:ilvl="8">
      <w:start w:val="1"/>
      <w:numFmt w:val="decimal"/>
      <w:isLgl/>
      <w:lvlText w:val="%1.%2.%3.%4.%5.%6.%7.%8.%9."/>
      <w:lvlJc w:val="left"/>
      <w:pPr>
        <w:ind w:left="4080" w:hanging="1800"/>
      </w:pPr>
      <w:rPr>
        <w:rFonts w:ascii="Arial" w:hAnsi="Arial" w:cs="Arial" w:hint="default"/>
      </w:rPr>
    </w:lvl>
  </w:abstractNum>
  <w:abstractNum w:abstractNumId="27" w15:restartNumberingAfterBreak="0">
    <w:nsid w:val="660A4D0A"/>
    <w:multiLevelType w:val="hybridMultilevel"/>
    <w:tmpl w:val="BC106542"/>
    <w:lvl w:ilvl="0" w:tplc="F162F218">
      <w:start w:val="4"/>
      <w:numFmt w:val="decimal"/>
      <w:lvlText w:val="%1."/>
      <w:lvlJc w:val="left"/>
      <w:pPr>
        <w:tabs>
          <w:tab w:val="num" w:pos="1080"/>
        </w:tabs>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12432E"/>
    <w:multiLevelType w:val="hybridMultilevel"/>
    <w:tmpl w:val="CF52197A"/>
    <w:lvl w:ilvl="0" w:tplc="D4DA4F24">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E9D5758"/>
    <w:multiLevelType w:val="hybridMultilevel"/>
    <w:tmpl w:val="6C6E4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804E63"/>
    <w:multiLevelType w:val="hybridMultilevel"/>
    <w:tmpl w:val="E02223E4"/>
    <w:lvl w:ilvl="0" w:tplc="D4DA4F2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FE95BA8"/>
    <w:multiLevelType w:val="hybridMultilevel"/>
    <w:tmpl w:val="F81E4BF4"/>
    <w:lvl w:ilvl="0" w:tplc="AC2CA460">
      <w:numFmt w:val="bullet"/>
      <w:lvlText w:val="•"/>
      <w:legacy w:legacy="1" w:legacySpace="0" w:legacyIndent="298"/>
      <w:lvlJc w:val="left"/>
      <w:rPr>
        <w:rFonts w:ascii="Times New Roman" w:hAnsi="Times New Roman" w:cs="Times New Roman" w:hint="default"/>
      </w:rPr>
    </w:lvl>
    <w:lvl w:ilvl="1" w:tplc="B1CE98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1"/>
  </w:num>
  <w:num w:numId="3">
    <w:abstractNumId w:val="23"/>
  </w:num>
  <w:num w:numId="4">
    <w:abstractNumId w:val="15"/>
  </w:num>
  <w:num w:numId="5">
    <w:abstractNumId w:val="18"/>
  </w:num>
  <w:num w:numId="6">
    <w:abstractNumId w:val="29"/>
  </w:num>
  <w:num w:numId="7">
    <w:abstractNumId w:val="26"/>
  </w:num>
  <w:num w:numId="8">
    <w:abstractNumId w:val="30"/>
  </w:num>
  <w:num w:numId="9">
    <w:abstractNumId w:val="13"/>
  </w:num>
  <w:num w:numId="10">
    <w:abstractNumId w:val="8"/>
  </w:num>
  <w:num w:numId="11">
    <w:abstractNumId w:val="24"/>
  </w:num>
  <w:num w:numId="12">
    <w:abstractNumId w:val="12"/>
  </w:num>
  <w:num w:numId="13">
    <w:abstractNumId w:val="9"/>
  </w:num>
  <w:num w:numId="14">
    <w:abstractNumId w:val="22"/>
  </w:num>
  <w:num w:numId="15">
    <w:abstractNumId w:val="1"/>
  </w:num>
  <w:num w:numId="16">
    <w:abstractNumId w:val="25"/>
  </w:num>
  <w:num w:numId="17">
    <w:abstractNumId w:val="3"/>
  </w:num>
  <w:num w:numId="18">
    <w:abstractNumId w:val="27"/>
  </w:num>
  <w:num w:numId="19">
    <w:abstractNumId w:val="6"/>
  </w:num>
  <w:num w:numId="20">
    <w:abstractNumId w:val="17"/>
  </w:num>
  <w:num w:numId="21">
    <w:abstractNumId w:val="21"/>
  </w:num>
  <w:num w:numId="22">
    <w:abstractNumId w:val="28"/>
  </w:num>
  <w:num w:numId="23">
    <w:abstractNumId w:val="14"/>
  </w:num>
  <w:num w:numId="24">
    <w:abstractNumId w:val="7"/>
  </w:num>
  <w:num w:numId="25">
    <w:abstractNumId w:val="4"/>
  </w:num>
  <w:num w:numId="26">
    <w:abstractNumId w:val="5"/>
  </w:num>
  <w:num w:numId="27">
    <w:abstractNumId w:val="2"/>
  </w:num>
  <w:num w:numId="28">
    <w:abstractNumId w:val="16"/>
  </w:num>
  <w:num w:numId="29">
    <w:abstractNumId w:val="19"/>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98A"/>
    <w:rsid w:val="00004614"/>
    <w:rsid w:val="00007709"/>
    <w:rsid w:val="000117D9"/>
    <w:rsid w:val="00011E8E"/>
    <w:rsid w:val="00012D34"/>
    <w:rsid w:val="00013529"/>
    <w:rsid w:val="00014988"/>
    <w:rsid w:val="00015313"/>
    <w:rsid w:val="000160BC"/>
    <w:rsid w:val="000171F6"/>
    <w:rsid w:val="000209EE"/>
    <w:rsid w:val="00021696"/>
    <w:rsid w:val="000218D8"/>
    <w:rsid w:val="00021F49"/>
    <w:rsid w:val="000250CF"/>
    <w:rsid w:val="00025488"/>
    <w:rsid w:val="000336E9"/>
    <w:rsid w:val="00034216"/>
    <w:rsid w:val="00034B22"/>
    <w:rsid w:val="00037849"/>
    <w:rsid w:val="000422B4"/>
    <w:rsid w:val="00042FBD"/>
    <w:rsid w:val="00050402"/>
    <w:rsid w:val="00050F75"/>
    <w:rsid w:val="00052A3B"/>
    <w:rsid w:val="00053044"/>
    <w:rsid w:val="000541AC"/>
    <w:rsid w:val="00055FED"/>
    <w:rsid w:val="00056F35"/>
    <w:rsid w:val="000604AF"/>
    <w:rsid w:val="0006120B"/>
    <w:rsid w:val="0006255D"/>
    <w:rsid w:val="00063955"/>
    <w:rsid w:val="00063E60"/>
    <w:rsid w:val="0006655A"/>
    <w:rsid w:val="00067ABF"/>
    <w:rsid w:val="00074162"/>
    <w:rsid w:val="000748D8"/>
    <w:rsid w:val="00074A21"/>
    <w:rsid w:val="0007704F"/>
    <w:rsid w:val="0007777F"/>
    <w:rsid w:val="00080731"/>
    <w:rsid w:val="000822A1"/>
    <w:rsid w:val="00084436"/>
    <w:rsid w:val="00086868"/>
    <w:rsid w:val="00090842"/>
    <w:rsid w:val="00092241"/>
    <w:rsid w:val="0009286C"/>
    <w:rsid w:val="000934E1"/>
    <w:rsid w:val="000A0884"/>
    <w:rsid w:val="000A70D0"/>
    <w:rsid w:val="000A70EE"/>
    <w:rsid w:val="000B0A68"/>
    <w:rsid w:val="000B4DC4"/>
    <w:rsid w:val="000C0FF3"/>
    <w:rsid w:val="000C1B24"/>
    <w:rsid w:val="000C1E25"/>
    <w:rsid w:val="000C55FC"/>
    <w:rsid w:val="000C61C2"/>
    <w:rsid w:val="000C7657"/>
    <w:rsid w:val="000C78D0"/>
    <w:rsid w:val="000D2532"/>
    <w:rsid w:val="000D6F76"/>
    <w:rsid w:val="000E0E96"/>
    <w:rsid w:val="000E216D"/>
    <w:rsid w:val="000E2B66"/>
    <w:rsid w:val="000F20EF"/>
    <w:rsid w:val="000F3B7A"/>
    <w:rsid w:val="00103ADC"/>
    <w:rsid w:val="0010417C"/>
    <w:rsid w:val="001066B1"/>
    <w:rsid w:val="00106C5D"/>
    <w:rsid w:val="00111AF2"/>
    <w:rsid w:val="00112482"/>
    <w:rsid w:val="0011410F"/>
    <w:rsid w:val="00114B93"/>
    <w:rsid w:val="00121F8B"/>
    <w:rsid w:val="00124127"/>
    <w:rsid w:val="00126E92"/>
    <w:rsid w:val="00131812"/>
    <w:rsid w:val="00134EA5"/>
    <w:rsid w:val="0013603E"/>
    <w:rsid w:val="00140701"/>
    <w:rsid w:val="00150551"/>
    <w:rsid w:val="00153D71"/>
    <w:rsid w:val="00153DDF"/>
    <w:rsid w:val="001557BC"/>
    <w:rsid w:val="001604FD"/>
    <w:rsid w:val="00162F9A"/>
    <w:rsid w:val="00164560"/>
    <w:rsid w:val="0016527E"/>
    <w:rsid w:val="0016640B"/>
    <w:rsid w:val="00170589"/>
    <w:rsid w:val="00170B53"/>
    <w:rsid w:val="00172DE9"/>
    <w:rsid w:val="00174F54"/>
    <w:rsid w:val="00177BD2"/>
    <w:rsid w:val="00182D3A"/>
    <w:rsid w:val="0018360D"/>
    <w:rsid w:val="00183E22"/>
    <w:rsid w:val="00183F01"/>
    <w:rsid w:val="001874E1"/>
    <w:rsid w:val="00190256"/>
    <w:rsid w:val="0019192B"/>
    <w:rsid w:val="00191DC4"/>
    <w:rsid w:val="00193E8B"/>
    <w:rsid w:val="00194521"/>
    <w:rsid w:val="00194E4F"/>
    <w:rsid w:val="00195B98"/>
    <w:rsid w:val="001969AF"/>
    <w:rsid w:val="001A2730"/>
    <w:rsid w:val="001A6D29"/>
    <w:rsid w:val="001B0C7B"/>
    <w:rsid w:val="001B40BA"/>
    <w:rsid w:val="001C2158"/>
    <w:rsid w:val="001C3231"/>
    <w:rsid w:val="001C5940"/>
    <w:rsid w:val="001C5E2C"/>
    <w:rsid w:val="001C731F"/>
    <w:rsid w:val="001D2310"/>
    <w:rsid w:val="001D5ACD"/>
    <w:rsid w:val="001D5D1E"/>
    <w:rsid w:val="001D7A74"/>
    <w:rsid w:val="001E22BD"/>
    <w:rsid w:val="001E2C73"/>
    <w:rsid w:val="001E2DC2"/>
    <w:rsid w:val="001E545C"/>
    <w:rsid w:val="001E6718"/>
    <w:rsid w:val="001E6C7F"/>
    <w:rsid w:val="001F0594"/>
    <w:rsid w:val="001F0E18"/>
    <w:rsid w:val="001F2310"/>
    <w:rsid w:val="001F3252"/>
    <w:rsid w:val="001F4C77"/>
    <w:rsid w:val="001F5D74"/>
    <w:rsid w:val="001F72C6"/>
    <w:rsid w:val="001F7A87"/>
    <w:rsid w:val="0020036B"/>
    <w:rsid w:val="002028E9"/>
    <w:rsid w:val="0020535A"/>
    <w:rsid w:val="002076C1"/>
    <w:rsid w:val="00211321"/>
    <w:rsid w:val="00211B85"/>
    <w:rsid w:val="002143CA"/>
    <w:rsid w:val="002145F2"/>
    <w:rsid w:val="0021545F"/>
    <w:rsid w:val="00215A6E"/>
    <w:rsid w:val="00215B22"/>
    <w:rsid w:val="002162AC"/>
    <w:rsid w:val="00220C67"/>
    <w:rsid w:val="0022497D"/>
    <w:rsid w:val="002251B1"/>
    <w:rsid w:val="00230BBE"/>
    <w:rsid w:val="0023627A"/>
    <w:rsid w:val="00236C9F"/>
    <w:rsid w:val="002402A4"/>
    <w:rsid w:val="00243314"/>
    <w:rsid w:val="00244DC3"/>
    <w:rsid w:val="00245FC5"/>
    <w:rsid w:val="00246CA2"/>
    <w:rsid w:val="00251D30"/>
    <w:rsid w:val="00252804"/>
    <w:rsid w:val="00254652"/>
    <w:rsid w:val="0025589E"/>
    <w:rsid w:val="00255DF1"/>
    <w:rsid w:val="00256BBC"/>
    <w:rsid w:val="00260DA2"/>
    <w:rsid w:val="00266EBA"/>
    <w:rsid w:val="0026760D"/>
    <w:rsid w:val="002708C7"/>
    <w:rsid w:val="002716F1"/>
    <w:rsid w:val="002724D3"/>
    <w:rsid w:val="0027274F"/>
    <w:rsid w:val="00273E9C"/>
    <w:rsid w:val="00276715"/>
    <w:rsid w:val="0027786B"/>
    <w:rsid w:val="00277E69"/>
    <w:rsid w:val="0028046A"/>
    <w:rsid w:val="002817F7"/>
    <w:rsid w:val="00285743"/>
    <w:rsid w:val="00287269"/>
    <w:rsid w:val="002939E1"/>
    <w:rsid w:val="002959BE"/>
    <w:rsid w:val="00296496"/>
    <w:rsid w:val="002A02C1"/>
    <w:rsid w:val="002A4877"/>
    <w:rsid w:val="002A4DB4"/>
    <w:rsid w:val="002A5606"/>
    <w:rsid w:val="002A582D"/>
    <w:rsid w:val="002B087C"/>
    <w:rsid w:val="002B1D65"/>
    <w:rsid w:val="002B257C"/>
    <w:rsid w:val="002B2EB1"/>
    <w:rsid w:val="002B3FAE"/>
    <w:rsid w:val="002B49F4"/>
    <w:rsid w:val="002B6396"/>
    <w:rsid w:val="002C2963"/>
    <w:rsid w:val="002C558C"/>
    <w:rsid w:val="002D075F"/>
    <w:rsid w:val="002D088C"/>
    <w:rsid w:val="002D5955"/>
    <w:rsid w:val="002D6310"/>
    <w:rsid w:val="002D73EC"/>
    <w:rsid w:val="002E1F67"/>
    <w:rsid w:val="002E2428"/>
    <w:rsid w:val="002E35FF"/>
    <w:rsid w:val="002E5415"/>
    <w:rsid w:val="002E6C42"/>
    <w:rsid w:val="002F532D"/>
    <w:rsid w:val="002F5822"/>
    <w:rsid w:val="002F6AC9"/>
    <w:rsid w:val="00301792"/>
    <w:rsid w:val="003018E4"/>
    <w:rsid w:val="003037C5"/>
    <w:rsid w:val="00304617"/>
    <w:rsid w:val="003060DB"/>
    <w:rsid w:val="003069D5"/>
    <w:rsid w:val="00307DCE"/>
    <w:rsid w:val="00312203"/>
    <w:rsid w:val="003122DF"/>
    <w:rsid w:val="0031251F"/>
    <w:rsid w:val="00312CD3"/>
    <w:rsid w:val="00320D8F"/>
    <w:rsid w:val="00322781"/>
    <w:rsid w:val="0032494F"/>
    <w:rsid w:val="00330D62"/>
    <w:rsid w:val="0033162A"/>
    <w:rsid w:val="00331C4E"/>
    <w:rsid w:val="003326F4"/>
    <w:rsid w:val="00336B39"/>
    <w:rsid w:val="003400DF"/>
    <w:rsid w:val="0034131E"/>
    <w:rsid w:val="00341DE5"/>
    <w:rsid w:val="00341E7D"/>
    <w:rsid w:val="003435EC"/>
    <w:rsid w:val="00344BD4"/>
    <w:rsid w:val="00355BF7"/>
    <w:rsid w:val="003560B6"/>
    <w:rsid w:val="0036062A"/>
    <w:rsid w:val="00363787"/>
    <w:rsid w:val="003651C2"/>
    <w:rsid w:val="003662A2"/>
    <w:rsid w:val="003665E7"/>
    <w:rsid w:val="00366A57"/>
    <w:rsid w:val="00367092"/>
    <w:rsid w:val="00370C5A"/>
    <w:rsid w:val="003724AB"/>
    <w:rsid w:val="00375356"/>
    <w:rsid w:val="0037678F"/>
    <w:rsid w:val="0038455B"/>
    <w:rsid w:val="00385D5C"/>
    <w:rsid w:val="003875D8"/>
    <w:rsid w:val="00391BBD"/>
    <w:rsid w:val="00391DA8"/>
    <w:rsid w:val="0039270A"/>
    <w:rsid w:val="00395022"/>
    <w:rsid w:val="003A42B3"/>
    <w:rsid w:val="003A770F"/>
    <w:rsid w:val="003B21B7"/>
    <w:rsid w:val="003B3FAA"/>
    <w:rsid w:val="003B5A33"/>
    <w:rsid w:val="003C1049"/>
    <w:rsid w:val="003C2076"/>
    <w:rsid w:val="003C22B9"/>
    <w:rsid w:val="003C27B8"/>
    <w:rsid w:val="003C2ADC"/>
    <w:rsid w:val="003C5CAC"/>
    <w:rsid w:val="003C685B"/>
    <w:rsid w:val="003D4FEC"/>
    <w:rsid w:val="003D7855"/>
    <w:rsid w:val="003D7B20"/>
    <w:rsid w:val="003E4ACD"/>
    <w:rsid w:val="003E55BC"/>
    <w:rsid w:val="003E76D0"/>
    <w:rsid w:val="003F714B"/>
    <w:rsid w:val="003F7E51"/>
    <w:rsid w:val="004032E1"/>
    <w:rsid w:val="0040393B"/>
    <w:rsid w:val="004050E7"/>
    <w:rsid w:val="00405CD5"/>
    <w:rsid w:val="004066A8"/>
    <w:rsid w:val="00407507"/>
    <w:rsid w:val="00407783"/>
    <w:rsid w:val="00412470"/>
    <w:rsid w:val="004167A7"/>
    <w:rsid w:val="004169F4"/>
    <w:rsid w:val="00416CB3"/>
    <w:rsid w:val="00420516"/>
    <w:rsid w:val="00423E34"/>
    <w:rsid w:val="00426D9B"/>
    <w:rsid w:val="00430013"/>
    <w:rsid w:val="00430B3A"/>
    <w:rsid w:val="004316F6"/>
    <w:rsid w:val="004329ED"/>
    <w:rsid w:val="0043312D"/>
    <w:rsid w:val="00433F9A"/>
    <w:rsid w:val="00434C2C"/>
    <w:rsid w:val="004424C5"/>
    <w:rsid w:val="00447C98"/>
    <w:rsid w:val="004514D5"/>
    <w:rsid w:val="00451772"/>
    <w:rsid w:val="00451FB8"/>
    <w:rsid w:val="0045534B"/>
    <w:rsid w:val="00456538"/>
    <w:rsid w:val="00460255"/>
    <w:rsid w:val="004604A3"/>
    <w:rsid w:val="00461969"/>
    <w:rsid w:val="004625EF"/>
    <w:rsid w:val="004635C1"/>
    <w:rsid w:val="00463EB6"/>
    <w:rsid w:val="004647B6"/>
    <w:rsid w:val="0046516A"/>
    <w:rsid w:val="00466121"/>
    <w:rsid w:val="00466FA1"/>
    <w:rsid w:val="00470EA2"/>
    <w:rsid w:val="004714F5"/>
    <w:rsid w:val="00476174"/>
    <w:rsid w:val="004809D8"/>
    <w:rsid w:val="004819EF"/>
    <w:rsid w:val="00482090"/>
    <w:rsid w:val="00482BA3"/>
    <w:rsid w:val="00485B37"/>
    <w:rsid w:val="0048794E"/>
    <w:rsid w:val="00487F14"/>
    <w:rsid w:val="00491B78"/>
    <w:rsid w:val="004957DC"/>
    <w:rsid w:val="00495B91"/>
    <w:rsid w:val="00497D41"/>
    <w:rsid w:val="004A6F00"/>
    <w:rsid w:val="004A741C"/>
    <w:rsid w:val="004B1826"/>
    <w:rsid w:val="004B1BC9"/>
    <w:rsid w:val="004B2056"/>
    <w:rsid w:val="004B315F"/>
    <w:rsid w:val="004B442D"/>
    <w:rsid w:val="004B6324"/>
    <w:rsid w:val="004C0124"/>
    <w:rsid w:val="004C0358"/>
    <w:rsid w:val="004C11EC"/>
    <w:rsid w:val="004C1613"/>
    <w:rsid w:val="004C32FE"/>
    <w:rsid w:val="004C4FCA"/>
    <w:rsid w:val="004C5348"/>
    <w:rsid w:val="004D0432"/>
    <w:rsid w:val="004D7C16"/>
    <w:rsid w:val="004E05C5"/>
    <w:rsid w:val="004E09CF"/>
    <w:rsid w:val="004E440C"/>
    <w:rsid w:val="004E58C3"/>
    <w:rsid w:val="004E66D0"/>
    <w:rsid w:val="004F1070"/>
    <w:rsid w:val="004F4D5E"/>
    <w:rsid w:val="004F75EE"/>
    <w:rsid w:val="004F7D0E"/>
    <w:rsid w:val="005038EB"/>
    <w:rsid w:val="005133C4"/>
    <w:rsid w:val="00513C9B"/>
    <w:rsid w:val="0051512B"/>
    <w:rsid w:val="0051564F"/>
    <w:rsid w:val="00515E56"/>
    <w:rsid w:val="00516948"/>
    <w:rsid w:val="0052218C"/>
    <w:rsid w:val="00533735"/>
    <w:rsid w:val="0053395A"/>
    <w:rsid w:val="00534DD6"/>
    <w:rsid w:val="00540100"/>
    <w:rsid w:val="005415C6"/>
    <w:rsid w:val="00541B80"/>
    <w:rsid w:val="00542CBE"/>
    <w:rsid w:val="005431EB"/>
    <w:rsid w:val="0054413C"/>
    <w:rsid w:val="005469AD"/>
    <w:rsid w:val="00546D74"/>
    <w:rsid w:val="005478BB"/>
    <w:rsid w:val="005510C5"/>
    <w:rsid w:val="00551320"/>
    <w:rsid w:val="005514DF"/>
    <w:rsid w:val="0055240F"/>
    <w:rsid w:val="00552BD6"/>
    <w:rsid w:val="00553C83"/>
    <w:rsid w:val="0056157C"/>
    <w:rsid w:val="00563D6B"/>
    <w:rsid w:val="00567119"/>
    <w:rsid w:val="005715C4"/>
    <w:rsid w:val="00572625"/>
    <w:rsid w:val="00573E9D"/>
    <w:rsid w:val="00576CF7"/>
    <w:rsid w:val="005814B8"/>
    <w:rsid w:val="005828AD"/>
    <w:rsid w:val="005845CB"/>
    <w:rsid w:val="005847A5"/>
    <w:rsid w:val="00585718"/>
    <w:rsid w:val="00590953"/>
    <w:rsid w:val="00591196"/>
    <w:rsid w:val="00591A02"/>
    <w:rsid w:val="00592042"/>
    <w:rsid w:val="0059566C"/>
    <w:rsid w:val="005978B8"/>
    <w:rsid w:val="005979F2"/>
    <w:rsid w:val="005A0C3D"/>
    <w:rsid w:val="005A1B3B"/>
    <w:rsid w:val="005A2861"/>
    <w:rsid w:val="005A415F"/>
    <w:rsid w:val="005A4A55"/>
    <w:rsid w:val="005A511D"/>
    <w:rsid w:val="005B00B2"/>
    <w:rsid w:val="005B3030"/>
    <w:rsid w:val="005B3F1E"/>
    <w:rsid w:val="005B5EE5"/>
    <w:rsid w:val="005C0044"/>
    <w:rsid w:val="005C05B4"/>
    <w:rsid w:val="005C1D0E"/>
    <w:rsid w:val="005C3DD0"/>
    <w:rsid w:val="005C6CC2"/>
    <w:rsid w:val="005D1EBB"/>
    <w:rsid w:val="005D27E2"/>
    <w:rsid w:val="005D302E"/>
    <w:rsid w:val="005D3136"/>
    <w:rsid w:val="005D5676"/>
    <w:rsid w:val="005D5E47"/>
    <w:rsid w:val="005D6015"/>
    <w:rsid w:val="005E325E"/>
    <w:rsid w:val="005E47BE"/>
    <w:rsid w:val="005E7975"/>
    <w:rsid w:val="005E7DF3"/>
    <w:rsid w:val="005F1057"/>
    <w:rsid w:val="005F20F2"/>
    <w:rsid w:val="005F63CB"/>
    <w:rsid w:val="00600E80"/>
    <w:rsid w:val="00602092"/>
    <w:rsid w:val="00604FEF"/>
    <w:rsid w:val="00606485"/>
    <w:rsid w:val="00612EC9"/>
    <w:rsid w:val="0061467D"/>
    <w:rsid w:val="006146C4"/>
    <w:rsid w:val="006157D3"/>
    <w:rsid w:val="006172F1"/>
    <w:rsid w:val="00617B14"/>
    <w:rsid w:val="006208B8"/>
    <w:rsid w:val="0063315E"/>
    <w:rsid w:val="00633D1D"/>
    <w:rsid w:val="00634FB6"/>
    <w:rsid w:val="00636656"/>
    <w:rsid w:val="00640FDE"/>
    <w:rsid w:val="006421A1"/>
    <w:rsid w:val="006422EC"/>
    <w:rsid w:val="00643BDC"/>
    <w:rsid w:val="0064730C"/>
    <w:rsid w:val="006473FF"/>
    <w:rsid w:val="006479B3"/>
    <w:rsid w:val="006564BD"/>
    <w:rsid w:val="006574A5"/>
    <w:rsid w:val="00657969"/>
    <w:rsid w:val="00660345"/>
    <w:rsid w:val="00661C1E"/>
    <w:rsid w:val="006621D1"/>
    <w:rsid w:val="0066276B"/>
    <w:rsid w:val="00665239"/>
    <w:rsid w:val="00667243"/>
    <w:rsid w:val="0067303E"/>
    <w:rsid w:val="00673216"/>
    <w:rsid w:val="00675B04"/>
    <w:rsid w:val="006805F7"/>
    <w:rsid w:val="00681F0B"/>
    <w:rsid w:val="00685FCB"/>
    <w:rsid w:val="00686605"/>
    <w:rsid w:val="00686AEB"/>
    <w:rsid w:val="00693A5E"/>
    <w:rsid w:val="006A5774"/>
    <w:rsid w:val="006A6AF5"/>
    <w:rsid w:val="006A6E52"/>
    <w:rsid w:val="006A71A5"/>
    <w:rsid w:val="006B1DBD"/>
    <w:rsid w:val="006B7FFE"/>
    <w:rsid w:val="006C33ED"/>
    <w:rsid w:val="006C43B1"/>
    <w:rsid w:val="006C4774"/>
    <w:rsid w:val="006D22EA"/>
    <w:rsid w:val="006D2B9B"/>
    <w:rsid w:val="006D412B"/>
    <w:rsid w:val="006D75EB"/>
    <w:rsid w:val="006E03F0"/>
    <w:rsid w:val="006E09F9"/>
    <w:rsid w:val="006F07CC"/>
    <w:rsid w:val="006F161A"/>
    <w:rsid w:val="006F1D03"/>
    <w:rsid w:val="006F49CB"/>
    <w:rsid w:val="006F7A45"/>
    <w:rsid w:val="007004F6"/>
    <w:rsid w:val="0070056C"/>
    <w:rsid w:val="00701DE2"/>
    <w:rsid w:val="00701FCB"/>
    <w:rsid w:val="00705A57"/>
    <w:rsid w:val="007147FC"/>
    <w:rsid w:val="00721573"/>
    <w:rsid w:val="007261F6"/>
    <w:rsid w:val="00730579"/>
    <w:rsid w:val="00734968"/>
    <w:rsid w:val="00734DF0"/>
    <w:rsid w:val="00740ABE"/>
    <w:rsid w:val="00740D86"/>
    <w:rsid w:val="007417F2"/>
    <w:rsid w:val="00741A86"/>
    <w:rsid w:val="00741C76"/>
    <w:rsid w:val="0074294A"/>
    <w:rsid w:val="0074576E"/>
    <w:rsid w:val="00746B05"/>
    <w:rsid w:val="007503D8"/>
    <w:rsid w:val="00750CF7"/>
    <w:rsid w:val="0075295C"/>
    <w:rsid w:val="00752B75"/>
    <w:rsid w:val="00753163"/>
    <w:rsid w:val="00754925"/>
    <w:rsid w:val="00764C51"/>
    <w:rsid w:val="007651CA"/>
    <w:rsid w:val="0076658C"/>
    <w:rsid w:val="00767B04"/>
    <w:rsid w:val="00770C71"/>
    <w:rsid w:val="0077155F"/>
    <w:rsid w:val="0077776F"/>
    <w:rsid w:val="00782448"/>
    <w:rsid w:val="007845B1"/>
    <w:rsid w:val="007847CC"/>
    <w:rsid w:val="0078519E"/>
    <w:rsid w:val="00785C52"/>
    <w:rsid w:val="00790571"/>
    <w:rsid w:val="007929C2"/>
    <w:rsid w:val="0079390C"/>
    <w:rsid w:val="007956F4"/>
    <w:rsid w:val="00795A7E"/>
    <w:rsid w:val="007A21E9"/>
    <w:rsid w:val="007A4434"/>
    <w:rsid w:val="007A467D"/>
    <w:rsid w:val="007A6466"/>
    <w:rsid w:val="007B0B32"/>
    <w:rsid w:val="007B2B10"/>
    <w:rsid w:val="007B372A"/>
    <w:rsid w:val="007B49E5"/>
    <w:rsid w:val="007B4B36"/>
    <w:rsid w:val="007B6944"/>
    <w:rsid w:val="007B718A"/>
    <w:rsid w:val="007C3444"/>
    <w:rsid w:val="007C4149"/>
    <w:rsid w:val="007C5588"/>
    <w:rsid w:val="007C7230"/>
    <w:rsid w:val="007C725E"/>
    <w:rsid w:val="007D34BD"/>
    <w:rsid w:val="007D505B"/>
    <w:rsid w:val="007D64C9"/>
    <w:rsid w:val="007D671D"/>
    <w:rsid w:val="007E01BF"/>
    <w:rsid w:val="007E32FE"/>
    <w:rsid w:val="007F28ED"/>
    <w:rsid w:val="007F2EF8"/>
    <w:rsid w:val="007F603C"/>
    <w:rsid w:val="008074F8"/>
    <w:rsid w:val="0081453C"/>
    <w:rsid w:val="0081479D"/>
    <w:rsid w:val="00820FBD"/>
    <w:rsid w:val="008214F4"/>
    <w:rsid w:val="008228BC"/>
    <w:rsid w:val="008256F0"/>
    <w:rsid w:val="00827ADB"/>
    <w:rsid w:val="00831C33"/>
    <w:rsid w:val="008320BE"/>
    <w:rsid w:val="00833207"/>
    <w:rsid w:val="00833248"/>
    <w:rsid w:val="00841BAC"/>
    <w:rsid w:val="0084344A"/>
    <w:rsid w:val="0084524D"/>
    <w:rsid w:val="008456D4"/>
    <w:rsid w:val="0084743A"/>
    <w:rsid w:val="00847B2F"/>
    <w:rsid w:val="00850033"/>
    <w:rsid w:val="008563C6"/>
    <w:rsid w:val="00856430"/>
    <w:rsid w:val="00857EF1"/>
    <w:rsid w:val="00870006"/>
    <w:rsid w:val="0087035A"/>
    <w:rsid w:val="0087098E"/>
    <w:rsid w:val="008711E6"/>
    <w:rsid w:val="00871654"/>
    <w:rsid w:val="0087271B"/>
    <w:rsid w:val="008804B9"/>
    <w:rsid w:val="00881A5E"/>
    <w:rsid w:val="00882D5C"/>
    <w:rsid w:val="00885BE4"/>
    <w:rsid w:val="00890F21"/>
    <w:rsid w:val="00891285"/>
    <w:rsid w:val="00891950"/>
    <w:rsid w:val="00892A66"/>
    <w:rsid w:val="00892B6C"/>
    <w:rsid w:val="008939BD"/>
    <w:rsid w:val="0089712A"/>
    <w:rsid w:val="008A16D1"/>
    <w:rsid w:val="008A1741"/>
    <w:rsid w:val="008B0FB8"/>
    <w:rsid w:val="008B1794"/>
    <w:rsid w:val="008B30EF"/>
    <w:rsid w:val="008C1845"/>
    <w:rsid w:val="008C34D0"/>
    <w:rsid w:val="008D33F1"/>
    <w:rsid w:val="008D376B"/>
    <w:rsid w:val="008D662C"/>
    <w:rsid w:val="008E0772"/>
    <w:rsid w:val="008E0F08"/>
    <w:rsid w:val="008E3696"/>
    <w:rsid w:val="008E4485"/>
    <w:rsid w:val="008E5230"/>
    <w:rsid w:val="008E63D4"/>
    <w:rsid w:val="008E6FDF"/>
    <w:rsid w:val="008E7528"/>
    <w:rsid w:val="008E7B73"/>
    <w:rsid w:val="008F02C8"/>
    <w:rsid w:val="008F0AF2"/>
    <w:rsid w:val="008F5881"/>
    <w:rsid w:val="008F5B2F"/>
    <w:rsid w:val="008F5E12"/>
    <w:rsid w:val="00901ACC"/>
    <w:rsid w:val="009030FA"/>
    <w:rsid w:val="00907097"/>
    <w:rsid w:val="00912BD1"/>
    <w:rsid w:val="00916E39"/>
    <w:rsid w:val="00917514"/>
    <w:rsid w:val="00921CF8"/>
    <w:rsid w:val="009235FC"/>
    <w:rsid w:val="00923D27"/>
    <w:rsid w:val="00924C54"/>
    <w:rsid w:val="00925330"/>
    <w:rsid w:val="009254F1"/>
    <w:rsid w:val="0093181B"/>
    <w:rsid w:val="00931A10"/>
    <w:rsid w:val="009333D5"/>
    <w:rsid w:val="0094195A"/>
    <w:rsid w:val="00941A87"/>
    <w:rsid w:val="00945D42"/>
    <w:rsid w:val="0094783A"/>
    <w:rsid w:val="00953B00"/>
    <w:rsid w:val="0095404D"/>
    <w:rsid w:val="0095440B"/>
    <w:rsid w:val="00954CAE"/>
    <w:rsid w:val="0095655B"/>
    <w:rsid w:val="00960035"/>
    <w:rsid w:val="00963210"/>
    <w:rsid w:val="009649D5"/>
    <w:rsid w:val="00970D4C"/>
    <w:rsid w:val="009719FC"/>
    <w:rsid w:val="0097511E"/>
    <w:rsid w:val="0097622F"/>
    <w:rsid w:val="00976E67"/>
    <w:rsid w:val="0098711F"/>
    <w:rsid w:val="00990D2C"/>
    <w:rsid w:val="009914B4"/>
    <w:rsid w:val="00994BD4"/>
    <w:rsid w:val="00995592"/>
    <w:rsid w:val="00996AC5"/>
    <w:rsid w:val="009A22F9"/>
    <w:rsid w:val="009A2B56"/>
    <w:rsid w:val="009A408A"/>
    <w:rsid w:val="009B132B"/>
    <w:rsid w:val="009B4165"/>
    <w:rsid w:val="009B6A2A"/>
    <w:rsid w:val="009B6DEF"/>
    <w:rsid w:val="009C0742"/>
    <w:rsid w:val="009C489C"/>
    <w:rsid w:val="009C494F"/>
    <w:rsid w:val="009C5CD8"/>
    <w:rsid w:val="009C6694"/>
    <w:rsid w:val="009C7D8B"/>
    <w:rsid w:val="009D11BA"/>
    <w:rsid w:val="009D5318"/>
    <w:rsid w:val="009D79A3"/>
    <w:rsid w:val="009D7BBA"/>
    <w:rsid w:val="009E3F58"/>
    <w:rsid w:val="009E429B"/>
    <w:rsid w:val="009E7402"/>
    <w:rsid w:val="009F0F96"/>
    <w:rsid w:val="009F1A83"/>
    <w:rsid w:val="009F37B1"/>
    <w:rsid w:val="00A02A6D"/>
    <w:rsid w:val="00A04723"/>
    <w:rsid w:val="00A06589"/>
    <w:rsid w:val="00A06A6E"/>
    <w:rsid w:val="00A07A4E"/>
    <w:rsid w:val="00A1294F"/>
    <w:rsid w:val="00A2189C"/>
    <w:rsid w:val="00A21911"/>
    <w:rsid w:val="00A26535"/>
    <w:rsid w:val="00A323E0"/>
    <w:rsid w:val="00A346D0"/>
    <w:rsid w:val="00A34F7F"/>
    <w:rsid w:val="00A36625"/>
    <w:rsid w:val="00A372B4"/>
    <w:rsid w:val="00A406B6"/>
    <w:rsid w:val="00A406BC"/>
    <w:rsid w:val="00A4103E"/>
    <w:rsid w:val="00A415D6"/>
    <w:rsid w:val="00A41CCD"/>
    <w:rsid w:val="00A41FCE"/>
    <w:rsid w:val="00A42C79"/>
    <w:rsid w:val="00A43468"/>
    <w:rsid w:val="00A50F9D"/>
    <w:rsid w:val="00A5109F"/>
    <w:rsid w:val="00A53116"/>
    <w:rsid w:val="00A54666"/>
    <w:rsid w:val="00A55343"/>
    <w:rsid w:val="00A55DF3"/>
    <w:rsid w:val="00A5611F"/>
    <w:rsid w:val="00A5755B"/>
    <w:rsid w:val="00A61545"/>
    <w:rsid w:val="00A6197D"/>
    <w:rsid w:val="00A6450C"/>
    <w:rsid w:val="00A717B2"/>
    <w:rsid w:val="00A7396B"/>
    <w:rsid w:val="00A74270"/>
    <w:rsid w:val="00A74637"/>
    <w:rsid w:val="00A76FE7"/>
    <w:rsid w:val="00A801F8"/>
    <w:rsid w:val="00A81D90"/>
    <w:rsid w:val="00A81E70"/>
    <w:rsid w:val="00A85E0F"/>
    <w:rsid w:val="00A92BEF"/>
    <w:rsid w:val="00AA1F0D"/>
    <w:rsid w:val="00AA4D74"/>
    <w:rsid w:val="00AA5748"/>
    <w:rsid w:val="00AA62B9"/>
    <w:rsid w:val="00AA6B5A"/>
    <w:rsid w:val="00AA7C18"/>
    <w:rsid w:val="00AB0A65"/>
    <w:rsid w:val="00AD0849"/>
    <w:rsid w:val="00AD72E4"/>
    <w:rsid w:val="00AE14BC"/>
    <w:rsid w:val="00AE6849"/>
    <w:rsid w:val="00AE7900"/>
    <w:rsid w:val="00AE7E57"/>
    <w:rsid w:val="00AF1360"/>
    <w:rsid w:val="00AF22DE"/>
    <w:rsid w:val="00AF289D"/>
    <w:rsid w:val="00AF37E9"/>
    <w:rsid w:val="00AF5048"/>
    <w:rsid w:val="00AF640C"/>
    <w:rsid w:val="00AF6C1C"/>
    <w:rsid w:val="00AF795E"/>
    <w:rsid w:val="00B01CFE"/>
    <w:rsid w:val="00B02C0A"/>
    <w:rsid w:val="00B043C8"/>
    <w:rsid w:val="00B05BCE"/>
    <w:rsid w:val="00B06F8D"/>
    <w:rsid w:val="00B07C16"/>
    <w:rsid w:val="00B07FCA"/>
    <w:rsid w:val="00B13232"/>
    <w:rsid w:val="00B1382E"/>
    <w:rsid w:val="00B146C3"/>
    <w:rsid w:val="00B151EC"/>
    <w:rsid w:val="00B175D8"/>
    <w:rsid w:val="00B256E3"/>
    <w:rsid w:val="00B30218"/>
    <w:rsid w:val="00B31479"/>
    <w:rsid w:val="00B37DF8"/>
    <w:rsid w:val="00B4050C"/>
    <w:rsid w:val="00B4065F"/>
    <w:rsid w:val="00B40937"/>
    <w:rsid w:val="00B41245"/>
    <w:rsid w:val="00B41F60"/>
    <w:rsid w:val="00B42382"/>
    <w:rsid w:val="00B438DE"/>
    <w:rsid w:val="00B444F3"/>
    <w:rsid w:val="00B46FF2"/>
    <w:rsid w:val="00B53666"/>
    <w:rsid w:val="00B7633E"/>
    <w:rsid w:val="00B77071"/>
    <w:rsid w:val="00B805C5"/>
    <w:rsid w:val="00B8279E"/>
    <w:rsid w:val="00B84A72"/>
    <w:rsid w:val="00B85B07"/>
    <w:rsid w:val="00B86688"/>
    <w:rsid w:val="00B874F2"/>
    <w:rsid w:val="00B87AB5"/>
    <w:rsid w:val="00B91ADD"/>
    <w:rsid w:val="00B95F9D"/>
    <w:rsid w:val="00BA006B"/>
    <w:rsid w:val="00BA34C8"/>
    <w:rsid w:val="00BA35D2"/>
    <w:rsid w:val="00BA7E7D"/>
    <w:rsid w:val="00BB313C"/>
    <w:rsid w:val="00BB4ED8"/>
    <w:rsid w:val="00BB52C0"/>
    <w:rsid w:val="00BB5B24"/>
    <w:rsid w:val="00BB5C70"/>
    <w:rsid w:val="00BB7DEA"/>
    <w:rsid w:val="00BC0924"/>
    <w:rsid w:val="00BC6569"/>
    <w:rsid w:val="00BD3BDE"/>
    <w:rsid w:val="00BD5F65"/>
    <w:rsid w:val="00BD675E"/>
    <w:rsid w:val="00BD6D56"/>
    <w:rsid w:val="00BD6F7F"/>
    <w:rsid w:val="00BD7878"/>
    <w:rsid w:val="00BE2BD2"/>
    <w:rsid w:val="00BE47DD"/>
    <w:rsid w:val="00BF2DA4"/>
    <w:rsid w:val="00BF4D81"/>
    <w:rsid w:val="00C01F08"/>
    <w:rsid w:val="00C06116"/>
    <w:rsid w:val="00C063DF"/>
    <w:rsid w:val="00C07864"/>
    <w:rsid w:val="00C114AE"/>
    <w:rsid w:val="00C11923"/>
    <w:rsid w:val="00C12949"/>
    <w:rsid w:val="00C1298A"/>
    <w:rsid w:val="00C16333"/>
    <w:rsid w:val="00C20DF8"/>
    <w:rsid w:val="00C2432B"/>
    <w:rsid w:val="00C24915"/>
    <w:rsid w:val="00C26B51"/>
    <w:rsid w:val="00C26E82"/>
    <w:rsid w:val="00C26F1B"/>
    <w:rsid w:val="00C33933"/>
    <w:rsid w:val="00C34449"/>
    <w:rsid w:val="00C43D40"/>
    <w:rsid w:val="00C44867"/>
    <w:rsid w:val="00C478D8"/>
    <w:rsid w:val="00C50F32"/>
    <w:rsid w:val="00C54350"/>
    <w:rsid w:val="00C6273A"/>
    <w:rsid w:val="00C653DC"/>
    <w:rsid w:val="00C6595E"/>
    <w:rsid w:val="00C66C19"/>
    <w:rsid w:val="00C72B86"/>
    <w:rsid w:val="00C756EE"/>
    <w:rsid w:val="00C768DA"/>
    <w:rsid w:val="00C770E7"/>
    <w:rsid w:val="00C7759F"/>
    <w:rsid w:val="00C80501"/>
    <w:rsid w:val="00C808F0"/>
    <w:rsid w:val="00C861BE"/>
    <w:rsid w:val="00C8674F"/>
    <w:rsid w:val="00C92114"/>
    <w:rsid w:val="00C9365F"/>
    <w:rsid w:val="00C9392D"/>
    <w:rsid w:val="00C972AE"/>
    <w:rsid w:val="00C973F1"/>
    <w:rsid w:val="00CA37AC"/>
    <w:rsid w:val="00CA49FF"/>
    <w:rsid w:val="00CA67B1"/>
    <w:rsid w:val="00CB30BD"/>
    <w:rsid w:val="00CB7D73"/>
    <w:rsid w:val="00CC6EFB"/>
    <w:rsid w:val="00CD02F8"/>
    <w:rsid w:val="00CD158E"/>
    <w:rsid w:val="00CD2284"/>
    <w:rsid w:val="00CD4027"/>
    <w:rsid w:val="00CD5E10"/>
    <w:rsid w:val="00CE08D3"/>
    <w:rsid w:val="00CE0B77"/>
    <w:rsid w:val="00CE0D8A"/>
    <w:rsid w:val="00CE1046"/>
    <w:rsid w:val="00CE231B"/>
    <w:rsid w:val="00CE23FF"/>
    <w:rsid w:val="00CE33E2"/>
    <w:rsid w:val="00CE3C49"/>
    <w:rsid w:val="00CE4AAD"/>
    <w:rsid w:val="00CE7A53"/>
    <w:rsid w:val="00CF1B57"/>
    <w:rsid w:val="00CF45C5"/>
    <w:rsid w:val="00CF4E22"/>
    <w:rsid w:val="00CF680F"/>
    <w:rsid w:val="00CF7F6E"/>
    <w:rsid w:val="00D015A2"/>
    <w:rsid w:val="00D027AC"/>
    <w:rsid w:val="00D03143"/>
    <w:rsid w:val="00D038CE"/>
    <w:rsid w:val="00D1364F"/>
    <w:rsid w:val="00D13EE9"/>
    <w:rsid w:val="00D17ADA"/>
    <w:rsid w:val="00D21595"/>
    <w:rsid w:val="00D21955"/>
    <w:rsid w:val="00D25479"/>
    <w:rsid w:val="00D27D1F"/>
    <w:rsid w:val="00D3008E"/>
    <w:rsid w:val="00D309D3"/>
    <w:rsid w:val="00D30C30"/>
    <w:rsid w:val="00D33B94"/>
    <w:rsid w:val="00D33D28"/>
    <w:rsid w:val="00D36459"/>
    <w:rsid w:val="00D3674E"/>
    <w:rsid w:val="00D36E21"/>
    <w:rsid w:val="00D4050B"/>
    <w:rsid w:val="00D4215E"/>
    <w:rsid w:val="00D42244"/>
    <w:rsid w:val="00D45983"/>
    <w:rsid w:val="00D470A1"/>
    <w:rsid w:val="00D52006"/>
    <w:rsid w:val="00D52416"/>
    <w:rsid w:val="00D52EE2"/>
    <w:rsid w:val="00D53633"/>
    <w:rsid w:val="00D55713"/>
    <w:rsid w:val="00D55CDE"/>
    <w:rsid w:val="00D612AD"/>
    <w:rsid w:val="00D61B34"/>
    <w:rsid w:val="00D62071"/>
    <w:rsid w:val="00D6266E"/>
    <w:rsid w:val="00D63AC2"/>
    <w:rsid w:val="00D7204E"/>
    <w:rsid w:val="00D73126"/>
    <w:rsid w:val="00D81655"/>
    <w:rsid w:val="00D821F2"/>
    <w:rsid w:val="00D834B9"/>
    <w:rsid w:val="00D835AF"/>
    <w:rsid w:val="00D84260"/>
    <w:rsid w:val="00D84AE0"/>
    <w:rsid w:val="00D8610C"/>
    <w:rsid w:val="00D90B78"/>
    <w:rsid w:val="00D940C1"/>
    <w:rsid w:val="00DA188F"/>
    <w:rsid w:val="00DA5025"/>
    <w:rsid w:val="00DA5CAF"/>
    <w:rsid w:val="00DB0B45"/>
    <w:rsid w:val="00DB18C8"/>
    <w:rsid w:val="00DB1FC7"/>
    <w:rsid w:val="00DB2D8E"/>
    <w:rsid w:val="00DB2E77"/>
    <w:rsid w:val="00DB32E0"/>
    <w:rsid w:val="00DB477D"/>
    <w:rsid w:val="00DB4BA1"/>
    <w:rsid w:val="00DB7F0B"/>
    <w:rsid w:val="00DC0810"/>
    <w:rsid w:val="00DC2EDC"/>
    <w:rsid w:val="00DC53D4"/>
    <w:rsid w:val="00DC5807"/>
    <w:rsid w:val="00DC5CDE"/>
    <w:rsid w:val="00DC60AE"/>
    <w:rsid w:val="00DD16AA"/>
    <w:rsid w:val="00DD407E"/>
    <w:rsid w:val="00DD7FB4"/>
    <w:rsid w:val="00DE1FAE"/>
    <w:rsid w:val="00DE253C"/>
    <w:rsid w:val="00DE295C"/>
    <w:rsid w:val="00DE3301"/>
    <w:rsid w:val="00DE3B44"/>
    <w:rsid w:val="00DE770F"/>
    <w:rsid w:val="00DE7CE9"/>
    <w:rsid w:val="00E01279"/>
    <w:rsid w:val="00E01CAD"/>
    <w:rsid w:val="00E025DC"/>
    <w:rsid w:val="00E03049"/>
    <w:rsid w:val="00E045DB"/>
    <w:rsid w:val="00E10BA8"/>
    <w:rsid w:val="00E132F2"/>
    <w:rsid w:val="00E13687"/>
    <w:rsid w:val="00E14C39"/>
    <w:rsid w:val="00E14CE9"/>
    <w:rsid w:val="00E20315"/>
    <w:rsid w:val="00E20370"/>
    <w:rsid w:val="00E27526"/>
    <w:rsid w:val="00E34166"/>
    <w:rsid w:val="00E34A11"/>
    <w:rsid w:val="00E3655D"/>
    <w:rsid w:val="00E36BE7"/>
    <w:rsid w:val="00E40D8E"/>
    <w:rsid w:val="00E4396A"/>
    <w:rsid w:val="00E43F97"/>
    <w:rsid w:val="00E4454B"/>
    <w:rsid w:val="00E467A3"/>
    <w:rsid w:val="00E46C98"/>
    <w:rsid w:val="00E50392"/>
    <w:rsid w:val="00E50EDC"/>
    <w:rsid w:val="00E51A92"/>
    <w:rsid w:val="00E53C50"/>
    <w:rsid w:val="00E5453B"/>
    <w:rsid w:val="00E60F54"/>
    <w:rsid w:val="00E62E44"/>
    <w:rsid w:val="00E62E6D"/>
    <w:rsid w:val="00E63DCE"/>
    <w:rsid w:val="00E65960"/>
    <w:rsid w:val="00E661E1"/>
    <w:rsid w:val="00E67E8A"/>
    <w:rsid w:val="00E713A8"/>
    <w:rsid w:val="00E71D2D"/>
    <w:rsid w:val="00E72129"/>
    <w:rsid w:val="00E775C1"/>
    <w:rsid w:val="00E84C1C"/>
    <w:rsid w:val="00E851C2"/>
    <w:rsid w:val="00E97159"/>
    <w:rsid w:val="00E97958"/>
    <w:rsid w:val="00E97D7B"/>
    <w:rsid w:val="00EA16FA"/>
    <w:rsid w:val="00EB2D7F"/>
    <w:rsid w:val="00EB4600"/>
    <w:rsid w:val="00EB4D82"/>
    <w:rsid w:val="00EB4D91"/>
    <w:rsid w:val="00EB6415"/>
    <w:rsid w:val="00EB6993"/>
    <w:rsid w:val="00EB69FB"/>
    <w:rsid w:val="00EC1839"/>
    <w:rsid w:val="00EC316B"/>
    <w:rsid w:val="00EC34A0"/>
    <w:rsid w:val="00EC4261"/>
    <w:rsid w:val="00EC5DA5"/>
    <w:rsid w:val="00EC6937"/>
    <w:rsid w:val="00ED3C1C"/>
    <w:rsid w:val="00ED4592"/>
    <w:rsid w:val="00ED54DB"/>
    <w:rsid w:val="00ED7CC7"/>
    <w:rsid w:val="00EE0F45"/>
    <w:rsid w:val="00EE11CA"/>
    <w:rsid w:val="00EE18FB"/>
    <w:rsid w:val="00EE50A4"/>
    <w:rsid w:val="00EE64F5"/>
    <w:rsid w:val="00EF6AAE"/>
    <w:rsid w:val="00F012B0"/>
    <w:rsid w:val="00F019FD"/>
    <w:rsid w:val="00F02446"/>
    <w:rsid w:val="00F02DB5"/>
    <w:rsid w:val="00F04F87"/>
    <w:rsid w:val="00F060B0"/>
    <w:rsid w:val="00F07BE7"/>
    <w:rsid w:val="00F102FA"/>
    <w:rsid w:val="00F10AC9"/>
    <w:rsid w:val="00F116DA"/>
    <w:rsid w:val="00F11895"/>
    <w:rsid w:val="00F14336"/>
    <w:rsid w:val="00F157CE"/>
    <w:rsid w:val="00F15FBA"/>
    <w:rsid w:val="00F21600"/>
    <w:rsid w:val="00F25DD8"/>
    <w:rsid w:val="00F275F8"/>
    <w:rsid w:val="00F3165B"/>
    <w:rsid w:val="00F377E5"/>
    <w:rsid w:val="00F41F6A"/>
    <w:rsid w:val="00F4298E"/>
    <w:rsid w:val="00F44CA1"/>
    <w:rsid w:val="00F450A4"/>
    <w:rsid w:val="00F46431"/>
    <w:rsid w:val="00F526BD"/>
    <w:rsid w:val="00F528F1"/>
    <w:rsid w:val="00F5338D"/>
    <w:rsid w:val="00F53E7F"/>
    <w:rsid w:val="00F54049"/>
    <w:rsid w:val="00F54100"/>
    <w:rsid w:val="00F544A5"/>
    <w:rsid w:val="00F5503B"/>
    <w:rsid w:val="00F56BBE"/>
    <w:rsid w:val="00F56E7D"/>
    <w:rsid w:val="00F70ACB"/>
    <w:rsid w:val="00F722C3"/>
    <w:rsid w:val="00F72F9B"/>
    <w:rsid w:val="00F73B64"/>
    <w:rsid w:val="00F73BF5"/>
    <w:rsid w:val="00F75638"/>
    <w:rsid w:val="00F758DA"/>
    <w:rsid w:val="00F80C06"/>
    <w:rsid w:val="00F866F8"/>
    <w:rsid w:val="00F86E23"/>
    <w:rsid w:val="00F92BF7"/>
    <w:rsid w:val="00F959E2"/>
    <w:rsid w:val="00F95A90"/>
    <w:rsid w:val="00FA0485"/>
    <w:rsid w:val="00FA08B0"/>
    <w:rsid w:val="00FA08EF"/>
    <w:rsid w:val="00FA0C12"/>
    <w:rsid w:val="00FA5518"/>
    <w:rsid w:val="00FA73B4"/>
    <w:rsid w:val="00FB23EB"/>
    <w:rsid w:val="00FB2CD3"/>
    <w:rsid w:val="00FB2E79"/>
    <w:rsid w:val="00FB3454"/>
    <w:rsid w:val="00FB5C48"/>
    <w:rsid w:val="00FC04B7"/>
    <w:rsid w:val="00FC1B68"/>
    <w:rsid w:val="00FC1E78"/>
    <w:rsid w:val="00FC223E"/>
    <w:rsid w:val="00FC224E"/>
    <w:rsid w:val="00FC37F6"/>
    <w:rsid w:val="00FC3A14"/>
    <w:rsid w:val="00FC4DA1"/>
    <w:rsid w:val="00FC5015"/>
    <w:rsid w:val="00FC7FCA"/>
    <w:rsid w:val="00FD08AC"/>
    <w:rsid w:val="00FD704D"/>
    <w:rsid w:val="00FD74A6"/>
    <w:rsid w:val="00FE65C5"/>
    <w:rsid w:val="00FF2BA8"/>
    <w:rsid w:val="00FF3FE1"/>
    <w:rsid w:val="00FF4DB1"/>
    <w:rsid w:val="00FF5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AA772"/>
  <w15:docId w15:val="{8F33B5B6-3E74-4F42-B649-9CFA6F92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4F3"/>
    <w:rPr>
      <w:sz w:val="24"/>
      <w:szCs w:val="24"/>
    </w:rPr>
  </w:style>
  <w:style w:type="paragraph" w:styleId="1">
    <w:name w:val="heading 1"/>
    <w:basedOn w:val="a"/>
    <w:next w:val="a"/>
    <w:link w:val="10"/>
    <w:uiPriority w:val="9"/>
    <w:qFormat/>
    <w:rsid w:val="007905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D33F1"/>
    <w:pPr>
      <w:keepNext/>
      <w:jc w:val="center"/>
      <w:outlineLvl w:val="1"/>
    </w:pPr>
    <w:rPr>
      <w:b/>
      <w:bCs/>
    </w:rPr>
  </w:style>
  <w:style w:type="paragraph" w:styleId="3">
    <w:name w:val="heading 3"/>
    <w:basedOn w:val="a"/>
    <w:next w:val="a"/>
    <w:link w:val="30"/>
    <w:uiPriority w:val="9"/>
    <w:qFormat/>
    <w:rsid w:val="00B37DF8"/>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790571"/>
    <w:pPr>
      <w:keepNext/>
      <w:spacing w:before="240" w:after="60"/>
      <w:outlineLvl w:val="3"/>
    </w:pPr>
    <w:rPr>
      <w:rFonts w:ascii="Calibri" w:hAnsi="Calibri"/>
      <w:b/>
      <w:bCs/>
      <w:sz w:val="28"/>
      <w:szCs w:val="28"/>
    </w:rPr>
  </w:style>
  <w:style w:type="paragraph" w:styleId="6">
    <w:name w:val="heading 6"/>
    <w:basedOn w:val="a"/>
    <w:next w:val="a"/>
    <w:link w:val="60"/>
    <w:uiPriority w:val="9"/>
    <w:semiHidden/>
    <w:unhideWhenUsed/>
    <w:qFormat/>
    <w:rsid w:val="00602092"/>
    <w:pPr>
      <w:spacing w:before="240" w:after="60"/>
      <w:outlineLvl w:val="5"/>
    </w:pPr>
    <w:rPr>
      <w:rFonts w:ascii="Calibri" w:hAnsi="Calibri"/>
      <w:b/>
      <w:bCs/>
      <w:sz w:val="22"/>
      <w:szCs w:val="22"/>
    </w:rPr>
  </w:style>
  <w:style w:type="paragraph" w:styleId="7">
    <w:name w:val="heading 7"/>
    <w:basedOn w:val="a"/>
    <w:next w:val="a"/>
    <w:link w:val="70"/>
    <w:qFormat/>
    <w:rsid w:val="006B1DBD"/>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90571"/>
    <w:rPr>
      <w:rFonts w:ascii="Cambria" w:eastAsia="Times New Roman" w:hAnsi="Cambria" w:cs="Times New Roman"/>
      <w:b/>
      <w:bCs/>
      <w:kern w:val="32"/>
      <w:sz w:val="32"/>
      <w:szCs w:val="32"/>
    </w:rPr>
  </w:style>
  <w:style w:type="character" w:customStyle="1" w:styleId="20">
    <w:name w:val="Заголовок 2 Знак"/>
    <w:link w:val="2"/>
    <w:rsid w:val="002028E9"/>
    <w:rPr>
      <w:b/>
      <w:bCs/>
      <w:sz w:val="24"/>
      <w:szCs w:val="24"/>
    </w:rPr>
  </w:style>
  <w:style w:type="character" w:customStyle="1" w:styleId="30">
    <w:name w:val="Заголовок 3 Знак"/>
    <w:link w:val="3"/>
    <w:uiPriority w:val="9"/>
    <w:semiHidden/>
    <w:rsid w:val="00B37DF8"/>
    <w:rPr>
      <w:rFonts w:ascii="Cambria" w:eastAsia="Times New Roman" w:hAnsi="Cambria" w:cs="Times New Roman"/>
      <w:b/>
      <w:bCs/>
      <w:sz w:val="26"/>
      <w:szCs w:val="26"/>
    </w:rPr>
  </w:style>
  <w:style w:type="character" w:customStyle="1" w:styleId="40">
    <w:name w:val="Заголовок 4 Знак"/>
    <w:link w:val="4"/>
    <w:uiPriority w:val="9"/>
    <w:semiHidden/>
    <w:rsid w:val="00790571"/>
    <w:rPr>
      <w:rFonts w:ascii="Calibri" w:eastAsia="Times New Roman" w:hAnsi="Calibri" w:cs="Times New Roman"/>
      <w:b/>
      <w:bCs/>
      <w:sz w:val="28"/>
      <w:szCs w:val="28"/>
    </w:rPr>
  </w:style>
  <w:style w:type="character" w:customStyle="1" w:styleId="70">
    <w:name w:val="Заголовок 7 Знак"/>
    <w:link w:val="7"/>
    <w:rsid w:val="006B1DBD"/>
    <w:rPr>
      <w:rFonts w:ascii="Calibri" w:eastAsia="Times New Roman" w:hAnsi="Calibri" w:cs="Times New Roman"/>
      <w:sz w:val="24"/>
      <w:szCs w:val="24"/>
    </w:rPr>
  </w:style>
  <w:style w:type="paragraph" w:customStyle="1" w:styleId="ConsPlusNormal">
    <w:name w:val="ConsPlusNormal"/>
    <w:rsid w:val="008D33F1"/>
    <w:pPr>
      <w:widowControl w:val="0"/>
      <w:autoSpaceDE w:val="0"/>
      <w:autoSpaceDN w:val="0"/>
      <w:adjustRightInd w:val="0"/>
      <w:ind w:firstLine="720"/>
    </w:pPr>
    <w:rPr>
      <w:rFonts w:ascii="Arial" w:hAnsi="Arial" w:cs="Arial"/>
    </w:rPr>
  </w:style>
  <w:style w:type="table" w:styleId="a3">
    <w:name w:val="Table Grid"/>
    <w:basedOn w:val="a1"/>
    <w:rsid w:val="008D3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D33F1"/>
    <w:pPr>
      <w:widowControl w:val="0"/>
      <w:autoSpaceDE w:val="0"/>
      <w:autoSpaceDN w:val="0"/>
      <w:adjustRightInd w:val="0"/>
    </w:pPr>
    <w:rPr>
      <w:rFonts w:ascii="Courier New" w:hAnsi="Courier New" w:cs="Courier New"/>
    </w:rPr>
  </w:style>
  <w:style w:type="paragraph" w:customStyle="1" w:styleId="ConsNormal">
    <w:name w:val="ConsNormal"/>
    <w:rsid w:val="008D33F1"/>
    <w:pPr>
      <w:autoSpaceDE w:val="0"/>
      <w:autoSpaceDN w:val="0"/>
      <w:adjustRightInd w:val="0"/>
      <w:ind w:right="19772" w:firstLine="720"/>
    </w:pPr>
    <w:rPr>
      <w:rFonts w:ascii="Arial" w:hAnsi="Arial" w:cs="Arial"/>
      <w:sz w:val="18"/>
      <w:szCs w:val="18"/>
    </w:rPr>
  </w:style>
  <w:style w:type="paragraph" w:customStyle="1" w:styleId="ConsNonformat">
    <w:name w:val="ConsNonformat"/>
    <w:rsid w:val="008D33F1"/>
    <w:pPr>
      <w:autoSpaceDE w:val="0"/>
      <w:autoSpaceDN w:val="0"/>
      <w:adjustRightInd w:val="0"/>
      <w:ind w:right="19772"/>
    </w:pPr>
    <w:rPr>
      <w:rFonts w:ascii="Courier New" w:hAnsi="Courier New" w:cs="Courier New"/>
    </w:rPr>
  </w:style>
  <w:style w:type="paragraph" w:customStyle="1" w:styleId="ConsCell">
    <w:name w:val="ConsCell"/>
    <w:rsid w:val="008D33F1"/>
    <w:pPr>
      <w:autoSpaceDE w:val="0"/>
      <w:autoSpaceDN w:val="0"/>
      <w:adjustRightInd w:val="0"/>
      <w:ind w:right="19772"/>
    </w:pPr>
    <w:rPr>
      <w:rFonts w:ascii="Arial" w:hAnsi="Arial" w:cs="Arial"/>
      <w:sz w:val="18"/>
      <w:szCs w:val="18"/>
    </w:rPr>
  </w:style>
  <w:style w:type="paragraph" w:styleId="a4">
    <w:name w:val="footer"/>
    <w:basedOn w:val="a"/>
    <w:link w:val="a5"/>
    <w:uiPriority w:val="99"/>
    <w:rsid w:val="008D33F1"/>
    <w:pPr>
      <w:tabs>
        <w:tab w:val="center" w:pos="4677"/>
        <w:tab w:val="right" w:pos="9355"/>
      </w:tabs>
    </w:pPr>
  </w:style>
  <w:style w:type="character" w:customStyle="1" w:styleId="a5">
    <w:name w:val="Нижний колонтитул Знак"/>
    <w:link w:val="a4"/>
    <w:uiPriority w:val="99"/>
    <w:rsid w:val="00BA34C8"/>
    <w:rPr>
      <w:sz w:val="24"/>
      <w:szCs w:val="24"/>
    </w:rPr>
  </w:style>
  <w:style w:type="character" w:styleId="a6">
    <w:name w:val="page number"/>
    <w:basedOn w:val="a0"/>
    <w:rsid w:val="008D33F1"/>
  </w:style>
  <w:style w:type="paragraph" w:customStyle="1" w:styleId="ConsPlusTitle">
    <w:name w:val="ConsPlusTitle"/>
    <w:rsid w:val="008D33F1"/>
    <w:pPr>
      <w:widowControl w:val="0"/>
      <w:autoSpaceDE w:val="0"/>
      <w:autoSpaceDN w:val="0"/>
      <w:adjustRightInd w:val="0"/>
    </w:pPr>
    <w:rPr>
      <w:rFonts w:ascii="Arial" w:hAnsi="Arial" w:cs="Arial"/>
      <w:b/>
      <w:bCs/>
    </w:rPr>
  </w:style>
  <w:style w:type="paragraph" w:styleId="a7">
    <w:name w:val="Body Text"/>
    <w:basedOn w:val="a"/>
    <w:link w:val="a8"/>
    <w:rsid w:val="008D33F1"/>
    <w:pPr>
      <w:jc w:val="both"/>
    </w:pPr>
    <w:rPr>
      <w:sz w:val="22"/>
    </w:rPr>
  </w:style>
  <w:style w:type="character" w:customStyle="1" w:styleId="a8">
    <w:name w:val="Основной текст Знак"/>
    <w:link w:val="a7"/>
    <w:rsid w:val="002028E9"/>
    <w:rPr>
      <w:sz w:val="22"/>
      <w:szCs w:val="24"/>
    </w:rPr>
  </w:style>
  <w:style w:type="paragraph" w:customStyle="1" w:styleId="ConsPlusCell">
    <w:name w:val="ConsPlusCell"/>
    <w:uiPriority w:val="99"/>
    <w:rsid w:val="007E32FE"/>
    <w:pPr>
      <w:autoSpaceDE w:val="0"/>
      <w:autoSpaceDN w:val="0"/>
      <w:adjustRightInd w:val="0"/>
    </w:pPr>
    <w:rPr>
      <w:rFonts w:ascii="Arial" w:hAnsi="Arial" w:cs="Arial"/>
    </w:rPr>
  </w:style>
  <w:style w:type="paragraph" w:styleId="a9">
    <w:name w:val="header"/>
    <w:basedOn w:val="a"/>
    <w:link w:val="aa"/>
    <w:uiPriority w:val="99"/>
    <w:unhideWhenUsed/>
    <w:rsid w:val="008214F4"/>
    <w:pPr>
      <w:tabs>
        <w:tab w:val="center" w:pos="4677"/>
        <w:tab w:val="right" w:pos="9355"/>
      </w:tabs>
    </w:pPr>
  </w:style>
  <w:style w:type="character" w:customStyle="1" w:styleId="aa">
    <w:name w:val="Верхний колонтитул Знак"/>
    <w:link w:val="a9"/>
    <w:uiPriority w:val="99"/>
    <w:rsid w:val="008214F4"/>
    <w:rPr>
      <w:sz w:val="24"/>
      <w:szCs w:val="24"/>
    </w:rPr>
  </w:style>
  <w:style w:type="paragraph" w:styleId="31">
    <w:name w:val="Body Text Indent 3"/>
    <w:basedOn w:val="a"/>
    <w:link w:val="32"/>
    <w:rsid w:val="005979F2"/>
    <w:pPr>
      <w:spacing w:after="120"/>
      <w:ind w:left="283"/>
    </w:pPr>
    <w:rPr>
      <w:sz w:val="16"/>
      <w:szCs w:val="16"/>
    </w:rPr>
  </w:style>
  <w:style w:type="character" w:customStyle="1" w:styleId="32">
    <w:name w:val="Основной текст с отступом 3 Знак"/>
    <w:link w:val="31"/>
    <w:rsid w:val="005979F2"/>
    <w:rPr>
      <w:sz w:val="16"/>
      <w:szCs w:val="16"/>
    </w:rPr>
  </w:style>
  <w:style w:type="paragraph" w:styleId="ab">
    <w:name w:val="Subtitle"/>
    <w:basedOn w:val="a"/>
    <w:next w:val="a"/>
    <w:link w:val="ac"/>
    <w:uiPriority w:val="11"/>
    <w:qFormat/>
    <w:rsid w:val="0013603E"/>
    <w:pPr>
      <w:spacing w:after="60"/>
      <w:jc w:val="center"/>
      <w:outlineLvl w:val="1"/>
    </w:pPr>
    <w:rPr>
      <w:rFonts w:ascii="Cambria" w:hAnsi="Cambria"/>
    </w:rPr>
  </w:style>
  <w:style w:type="character" w:customStyle="1" w:styleId="ac">
    <w:name w:val="Подзаголовок Знак"/>
    <w:link w:val="ab"/>
    <w:uiPriority w:val="11"/>
    <w:rsid w:val="0013603E"/>
    <w:rPr>
      <w:rFonts w:ascii="Cambria" w:eastAsia="Times New Roman" w:hAnsi="Cambria" w:cs="Times New Roman"/>
      <w:sz w:val="24"/>
      <w:szCs w:val="24"/>
    </w:rPr>
  </w:style>
  <w:style w:type="paragraph" w:customStyle="1" w:styleId="ad">
    <w:name w:val="Таблицы (моноширинный)"/>
    <w:basedOn w:val="a"/>
    <w:next w:val="a"/>
    <w:rsid w:val="00C43D40"/>
    <w:pPr>
      <w:widowControl w:val="0"/>
      <w:autoSpaceDE w:val="0"/>
      <w:autoSpaceDN w:val="0"/>
      <w:adjustRightInd w:val="0"/>
      <w:jc w:val="both"/>
    </w:pPr>
    <w:rPr>
      <w:rFonts w:ascii="Courier New" w:hAnsi="Courier New" w:cs="Courier New"/>
      <w:sz w:val="28"/>
    </w:rPr>
  </w:style>
  <w:style w:type="paragraph" w:customStyle="1" w:styleId="11">
    <w:name w:val="Без интервала1"/>
    <w:link w:val="NoSpacingChar"/>
    <w:rsid w:val="00322781"/>
    <w:rPr>
      <w:rFonts w:ascii="Calibri" w:hAnsi="Calibri"/>
      <w:sz w:val="22"/>
      <w:szCs w:val="22"/>
      <w:lang w:val="en-US" w:eastAsia="en-US"/>
    </w:rPr>
  </w:style>
  <w:style w:type="character" w:customStyle="1" w:styleId="NoSpacingChar">
    <w:name w:val="No Spacing Char"/>
    <w:link w:val="11"/>
    <w:locked/>
    <w:rsid w:val="00322781"/>
    <w:rPr>
      <w:rFonts w:ascii="Calibri" w:hAnsi="Calibri"/>
      <w:sz w:val="22"/>
      <w:szCs w:val="22"/>
      <w:lang w:val="en-US" w:eastAsia="en-US" w:bidi="ar-SA"/>
    </w:rPr>
  </w:style>
  <w:style w:type="paragraph" w:styleId="ae">
    <w:name w:val="Normal (Web)"/>
    <w:basedOn w:val="a"/>
    <w:uiPriority w:val="99"/>
    <w:unhideWhenUsed/>
    <w:rsid w:val="002F5822"/>
    <w:pPr>
      <w:spacing w:before="100" w:beforeAutospacing="1" w:after="100" w:afterAutospacing="1"/>
    </w:pPr>
  </w:style>
  <w:style w:type="paragraph" w:customStyle="1" w:styleId="consplusnormal0">
    <w:name w:val="consplusnormal"/>
    <w:basedOn w:val="a"/>
    <w:uiPriority w:val="99"/>
    <w:rsid w:val="002F5822"/>
    <w:pPr>
      <w:ind w:firstLine="720"/>
    </w:pPr>
    <w:rPr>
      <w:rFonts w:ascii="Arial" w:hAnsi="Arial" w:cs="Arial"/>
      <w:color w:val="000000"/>
      <w:sz w:val="20"/>
      <w:szCs w:val="20"/>
    </w:rPr>
  </w:style>
  <w:style w:type="paragraph" w:styleId="af">
    <w:name w:val="No Spacing"/>
    <w:link w:val="af0"/>
    <w:uiPriority w:val="99"/>
    <w:qFormat/>
    <w:rsid w:val="00C80501"/>
    <w:rPr>
      <w:rFonts w:ascii="Calibri" w:hAnsi="Calibri"/>
      <w:sz w:val="22"/>
      <w:szCs w:val="22"/>
      <w:lang w:val="en-US" w:eastAsia="en-US" w:bidi="en-US"/>
    </w:rPr>
  </w:style>
  <w:style w:type="character" w:customStyle="1" w:styleId="af0">
    <w:name w:val="Без интервала Знак"/>
    <w:link w:val="af"/>
    <w:uiPriority w:val="99"/>
    <w:rsid w:val="00C80501"/>
    <w:rPr>
      <w:rFonts w:ascii="Calibri" w:hAnsi="Calibri"/>
      <w:sz w:val="22"/>
      <w:szCs w:val="22"/>
      <w:lang w:val="en-US" w:eastAsia="en-US" w:bidi="en-US"/>
    </w:rPr>
  </w:style>
  <w:style w:type="paragraph" w:styleId="af1">
    <w:name w:val="Body Text Indent"/>
    <w:basedOn w:val="a"/>
    <w:link w:val="12"/>
    <w:rsid w:val="00C80501"/>
    <w:pPr>
      <w:spacing w:after="120" w:line="276" w:lineRule="auto"/>
      <w:ind w:left="283"/>
    </w:pPr>
    <w:rPr>
      <w:rFonts w:ascii="Calibri" w:hAnsi="Calibri"/>
      <w:sz w:val="22"/>
      <w:szCs w:val="22"/>
    </w:rPr>
  </w:style>
  <w:style w:type="character" w:customStyle="1" w:styleId="af2">
    <w:name w:val="Основной текст с отступом Знак"/>
    <w:uiPriority w:val="99"/>
    <w:semiHidden/>
    <w:rsid w:val="00C80501"/>
    <w:rPr>
      <w:sz w:val="24"/>
      <w:szCs w:val="24"/>
    </w:rPr>
  </w:style>
  <w:style w:type="character" w:customStyle="1" w:styleId="12">
    <w:name w:val="Основной текст с отступом Знак1"/>
    <w:link w:val="af1"/>
    <w:rsid w:val="00C80501"/>
    <w:rPr>
      <w:rFonts w:ascii="Calibri" w:hAnsi="Calibri"/>
      <w:sz w:val="22"/>
      <w:szCs w:val="22"/>
    </w:rPr>
  </w:style>
  <w:style w:type="paragraph" w:styleId="21">
    <w:name w:val="Body Text Indent 2"/>
    <w:basedOn w:val="a"/>
    <w:link w:val="22"/>
    <w:rsid w:val="00A41CCD"/>
    <w:pPr>
      <w:spacing w:after="120" w:line="480" w:lineRule="auto"/>
      <w:ind w:left="283"/>
    </w:pPr>
  </w:style>
  <w:style w:type="character" w:customStyle="1" w:styleId="22">
    <w:name w:val="Основной текст с отступом 2 Знак"/>
    <w:link w:val="21"/>
    <w:rsid w:val="00A41CCD"/>
    <w:rPr>
      <w:sz w:val="24"/>
      <w:szCs w:val="24"/>
    </w:rPr>
  </w:style>
  <w:style w:type="character" w:customStyle="1" w:styleId="apple-style-span">
    <w:name w:val="apple-style-span"/>
    <w:basedOn w:val="a0"/>
    <w:rsid w:val="007D34BD"/>
  </w:style>
  <w:style w:type="character" w:customStyle="1" w:styleId="60">
    <w:name w:val="Заголовок 6 Знак"/>
    <w:link w:val="6"/>
    <w:uiPriority w:val="9"/>
    <w:semiHidden/>
    <w:rsid w:val="00602092"/>
    <w:rPr>
      <w:rFonts w:ascii="Calibri" w:eastAsia="Times New Roman" w:hAnsi="Calibri" w:cs="Times New Roman"/>
      <w:b/>
      <w:bCs/>
      <w:sz w:val="22"/>
      <w:szCs w:val="22"/>
    </w:rPr>
  </w:style>
  <w:style w:type="paragraph" w:styleId="af3">
    <w:name w:val="Plain Text"/>
    <w:basedOn w:val="a"/>
    <w:link w:val="af4"/>
    <w:uiPriority w:val="99"/>
    <w:unhideWhenUsed/>
    <w:rsid w:val="006A6E52"/>
    <w:rPr>
      <w:rFonts w:ascii="Consolas" w:eastAsia="Calibri" w:hAnsi="Consolas"/>
      <w:sz w:val="21"/>
      <w:szCs w:val="21"/>
      <w:lang w:eastAsia="en-US"/>
    </w:rPr>
  </w:style>
  <w:style w:type="character" w:customStyle="1" w:styleId="af4">
    <w:name w:val="Текст Знак"/>
    <w:link w:val="af3"/>
    <w:uiPriority w:val="99"/>
    <w:rsid w:val="006A6E52"/>
    <w:rPr>
      <w:rFonts w:ascii="Consolas" w:eastAsia="Calibri" w:hAnsi="Consolas"/>
      <w:sz w:val="21"/>
      <w:szCs w:val="21"/>
      <w:lang w:eastAsia="en-US"/>
    </w:rPr>
  </w:style>
  <w:style w:type="paragraph" w:customStyle="1" w:styleId="Style3">
    <w:name w:val="Style3"/>
    <w:basedOn w:val="a"/>
    <w:uiPriority w:val="99"/>
    <w:rsid w:val="00513C9B"/>
    <w:pPr>
      <w:widowControl w:val="0"/>
      <w:autoSpaceDE w:val="0"/>
      <w:autoSpaceDN w:val="0"/>
      <w:adjustRightInd w:val="0"/>
    </w:pPr>
  </w:style>
  <w:style w:type="paragraph" w:customStyle="1" w:styleId="Style36">
    <w:name w:val="Style36"/>
    <w:basedOn w:val="a"/>
    <w:uiPriority w:val="99"/>
    <w:rsid w:val="00513C9B"/>
    <w:pPr>
      <w:widowControl w:val="0"/>
      <w:autoSpaceDE w:val="0"/>
      <w:autoSpaceDN w:val="0"/>
      <w:adjustRightInd w:val="0"/>
    </w:pPr>
  </w:style>
  <w:style w:type="paragraph" w:customStyle="1" w:styleId="Style37">
    <w:name w:val="Style37"/>
    <w:basedOn w:val="a"/>
    <w:uiPriority w:val="99"/>
    <w:rsid w:val="00513C9B"/>
    <w:pPr>
      <w:widowControl w:val="0"/>
      <w:autoSpaceDE w:val="0"/>
      <w:autoSpaceDN w:val="0"/>
      <w:adjustRightInd w:val="0"/>
    </w:pPr>
  </w:style>
  <w:style w:type="paragraph" w:customStyle="1" w:styleId="Style40">
    <w:name w:val="Style40"/>
    <w:basedOn w:val="a"/>
    <w:uiPriority w:val="99"/>
    <w:rsid w:val="00513C9B"/>
    <w:pPr>
      <w:widowControl w:val="0"/>
      <w:autoSpaceDE w:val="0"/>
      <w:autoSpaceDN w:val="0"/>
      <w:adjustRightInd w:val="0"/>
    </w:pPr>
  </w:style>
  <w:style w:type="paragraph" w:customStyle="1" w:styleId="Style57">
    <w:name w:val="Style57"/>
    <w:basedOn w:val="a"/>
    <w:uiPriority w:val="99"/>
    <w:rsid w:val="00513C9B"/>
    <w:pPr>
      <w:widowControl w:val="0"/>
      <w:autoSpaceDE w:val="0"/>
      <w:autoSpaceDN w:val="0"/>
      <w:adjustRightInd w:val="0"/>
      <w:spacing w:line="356" w:lineRule="exact"/>
    </w:pPr>
  </w:style>
  <w:style w:type="character" w:customStyle="1" w:styleId="FontStyle68">
    <w:name w:val="Font Style68"/>
    <w:uiPriority w:val="99"/>
    <w:rsid w:val="00513C9B"/>
    <w:rPr>
      <w:rFonts w:ascii="Times New Roman" w:hAnsi="Times New Roman" w:cs="Times New Roman" w:hint="default"/>
      <w:sz w:val="24"/>
    </w:rPr>
  </w:style>
  <w:style w:type="character" w:customStyle="1" w:styleId="FontStyle67">
    <w:name w:val="Font Style67"/>
    <w:uiPriority w:val="99"/>
    <w:rsid w:val="00513C9B"/>
    <w:rPr>
      <w:rFonts w:ascii="Times New Roman" w:hAnsi="Times New Roman" w:cs="Times New Roman" w:hint="default"/>
      <w:b/>
      <w:bCs w:val="0"/>
      <w:sz w:val="24"/>
    </w:rPr>
  </w:style>
  <w:style w:type="character" w:customStyle="1" w:styleId="FontStyle78">
    <w:name w:val="Font Style78"/>
    <w:uiPriority w:val="99"/>
    <w:rsid w:val="00513C9B"/>
    <w:rPr>
      <w:rFonts w:ascii="Times New Roman" w:hAnsi="Times New Roman" w:cs="Times New Roman" w:hint="default"/>
      <w:b/>
      <w:bCs w:val="0"/>
      <w:sz w:val="24"/>
    </w:rPr>
  </w:style>
  <w:style w:type="paragraph" w:styleId="af5">
    <w:name w:val="Balloon Text"/>
    <w:basedOn w:val="a"/>
    <w:link w:val="af6"/>
    <w:uiPriority w:val="99"/>
    <w:semiHidden/>
    <w:unhideWhenUsed/>
    <w:rsid w:val="003E4ACD"/>
    <w:rPr>
      <w:rFonts w:ascii="Segoe UI" w:hAnsi="Segoe UI"/>
      <w:sz w:val="18"/>
      <w:szCs w:val="18"/>
    </w:rPr>
  </w:style>
  <w:style w:type="character" w:customStyle="1" w:styleId="af6">
    <w:name w:val="Текст выноски Знак"/>
    <w:link w:val="af5"/>
    <w:uiPriority w:val="99"/>
    <w:semiHidden/>
    <w:rsid w:val="003E4ACD"/>
    <w:rPr>
      <w:rFonts w:ascii="Segoe UI" w:hAnsi="Segoe UI" w:cs="Segoe UI"/>
      <w:sz w:val="18"/>
      <w:szCs w:val="18"/>
    </w:rPr>
  </w:style>
  <w:style w:type="paragraph" w:styleId="af7">
    <w:name w:val="List Paragraph"/>
    <w:basedOn w:val="a"/>
    <w:uiPriority w:val="34"/>
    <w:qFormat/>
    <w:rsid w:val="00A61545"/>
    <w:pPr>
      <w:ind w:left="720"/>
      <w:contextualSpacing/>
    </w:pPr>
    <w:rPr>
      <w:sz w:val="20"/>
      <w:szCs w:val="20"/>
    </w:rPr>
  </w:style>
  <w:style w:type="paragraph" w:customStyle="1" w:styleId="shapka">
    <w:name w:val="shapka"/>
    <w:basedOn w:val="a"/>
    <w:rsid w:val="000209EE"/>
    <w:pPr>
      <w:suppressAutoHyphens/>
      <w:spacing w:before="280" w:after="280"/>
      <w:jc w:val="center"/>
    </w:pPr>
    <w:rPr>
      <w:rFonts w:ascii="Arial Unicode MS" w:eastAsia="Arial Unicode MS" w:hAnsi="Arial Unicode MS" w:cs="Arial Unicode MS"/>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262">
      <w:bodyDiv w:val="1"/>
      <w:marLeft w:val="0"/>
      <w:marRight w:val="0"/>
      <w:marTop w:val="0"/>
      <w:marBottom w:val="0"/>
      <w:divBdr>
        <w:top w:val="none" w:sz="0" w:space="0" w:color="auto"/>
        <w:left w:val="none" w:sz="0" w:space="0" w:color="auto"/>
        <w:bottom w:val="none" w:sz="0" w:space="0" w:color="auto"/>
        <w:right w:val="none" w:sz="0" w:space="0" w:color="auto"/>
      </w:divBdr>
    </w:div>
    <w:div w:id="18238143">
      <w:bodyDiv w:val="1"/>
      <w:marLeft w:val="0"/>
      <w:marRight w:val="0"/>
      <w:marTop w:val="0"/>
      <w:marBottom w:val="0"/>
      <w:divBdr>
        <w:top w:val="none" w:sz="0" w:space="0" w:color="auto"/>
        <w:left w:val="none" w:sz="0" w:space="0" w:color="auto"/>
        <w:bottom w:val="none" w:sz="0" w:space="0" w:color="auto"/>
        <w:right w:val="none" w:sz="0" w:space="0" w:color="auto"/>
      </w:divBdr>
    </w:div>
    <w:div w:id="129132737">
      <w:bodyDiv w:val="1"/>
      <w:marLeft w:val="0"/>
      <w:marRight w:val="0"/>
      <w:marTop w:val="0"/>
      <w:marBottom w:val="0"/>
      <w:divBdr>
        <w:top w:val="none" w:sz="0" w:space="0" w:color="auto"/>
        <w:left w:val="none" w:sz="0" w:space="0" w:color="auto"/>
        <w:bottom w:val="none" w:sz="0" w:space="0" w:color="auto"/>
        <w:right w:val="none" w:sz="0" w:space="0" w:color="auto"/>
      </w:divBdr>
    </w:div>
    <w:div w:id="163403330">
      <w:bodyDiv w:val="1"/>
      <w:marLeft w:val="0"/>
      <w:marRight w:val="0"/>
      <w:marTop w:val="0"/>
      <w:marBottom w:val="0"/>
      <w:divBdr>
        <w:top w:val="none" w:sz="0" w:space="0" w:color="auto"/>
        <w:left w:val="none" w:sz="0" w:space="0" w:color="auto"/>
        <w:bottom w:val="none" w:sz="0" w:space="0" w:color="auto"/>
        <w:right w:val="none" w:sz="0" w:space="0" w:color="auto"/>
      </w:divBdr>
    </w:div>
    <w:div w:id="169376483">
      <w:bodyDiv w:val="1"/>
      <w:marLeft w:val="0"/>
      <w:marRight w:val="0"/>
      <w:marTop w:val="0"/>
      <w:marBottom w:val="0"/>
      <w:divBdr>
        <w:top w:val="none" w:sz="0" w:space="0" w:color="auto"/>
        <w:left w:val="none" w:sz="0" w:space="0" w:color="auto"/>
        <w:bottom w:val="none" w:sz="0" w:space="0" w:color="auto"/>
        <w:right w:val="none" w:sz="0" w:space="0" w:color="auto"/>
      </w:divBdr>
      <w:divsChild>
        <w:div w:id="1970890115">
          <w:marLeft w:val="0"/>
          <w:marRight w:val="0"/>
          <w:marTop w:val="0"/>
          <w:marBottom w:val="0"/>
          <w:divBdr>
            <w:top w:val="none" w:sz="0" w:space="0" w:color="auto"/>
            <w:left w:val="none" w:sz="0" w:space="0" w:color="auto"/>
            <w:bottom w:val="none" w:sz="0" w:space="0" w:color="auto"/>
            <w:right w:val="none" w:sz="0" w:space="0" w:color="auto"/>
          </w:divBdr>
          <w:divsChild>
            <w:div w:id="1001742445">
              <w:marLeft w:val="0"/>
              <w:marRight w:val="0"/>
              <w:marTop w:val="0"/>
              <w:marBottom w:val="0"/>
              <w:divBdr>
                <w:top w:val="none" w:sz="0" w:space="0" w:color="auto"/>
                <w:left w:val="none" w:sz="0" w:space="0" w:color="auto"/>
                <w:bottom w:val="none" w:sz="0" w:space="0" w:color="auto"/>
                <w:right w:val="none" w:sz="0" w:space="0" w:color="auto"/>
              </w:divBdr>
            </w:div>
            <w:div w:id="1627658539">
              <w:marLeft w:val="0"/>
              <w:marRight w:val="0"/>
              <w:marTop w:val="0"/>
              <w:marBottom w:val="0"/>
              <w:divBdr>
                <w:top w:val="none" w:sz="0" w:space="0" w:color="auto"/>
                <w:left w:val="none" w:sz="0" w:space="0" w:color="auto"/>
                <w:bottom w:val="none" w:sz="0" w:space="0" w:color="auto"/>
                <w:right w:val="none" w:sz="0" w:space="0" w:color="auto"/>
              </w:divBdr>
            </w:div>
            <w:div w:id="103502195">
              <w:marLeft w:val="0"/>
              <w:marRight w:val="0"/>
              <w:marTop w:val="0"/>
              <w:marBottom w:val="0"/>
              <w:divBdr>
                <w:top w:val="none" w:sz="0" w:space="0" w:color="auto"/>
                <w:left w:val="none" w:sz="0" w:space="0" w:color="auto"/>
                <w:bottom w:val="none" w:sz="0" w:space="0" w:color="auto"/>
                <w:right w:val="none" w:sz="0" w:space="0" w:color="auto"/>
              </w:divBdr>
            </w:div>
            <w:div w:id="1425028474">
              <w:marLeft w:val="0"/>
              <w:marRight w:val="0"/>
              <w:marTop w:val="0"/>
              <w:marBottom w:val="0"/>
              <w:divBdr>
                <w:top w:val="none" w:sz="0" w:space="0" w:color="auto"/>
                <w:left w:val="none" w:sz="0" w:space="0" w:color="auto"/>
                <w:bottom w:val="none" w:sz="0" w:space="0" w:color="auto"/>
                <w:right w:val="none" w:sz="0" w:space="0" w:color="auto"/>
              </w:divBdr>
            </w:div>
            <w:div w:id="753665486">
              <w:marLeft w:val="0"/>
              <w:marRight w:val="0"/>
              <w:marTop w:val="0"/>
              <w:marBottom w:val="0"/>
              <w:divBdr>
                <w:top w:val="none" w:sz="0" w:space="0" w:color="auto"/>
                <w:left w:val="none" w:sz="0" w:space="0" w:color="auto"/>
                <w:bottom w:val="none" w:sz="0" w:space="0" w:color="auto"/>
                <w:right w:val="none" w:sz="0" w:space="0" w:color="auto"/>
              </w:divBdr>
            </w:div>
            <w:div w:id="785580415">
              <w:marLeft w:val="0"/>
              <w:marRight w:val="0"/>
              <w:marTop w:val="0"/>
              <w:marBottom w:val="0"/>
              <w:divBdr>
                <w:top w:val="none" w:sz="0" w:space="0" w:color="auto"/>
                <w:left w:val="none" w:sz="0" w:space="0" w:color="auto"/>
                <w:bottom w:val="none" w:sz="0" w:space="0" w:color="auto"/>
                <w:right w:val="none" w:sz="0" w:space="0" w:color="auto"/>
              </w:divBdr>
            </w:div>
            <w:div w:id="1981767136">
              <w:marLeft w:val="0"/>
              <w:marRight w:val="0"/>
              <w:marTop w:val="0"/>
              <w:marBottom w:val="0"/>
              <w:divBdr>
                <w:top w:val="none" w:sz="0" w:space="0" w:color="auto"/>
                <w:left w:val="none" w:sz="0" w:space="0" w:color="auto"/>
                <w:bottom w:val="none" w:sz="0" w:space="0" w:color="auto"/>
                <w:right w:val="none" w:sz="0" w:space="0" w:color="auto"/>
              </w:divBdr>
            </w:div>
            <w:div w:id="18208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963">
      <w:bodyDiv w:val="1"/>
      <w:marLeft w:val="0"/>
      <w:marRight w:val="0"/>
      <w:marTop w:val="0"/>
      <w:marBottom w:val="0"/>
      <w:divBdr>
        <w:top w:val="none" w:sz="0" w:space="0" w:color="auto"/>
        <w:left w:val="none" w:sz="0" w:space="0" w:color="auto"/>
        <w:bottom w:val="none" w:sz="0" w:space="0" w:color="auto"/>
        <w:right w:val="none" w:sz="0" w:space="0" w:color="auto"/>
      </w:divBdr>
    </w:div>
    <w:div w:id="228854593">
      <w:bodyDiv w:val="1"/>
      <w:marLeft w:val="0"/>
      <w:marRight w:val="0"/>
      <w:marTop w:val="0"/>
      <w:marBottom w:val="0"/>
      <w:divBdr>
        <w:top w:val="none" w:sz="0" w:space="0" w:color="auto"/>
        <w:left w:val="none" w:sz="0" w:space="0" w:color="auto"/>
        <w:bottom w:val="none" w:sz="0" w:space="0" w:color="auto"/>
        <w:right w:val="none" w:sz="0" w:space="0" w:color="auto"/>
      </w:divBdr>
    </w:div>
    <w:div w:id="238372118">
      <w:bodyDiv w:val="1"/>
      <w:marLeft w:val="0"/>
      <w:marRight w:val="0"/>
      <w:marTop w:val="0"/>
      <w:marBottom w:val="0"/>
      <w:divBdr>
        <w:top w:val="none" w:sz="0" w:space="0" w:color="auto"/>
        <w:left w:val="none" w:sz="0" w:space="0" w:color="auto"/>
        <w:bottom w:val="none" w:sz="0" w:space="0" w:color="auto"/>
        <w:right w:val="none" w:sz="0" w:space="0" w:color="auto"/>
      </w:divBdr>
    </w:div>
    <w:div w:id="268322032">
      <w:bodyDiv w:val="1"/>
      <w:marLeft w:val="0"/>
      <w:marRight w:val="0"/>
      <w:marTop w:val="0"/>
      <w:marBottom w:val="0"/>
      <w:divBdr>
        <w:top w:val="none" w:sz="0" w:space="0" w:color="auto"/>
        <w:left w:val="none" w:sz="0" w:space="0" w:color="auto"/>
        <w:bottom w:val="none" w:sz="0" w:space="0" w:color="auto"/>
        <w:right w:val="none" w:sz="0" w:space="0" w:color="auto"/>
      </w:divBdr>
    </w:div>
    <w:div w:id="296374640">
      <w:bodyDiv w:val="1"/>
      <w:marLeft w:val="0"/>
      <w:marRight w:val="0"/>
      <w:marTop w:val="0"/>
      <w:marBottom w:val="0"/>
      <w:divBdr>
        <w:top w:val="none" w:sz="0" w:space="0" w:color="auto"/>
        <w:left w:val="none" w:sz="0" w:space="0" w:color="auto"/>
        <w:bottom w:val="none" w:sz="0" w:space="0" w:color="auto"/>
        <w:right w:val="none" w:sz="0" w:space="0" w:color="auto"/>
      </w:divBdr>
    </w:div>
    <w:div w:id="311838311">
      <w:bodyDiv w:val="1"/>
      <w:marLeft w:val="0"/>
      <w:marRight w:val="0"/>
      <w:marTop w:val="0"/>
      <w:marBottom w:val="0"/>
      <w:divBdr>
        <w:top w:val="none" w:sz="0" w:space="0" w:color="auto"/>
        <w:left w:val="none" w:sz="0" w:space="0" w:color="auto"/>
        <w:bottom w:val="none" w:sz="0" w:space="0" w:color="auto"/>
        <w:right w:val="none" w:sz="0" w:space="0" w:color="auto"/>
      </w:divBdr>
    </w:div>
    <w:div w:id="325548710">
      <w:bodyDiv w:val="1"/>
      <w:marLeft w:val="0"/>
      <w:marRight w:val="0"/>
      <w:marTop w:val="0"/>
      <w:marBottom w:val="0"/>
      <w:divBdr>
        <w:top w:val="none" w:sz="0" w:space="0" w:color="auto"/>
        <w:left w:val="none" w:sz="0" w:space="0" w:color="auto"/>
        <w:bottom w:val="none" w:sz="0" w:space="0" w:color="auto"/>
        <w:right w:val="none" w:sz="0" w:space="0" w:color="auto"/>
      </w:divBdr>
    </w:div>
    <w:div w:id="402872217">
      <w:bodyDiv w:val="1"/>
      <w:marLeft w:val="0"/>
      <w:marRight w:val="0"/>
      <w:marTop w:val="0"/>
      <w:marBottom w:val="0"/>
      <w:divBdr>
        <w:top w:val="none" w:sz="0" w:space="0" w:color="auto"/>
        <w:left w:val="none" w:sz="0" w:space="0" w:color="auto"/>
        <w:bottom w:val="none" w:sz="0" w:space="0" w:color="auto"/>
        <w:right w:val="none" w:sz="0" w:space="0" w:color="auto"/>
      </w:divBdr>
    </w:div>
    <w:div w:id="482090696">
      <w:bodyDiv w:val="1"/>
      <w:marLeft w:val="0"/>
      <w:marRight w:val="0"/>
      <w:marTop w:val="0"/>
      <w:marBottom w:val="0"/>
      <w:divBdr>
        <w:top w:val="none" w:sz="0" w:space="0" w:color="auto"/>
        <w:left w:val="none" w:sz="0" w:space="0" w:color="auto"/>
        <w:bottom w:val="none" w:sz="0" w:space="0" w:color="auto"/>
        <w:right w:val="none" w:sz="0" w:space="0" w:color="auto"/>
      </w:divBdr>
      <w:divsChild>
        <w:div w:id="577247077">
          <w:marLeft w:val="0"/>
          <w:marRight w:val="0"/>
          <w:marTop w:val="0"/>
          <w:marBottom w:val="0"/>
          <w:divBdr>
            <w:top w:val="none" w:sz="0" w:space="0" w:color="auto"/>
            <w:left w:val="none" w:sz="0" w:space="0" w:color="auto"/>
            <w:bottom w:val="none" w:sz="0" w:space="0" w:color="auto"/>
            <w:right w:val="none" w:sz="0" w:space="0" w:color="auto"/>
          </w:divBdr>
          <w:divsChild>
            <w:div w:id="490607985">
              <w:marLeft w:val="0"/>
              <w:marRight w:val="0"/>
              <w:marTop w:val="0"/>
              <w:marBottom w:val="0"/>
              <w:divBdr>
                <w:top w:val="none" w:sz="0" w:space="0" w:color="auto"/>
                <w:left w:val="none" w:sz="0" w:space="0" w:color="auto"/>
                <w:bottom w:val="none" w:sz="0" w:space="0" w:color="auto"/>
                <w:right w:val="none" w:sz="0" w:space="0" w:color="auto"/>
              </w:divBdr>
            </w:div>
            <w:div w:id="591277409">
              <w:marLeft w:val="0"/>
              <w:marRight w:val="0"/>
              <w:marTop w:val="0"/>
              <w:marBottom w:val="0"/>
              <w:divBdr>
                <w:top w:val="none" w:sz="0" w:space="0" w:color="auto"/>
                <w:left w:val="none" w:sz="0" w:space="0" w:color="auto"/>
                <w:bottom w:val="none" w:sz="0" w:space="0" w:color="auto"/>
                <w:right w:val="none" w:sz="0" w:space="0" w:color="auto"/>
              </w:divBdr>
            </w:div>
            <w:div w:id="1979263312">
              <w:marLeft w:val="0"/>
              <w:marRight w:val="0"/>
              <w:marTop w:val="0"/>
              <w:marBottom w:val="0"/>
              <w:divBdr>
                <w:top w:val="none" w:sz="0" w:space="0" w:color="auto"/>
                <w:left w:val="none" w:sz="0" w:space="0" w:color="auto"/>
                <w:bottom w:val="none" w:sz="0" w:space="0" w:color="auto"/>
                <w:right w:val="none" w:sz="0" w:space="0" w:color="auto"/>
              </w:divBdr>
            </w:div>
            <w:div w:id="1884361658">
              <w:marLeft w:val="0"/>
              <w:marRight w:val="0"/>
              <w:marTop w:val="0"/>
              <w:marBottom w:val="0"/>
              <w:divBdr>
                <w:top w:val="none" w:sz="0" w:space="0" w:color="auto"/>
                <w:left w:val="none" w:sz="0" w:space="0" w:color="auto"/>
                <w:bottom w:val="none" w:sz="0" w:space="0" w:color="auto"/>
                <w:right w:val="none" w:sz="0" w:space="0" w:color="auto"/>
              </w:divBdr>
            </w:div>
            <w:div w:id="1507551189">
              <w:marLeft w:val="0"/>
              <w:marRight w:val="0"/>
              <w:marTop w:val="0"/>
              <w:marBottom w:val="0"/>
              <w:divBdr>
                <w:top w:val="none" w:sz="0" w:space="0" w:color="auto"/>
                <w:left w:val="none" w:sz="0" w:space="0" w:color="auto"/>
                <w:bottom w:val="none" w:sz="0" w:space="0" w:color="auto"/>
                <w:right w:val="none" w:sz="0" w:space="0" w:color="auto"/>
              </w:divBdr>
            </w:div>
            <w:div w:id="2013600816">
              <w:marLeft w:val="0"/>
              <w:marRight w:val="0"/>
              <w:marTop w:val="0"/>
              <w:marBottom w:val="0"/>
              <w:divBdr>
                <w:top w:val="none" w:sz="0" w:space="0" w:color="auto"/>
                <w:left w:val="none" w:sz="0" w:space="0" w:color="auto"/>
                <w:bottom w:val="none" w:sz="0" w:space="0" w:color="auto"/>
                <w:right w:val="none" w:sz="0" w:space="0" w:color="auto"/>
              </w:divBdr>
            </w:div>
            <w:div w:id="1860318666">
              <w:marLeft w:val="0"/>
              <w:marRight w:val="0"/>
              <w:marTop w:val="0"/>
              <w:marBottom w:val="0"/>
              <w:divBdr>
                <w:top w:val="none" w:sz="0" w:space="0" w:color="auto"/>
                <w:left w:val="none" w:sz="0" w:space="0" w:color="auto"/>
                <w:bottom w:val="none" w:sz="0" w:space="0" w:color="auto"/>
                <w:right w:val="none" w:sz="0" w:space="0" w:color="auto"/>
              </w:divBdr>
            </w:div>
            <w:div w:id="662129896">
              <w:marLeft w:val="0"/>
              <w:marRight w:val="0"/>
              <w:marTop w:val="0"/>
              <w:marBottom w:val="0"/>
              <w:divBdr>
                <w:top w:val="none" w:sz="0" w:space="0" w:color="auto"/>
                <w:left w:val="none" w:sz="0" w:space="0" w:color="auto"/>
                <w:bottom w:val="none" w:sz="0" w:space="0" w:color="auto"/>
                <w:right w:val="none" w:sz="0" w:space="0" w:color="auto"/>
              </w:divBdr>
            </w:div>
            <w:div w:id="207032597">
              <w:marLeft w:val="0"/>
              <w:marRight w:val="0"/>
              <w:marTop w:val="0"/>
              <w:marBottom w:val="0"/>
              <w:divBdr>
                <w:top w:val="none" w:sz="0" w:space="0" w:color="auto"/>
                <w:left w:val="none" w:sz="0" w:space="0" w:color="auto"/>
                <w:bottom w:val="none" w:sz="0" w:space="0" w:color="auto"/>
                <w:right w:val="none" w:sz="0" w:space="0" w:color="auto"/>
              </w:divBdr>
            </w:div>
            <w:div w:id="1608610922">
              <w:marLeft w:val="0"/>
              <w:marRight w:val="0"/>
              <w:marTop w:val="0"/>
              <w:marBottom w:val="0"/>
              <w:divBdr>
                <w:top w:val="none" w:sz="0" w:space="0" w:color="auto"/>
                <w:left w:val="none" w:sz="0" w:space="0" w:color="auto"/>
                <w:bottom w:val="none" w:sz="0" w:space="0" w:color="auto"/>
                <w:right w:val="none" w:sz="0" w:space="0" w:color="auto"/>
              </w:divBdr>
            </w:div>
            <w:div w:id="998341720">
              <w:marLeft w:val="0"/>
              <w:marRight w:val="0"/>
              <w:marTop w:val="0"/>
              <w:marBottom w:val="0"/>
              <w:divBdr>
                <w:top w:val="none" w:sz="0" w:space="0" w:color="auto"/>
                <w:left w:val="none" w:sz="0" w:space="0" w:color="auto"/>
                <w:bottom w:val="none" w:sz="0" w:space="0" w:color="auto"/>
                <w:right w:val="none" w:sz="0" w:space="0" w:color="auto"/>
              </w:divBdr>
            </w:div>
            <w:div w:id="1767648147">
              <w:marLeft w:val="0"/>
              <w:marRight w:val="0"/>
              <w:marTop w:val="0"/>
              <w:marBottom w:val="0"/>
              <w:divBdr>
                <w:top w:val="none" w:sz="0" w:space="0" w:color="auto"/>
                <w:left w:val="none" w:sz="0" w:space="0" w:color="auto"/>
                <w:bottom w:val="none" w:sz="0" w:space="0" w:color="auto"/>
                <w:right w:val="none" w:sz="0" w:space="0" w:color="auto"/>
              </w:divBdr>
            </w:div>
            <w:div w:id="1037319256">
              <w:marLeft w:val="0"/>
              <w:marRight w:val="0"/>
              <w:marTop w:val="0"/>
              <w:marBottom w:val="0"/>
              <w:divBdr>
                <w:top w:val="none" w:sz="0" w:space="0" w:color="auto"/>
                <w:left w:val="none" w:sz="0" w:space="0" w:color="auto"/>
                <w:bottom w:val="none" w:sz="0" w:space="0" w:color="auto"/>
                <w:right w:val="none" w:sz="0" w:space="0" w:color="auto"/>
              </w:divBdr>
            </w:div>
            <w:div w:id="485629043">
              <w:marLeft w:val="0"/>
              <w:marRight w:val="0"/>
              <w:marTop w:val="0"/>
              <w:marBottom w:val="0"/>
              <w:divBdr>
                <w:top w:val="none" w:sz="0" w:space="0" w:color="auto"/>
                <w:left w:val="none" w:sz="0" w:space="0" w:color="auto"/>
                <w:bottom w:val="none" w:sz="0" w:space="0" w:color="auto"/>
                <w:right w:val="none" w:sz="0" w:space="0" w:color="auto"/>
              </w:divBdr>
            </w:div>
            <w:div w:id="17871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7365">
      <w:bodyDiv w:val="1"/>
      <w:marLeft w:val="0"/>
      <w:marRight w:val="0"/>
      <w:marTop w:val="0"/>
      <w:marBottom w:val="0"/>
      <w:divBdr>
        <w:top w:val="none" w:sz="0" w:space="0" w:color="auto"/>
        <w:left w:val="none" w:sz="0" w:space="0" w:color="auto"/>
        <w:bottom w:val="none" w:sz="0" w:space="0" w:color="auto"/>
        <w:right w:val="none" w:sz="0" w:space="0" w:color="auto"/>
      </w:divBdr>
    </w:div>
    <w:div w:id="538470766">
      <w:bodyDiv w:val="1"/>
      <w:marLeft w:val="0"/>
      <w:marRight w:val="0"/>
      <w:marTop w:val="0"/>
      <w:marBottom w:val="0"/>
      <w:divBdr>
        <w:top w:val="none" w:sz="0" w:space="0" w:color="auto"/>
        <w:left w:val="none" w:sz="0" w:space="0" w:color="auto"/>
        <w:bottom w:val="none" w:sz="0" w:space="0" w:color="auto"/>
        <w:right w:val="none" w:sz="0" w:space="0" w:color="auto"/>
      </w:divBdr>
    </w:div>
    <w:div w:id="545718526">
      <w:bodyDiv w:val="1"/>
      <w:marLeft w:val="0"/>
      <w:marRight w:val="0"/>
      <w:marTop w:val="0"/>
      <w:marBottom w:val="0"/>
      <w:divBdr>
        <w:top w:val="none" w:sz="0" w:space="0" w:color="auto"/>
        <w:left w:val="none" w:sz="0" w:space="0" w:color="auto"/>
        <w:bottom w:val="none" w:sz="0" w:space="0" w:color="auto"/>
        <w:right w:val="none" w:sz="0" w:space="0" w:color="auto"/>
      </w:divBdr>
    </w:div>
    <w:div w:id="553350749">
      <w:bodyDiv w:val="1"/>
      <w:marLeft w:val="0"/>
      <w:marRight w:val="0"/>
      <w:marTop w:val="0"/>
      <w:marBottom w:val="0"/>
      <w:divBdr>
        <w:top w:val="none" w:sz="0" w:space="0" w:color="auto"/>
        <w:left w:val="none" w:sz="0" w:space="0" w:color="auto"/>
        <w:bottom w:val="none" w:sz="0" w:space="0" w:color="auto"/>
        <w:right w:val="none" w:sz="0" w:space="0" w:color="auto"/>
      </w:divBdr>
    </w:div>
    <w:div w:id="564143585">
      <w:bodyDiv w:val="1"/>
      <w:marLeft w:val="0"/>
      <w:marRight w:val="0"/>
      <w:marTop w:val="0"/>
      <w:marBottom w:val="0"/>
      <w:divBdr>
        <w:top w:val="none" w:sz="0" w:space="0" w:color="auto"/>
        <w:left w:val="none" w:sz="0" w:space="0" w:color="auto"/>
        <w:bottom w:val="none" w:sz="0" w:space="0" w:color="auto"/>
        <w:right w:val="none" w:sz="0" w:space="0" w:color="auto"/>
      </w:divBdr>
    </w:div>
    <w:div w:id="587614152">
      <w:bodyDiv w:val="1"/>
      <w:marLeft w:val="0"/>
      <w:marRight w:val="0"/>
      <w:marTop w:val="0"/>
      <w:marBottom w:val="0"/>
      <w:divBdr>
        <w:top w:val="none" w:sz="0" w:space="0" w:color="auto"/>
        <w:left w:val="none" w:sz="0" w:space="0" w:color="auto"/>
        <w:bottom w:val="none" w:sz="0" w:space="0" w:color="auto"/>
        <w:right w:val="none" w:sz="0" w:space="0" w:color="auto"/>
      </w:divBdr>
    </w:div>
    <w:div w:id="665323021">
      <w:bodyDiv w:val="1"/>
      <w:marLeft w:val="0"/>
      <w:marRight w:val="0"/>
      <w:marTop w:val="0"/>
      <w:marBottom w:val="0"/>
      <w:divBdr>
        <w:top w:val="none" w:sz="0" w:space="0" w:color="auto"/>
        <w:left w:val="none" w:sz="0" w:space="0" w:color="auto"/>
        <w:bottom w:val="none" w:sz="0" w:space="0" w:color="auto"/>
        <w:right w:val="none" w:sz="0" w:space="0" w:color="auto"/>
      </w:divBdr>
    </w:div>
    <w:div w:id="675108194">
      <w:bodyDiv w:val="1"/>
      <w:marLeft w:val="0"/>
      <w:marRight w:val="0"/>
      <w:marTop w:val="0"/>
      <w:marBottom w:val="0"/>
      <w:divBdr>
        <w:top w:val="none" w:sz="0" w:space="0" w:color="auto"/>
        <w:left w:val="none" w:sz="0" w:space="0" w:color="auto"/>
        <w:bottom w:val="none" w:sz="0" w:space="0" w:color="auto"/>
        <w:right w:val="none" w:sz="0" w:space="0" w:color="auto"/>
      </w:divBdr>
      <w:divsChild>
        <w:div w:id="1683821487">
          <w:marLeft w:val="0"/>
          <w:marRight w:val="0"/>
          <w:marTop w:val="0"/>
          <w:marBottom w:val="0"/>
          <w:divBdr>
            <w:top w:val="none" w:sz="0" w:space="0" w:color="auto"/>
            <w:left w:val="none" w:sz="0" w:space="0" w:color="auto"/>
            <w:bottom w:val="none" w:sz="0" w:space="0" w:color="auto"/>
            <w:right w:val="none" w:sz="0" w:space="0" w:color="auto"/>
          </w:divBdr>
          <w:divsChild>
            <w:div w:id="312219846">
              <w:marLeft w:val="0"/>
              <w:marRight w:val="0"/>
              <w:marTop w:val="0"/>
              <w:marBottom w:val="0"/>
              <w:divBdr>
                <w:top w:val="none" w:sz="0" w:space="0" w:color="auto"/>
                <w:left w:val="none" w:sz="0" w:space="0" w:color="auto"/>
                <w:bottom w:val="none" w:sz="0" w:space="0" w:color="auto"/>
                <w:right w:val="none" w:sz="0" w:space="0" w:color="auto"/>
              </w:divBdr>
            </w:div>
            <w:div w:id="1714692340">
              <w:marLeft w:val="0"/>
              <w:marRight w:val="0"/>
              <w:marTop w:val="0"/>
              <w:marBottom w:val="0"/>
              <w:divBdr>
                <w:top w:val="none" w:sz="0" w:space="0" w:color="auto"/>
                <w:left w:val="none" w:sz="0" w:space="0" w:color="auto"/>
                <w:bottom w:val="none" w:sz="0" w:space="0" w:color="auto"/>
                <w:right w:val="none" w:sz="0" w:space="0" w:color="auto"/>
              </w:divBdr>
            </w:div>
            <w:div w:id="1157919076">
              <w:marLeft w:val="0"/>
              <w:marRight w:val="0"/>
              <w:marTop w:val="0"/>
              <w:marBottom w:val="0"/>
              <w:divBdr>
                <w:top w:val="none" w:sz="0" w:space="0" w:color="auto"/>
                <w:left w:val="none" w:sz="0" w:space="0" w:color="auto"/>
                <w:bottom w:val="none" w:sz="0" w:space="0" w:color="auto"/>
                <w:right w:val="none" w:sz="0" w:space="0" w:color="auto"/>
              </w:divBdr>
            </w:div>
            <w:div w:id="844786199">
              <w:marLeft w:val="0"/>
              <w:marRight w:val="0"/>
              <w:marTop w:val="0"/>
              <w:marBottom w:val="0"/>
              <w:divBdr>
                <w:top w:val="none" w:sz="0" w:space="0" w:color="auto"/>
                <w:left w:val="none" w:sz="0" w:space="0" w:color="auto"/>
                <w:bottom w:val="none" w:sz="0" w:space="0" w:color="auto"/>
                <w:right w:val="none" w:sz="0" w:space="0" w:color="auto"/>
              </w:divBdr>
            </w:div>
            <w:div w:id="684982425">
              <w:marLeft w:val="0"/>
              <w:marRight w:val="0"/>
              <w:marTop w:val="0"/>
              <w:marBottom w:val="0"/>
              <w:divBdr>
                <w:top w:val="none" w:sz="0" w:space="0" w:color="auto"/>
                <w:left w:val="none" w:sz="0" w:space="0" w:color="auto"/>
                <w:bottom w:val="none" w:sz="0" w:space="0" w:color="auto"/>
                <w:right w:val="none" w:sz="0" w:space="0" w:color="auto"/>
              </w:divBdr>
            </w:div>
            <w:div w:id="2039155836">
              <w:marLeft w:val="0"/>
              <w:marRight w:val="0"/>
              <w:marTop w:val="0"/>
              <w:marBottom w:val="0"/>
              <w:divBdr>
                <w:top w:val="none" w:sz="0" w:space="0" w:color="auto"/>
                <w:left w:val="none" w:sz="0" w:space="0" w:color="auto"/>
                <w:bottom w:val="none" w:sz="0" w:space="0" w:color="auto"/>
                <w:right w:val="none" w:sz="0" w:space="0" w:color="auto"/>
              </w:divBdr>
            </w:div>
            <w:div w:id="177818916">
              <w:marLeft w:val="0"/>
              <w:marRight w:val="0"/>
              <w:marTop w:val="0"/>
              <w:marBottom w:val="0"/>
              <w:divBdr>
                <w:top w:val="none" w:sz="0" w:space="0" w:color="auto"/>
                <w:left w:val="none" w:sz="0" w:space="0" w:color="auto"/>
                <w:bottom w:val="none" w:sz="0" w:space="0" w:color="auto"/>
                <w:right w:val="none" w:sz="0" w:space="0" w:color="auto"/>
              </w:divBdr>
            </w:div>
            <w:div w:id="1930843897">
              <w:marLeft w:val="0"/>
              <w:marRight w:val="0"/>
              <w:marTop w:val="0"/>
              <w:marBottom w:val="0"/>
              <w:divBdr>
                <w:top w:val="none" w:sz="0" w:space="0" w:color="auto"/>
                <w:left w:val="none" w:sz="0" w:space="0" w:color="auto"/>
                <w:bottom w:val="none" w:sz="0" w:space="0" w:color="auto"/>
                <w:right w:val="none" w:sz="0" w:space="0" w:color="auto"/>
              </w:divBdr>
            </w:div>
            <w:div w:id="1105731401">
              <w:marLeft w:val="0"/>
              <w:marRight w:val="0"/>
              <w:marTop w:val="0"/>
              <w:marBottom w:val="0"/>
              <w:divBdr>
                <w:top w:val="none" w:sz="0" w:space="0" w:color="auto"/>
                <w:left w:val="none" w:sz="0" w:space="0" w:color="auto"/>
                <w:bottom w:val="none" w:sz="0" w:space="0" w:color="auto"/>
                <w:right w:val="none" w:sz="0" w:space="0" w:color="auto"/>
              </w:divBdr>
            </w:div>
            <w:div w:id="1301115337">
              <w:marLeft w:val="0"/>
              <w:marRight w:val="0"/>
              <w:marTop w:val="0"/>
              <w:marBottom w:val="0"/>
              <w:divBdr>
                <w:top w:val="none" w:sz="0" w:space="0" w:color="auto"/>
                <w:left w:val="none" w:sz="0" w:space="0" w:color="auto"/>
                <w:bottom w:val="none" w:sz="0" w:space="0" w:color="auto"/>
                <w:right w:val="none" w:sz="0" w:space="0" w:color="auto"/>
              </w:divBdr>
            </w:div>
            <w:div w:id="1594626399">
              <w:marLeft w:val="0"/>
              <w:marRight w:val="0"/>
              <w:marTop w:val="0"/>
              <w:marBottom w:val="0"/>
              <w:divBdr>
                <w:top w:val="none" w:sz="0" w:space="0" w:color="auto"/>
                <w:left w:val="none" w:sz="0" w:space="0" w:color="auto"/>
                <w:bottom w:val="none" w:sz="0" w:space="0" w:color="auto"/>
                <w:right w:val="none" w:sz="0" w:space="0" w:color="auto"/>
              </w:divBdr>
            </w:div>
            <w:div w:id="2031566317">
              <w:marLeft w:val="0"/>
              <w:marRight w:val="0"/>
              <w:marTop w:val="0"/>
              <w:marBottom w:val="0"/>
              <w:divBdr>
                <w:top w:val="none" w:sz="0" w:space="0" w:color="auto"/>
                <w:left w:val="none" w:sz="0" w:space="0" w:color="auto"/>
                <w:bottom w:val="none" w:sz="0" w:space="0" w:color="auto"/>
                <w:right w:val="none" w:sz="0" w:space="0" w:color="auto"/>
              </w:divBdr>
            </w:div>
            <w:div w:id="1408769938">
              <w:marLeft w:val="0"/>
              <w:marRight w:val="0"/>
              <w:marTop w:val="0"/>
              <w:marBottom w:val="0"/>
              <w:divBdr>
                <w:top w:val="none" w:sz="0" w:space="0" w:color="auto"/>
                <w:left w:val="none" w:sz="0" w:space="0" w:color="auto"/>
                <w:bottom w:val="none" w:sz="0" w:space="0" w:color="auto"/>
                <w:right w:val="none" w:sz="0" w:space="0" w:color="auto"/>
              </w:divBdr>
            </w:div>
            <w:div w:id="1179003494">
              <w:marLeft w:val="0"/>
              <w:marRight w:val="0"/>
              <w:marTop w:val="0"/>
              <w:marBottom w:val="0"/>
              <w:divBdr>
                <w:top w:val="none" w:sz="0" w:space="0" w:color="auto"/>
                <w:left w:val="none" w:sz="0" w:space="0" w:color="auto"/>
                <w:bottom w:val="none" w:sz="0" w:space="0" w:color="auto"/>
                <w:right w:val="none" w:sz="0" w:space="0" w:color="auto"/>
              </w:divBdr>
            </w:div>
            <w:div w:id="247732805">
              <w:marLeft w:val="0"/>
              <w:marRight w:val="0"/>
              <w:marTop w:val="0"/>
              <w:marBottom w:val="0"/>
              <w:divBdr>
                <w:top w:val="none" w:sz="0" w:space="0" w:color="auto"/>
                <w:left w:val="none" w:sz="0" w:space="0" w:color="auto"/>
                <w:bottom w:val="none" w:sz="0" w:space="0" w:color="auto"/>
                <w:right w:val="none" w:sz="0" w:space="0" w:color="auto"/>
              </w:divBdr>
            </w:div>
            <w:div w:id="1186870821">
              <w:marLeft w:val="0"/>
              <w:marRight w:val="0"/>
              <w:marTop w:val="0"/>
              <w:marBottom w:val="0"/>
              <w:divBdr>
                <w:top w:val="none" w:sz="0" w:space="0" w:color="auto"/>
                <w:left w:val="none" w:sz="0" w:space="0" w:color="auto"/>
                <w:bottom w:val="none" w:sz="0" w:space="0" w:color="auto"/>
                <w:right w:val="none" w:sz="0" w:space="0" w:color="auto"/>
              </w:divBdr>
            </w:div>
            <w:div w:id="991373379">
              <w:marLeft w:val="0"/>
              <w:marRight w:val="0"/>
              <w:marTop w:val="0"/>
              <w:marBottom w:val="0"/>
              <w:divBdr>
                <w:top w:val="none" w:sz="0" w:space="0" w:color="auto"/>
                <w:left w:val="none" w:sz="0" w:space="0" w:color="auto"/>
                <w:bottom w:val="none" w:sz="0" w:space="0" w:color="auto"/>
                <w:right w:val="none" w:sz="0" w:space="0" w:color="auto"/>
              </w:divBdr>
            </w:div>
            <w:div w:id="6717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5381">
      <w:bodyDiv w:val="1"/>
      <w:marLeft w:val="0"/>
      <w:marRight w:val="0"/>
      <w:marTop w:val="0"/>
      <w:marBottom w:val="0"/>
      <w:divBdr>
        <w:top w:val="none" w:sz="0" w:space="0" w:color="auto"/>
        <w:left w:val="none" w:sz="0" w:space="0" w:color="auto"/>
        <w:bottom w:val="none" w:sz="0" w:space="0" w:color="auto"/>
        <w:right w:val="none" w:sz="0" w:space="0" w:color="auto"/>
      </w:divBdr>
    </w:div>
    <w:div w:id="827592339">
      <w:bodyDiv w:val="1"/>
      <w:marLeft w:val="0"/>
      <w:marRight w:val="0"/>
      <w:marTop w:val="0"/>
      <w:marBottom w:val="0"/>
      <w:divBdr>
        <w:top w:val="none" w:sz="0" w:space="0" w:color="auto"/>
        <w:left w:val="none" w:sz="0" w:space="0" w:color="auto"/>
        <w:bottom w:val="none" w:sz="0" w:space="0" w:color="auto"/>
        <w:right w:val="none" w:sz="0" w:space="0" w:color="auto"/>
      </w:divBdr>
    </w:div>
    <w:div w:id="832837341">
      <w:bodyDiv w:val="1"/>
      <w:marLeft w:val="0"/>
      <w:marRight w:val="0"/>
      <w:marTop w:val="0"/>
      <w:marBottom w:val="0"/>
      <w:divBdr>
        <w:top w:val="none" w:sz="0" w:space="0" w:color="auto"/>
        <w:left w:val="none" w:sz="0" w:space="0" w:color="auto"/>
        <w:bottom w:val="none" w:sz="0" w:space="0" w:color="auto"/>
        <w:right w:val="none" w:sz="0" w:space="0" w:color="auto"/>
      </w:divBdr>
    </w:div>
    <w:div w:id="858784409">
      <w:bodyDiv w:val="1"/>
      <w:marLeft w:val="0"/>
      <w:marRight w:val="0"/>
      <w:marTop w:val="0"/>
      <w:marBottom w:val="0"/>
      <w:divBdr>
        <w:top w:val="none" w:sz="0" w:space="0" w:color="auto"/>
        <w:left w:val="none" w:sz="0" w:space="0" w:color="auto"/>
        <w:bottom w:val="none" w:sz="0" w:space="0" w:color="auto"/>
        <w:right w:val="none" w:sz="0" w:space="0" w:color="auto"/>
      </w:divBdr>
    </w:div>
    <w:div w:id="894124897">
      <w:bodyDiv w:val="1"/>
      <w:marLeft w:val="0"/>
      <w:marRight w:val="0"/>
      <w:marTop w:val="0"/>
      <w:marBottom w:val="0"/>
      <w:divBdr>
        <w:top w:val="none" w:sz="0" w:space="0" w:color="auto"/>
        <w:left w:val="none" w:sz="0" w:space="0" w:color="auto"/>
        <w:bottom w:val="none" w:sz="0" w:space="0" w:color="auto"/>
        <w:right w:val="none" w:sz="0" w:space="0" w:color="auto"/>
      </w:divBdr>
    </w:div>
    <w:div w:id="904414949">
      <w:bodyDiv w:val="1"/>
      <w:marLeft w:val="0"/>
      <w:marRight w:val="0"/>
      <w:marTop w:val="0"/>
      <w:marBottom w:val="0"/>
      <w:divBdr>
        <w:top w:val="none" w:sz="0" w:space="0" w:color="auto"/>
        <w:left w:val="none" w:sz="0" w:space="0" w:color="auto"/>
        <w:bottom w:val="none" w:sz="0" w:space="0" w:color="auto"/>
        <w:right w:val="none" w:sz="0" w:space="0" w:color="auto"/>
      </w:divBdr>
    </w:div>
    <w:div w:id="939987274">
      <w:bodyDiv w:val="1"/>
      <w:marLeft w:val="0"/>
      <w:marRight w:val="0"/>
      <w:marTop w:val="0"/>
      <w:marBottom w:val="0"/>
      <w:divBdr>
        <w:top w:val="none" w:sz="0" w:space="0" w:color="auto"/>
        <w:left w:val="none" w:sz="0" w:space="0" w:color="auto"/>
        <w:bottom w:val="none" w:sz="0" w:space="0" w:color="auto"/>
        <w:right w:val="none" w:sz="0" w:space="0" w:color="auto"/>
      </w:divBdr>
    </w:div>
    <w:div w:id="955871217">
      <w:bodyDiv w:val="1"/>
      <w:marLeft w:val="0"/>
      <w:marRight w:val="0"/>
      <w:marTop w:val="0"/>
      <w:marBottom w:val="0"/>
      <w:divBdr>
        <w:top w:val="none" w:sz="0" w:space="0" w:color="auto"/>
        <w:left w:val="none" w:sz="0" w:space="0" w:color="auto"/>
        <w:bottom w:val="none" w:sz="0" w:space="0" w:color="auto"/>
        <w:right w:val="none" w:sz="0" w:space="0" w:color="auto"/>
      </w:divBdr>
    </w:div>
    <w:div w:id="990674752">
      <w:bodyDiv w:val="1"/>
      <w:marLeft w:val="0"/>
      <w:marRight w:val="0"/>
      <w:marTop w:val="0"/>
      <w:marBottom w:val="0"/>
      <w:divBdr>
        <w:top w:val="none" w:sz="0" w:space="0" w:color="auto"/>
        <w:left w:val="none" w:sz="0" w:space="0" w:color="auto"/>
        <w:bottom w:val="none" w:sz="0" w:space="0" w:color="auto"/>
        <w:right w:val="none" w:sz="0" w:space="0" w:color="auto"/>
      </w:divBdr>
    </w:div>
    <w:div w:id="1075779277">
      <w:bodyDiv w:val="1"/>
      <w:marLeft w:val="0"/>
      <w:marRight w:val="0"/>
      <w:marTop w:val="0"/>
      <w:marBottom w:val="0"/>
      <w:divBdr>
        <w:top w:val="none" w:sz="0" w:space="0" w:color="auto"/>
        <w:left w:val="none" w:sz="0" w:space="0" w:color="auto"/>
        <w:bottom w:val="none" w:sz="0" w:space="0" w:color="auto"/>
        <w:right w:val="none" w:sz="0" w:space="0" w:color="auto"/>
      </w:divBdr>
      <w:divsChild>
        <w:div w:id="91241151">
          <w:marLeft w:val="0"/>
          <w:marRight w:val="0"/>
          <w:marTop w:val="0"/>
          <w:marBottom w:val="0"/>
          <w:divBdr>
            <w:top w:val="none" w:sz="0" w:space="0" w:color="auto"/>
            <w:left w:val="none" w:sz="0" w:space="0" w:color="auto"/>
            <w:bottom w:val="none" w:sz="0" w:space="0" w:color="auto"/>
            <w:right w:val="none" w:sz="0" w:space="0" w:color="auto"/>
          </w:divBdr>
          <w:divsChild>
            <w:div w:id="1961570595">
              <w:marLeft w:val="0"/>
              <w:marRight w:val="0"/>
              <w:marTop w:val="0"/>
              <w:marBottom w:val="0"/>
              <w:divBdr>
                <w:top w:val="none" w:sz="0" w:space="0" w:color="auto"/>
                <w:left w:val="none" w:sz="0" w:space="0" w:color="auto"/>
                <w:bottom w:val="none" w:sz="0" w:space="0" w:color="auto"/>
                <w:right w:val="none" w:sz="0" w:space="0" w:color="auto"/>
              </w:divBdr>
            </w:div>
            <w:div w:id="579869756">
              <w:marLeft w:val="0"/>
              <w:marRight w:val="0"/>
              <w:marTop w:val="0"/>
              <w:marBottom w:val="0"/>
              <w:divBdr>
                <w:top w:val="none" w:sz="0" w:space="0" w:color="auto"/>
                <w:left w:val="none" w:sz="0" w:space="0" w:color="auto"/>
                <w:bottom w:val="none" w:sz="0" w:space="0" w:color="auto"/>
                <w:right w:val="none" w:sz="0" w:space="0" w:color="auto"/>
              </w:divBdr>
            </w:div>
            <w:div w:id="1113091572">
              <w:marLeft w:val="0"/>
              <w:marRight w:val="0"/>
              <w:marTop w:val="0"/>
              <w:marBottom w:val="0"/>
              <w:divBdr>
                <w:top w:val="none" w:sz="0" w:space="0" w:color="auto"/>
                <w:left w:val="none" w:sz="0" w:space="0" w:color="auto"/>
                <w:bottom w:val="none" w:sz="0" w:space="0" w:color="auto"/>
                <w:right w:val="none" w:sz="0" w:space="0" w:color="auto"/>
              </w:divBdr>
            </w:div>
            <w:div w:id="1077871826">
              <w:marLeft w:val="0"/>
              <w:marRight w:val="0"/>
              <w:marTop w:val="0"/>
              <w:marBottom w:val="0"/>
              <w:divBdr>
                <w:top w:val="none" w:sz="0" w:space="0" w:color="auto"/>
                <w:left w:val="none" w:sz="0" w:space="0" w:color="auto"/>
                <w:bottom w:val="none" w:sz="0" w:space="0" w:color="auto"/>
                <w:right w:val="none" w:sz="0" w:space="0" w:color="auto"/>
              </w:divBdr>
            </w:div>
            <w:div w:id="2101095668">
              <w:marLeft w:val="0"/>
              <w:marRight w:val="0"/>
              <w:marTop w:val="0"/>
              <w:marBottom w:val="0"/>
              <w:divBdr>
                <w:top w:val="none" w:sz="0" w:space="0" w:color="auto"/>
                <w:left w:val="none" w:sz="0" w:space="0" w:color="auto"/>
                <w:bottom w:val="none" w:sz="0" w:space="0" w:color="auto"/>
                <w:right w:val="none" w:sz="0" w:space="0" w:color="auto"/>
              </w:divBdr>
            </w:div>
            <w:div w:id="310913833">
              <w:marLeft w:val="0"/>
              <w:marRight w:val="0"/>
              <w:marTop w:val="0"/>
              <w:marBottom w:val="0"/>
              <w:divBdr>
                <w:top w:val="none" w:sz="0" w:space="0" w:color="auto"/>
                <w:left w:val="none" w:sz="0" w:space="0" w:color="auto"/>
                <w:bottom w:val="none" w:sz="0" w:space="0" w:color="auto"/>
                <w:right w:val="none" w:sz="0" w:space="0" w:color="auto"/>
              </w:divBdr>
            </w:div>
            <w:div w:id="1546675451">
              <w:marLeft w:val="0"/>
              <w:marRight w:val="0"/>
              <w:marTop w:val="0"/>
              <w:marBottom w:val="0"/>
              <w:divBdr>
                <w:top w:val="none" w:sz="0" w:space="0" w:color="auto"/>
                <w:left w:val="none" w:sz="0" w:space="0" w:color="auto"/>
                <w:bottom w:val="none" w:sz="0" w:space="0" w:color="auto"/>
                <w:right w:val="none" w:sz="0" w:space="0" w:color="auto"/>
              </w:divBdr>
            </w:div>
            <w:div w:id="310644307">
              <w:marLeft w:val="0"/>
              <w:marRight w:val="0"/>
              <w:marTop w:val="0"/>
              <w:marBottom w:val="0"/>
              <w:divBdr>
                <w:top w:val="none" w:sz="0" w:space="0" w:color="auto"/>
                <w:left w:val="none" w:sz="0" w:space="0" w:color="auto"/>
                <w:bottom w:val="none" w:sz="0" w:space="0" w:color="auto"/>
                <w:right w:val="none" w:sz="0" w:space="0" w:color="auto"/>
              </w:divBdr>
            </w:div>
            <w:div w:id="211692320">
              <w:marLeft w:val="0"/>
              <w:marRight w:val="0"/>
              <w:marTop w:val="0"/>
              <w:marBottom w:val="0"/>
              <w:divBdr>
                <w:top w:val="none" w:sz="0" w:space="0" w:color="auto"/>
                <w:left w:val="none" w:sz="0" w:space="0" w:color="auto"/>
                <w:bottom w:val="none" w:sz="0" w:space="0" w:color="auto"/>
                <w:right w:val="none" w:sz="0" w:space="0" w:color="auto"/>
              </w:divBdr>
            </w:div>
            <w:div w:id="2118983312">
              <w:marLeft w:val="0"/>
              <w:marRight w:val="0"/>
              <w:marTop w:val="0"/>
              <w:marBottom w:val="0"/>
              <w:divBdr>
                <w:top w:val="none" w:sz="0" w:space="0" w:color="auto"/>
                <w:left w:val="none" w:sz="0" w:space="0" w:color="auto"/>
                <w:bottom w:val="none" w:sz="0" w:space="0" w:color="auto"/>
                <w:right w:val="none" w:sz="0" w:space="0" w:color="auto"/>
              </w:divBdr>
            </w:div>
            <w:div w:id="502084721">
              <w:marLeft w:val="0"/>
              <w:marRight w:val="0"/>
              <w:marTop w:val="0"/>
              <w:marBottom w:val="0"/>
              <w:divBdr>
                <w:top w:val="none" w:sz="0" w:space="0" w:color="auto"/>
                <w:left w:val="none" w:sz="0" w:space="0" w:color="auto"/>
                <w:bottom w:val="none" w:sz="0" w:space="0" w:color="auto"/>
                <w:right w:val="none" w:sz="0" w:space="0" w:color="auto"/>
              </w:divBdr>
            </w:div>
            <w:div w:id="1639991160">
              <w:marLeft w:val="0"/>
              <w:marRight w:val="0"/>
              <w:marTop w:val="0"/>
              <w:marBottom w:val="0"/>
              <w:divBdr>
                <w:top w:val="none" w:sz="0" w:space="0" w:color="auto"/>
                <w:left w:val="none" w:sz="0" w:space="0" w:color="auto"/>
                <w:bottom w:val="none" w:sz="0" w:space="0" w:color="auto"/>
                <w:right w:val="none" w:sz="0" w:space="0" w:color="auto"/>
              </w:divBdr>
            </w:div>
            <w:div w:id="1693073229">
              <w:marLeft w:val="0"/>
              <w:marRight w:val="0"/>
              <w:marTop w:val="0"/>
              <w:marBottom w:val="0"/>
              <w:divBdr>
                <w:top w:val="none" w:sz="0" w:space="0" w:color="auto"/>
                <w:left w:val="none" w:sz="0" w:space="0" w:color="auto"/>
                <w:bottom w:val="none" w:sz="0" w:space="0" w:color="auto"/>
                <w:right w:val="none" w:sz="0" w:space="0" w:color="auto"/>
              </w:divBdr>
            </w:div>
            <w:div w:id="2030717710">
              <w:marLeft w:val="0"/>
              <w:marRight w:val="0"/>
              <w:marTop w:val="0"/>
              <w:marBottom w:val="0"/>
              <w:divBdr>
                <w:top w:val="none" w:sz="0" w:space="0" w:color="auto"/>
                <w:left w:val="none" w:sz="0" w:space="0" w:color="auto"/>
                <w:bottom w:val="none" w:sz="0" w:space="0" w:color="auto"/>
                <w:right w:val="none" w:sz="0" w:space="0" w:color="auto"/>
              </w:divBdr>
            </w:div>
            <w:div w:id="2002200673">
              <w:marLeft w:val="0"/>
              <w:marRight w:val="0"/>
              <w:marTop w:val="0"/>
              <w:marBottom w:val="0"/>
              <w:divBdr>
                <w:top w:val="none" w:sz="0" w:space="0" w:color="auto"/>
                <w:left w:val="none" w:sz="0" w:space="0" w:color="auto"/>
                <w:bottom w:val="none" w:sz="0" w:space="0" w:color="auto"/>
                <w:right w:val="none" w:sz="0" w:space="0" w:color="auto"/>
              </w:divBdr>
            </w:div>
            <w:div w:id="852456466">
              <w:marLeft w:val="0"/>
              <w:marRight w:val="0"/>
              <w:marTop w:val="0"/>
              <w:marBottom w:val="0"/>
              <w:divBdr>
                <w:top w:val="none" w:sz="0" w:space="0" w:color="auto"/>
                <w:left w:val="none" w:sz="0" w:space="0" w:color="auto"/>
                <w:bottom w:val="none" w:sz="0" w:space="0" w:color="auto"/>
                <w:right w:val="none" w:sz="0" w:space="0" w:color="auto"/>
              </w:divBdr>
            </w:div>
            <w:div w:id="109052602">
              <w:marLeft w:val="0"/>
              <w:marRight w:val="0"/>
              <w:marTop w:val="0"/>
              <w:marBottom w:val="0"/>
              <w:divBdr>
                <w:top w:val="none" w:sz="0" w:space="0" w:color="auto"/>
                <w:left w:val="none" w:sz="0" w:space="0" w:color="auto"/>
                <w:bottom w:val="none" w:sz="0" w:space="0" w:color="auto"/>
                <w:right w:val="none" w:sz="0" w:space="0" w:color="auto"/>
              </w:divBdr>
            </w:div>
            <w:div w:id="308442243">
              <w:marLeft w:val="0"/>
              <w:marRight w:val="0"/>
              <w:marTop w:val="0"/>
              <w:marBottom w:val="0"/>
              <w:divBdr>
                <w:top w:val="none" w:sz="0" w:space="0" w:color="auto"/>
                <w:left w:val="none" w:sz="0" w:space="0" w:color="auto"/>
                <w:bottom w:val="none" w:sz="0" w:space="0" w:color="auto"/>
                <w:right w:val="none" w:sz="0" w:space="0" w:color="auto"/>
              </w:divBdr>
            </w:div>
            <w:div w:id="55279522">
              <w:marLeft w:val="0"/>
              <w:marRight w:val="0"/>
              <w:marTop w:val="0"/>
              <w:marBottom w:val="0"/>
              <w:divBdr>
                <w:top w:val="none" w:sz="0" w:space="0" w:color="auto"/>
                <w:left w:val="none" w:sz="0" w:space="0" w:color="auto"/>
                <w:bottom w:val="none" w:sz="0" w:space="0" w:color="auto"/>
                <w:right w:val="none" w:sz="0" w:space="0" w:color="auto"/>
              </w:divBdr>
            </w:div>
            <w:div w:id="290593075">
              <w:marLeft w:val="0"/>
              <w:marRight w:val="0"/>
              <w:marTop w:val="0"/>
              <w:marBottom w:val="0"/>
              <w:divBdr>
                <w:top w:val="none" w:sz="0" w:space="0" w:color="auto"/>
                <w:left w:val="none" w:sz="0" w:space="0" w:color="auto"/>
                <w:bottom w:val="none" w:sz="0" w:space="0" w:color="auto"/>
                <w:right w:val="none" w:sz="0" w:space="0" w:color="auto"/>
              </w:divBdr>
            </w:div>
            <w:div w:id="973557250">
              <w:marLeft w:val="0"/>
              <w:marRight w:val="0"/>
              <w:marTop w:val="0"/>
              <w:marBottom w:val="0"/>
              <w:divBdr>
                <w:top w:val="none" w:sz="0" w:space="0" w:color="auto"/>
                <w:left w:val="none" w:sz="0" w:space="0" w:color="auto"/>
                <w:bottom w:val="none" w:sz="0" w:space="0" w:color="auto"/>
                <w:right w:val="none" w:sz="0" w:space="0" w:color="auto"/>
              </w:divBdr>
            </w:div>
            <w:div w:id="1299993464">
              <w:marLeft w:val="0"/>
              <w:marRight w:val="0"/>
              <w:marTop w:val="0"/>
              <w:marBottom w:val="0"/>
              <w:divBdr>
                <w:top w:val="none" w:sz="0" w:space="0" w:color="auto"/>
                <w:left w:val="none" w:sz="0" w:space="0" w:color="auto"/>
                <w:bottom w:val="none" w:sz="0" w:space="0" w:color="auto"/>
                <w:right w:val="none" w:sz="0" w:space="0" w:color="auto"/>
              </w:divBdr>
            </w:div>
            <w:div w:id="1262224180">
              <w:marLeft w:val="0"/>
              <w:marRight w:val="0"/>
              <w:marTop w:val="0"/>
              <w:marBottom w:val="0"/>
              <w:divBdr>
                <w:top w:val="none" w:sz="0" w:space="0" w:color="auto"/>
                <w:left w:val="none" w:sz="0" w:space="0" w:color="auto"/>
                <w:bottom w:val="none" w:sz="0" w:space="0" w:color="auto"/>
                <w:right w:val="none" w:sz="0" w:space="0" w:color="auto"/>
              </w:divBdr>
            </w:div>
            <w:div w:id="1806237700">
              <w:marLeft w:val="0"/>
              <w:marRight w:val="0"/>
              <w:marTop w:val="0"/>
              <w:marBottom w:val="0"/>
              <w:divBdr>
                <w:top w:val="none" w:sz="0" w:space="0" w:color="auto"/>
                <w:left w:val="none" w:sz="0" w:space="0" w:color="auto"/>
                <w:bottom w:val="none" w:sz="0" w:space="0" w:color="auto"/>
                <w:right w:val="none" w:sz="0" w:space="0" w:color="auto"/>
              </w:divBdr>
            </w:div>
            <w:div w:id="569383642">
              <w:marLeft w:val="0"/>
              <w:marRight w:val="0"/>
              <w:marTop w:val="0"/>
              <w:marBottom w:val="0"/>
              <w:divBdr>
                <w:top w:val="none" w:sz="0" w:space="0" w:color="auto"/>
                <w:left w:val="none" w:sz="0" w:space="0" w:color="auto"/>
                <w:bottom w:val="none" w:sz="0" w:space="0" w:color="auto"/>
                <w:right w:val="none" w:sz="0" w:space="0" w:color="auto"/>
              </w:divBdr>
            </w:div>
            <w:div w:id="619412134">
              <w:marLeft w:val="0"/>
              <w:marRight w:val="0"/>
              <w:marTop w:val="0"/>
              <w:marBottom w:val="0"/>
              <w:divBdr>
                <w:top w:val="none" w:sz="0" w:space="0" w:color="auto"/>
                <w:left w:val="none" w:sz="0" w:space="0" w:color="auto"/>
                <w:bottom w:val="none" w:sz="0" w:space="0" w:color="auto"/>
                <w:right w:val="none" w:sz="0" w:space="0" w:color="auto"/>
              </w:divBdr>
            </w:div>
            <w:div w:id="1854495522">
              <w:marLeft w:val="0"/>
              <w:marRight w:val="0"/>
              <w:marTop w:val="0"/>
              <w:marBottom w:val="0"/>
              <w:divBdr>
                <w:top w:val="none" w:sz="0" w:space="0" w:color="auto"/>
                <w:left w:val="none" w:sz="0" w:space="0" w:color="auto"/>
                <w:bottom w:val="none" w:sz="0" w:space="0" w:color="auto"/>
                <w:right w:val="none" w:sz="0" w:space="0" w:color="auto"/>
              </w:divBdr>
            </w:div>
            <w:div w:id="1250967883">
              <w:marLeft w:val="0"/>
              <w:marRight w:val="0"/>
              <w:marTop w:val="0"/>
              <w:marBottom w:val="0"/>
              <w:divBdr>
                <w:top w:val="none" w:sz="0" w:space="0" w:color="auto"/>
                <w:left w:val="none" w:sz="0" w:space="0" w:color="auto"/>
                <w:bottom w:val="none" w:sz="0" w:space="0" w:color="auto"/>
                <w:right w:val="none" w:sz="0" w:space="0" w:color="auto"/>
              </w:divBdr>
            </w:div>
            <w:div w:id="1872765666">
              <w:marLeft w:val="0"/>
              <w:marRight w:val="0"/>
              <w:marTop w:val="0"/>
              <w:marBottom w:val="0"/>
              <w:divBdr>
                <w:top w:val="none" w:sz="0" w:space="0" w:color="auto"/>
                <w:left w:val="none" w:sz="0" w:space="0" w:color="auto"/>
                <w:bottom w:val="none" w:sz="0" w:space="0" w:color="auto"/>
                <w:right w:val="none" w:sz="0" w:space="0" w:color="auto"/>
              </w:divBdr>
            </w:div>
            <w:div w:id="1309286408">
              <w:marLeft w:val="0"/>
              <w:marRight w:val="0"/>
              <w:marTop w:val="0"/>
              <w:marBottom w:val="0"/>
              <w:divBdr>
                <w:top w:val="none" w:sz="0" w:space="0" w:color="auto"/>
                <w:left w:val="none" w:sz="0" w:space="0" w:color="auto"/>
                <w:bottom w:val="none" w:sz="0" w:space="0" w:color="auto"/>
                <w:right w:val="none" w:sz="0" w:space="0" w:color="auto"/>
              </w:divBdr>
            </w:div>
            <w:div w:id="1401055475">
              <w:marLeft w:val="0"/>
              <w:marRight w:val="0"/>
              <w:marTop w:val="0"/>
              <w:marBottom w:val="0"/>
              <w:divBdr>
                <w:top w:val="none" w:sz="0" w:space="0" w:color="auto"/>
                <w:left w:val="none" w:sz="0" w:space="0" w:color="auto"/>
                <w:bottom w:val="none" w:sz="0" w:space="0" w:color="auto"/>
                <w:right w:val="none" w:sz="0" w:space="0" w:color="auto"/>
              </w:divBdr>
            </w:div>
            <w:div w:id="1691367793">
              <w:marLeft w:val="0"/>
              <w:marRight w:val="0"/>
              <w:marTop w:val="0"/>
              <w:marBottom w:val="0"/>
              <w:divBdr>
                <w:top w:val="none" w:sz="0" w:space="0" w:color="auto"/>
                <w:left w:val="none" w:sz="0" w:space="0" w:color="auto"/>
                <w:bottom w:val="none" w:sz="0" w:space="0" w:color="auto"/>
                <w:right w:val="none" w:sz="0" w:space="0" w:color="auto"/>
              </w:divBdr>
            </w:div>
            <w:div w:id="763956729">
              <w:marLeft w:val="0"/>
              <w:marRight w:val="0"/>
              <w:marTop w:val="0"/>
              <w:marBottom w:val="0"/>
              <w:divBdr>
                <w:top w:val="none" w:sz="0" w:space="0" w:color="auto"/>
                <w:left w:val="none" w:sz="0" w:space="0" w:color="auto"/>
                <w:bottom w:val="none" w:sz="0" w:space="0" w:color="auto"/>
                <w:right w:val="none" w:sz="0" w:space="0" w:color="auto"/>
              </w:divBdr>
            </w:div>
            <w:div w:id="192380716">
              <w:marLeft w:val="0"/>
              <w:marRight w:val="0"/>
              <w:marTop w:val="0"/>
              <w:marBottom w:val="0"/>
              <w:divBdr>
                <w:top w:val="none" w:sz="0" w:space="0" w:color="auto"/>
                <w:left w:val="none" w:sz="0" w:space="0" w:color="auto"/>
                <w:bottom w:val="none" w:sz="0" w:space="0" w:color="auto"/>
                <w:right w:val="none" w:sz="0" w:space="0" w:color="auto"/>
              </w:divBdr>
            </w:div>
            <w:div w:id="1928534288">
              <w:marLeft w:val="0"/>
              <w:marRight w:val="0"/>
              <w:marTop w:val="0"/>
              <w:marBottom w:val="0"/>
              <w:divBdr>
                <w:top w:val="none" w:sz="0" w:space="0" w:color="auto"/>
                <w:left w:val="none" w:sz="0" w:space="0" w:color="auto"/>
                <w:bottom w:val="none" w:sz="0" w:space="0" w:color="auto"/>
                <w:right w:val="none" w:sz="0" w:space="0" w:color="auto"/>
              </w:divBdr>
            </w:div>
            <w:div w:id="475027658">
              <w:marLeft w:val="0"/>
              <w:marRight w:val="0"/>
              <w:marTop w:val="0"/>
              <w:marBottom w:val="0"/>
              <w:divBdr>
                <w:top w:val="none" w:sz="0" w:space="0" w:color="auto"/>
                <w:left w:val="none" w:sz="0" w:space="0" w:color="auto"/>
                <w:bottom w:val="none" w:sz="0" w:space="0" w:color="auto"/>
                <w:right w:val="none" w:sz="0" w:space="0" w:color="auto"/>
              </w:divBdr>
            </w:div>
            <w:div w:id="1685936767">
              <w:marLeft w:val="0"/>
              <w:marRight w:val="0"/>
              <w:marTop w:val="0"/>
              <w:marBottom w:val="0"/>
              <w:divBdr>
                <w:top w:val="none" w:sz="0" w:space="0" w:color="auto"/>
                <w:left w:val="none" w:sz="0" w:space="0" w:color="auto"/>
                <w:bottom w:val="none" w:sz="0" w:space="0" w:color="auto"/>
                <w:right w:val="none" w:sz="0" w:space="0" w:color="auto"/>
              </w:divBdr>
            </w:div>
            <w:div w:id="1448550620">
              <w:marLeft w:val="0"/>
              <w:marRight w:val="0"/>
              <w:marTop w:val="0"/>
              <w:marBottom w:val="0"/>
              <w:divBdr>
                <w:top w:val="none" w:sz="0" w:space="0" w:color="auto"/>
                <w:left w:val="none" w:sz="0" w:space="0" w:color="auto"/>
                <w:bottom w:val="none" w:sz="0" w:space="0" w:color="auto"/>
                <w:right w:val="none" w:sz="0" w:space="0" w:color="auto"/>
              </w:divBdr>
            </w:div>
            <w:div w:id="466313366">
              <w:marLeft w:val="0"/>
              <w:marRight w:val="0"/>
              <w:marTop w:val="0"/>
              <w:marBottom w:val="0"/>
              <w:divBdr>
                <w:top w:val="none" w:sz="0" w:space="0" w:color="auto"/>
                <w:left w:val="none" w:sz="0" w:space="0" w:color="auto"/>
                <w:bottom w:val="none" w:sz="0" w:space="0" w:color="auto"/>
                <w:right w:val="none" w:sz="0" w:space="0" w:color="auto"/>
              </w:divBdr>
            </w:div>
            <w:div w:id="264534790">
              <w:marLeft w:val="0"/>
              <w:marRight w:val="0"/>
              <w:marTop w:val="0"/>
              <w:marBottom w:val="0"/>
              <w:divBdr>
                <w:top w:val="none" w:sz="0" w:space="0" w:color="auto"/>
                <w:left w:val="none" w:sz="0" w:space="0" w:color="auto"/>
                <w:bottom w:val="none" w:sz="0" w:space="0" w:color="auto"/>
                <w:right w:val="none" w:sz="0" w:space="0" w:color="auto"/>
              </w:divBdr>
            </w:div>
            <w:div w:id="1218935265">
              <w:marLeft w:val="0"/>
              <w:marRight w:val="0"/>
              <w:marTop w:val="0"/>
              <w:marBottom w:val="0"/>
              <w:divBdr>
                <w:top w:val="none" w:sz="0" w:space="0" w:color="auto"/>
                <w:left w:val="none" w:sz="0" w:space="0" w:color="auto"/>
                <w:bottom w:val="none" w:sz="0" w:space="0" w:color="auto"/>
                <w:right w:val="none" w:sz="0" w:space="0" w:color="auto"/>
              </w:divBdr>
            </w:div>
            <w:div w:id="1541360452">
              <w:marLeft w:val="0"/>
              <w:marRight w:val="0"/>
              <w:marTop w:val="0"/>
              <w:marBottom w:val="0"/>
              <w:divBdr>
                <w:top w:val="none" w:sz="0" w:space="0" w:color="auto"/>
                <w:left w:val="none" w:sz="0" w:space="0" w:color="auto"/>
                <w:bottom w:val="none" w:sz="0" w:space="0" w:color="auto"/>
                <w:right w:val="none" w:sz="0" w:space="0" w:color="auto"/>
              </w:divBdr>
            </w:div>
            <w:div w:id="153304186">
              <w:marLeft w:val="0"/>
              <w:marRight w:val="0"/>
              <w:marTop w:val="0"/>
              <w:marBottom w:val="0"/>
              <w:divBdr>
                <w:top w:val="none" w:sz="0" w:space="0" w:color="auto"/>
                <w:left w:val="none" w:sz="0" w:space="0" w:color="auto"/>
                <w:bottom w:val="none" w:sz="0" w:space="0" w:color="auto"/>
                <w:right w:val="none" w:sz="0" w:space="0" w:color="auto"/>
              </w:divBdr>
            </w:div>
            <w:div w:id="1092816752">
              <w:marLeft w:val="0"/>
              <w:marRight w:val="0"/>
              <w:marTop w:val="0"/>
              <w:marBottom w:val="0"/>
              <w:divBdr>
                <w:top w:val="none" w:sz="0" w:space="0" w:color="auto"/>
                <w:left w:val="none" w:sz="0" w:space="0" w:color="auto"/>
                <w:bottom w:val="none" w:sz="0" w:space="0" w:color="auto"/>
                <w:right w:val="none" w:sz="0" w:space="0" w:color="auto"/>
              </w:divBdr>
            </w:div>
            <w:div w:id="1488092815">
              <w:marLeft w:val="0"/>
              <w:marRight w:val="0"/>
              <w:marTop w:val="0"/>
              <w:marBottom w:val="0"/>
              <w:divBdr>
                <w:top w:val="none" w:sz="0" w:space="0" w:color="auto"/>
                <w:left w:val="none" w:sz="0" w:space="0" w:color="auto"/>
                <w:bottom w:val="none" w:sz="0" w:space="0" w:color="auto"/>
                <w:right w:val="none" w:sz="0" w:space="0" w:color="auto"/>
              </w:divBdr>
            </w:div>
            <w:div w:id="1445609531">
              <w:marLeft w:val="0"/>
              <w:marRight w:val="0"/>
              <w:marTop w:val="0"/>
              <w:marBottom w:val="0"/>
              <w:divBdr>
                <w:top w:val="none" w:sz="0" w:space="0" w:color="auto"/>
                <w:left w:val="none" w:sz="0" w:space="0" w:color="auto"/>
                <w:bottom w:val="none" w:sz="0" w:space="0" w:color="auto"/>
                <w:right w:val="none" w:sz="0" w:space="0" w:color="auto"/>
              </w:divBdr>
            </w:div>
            <w:div w:id="690106406">
              <w:marLeft w:val="0"/>
              <w:marRight w:val="0"/>
              <w:marTop w:val="0"/>
              <w:marBottom w:val="0"/>
              <w:divBdr>
                <w:top w:val="none" w:sz="0" w:space="0" w:color="auto"/>
                <w:left w:val="none" w:sz="0" w:space="0" w:color="auto"/>
                <w:bottom w:val="none" w:sz="0" w:space="0" w:color="auto"/>
                <w:right w:val="none" w:sz="0" w:space="0" w:color="auto"/>
              </w:divBdr>
            </w:div>
            <w:div w:id="11511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59970">
      <w:bodyDiv w:val="1"/>
      <w:marLeft w:val="0"/>
      <w:marRight w:val="0"/>
      <w:marTop w:val="0"/>
      <w:marBottom w:val="0"/>
      <w:divBdr>
        <w:top w:val="none" w:sz="0" w:space="0" w:color="auto"/>
        <w:left w:val="none" w:sz="0" w:space="0" w:color="auto"/>
        <w:bottom w:val="none" w:sz="0" w:space="0" w:color="auto"/>
        <w:right w:val="none" w:sz="0" w:space="0" w:color="auto"/>
      </w:divBdr>
      <w:divsChild>
        <w:div w:id="179663448">
          <w:marLeft w:val="0"/>
          <w:marRight w:val="0"/>
          <w:marTop w:val="0"/>
          <w:marBottom w:val="0"/>
          <w:divBdr>
            <w:top w:val="none" w:sz="0" w:space="0" w:color="auto"/>
            <w:left w:val="none" w:sz="0" w:space="0" w:color="auto"/>
            <w:bottom w:val="none" w:sz="0" w:space="0" w:color="auto"/>
            <w:right w:val="none" w:sz="0" w:space="0" w:color="auto"/>
          </w:divBdr>
          <w:divsChild>
            <w:div w:id="1855803786">
              <w:marLeft w:val="0"/>
              <w:marRight w:val="0"/>
              <w:marTop w:val="0"/>
              <w:marBottom w:val="0"/>
              <w:divBdr>
                <w:top w:val="none" w:sz="0" w:space="0" w:color="auto"/>
                <w:left w:val="none" w:sz="0" w:space="0" w:color="auto"/>
                <w:bottom w:val="none" w:sz="0" w:space="0" w:color="auto"/>
                <w:right w:val="none" w:sz="0" w:space="0" w:color="auto"/>
              </w:divBdr>
            </w:div>
            <w:div w:id="844200610">
              <w:marLeft w:val="0"/>
              <w:marRight w:val="0"/>
              <w:marTop w:val="0"/>
              <w:marBottom w:val="0"/>
              <w:divBdr>
                <w:top w:val="none" w:sz="0" w:space="0" w:color="auto"/>
                <w:left w:val="none" w:sz="0" w:space="0" w:color="auto"/>
                <w:bottom w:val="none" w:sz="0" w:space="0" w:color="auto"/>
                <w:right w:val="none" w:sz="0" w:space="0" w:color="auto"/>
              </w:divBdr>
            </w:div>
            <w:div w:id="890925500">
              <w:marLeft w:val="0"/>
              <w:marRight w:val="0"/>
              <w:marTop w:val="0"/>
              <w:marBottom w:val="0"/>
              <w:divBdr>
                <w:top w:val="none" w:sz="0" w:space="0" w:color="auto"/>
                <w:left w:val="none" w:sz="0" w:space="0" w:color="auto"/>
                <w:bottom w:val="none" w:sz="0" w:space="0" w:color="auto"/>
                <w:right w:val="none" w:sz="0" w:space="0" w:color="auto"/>
              </w:divBdr>
            </w:div>
            <w:div w:id="1937788839">
              <w:marLeft w:val="0"/>
              <w:marRight w:val="0"/>
              <w:marTop w:val="0"/>
              <w:marBottom w:val="0"/>
              <w:divBdr>
                <w:top w:val="none" w:sz="0" w:space="0" w:color="auto"/>
                <w:left w:val="none" w:sz="0" w:space="0" w:color="auto"/>
                <w:bottom w:val="none" w:sz="0" w:space="0" w:color="auto"/>
                <w:right w:val="none" w:sz="0" w:space="0" w:color="auto"/>
              </w:divBdr>
            </w:div>
            <w:div w:id="1637711347">
              <w:marLeft w:val="0"/>
              <w:marRight w:val="0"/>
              <w:marTop w:val="0"/>
              <w:marBottom w:val="0"/>
              <w:divBdr>
                <w:top w:val="none" w:sz="0" w:space="0" w:color="auto"/>
                <w:left w:val="none" w:sz="0" w:space="0" w:color="auto"/>
                <w:bottom w:val="none" w:sz="0" w:space="0" w:color="auto"/>
                <w:right w:val="none" w:sz="0" w:space="0" w:color="auto"/>
              </w:divBdr>
            </w:div>
            <w:div w:id="162823328">
              <w:marLeft w:val="0"/>
              <w:marRight w:val="0"/>
              <w:marTop w:val="0"/>
              <w:marBottom w:val="0"/>
              <w:divBdr>
                <w:top w:val="none" w:sz="0" w:space="0" w:color="auto"/>
                <w:left w:val="none" w:sz="0" w:space="0" w:color="auto"/>
                <w:bottom w:val="none" w:sz="0" w:space="0" w:color="auto"/>
                <w:right w:val="none" w:sz="0" w:space="0" w:color="auto"/>
              </w:divBdr>
            </w:div>
            <w:div w:id="559828336">
              <w:marLeft w:val="0"/>
              <w:marRight w:val="0"/>
              <w:marTop w:val="0"/>
              <w:marBottom w:val="0"/>
              <w:divBdr>
                <w:top w:val="none" w:sz="0" w:space="0" w:color="auto"/>
                <w:left w:val="none" w:sz="0" w:space="0" w:color="auto"/>
                <w:bottom w:val="none" w:sz="0" w:space="0" w:color="auto"/>
                <w:right w:val="none" w:sz="0" w:space="0" w:color="auto"/>
              </w:divBdr>
            </w:div>
            <w:div w:id="1883201639">
              <w:marLeft w:val="0"/>
              <w:marRight w:val="0"/>
              <w:marTop w:val="0"/>
              <w:marBottom w:val="0"/>
              <w:divBdr>
                <w:top w:val="none" w:sz="0" w:space="0" w:color="auto"/>
                <w:left w:val="none" w:sz="0" w:space="0" w:color="auto"/>
                <w:bottom w:val="none" w:sz="0" w:space="0" w:color="auto"/>
                <w:right w:val="none" w:sz="0" w:space="0" w:color="auto"/>
              </w:divBdr>
            </w:div>
            <w:div w:id="1771196557">
              <w:marLeft w:val="0"/>
              <w:marRight w:val="0"/>
              <w:marTop w:val="0"/>
              <w:marBottom w:val="0"/>
              <w:divBdr>
                <w:top w:val="none" w:sz="0" w:space="0" w:color="auto"/>
                <w:left w:val="none" w:sz="0" w:space="0" w:color="auto"/>
                <w:bottom w:val="none" w:sz="0" w:space="0" w:color="auto"/>
                <w:right w:val="none" w:sz="0" w:space="0" w:color="auto"/>
              </w:divBdr>
            </w:div>
            <w:div w:id="1090737998">
              <w:marLeft w:val="0"/>
              <w:marRight w:val="0"/>
              <w:marTop w:val="0"/>
              <w:marBottom w:val="0"/>
              <w:divBdr>
                <w:top w:val="none" w:sz="0" w:space="0" w:color="auto"/>
                <w:left w:val="none" w:sz="0" w:space="0" w:color="auto"/>
                <w:bottom w:val="none" w:sz="0" w:space="0" w:color="auto"/>
                <w:right w:val="none" w:sz="0" w:space="0" w:color="auto"/>
              </w:divBdr>
            </w:div>
            <w:div w:id="1671078">
              <w:marLeft w:val="0"/>
              <w:marRight w:val="0"/>
              <w:marTop w:val="0"/>
              <w:marBottom w:val="0"/>
              <w:divBdr>
                <w:top w:val="none" w:sz="0" w:space="0" w:color="auto"/>
                <w:left w:val="none" w:sz="0" w:space="0" w:color="auto"/>
                <w:bottom w:val="none" w:sz="0" w:space="0" w:color="auto"/>
                <w:right w:val="none" w:sz="0" w:space="0" w:color="auto"/>
              </w:divBdr>
            </w:div>
            <w:div w:id="621116162">
              <w:marLeft w:val="0"/>
              <w:marRight w:val="0"/>
              <w:marTop w:val="0"/>
              <w:marBottom w:val="0"/>
              <w:divBdr>
                <w:top w:val="none" w:sz="0" w:space="0" w:color="auto"/>
                <w:left w:val="none" w:sz="0" w:space="0" w:color="auto"/>
                <w:bottom w:val="none" w:sz="0" w:space="0" w:color="auto"/>
                <w:right w:val="none" w:sz="0" w:space="0" w:color="auto"/>
              </w:divBdr>
            </w:div>
            <w:div w:id="702288525">
              <w:marLeft w:val="0"/>
              <w:marRight w:val="0"/>
              <w:marTop w:val="0"/>
              <w:marBottom w:val="0"/>
              <w:divBdr>
                <w:top w:val="none" w:sz="0" w:space="0" w:color="auto"/>
                <w:left w:val="none" w:sz="0" w:space="0" w:color="auto"/>
                <w:bottom w:val="none" w:sz="0" w:space="0" w:color="auto"/>
                <w:right w:val="none" w:sz="0" w:space="0" w:color="auto"/>
              </w:divBdr>
            </w:div>
            <w:div w:id="1053431663">
              <w:marLeft w:val="0"/>
              <w:marRight w:val="0"/>
              <w:marTop w:val="0"/>
              <w:marBottom w:val="0"/>
              <w:divBdr>
                <w:top w:val="none" w:sz="0" w:space="0" w:color="auto"/>
                <w:left w:val="none" w:sz="0" w:space="0" w:color="auto"/>
                <w:bottom w:val="none" w:sz="0" w:space="0" w:color="auto"/>
                <w:right w:val="none" w:sz="0" w:space="0" w:color="auto"/>
              </w:divBdr>
            </w:div>
            <w:div w:id="434904432">
              <w:marLeft w:val="0"/>
              <w:marRight w:val="0"/>
              <w:marTop w:val="0"/>
              <w:marBottom w:val="0"/>
              <w:divBdr>
                <w:top w:val="none" w:sz="0" w:space="0" w:color="auto"/>
                <w:left w:val="none" w:sz="0" w:space="0" w:color="auto"/>
                <w:bottom w:val="none" w:sz="0" w:space="0" w:color="auto"/>
                <w:right w:val="none" w:sz="0" w:space="0" w:color="auto"/>
              </w:divBdr>
            </w:div>
            <w:div w:id="1688828069">
              <w:marLeft w:val="0"/>
              <w:marRight w:val="0"/>
              <w:marTop w:val="0"/>
              <w:marBottom w:val="0"/>
              <w:divBdr>
                <w:top w:val="none" w:sz="0" w:space="0" w:color="auto"/>
                <w:left w:val="none" w:sz="0" w:space="0" w:color="auto"/>
                <w:bottom w:val="none" w:sz="0" w:space="0" w:color="auto"/>
                <w:right w:val="none" w:sz="0" w:space="0" w:color="auto"/>
              </w:divBdr>
            </w:div>
            <w:div w:id="104350264">
              <w:marLeft w:val="0"/>
              <w:marRight w:val="0"/>
              <w:marTop w:val="0"/>
              <w:marBottom w:val="0"/>
              <w:divBdr>
                <w:top w:val="none" w:sz="0" w:space="0" w:color="auto"/>
                <w:left w:val="none" w:sz="0" w:space="0" w:color="auto"/>
                <w:bottom w:val="none" w:sz="0" w:space="0" w:color="auto"/>
                <w:right w:val="none" w:sz="0" w:space="0" w:color="auto"/>
              </w:divBdr>
            </w:div>
            <w:div w:id="2083748306">
              <w:marLeft w:val="0"/>
              <w:marRight w:val="0"/>
              <w:marTop w:val="0"/>
              <w:marBottom w:val="0"/>
              <w:divBdr>
                <w:top w:val="none" w:sz="0" w:space="0" w:color="auto"/>
                <w:left w:val="none" w:sz="0" w:space="0" w:color="auto"/>
                <w:bottom w:val="none" w:sz="0" w:space="0" w:color="auto"/>
                <w:right w:val="none" w:sz="0" w:space="0" w:color="auto"/>
              </w:divBdr>
            </w:div>
            <w:div w:id="714425338">
              <w:marLeft w:val="0"/>
              <w:marRight w:val="0"/>
              <w:marTop w:val="0"/>
              <w:marBottom w:val="0"/>
              <w:divBdr>
                <w:top w:val="none" w:sz="0" w:space="0" w:color="auto"/>
                <w:left w:val="none" w:sz="0" w:space="0" w:color="auto"/>
                <w:bottom w:val="none" w:sz="0" w:space="0" w:color="auto"/>
                <w:right w:val="none" w:sz="0" w:space="0" w:color="auto"/>
              </w:divBdr>
            </w:div>
            <w:div w:id="1722435614">
              <w:marLeft w:val="0"/>
              <w:marRight w:val="0"/>
              <w:marTop w:val="0"/>
              <w:marBottom w:val="0"/>
              <w:divBdr>
                <w:top w:val="none" w:sz="0" w:space="0" w:color="auto"/>
                <w:left w:val="none" w:sz="0" w:space="0" w:color="auto"/>
                <w:bottom w:val="none" w:sz="0" w:space="0" w:color="auto"/>
                <w:right w:val="none" w:sz="0" w:space="0" w:color="auto"/>
              </w:divBdr>
            </w:div>
            <w:div w:id="1425999509">
              <w:marLeft w:val="0"/>
              <w:marRight w:val="0"/>
              <w:marTop w:val="0"/>
              <w:marBottom w:val="0"/>
              <w:divBdr>
                <w:top w:val="none" w:sz="0" w:space="0" w:color="auto"/>
                <w:left w:val="none" w:sz="0" w:space="0" w:color="auto"/>
                <w:bottom w:val="none" w:sz="0" w:space="0" w:color="auto"/>
                <w:right w:val="none" w:sz="0" w:space="0" w:color="auto"/>
              </w:divBdr>
            </w:div>
            <w:div w:id="222446432">
              <w:marLeft w:val="0"/>
              <w:marRight w:val="0"/>
              <w:marTop w:val="0"/>
              <w:marBottom w:val="0"/>
              <w:divBdr>
                <w:top w:val="none" w:sz="0" w:space="0" w:color="auto"/>
                <w:left w:val="none" w:sz="0" w:space="0" w:color="auto"/>
                <w:bottom w:val="none" w:sz="0" w:space="0" w:color="auto"/>
                <w:right w:val="none" w:sz="0" w:space="0" w:color="auto"/>
              </w:divBdr>
            </w:div>
            <w:div w:id="1511142387">
              <w:marLeft w:val="0"/>
              <w:marRight w:val="0"/>
              <w:marTop w:val="0"/>
              <w:marBottom w:val="0"/>
              <w:divBdr>
                <w:top w:val="none" w:sz="0" w:space="0" w:color="auto"/>
                <w:left w:val="none" w:sz="0" w:space="0" w:color="auto"/>
                <w:bottom w:val="none" w:sz="0" w:space="0" w:color="auto"/>
                <w:right w:val="none" w:sz="0" w:space="0" w:color="auto"/>
              </w:divBdr>
            </w:div>
            <w:div w:id="43603991">
              <w:marLeft w:val="0"/>
              <w:marRight w:val="0"/>
              <w:marTop w:val="0"/>
              <w:marBottom w:val="0"/>
              <w:divBdr>
                <w:top w:val="none" w:sz="0" w:space="0" w:color="auto"/>
                <w:left w:val="none" w:sz="0" w:space="0" w:color="auto"/>
                <w:bottom w:val="none" w:sz="0" w:space="0" w:color="auto"/>
                <w:right w:val="none" w:sz="0" w:space="0" w:color="auto"/>
              </w:divBdr>
            </w:div>
            <w:div w:id="397554169">
              <w:marLeft w:val="0"/>
              <w:marRight w:val="0"/>
              <w:marTop w:val="0"/>
              <w:marBottom w:val="0"/>
              <w:divBdr>
                <w:top w:val="none" w:sz="0" w:space="0" w:color="auto"/>
                <w:left w:val="none" w:sz="0" w:space="0" w:color="auto"/>
                <w:bottom w:val="none" w:sz="0" w:space="0" w:color="auto"/>
                <w:right w:val="none" w:sz="0" w:space="0" w:color="auto"/>
              </w:divBdr>
            </w:div>
            <w:div w:id="968123431">
              <w:marLeft w:val="0"/>
              <w:marRight w:val="0"/>
              <w:marTop w:val="0"/>
              <w:marBottom w:val="0"/>
              <w:divBdr>
                <w:top w:val="none" w:sz="0" w:space="0" w:color="auto"/>
                <w:left w:val="none" w:sz="0" w:space="0" w:color="auto"/>
                <w:bottom w:val="none" w:sz="0" w:space="0" w:color="auto"/>
                <w:right w:val="none" w:sz="0" w:space="0" w:color="auto"/>
              </w:divBdr>
            </w:div>
            <w:div w:id="1359894617">
              <w:marLeft w:val="0"/>
              <w:marRight w:val="0"/>
              <w:marTop w:val="0"/>
              <w:marBottom w:val="0"/>
              <w:divBdr>
                <w:top w:val="none" w:sz="0" w:space="0" w:color="auto"/>
                <w:left w:val="none" w:sz="0" w:space="0" w:color="auto"/>
                <w:bottom w:val="none" w:sz="0" w:space="0" w:color="auto"/>
                <w:right w:val="none" w:sz="0" w:space="0" w:color="auto"/>
              </w:divBdr>
            </w:div>
            <w:div w:id="1653869593">
              <w:marLeft w:val="0"/>
              <w:marRight w:val="0"/>
              <w:marTop w:val="0"/>
              <w:marBottom w:val="0"/>
              <w:divBdr>
                <w:top w:val="none" w:sz="0" w:space="0" w:color="auto"/>
                <w:left w:val="none" w:sz="0" w:space="0" w:color="auto"/>
                <w:bottom w:val="none" w:sz="0" w:space="0" w:color="auto"/>
                <w:right w:val="none" w:sz="0" w:space="0" w:color="auto"/>
              </w:divBdr>
            </w:div>
            <w:div w:id="869219161">
              <w:marLeft w:val="0"/>
              <w:marRight w:val="0"/>
              <w:marTop w:val="0"/>
              <w:marBottom w:val="0"/>
              <w:divBdr>
                <w:top w:val="none" w:sz="0" w:space="0" w:color="auto"/>
                <w:left w:val="none" w:sz="0" w:space="0" w:color="auto"/>
                <w:bottom w:val="none" w:sz="0" w:space="0" w:color="auto"/>
                <w:right w:val="none" w:sz="0" w:space="0" w:color="auto"/>
              </w:divBdr>
            </w:div>
            <w:div w:id="156926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5179">
      <w:bodyDiv w:val="1"/>
      <w:marLeft w:val="0"/>
      <w:marRight w:val="0"/>
      <w:marTop w:val="0"/>
      <w:marBottom w:val="0"/>
      <w:divBdr>
        <w:top w:val="none" w:sz="0" w:space="0" w:color="auto"/>
        <w:left w:val="none" w:sz="0" w:space="0" w:color="auto"/>
        <w:bottom w:val="none" w:sz="0" w:space="0" w:color="auto"/>
        <w:right w:val="none" w:sz="0" w:space="0" w:color="auto"/>
      </w:divBdr>
    </w:div>
    <w:div w:id="1153645638">
      <w:bodyDiv w:val="1"/>
      <w:marLeft w:val="0"/>
      <w:marRight w:val="0"/>
      <w:marTop w:val="0"/>
      <w:marBottom w:val="0"/>
      <w:divBdr>
        <w:top w:val="none" w:sz="0" w:space="0" w:color="auto"/>
        <w:left w:val="none" w:sz="0" w:space="0" w:color="auto"/>
        <w:bottom w:val="none" w:sz="0" w:space="0" w:color="auto"/>
        <w:right w:val="none" w:sz="0" w:space="0" w:color="auto"/>
      </w:divBdr>
    </w:div>
    <w:div w:id="1194806669">
      <w:bodyDiv w:val="1"/>
      <w:marLeft w:val="0"/>
      <w:marRight w:val="0"/>
      <w:marTop w:val="0"/>
      <w:marBottom w:val="0"/>
      <w:divBdr>
        <w:top w:val="none" w:sz="0" w:space="0" w:color="auto"/>
        <w:left w:val="none" w:sz="0" w:space="0" w:color="auto"/>
        <w:bottom w:val="none" w:sz="0" w:space="0" w:color="auto"/>
        <w:right w:val="none" w:sz="0" w:space="0" w:color="auto"/>
      </w:divBdr>
    </w:div>
    <w:div w:id="1200044271">
      <w:bodyDiv w:val="1"/>
      <w:marLeft w:val="0"/>
      <w:marRight w:val="0"/>
      <w:marTop w:val="0"/>
      <w:marBottom w:val="0"/>
      <w:divBdr>
        <w:top w:val="none" w:sz="0" w:space="0" w:color="auto"/>
        <w:left w:val="none" w:sz="0" w:space="0" w:color="auto"/>
        <w:bottom w:val="none" w:sz="0" w:space="0" w:color="auto"/>
        <w:right w:val="none" w:sz="0" w:space="0" w:color="auto"/>
      </w:divBdr>
    </w:div>
    <w:div w:id="1200822662">
      <w:bodyDiv w:val="1"/>
      <w:marLeft w:val="0"/>
      <w:marRight w:val="0"/>
      <w:marTop w:val="0"/>
      <w:marBottom w:val="0"/>
      <w:divBdr>
        <w:top w:val="none" w:sz="0" w:space="0" w:color="auto"/>
        <w:left w:val="none" w:sz="0" w:space="0" w:color="auto"/>
        <w:bottom w:val="none" w:sz="0" w:space="0" w:color="auto"/>
        <w:right w:val="none" w:sz="0" w:space="0" w:color="auto"/>
      </w:divBdr>
    </w:div>
    <w:div w:id="1352033218">
      <w:bodyDiv w:val="1"/>
      <w:marLeft w:val="0"/>
      <w:marRight w:val="0"/>
      <w:marTop w:val="0"/>
      <w:marBottom w:val="0"/>
      <w:divBdr>
        <w:top w:val="none" w:sz="0" w:space="0" w:color="auto"/>
        <w:left w:val="none" w:sz="0" w:space="0" w:color="auto"/>
        <w:bottom w:val="none" w:sz="0" w:space="0" w:color="auto"/>
        <w:right w:val="none" w:sz="0" w:space="0" w:color="auto"/>
      </w:divBdr>
    </w:div>
    <w:div w:id="1404642200">
      <w:bodyDiv w:val="1"/>
      <w:marLeft w:val="0"/>
      <w:marRight w:val="0"/>
      <w:marTop w:val="0"/>
      <w:marBottom w:val="0"/>
      <w:divBdr>
        <w:top w:val="none" w:sz="0" w:space="0" w:color="auto"/>
        <w:left w:val="none" w:sz="0" w:space="0" w:color="auto"/>
        <w:bottom w:val="none" w:sz="0" w:space="0" w:color="auto"/>
        <w:right w:val="none" w:sz="0" w:space="0" w:color="auto"/>
      </w:divBdr>
    </w:div>
    <w:div w:id="1421171642">
      <w:bodyDiv w:val="1"/>
      <w:marLeft w:val="0"/>
      <w:marRight w:val="0"/>
      <w:marTop w:val="0"/>
      <w:marBottom w:val="0"/>
      <w:divBdr>
        <w:top w:val="none" w:sz="0" w:space="0" w:color="auto"/>
        <w:left w:val="none" w:sz="0" w:space="0" w:color="auto"/>
        <w:bottom w:val="none" w:sz="0" w:space="0" w:color="auto"/>
        <w:right w:val="none" w:sz="0" w:space="0" w:color="auto"/>
      </w:divBdr>
    </w:div>
    <w:div w:id="1504468747">
      <w:bodyDiv w:val="1"/>
      <w:marLeft w:val="0"/>
      <w:marRight w:val="0"/>
      <w:marTop w:val="0"/>
      <w:marBottom w:val="0"/>
      <w:divBdr>
        <w:top w:val="none" w:sz="0" w:space="0" w:color="auto"/>
        <w:left w:val="none" w:sz="0" w:space="0" w:color="auto"/>
        <w:bottom w:val="none" w:sz="0" w:space="0" w:color="auto"/>
        <w:right w:val="none" w:sz="0" w:space="0" w:color="auto"/>
      </w:divBdr>
    </w:div>
    <w:div w:id="1705444979">
      <w:bodyDiv w:val="1"/>
      <w:marLeft w:val="0"/>
      <w:marRight w:val="0"/>
      <w:marTop w:val="0"/>
      <w:marBottom w:val="0"/>
      <w:divBdr>
        <w:top w:val="none" w:sz="0" w:space="0" w:color="auto"/>
        <w:left w:val="none" w:sz="0" w:space="0" w:color="auto"/>
        <w:bottom w:val="none" w:sz="0" w:space="0" w:color="auto"/>
        <w:right w:val="none" w:sz="0" w:space="0" w:color="auto"/>
      </w:divBdr>
      <w:divsChild>
        <w:div w:id="596713156">
          <w:marLeft w:val="0"/>
          <w:marRight w:val="0"/>
          <w:marTop w:val="0"/>
          <w:marBottom w:val="0"/>
          <w:divBdr>
            <w:top w:val="none" w:sz="0" w:space="0" w:color="auto"/>
            <w:left w:val="none" w:sz="0" w:space="0" w:color="auto"/>
            <w:bottom w:val="none" w:sz="0" w:space="0" w:color="auto"/>
            <w:right w:val="none" w:sz="0" w:space="0" w:color="auto"/>
          </w:divBdr>
          <w:divsChild>
            <w:div w:id="55664984">
              <w:marLeft w:val="0"/>
              <w:marRight w:val="0"/>
              <w:marTop w:val="0"/>
              <w:marBottom w:val="0"/>
              <w:divBdr>
                <w:top w:val="none" w:sz="0" w:space="0" w:color="auto"/>
                <w:left w:val="none" w:sz="0" w:space="0" w:color="auto"/>
                <w:bottom w:val="none" w:sz="0" w:space="0" w:color="auto"/>
                <w:right w:val="none" w:sz="0" w:space="0" w:color="auto"/>
              </w:divBdr>
            </w:div>
            <w:div w:id="180246844">
              <w:marLeft w:val="0"/>
              <w:marRight w:val="0"/>
              <w:marTop w:val="0"/>
              <w:marBottom w:val="0"/>
              <w:divBdr>
                <w:top w:val="none" w:sz="0" w:space="0" w:color="auto"/>
                <w:left w:val="none" w:sz="0" w:space="0" w:color="auto"/>
                <w:bottom w:val="none" w:sz="0" w:space="0" w:color="auto"/>
                <w:right w:val="none" w:sz="0" w:space="0" w:color="auto"/>
              </w:divBdr>
            </w:div>
            <w:div w:id="1667250436">
              <w:marLeft w:val="0"/>
              <w:marRight w:val="0"/>
              <w:marTop w:val="0"/>
              <w:marBottom w:val="0"/>
              <w:divBdr>
                <w:top w:val="none" w:sz="0" w:space="0" w:color="auto"/>
                <w:left w:val="none" w:sz="0" w:space="0" w:color="auto"/>
                <w:bottom w:val="none" w:sz="0" w:space="0" w:color="auto"/>
                <w:right w:val="none" w:sz="0" w:space="0" w:color="auto"/>
              </w:divBdr>
            </w:div>
            <w:div w:id="20550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66479">
      <w:bodyDiv w:val="1"/>
      <w:marLeft w:val="0"/>
      <w:marRight w:val="0"/>
      <w:marTop w:val="0"/>
      <w:marBottom w:val="0"/>
      <w:divBdr>
        <w:top w:val="none" w:sz="0" w:space="0" w:color="auto"/>
        <w:left w:val="none" w:sz="0" w:space="0" w:color="auto"/>
        <w:bottom w:val="none" w:sz="0" w:space="0" w:color="auto"/>
        <w:right w:val="none" w:sz="0" w:space="0" w:color="auto"/>
      </w:divBdr>
    </w:div>
    <w:div w:id="1806776065">
      <w:bodyDiv w:val="1"/>
      <w:marLeft w:val="0"/>
      <w:marRight w:val="0"/>
      <w:marTop w:val="0"/>
      <w:marBottom w:val="0"/>
      <w:divBdr>
        <w:top w:val="none" w:sz="0" w:space="0" w:color="auto"/>
        <w:left w:val="none" w:sz="0" w:space="0" w:color="auto"/>
        <w:bottom w:val="none" w:sz="0" w:space="0" w:color="auto"/>
        <w:right w:val="none" w:sz="0" w:space="0" w:color="auto"/>
      </w:divBdr>
      <w:divsChild>
        <w:div w:id="1614821920">
          <w:marLeft w:val="0"/>
          <w:marRight w:val="0"/>
          <w:marTop w:val="0"/>
          <w:marBottom w:val="0"/>
          <w:divBdr>
            <w:top w:val="none" w:sz="0" w:space="0" w:color="auto"/>
            <w:left w:val="none" w:sz="0" w:space="0" w:color="auto"/>
            <w:bottom w:val="none" w:sz="0" w:space="0" w:color="auto"/>
            <w:right w:val="none" w:sz="0" w:space="0" w:color="auto"/>
          </w:divBdr>
          <w:divsChild>
            <w:div w:id="282885882">
              <w:marLeft w:val="0"/>
              <w:marRight w:val="0"/>
              <w:marTop w:val="0"/>
              <w:marBottom w:val="0"/>
              <w:divBdr>
                <w:top w:val="none" w:sz="0" w:space="0" w:color="auto"/>
                <w:left w:val="none" w:sz="0" w:space="0" w:color="auto"/>
                <w:bottom w:val="none" w:sz="0" w:space="0" w:color="auto"/>
                <w:right w:val="none" w:sz="0" w:space="0" w:color="auto"/>
              </w:divBdr>
            </w:div>
            <w:div w:id="1990859709">
              <w:marLeft w:val="0"/>
              <w:marRight w:val="0"/>
              <w:marTop w:val="0"/>
              <w:marBottom w:val="0"/>
              <w:divBdr>
                <w:top w:val="none" w:sz="0" w:space="0" w:color="auto"/>
                <w:left w:val="none" w:sz="0" w:space="0" w:color="auto"/>
                <w:bottom w:val="none" w:sz="0" w:space="0" w:color="auto"/>
                <w:right w:val="none" w:sz="0" w:space="0" w:color="auto"/>
              </w:divBdr>
            </w:div>
            <w:div w:id="938680544">
              <w:marLeft w:val="0"/>
              <w:marRight w:val="0"/>
              <w:marTop w:val="0"/>
              <w:marBottom w:val="0"/>
              <w:divBdr>
                <w:top w:val="none" w:sz="0" w:space="0" w:color="auto"/>
                <w:left w:val="none" w:sz="0" w:space="0" w:color="auto"/>
                <w:bottom w:val="none" w:sz="0" w:space="0" w:color="auto"/>
                <w:right w:val="none" w:sz="0" w:space="0" w:color="auto"/>
              </w:divBdr>
            </w:div>
            <w:div w:id="1048459121">
              <w:marLeft w:val="0"/>
              <w:marRight w:val="0"/>
              <w:marTop w:val="0"/>
              <w:marBottom w:val="0"/>
              <w:divBdr>
                <w:top w:val="none" w:sz="0" w:space="0" w:color="auto"/>
                <w:left w:val="none" w:sz="0" w:space="0" w:color="auto"/>
                <w:bottom w:val="none" w:sz="0" w:space="0" w:color="auto"/>
                <w:right w:val="none" w:sz="0" w:space="0" w:color="auto"/>
              </w:divBdr>
            </w:div>
            <w:div w:id="163395432">
              <w:marLeft w:val="0"/>
              <w:marRight w:val="0"/>
              <w:marTop w:val="0"/>
              <w:marBottom w:val="0"/>
              <w:divBdr>
                <w:top w:val="none" w:sz="0" w:space="0" w:color="auto"/>
                <w:left w:val="none" w:sz="0" w:space="0" w:color="auto"/>
                <w:bottom w:val="none" w:sz="0" w:space="0" w:color="auto"/>
                <w:right w:val="none" w:sz="0" w:space="0" w:color="auto"/>
              </w:divBdr>
            </w:div>
            <w:div w:id="506991508">
              <w:marLeft w:val="0"/>
              <w:marRight w:val="0"/>
              <w:marTop w:val="0"/>
              <w:marBottom w:val="0"/>
              <w:divBdr>
                <w:top w:val="none" w:sz="0" w:space="0" w:color="auto"/>
                <w:left w:val="none" w:sz="0" w:space="0" w:color="auto"/>
                <w:bottom w:val="none" w:sz="0" w:space="0" w:color="auto"/>
                <w:right w:val="none" w:sz="0" w:space="0" w:color="auto"/>
              </w:divBdr>
            </w:div>
            <w:div w:id="402411848">
              <w:marLeft w:val="0"/>
              <w:marRight w:val="0"/>
              <w:marTop w:val="0"/>
              <w:marBottom w:val="0"/>
              <w:divBdr>
                <w:top w:val="none" w:sz="0" w:space="0" w:color="auto"/>
                <w:left w:val="none" w:sz="0" w:space="0" w:color="auto"/>
                <w:bottom w:val="none" w:sz="0" w:space="0" w:color="auto"/>
                <w:right w:val="none" w:sz="0" w:space="0" w:color="auto"/>
              </w:divBdr>
            </w:div>
            <w:div w:id="1600989859">
              <w:marLeft w:val="0"/>
              <w:marRight w:val="0"/>
              <w:marTop w:val="0"/>
              <w:marBottom w:val="0"/>
              <w:divBdr>
                <w:top w:val="none" w:sz="0" w:space="0" w:color="auto"/>
                <w:left w:val="none" w:sz="0" w:space="0" w:color="auto"/>
                <w:bottom w:val="none" w:sz="0" w:space="0" w:color="auto"/>
                <w:right w:val="none" w:sz="0" w:space="0" w:color="auto"/>
              </w:divBdr>
            </w:div>
            <w:div w:id="1001859237">
              <w:marLeft w:val="0"/>
              <w:marRight w:val="0"/>
              <w:marTop w:val="0"/>
              <w:marBottom w:val="0"/>
              <w:divBdr>
                <w:top w:val="none" w:sz="0" w:space="0" w:color="auto"/>
                <w:left w:val="none" w:sz="0" w:space="0" w:color="auto"/>
                <w:bottom w:val="none" w:sz="0" w:space="0" w:color="auto"/>
                <w:right w:val="none" w:sz="0" w:space="0" w:color="auto"/>
              </w:divBdr>
            </w:div>
            <w:div w:id="1361125259">
              <w:marLeft w:val="0"/>
              <w:marRight w:val="0"/>
              <w:marTop w:val="0"/>
              <w:marBottom w:val="0"/>
              <w:divBdr>
                <w:top w:val="none" w:sz="0" w:space="0" w:color="auto"/>
                <w:left w:val="none" w:sz="0" w:space="0" w:color="auto"/>
                <w:bottom w:val="none" w:sz="0" w:space="0" w:color="auto"/>
                <w:right w:val="none" w:sz="0" w:space="0" w:color="auto"/>
              </w:divBdr>
            </w:div>
            <w:div w:id="541284787">
              <w:marLeft w:val="0"/>
              <w:marRight w:val="0"/>
              <w:marTop w:val="0"/>
              <w:marBottom w:val="0"/>
              <w:divBdr>
                <w:top w:val="none" w:sz="0" w:space="0" w:color="auto"/>
                <w:left w:val="none" w:sz="0" w:space="0" w:color="auto"/>
                <w:bottom w:val="none" w:sz="0" w:space="0" w:color="auto"/>
                <w:right w:val="none" w:sz="0" w:space="0" w:color="auto"/>
              </w:divBdr>
            </w:div>
            <w:div w:id="1500657315">
              <w:marLeft w:val="0"/>
              <w:marRight w:val="0"/>
              <w:marTop w:val="0"/>
              <w:marBottom w:val="0"/>
              <w:divBdr>
                <w:top w:val="none" w:sz="0" w:space="0" w:color="auto"/>
                <w:left w:val="none" w:sz="0" w:space="0" w:color="auto"/>
                <w:bottom w:val="none" w:sz="0" w:space="0" w:color="auto"/>
                <w:right w:val="none" w:sz="0" w:space="0" w:color="auto"/>
              </w:divBdr>
            </w:div>
            <w:div w:id="385490220">
              <w:marLeft w:val="0"/>
              <w:marRight w:val="0"/>
              <w:marTop w:val="0"/>
              <w:marBottom w:val="0"/>
              <w:divBdr>
                <w:top w:val="none" w:sz="0" w:space="0" w:color="auto"/>
                <w:left w:val="none" w:sz="0" w:space="0" w:color="auto"/>
                <w:bottom w:val="none" w:sz="0" w:space="0" w:color="auto"/>
                <w:right w:val="none" w:sz="0" w:space="0" w:color="auto"/>
              </w:divBdr>
            </w:div>
            <w:div w:id="724108455">
              <w:marLeft w:val="0"/>
              <w:marRight w:val="0"/>
              <w:marTop w:val="0"/>
              <w:marBottom w:val="0"/>
              <w:divBdr>
                <w:top w:val="none" w:sz="0" w:space="0" w:color="auto"/>
                <w:left w:val="none" w:sz="0" w:space="0" w:color="auto"/>
                <w:bottom w:val="none" w:sz="0" w:space="0" w:color="auto"/>
                <w:right w:val="none" w:sz="0" w:space="0" w:color="auto"/>
              </w:divBdr>
            </w:div>
            <w:div w:id="342560462">
              <w:marLeft w:val="0"/>
              <w:marRight w:val="0"/>
              <w:marTop w:val="0"/>
              <w:marBottom w:val="0"/>
              <w:divBdr>
                <w:top w:val="none" w:sz="0" w:space="0" w:color="auto"/>
                <w:left w:val="none" w:sz="0" w:space="0" w:color="auto"/>
                <w:bottom w:val="none" w:sz="0" w:space="0" w:color="auto"/>
                <w:right w:val="none" w:sz="0" w:space="0" w:color="auto"/>
              </w:divBdr>
            </w:div>
            <w:div w:id="1847598557">
              <w:marLeft w:val="0"/>
              <w:marRight w:val="0"/>
              <w:marTop w:val="0"/>
              <w:marBottom w:val="0"/>
              <w:divBdr>
                <w:top w:val="none" w:sz="0" w:space="0" w:color="auto"/>
                <w:left w:val="none" w:sz="0" w:space="0" w:color="auto"/>
                <w:bottom w:val="none" w:sz="0" w:space="0" w:color="auto"/>
                <w:right w:val="none" w:sz="0" w:space="0" w:color="auto"/>
              </w:divBdr>
            </w:div>
            <w:div w:id="924724046">
              <w:marLeft w:val="0"/>
              <w:marRight w:val="0"/>
              <w:marTop w:val="0"/>
              <w:marBottom w:val="0"/>
              <w:divBdr>
                <w:top w:val="none" w:sz="0" w:space="0" w:color="auto"/>
                <w:left w:val="none" w:sz="0" w:space="0" w:color="auto"/>
                <w:bottom w:val="none" w:sz="0" w:space="0" w:color="auto"/>
                <w:right w:val="none" w:sz="0" w:space="0" w:color="auto"/>
              </w:divBdr>
            </w:div>
            <w:div w:id="1569682995">
              <w:marLeft w:val="0"/>
              <w:marRight w:val="0"/>
              <w:marTop w:val="0"/>
              <w:marBottom w:val="0"/>
              <w:divBdr>
                <w:top w:val="none" w:sz="0" w:space="0" w:color="auto"/>
                <w:left w:val="none" w:sz="0" w:space="0" w:color="auto"/>
                <w:bottom w:val="none" w:sz="0" w:space="0" w:color="auto"/>
                <w:right w:val="none" w:sz="0" w:space="0" w:color="auto"/>
              </w:divBdr>
            </w:div>
            <w:div w:id="10772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40560">
      <w:bodyDiv w:val="1"/>
      <w:marLeft w:val="0"/>
      <w:marRight w:val="0"/>
      <w:marTop w:val="0"/>
      <w:marBottom w:val="0"/>
      <w:divBdr>
        <w:top w:val="none" w:sz="0" w:space="0" w:color="auto"/>
        <w:left w:val="none" w:sz="0" w:space="0" w:color="auto"/>
        <w:bottom w:val="none" w:sz="0" w:space="0" w:color="auto"/>
        <w:right w:val="none" w:sz="0" w:space="0" w:color="auto"/>
      </w:divBdr>
    </w:div>
    <w:div w:id="1833712720">
      <w:bodyDiv w:val="1"/>
      <w:marLeft w:val="0"/>
      <w:marRight w:val="0"/>
      <w:marTop w:val="0"/>
      <w:marBottom w:val="0"/>
      <w:divBdr>
        <w:top w:val="none" w:sz="0" w:space="0" w:color="auto"/>
        <w:left w:val="none" w:sz="0" w:space="0" w:color="auto"/>
        <w:bottom w:val="none" w:sz="0" w:space="0" w:color="auto"/>
        <w:right w:val="none" w:sz="0" w:space="0" w:color="auto"/>
      </w:divBdr>
    </w:div>
    <w:div w:id="1871868533">
      <w:bodyDiv w:val="1"/>
      <w:marLeft w:val="0"/>
      <w:marRight w:val="0"/>
      <w:marTop w:val="0"/>
      <w:marBottom w:val="0"/>
      <w:divBdr>
        <w:top w:val="none" w:sz="0" w:space="0" w:color="auto"/>
        <w:left w:val="none" w:sz="0" w:space="0" w:color="auto"/>
        <w:bottom w:val="none" w:sz="0" w:space="0" w:color="auto"/>
        <w:right w:val="none" w:sz="0" w:space="0" w:color="auto"/>
      </w:divBdr>
    </w:div>
    <w:div w:id="1882210222">
      <w:bodyDiv w:val="1"/>
      <w:marLeft w:val="0"/>
      <w:marRight w:val="0"/>
      <w:marTop w:val="0"/>
      <w:marBottom w:val="0"/>
      <w:divBdr>
        <w:top w:val="none" w:sz="0" w:space="0" w:color="auto"/>
        <w:left w:val="none" w:sz="0" w:space="0" w:color="auto"/>
        <w:bottom w:val="none" w:sz="0" w:space="0" w:color="auto"/>
        <w:right w:val="none" w:sz="0" w:space="0" w:color="auto"/>
      </w:divBdr>
    </w:div>
    <w:div w:id="1959482432">
      <w:bodyDiv w:val="1"/>
      <w:marLeft w:val="0"/>
      <w:marRight w:val="0"/>
      <w:marTop w:val="0"/>
      <w:marBottom w:val="0"/>
      <w:divBdr>
        <w:top w:val="none" w:sz="0" w:space="0" w:color="auto"/>
        <w:left w:val="none" w:sz="0" w:space="0" w:color="auto"/>
        <w:bottom w:val="none" w:sz="0" w:space="0" w:color="auto"/>
        <w:right w:val="none" w:sz="0" w:space="0" w:color="auto"/>
      </w:divBdr>
    </w:div>
    <w:div w:id="1968773887">
      <w:bodyDiv w:val="1"/>
      <w:marLeft w:val="0"/>
      <w:marRight w:val="0"/>
      <w:marTop w:val="0"/>
      <w:marBottom w:val="0"/>
      <w:divBdr>
        <w:top w:val="none" w:sz="0" w:space="0" w:color="auto"/>
        <w:left w:val="none" w:sz="0" w:space="0" w:color="auto"/>
        <w:bottom w:val="none" w:sz="0" w:space="0" w:color="auto"/>
        <w:right w:val="none" w:sz="0" w:space="0" w:color="auto"/>
      </w:divBdr>
    </w:div>
    <w:div w:id="1995913737">
      <w:bodyDiv w:val="1"/>
      <w:marLeft w:val="0"/>
      <w:marRight w:val="0"/>
      <w:marTop w:val="0"/>
      <w:marBottom w:val="0"/>
      <w:divBdr>
        <w:top w:val="none" w:sz="0" w:space="0" w:color="auto"/>
        <w:left w:val="none" w:sz="0" w:space="0" w:color="auto"/>
        <w:bottom w:val="none" w:sz="0" w:space="0" w:color="auto"/>
        <w:right w:val="none" w:sz="0" w:space="0" w:color="auto"/>
      </w:divBdr>
    </w:div>
    <w:div w:id="1996445863">
      <w:bodyDiv w:val="1"/>
      <w:marLeft w:val="0"/>
      <w:marRight w:val="0"/>
      <w:marTop w:val="0"/>
      <w:marBottom w:val="0"/>
      <w:divBdr>
        <w:top w:val="none" w:sz="0" w:space="0" w:color="auto"/>
        <w:left w:val="none" w:sz="0" w:space="0" w:color="auto"/>
        <w:bottom w:val="none" w:sz="0" w:space="0" w:color="auto"/>
        <w:right w:val="none" w:sz="0" w:space="0" w:color="auto"/>
      </w:divBdr>
    </w:div>
    <w:div w:id="2002462210">
      <w:bodyDiv w:val="1"/>
      <w:marLeft w:val="0"/>
      <w:marRight w:val="0"/>
      <w:marTop w:val="0"/>
      <w:marBottom w:val="0"/>
      <w:divBdr>
        <w:top w:val="none" w:sz="0" w:space="0" w:color="auto"/>
        <w:left w:val="none" w:sz="0" w:space="0" w:color="auto"/>
        <w:bottom w:val="none" w:sz="0" w:space="0" w:color="auto"/>
        <w:right w:val="none" w:sz="0" w:space="0" w:color="auto"/>
      </w:divBdr>
    </w:div>
    <w:div w:id="21290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4DD9AD065492F4E0EB0ABF4FCC17B50E04D81A6C70C432A10D0AF171CDA6022EF4A78D1DE11B80E70E3BD7E5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14DD9AD065492F4E0EB14B259A04BBC0506821F6E7AC76CFE5251AC26C4AC5569BBFECF59EC1986DEE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FF077E5-8DB2-400E-863D-8ADB2055B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2103</Words>
  <Characters>11990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ГОРОДСКАЯ ЦЕЛЕВАЯ ПРОГРАММА</vt:lpstr>
    </vt:vector>
  </TitlesOfParts>
  <Company>ADM</Company>
  <LinksUpToDate>false</LinksUpToDate>
  <CharactersWithSpaces>14065</CharactersWithSpaces>
  <SharedDoc>false</SharedDoc>
  <HLinks>
    <vt:vector size="18" baseType="variant">
      <vt:variant>
        <vt:i4>655449</vt:i4>
      </vt:variant>
      <vt:variant>
        <vt:i4>6</vt:i4>
      </vt:variant>
      <vt:variant>
        <vt:i4>0</vt:i4>
      </vt:variant>
      <vt:variant>
        <vt:i4>5</vt:i4>
      </vt:variant>
      <vt:variant>
        <vt:lpwstr>consultantplus://offline/ref=90BAA1C6FEB2C847E9E6E31F4ABD9B94DEB6DE06D4963004834230D158D34BA83485B139307A36BB7FAD5BCBxFB</vt:lpwstr>
      </vt:variant>
      <vt:variant>
        <vt:lpwstr/>
      </vt:variant>
      <vt:variant>
        <vt:i4>4653141</vt:i4>
      </vt:variant>
      <vt:variant>
        <vt:i4>3</vt:i4>
      </vt:variant>
      <vt:variant>
        <vt:i4>0</vt:i4>
      </vt:variant>
      <vt:variant>
        <vt:i4>5</vt:i4>
      </vt:variant>
      <vt:variant>
        <vt:lpwstr>consultantplus://offline/ref=92F5D29D0FB3D71C5D1C5B4831821F808F80ECC0D1923C6167B2C75C29812B5EDE9837C4986F1448DED9110A5FC</vt:lpwstr>
      </vt:variant>
      <vt:variant>
        <vt:lpwstr/>
      </vt:variant>
      <vt:variant>
        <vt:i4>5177357</vt:i4>
      </vt:variant>
      <vt:variant>
        <vt:i4>0</vt:i4>
      </vt:variant>
      <vt:variant>
        <vt:i4>0</vt:i4>
      </vt:variant>
      <vt:variant>
        <vt:i4>5</vt:i4>
      </vt:variant>
      <vt:variant>
        <vt:lpwstr>consultantplus://offline/ref=D0D3D30027F4122E1387AFEBE8845CFE62CADDD782FB15AC91C7EC47D9A3C6F4B1143E39AD3FFA5C2E01B7FDj0E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ЦЕЛЕВАЯ ПРОГРАММА</dc:title>
  <dc:subject/>
  <dc:creator>USER</dc:creator>
  <cp:keywords/>
  <dc:description/>
  <cp:lastModifiedBy>Евгений Геннадьевич</cp:lastModifiedBy>
  <cp:revision>2</cp:revision>
  <cp:lastPrinted>2021-10-24T23:00:00Z</cp:lastPrinted>
  <dcterms:created xsi:type="dcterms:W3CDTF">2021-11-02T01:53:00Z</dcterms:created>
  <dcterms:modified xsi:type="dcterms:W3CDTF">2021-11-02T01:53:00Z</dcterms:modified>
</cp:coreProperties>
</file>