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B" w:rsidRPr="00A63ECE" w:rsidRDefault="00EF7B6B" w:rsidP="00EF7B6B">
      <w:pPr>
        <w:keepNext/>
        <w:jc w:val="center"/>
        <w:outlineLvl w:val="1"/>
        <w:rPr>
          <w:bCs/>
        </w:rPr>
      </w:pPr>
      <w:r w:rsidRPr="00A63ECE">
        <w:rPr>
          <w:bCs/>
        </w:rPr>
        <w:t>РОССИЙСКАЯ ФЕДЕРАЦИЯ (РОССИЯ)</w:t>
      </w:r>
    </w:p>
    <w:p w:rsidR="00EF7B6B" w:rsidRPr="00A63ECE" w:rsidRDefault="00EF7B6B" w:rsidP="00EF7B6B">
      <w:pPr>
        <w:jc w:val="center"/>
      </w:pPr>
      <w:r w:rsidRPr="00A63ECE">
        <w:t>РЕСПУБЛИКА САХА (ЯКУТИЯ)</w:t>
      </w:r>
    </w:p>
    <w:p w:rsidR="00EF7B6B" w:rsidRPr="00A63ECE" w:rsidRDefault="00EF7B6B" w:rsidP="00EF7B6B">
      <w:pPr>
        <w:jc w:val="center"/>
      </w:pPr>
      <w:r w:rsidRPr="00A63ECE">
        <w:t>МИРНИНСКИЙ РАЙОН</w:t>
      </w:r>
    </w:p>
    <w:p w:rsidR="00EF7B6B" w:rsidRPr="00A63ECE" w:rsidRDefault="00EF7B6B" w:rsidP="00EF7B6B">
      <w:pPr>
        <w:jc w:val="center"/>
      </w:pPr>
      <w:r w:rsidRPr="00A63ECE">
        <w:t>МУНИЦИПАЛЬНОЕ ОБРАЗОВАНИЕ «ПОСЕЛОК АЙХАЛ»</w:t>
      </w:r>
    </w:p>
    <w:p w:rsidR="00EF7B6B" w:rsidRPr="00A63ECE" w:rsidRDefault="00EF7B6B" w:rsidP="00EF7B6B">
      <w:pPr>
        <w:jc w:val="center"/>
      </w:pPr>
    </w:p>
    <w:p w:rsidR="00EF7B6B" w:rsidRPr="00A63ECE" w:rsidRDefault="00EF7B6B" w:rsidP="00EF7B6B">
      <w:pPr>
        <w:jc w:val="center"/>
      </w:pPr>
      <w:r w:rsidRPr="00A63ECE">
        <w:t>ПОСЕЛКОВЫЙ СОВЕТ ДЕПУТАТОВ</w:t>
      </w:r>
    </w:p>
    <w:p w:rsidR="00EF7B6B" w:rsidRPr="00A63ECE" w:rsidRDefault="00EF7B6B" w:rsidP="00EF7B6B"/>
    <w:p w:rsidR="00EE7009" w:rsidRPr="00A63ECE" w:rsidRDefault="00EE7009" w:rsidP="00EE7009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XIV</w:t>
      </w:r>
      <w:r>
        <w:t xml:space="preserve"> </w:t>
      </w:r>
      <w:r w:rsidRPr="00A63ECE">
        <w:t>СЕССИЯ</w:t>
      </w:r>
    </w:p>
    <w:p w:rsidR="00EE7009" w:rsidRPr="00432F61" w:rsidRDefault="00EE7009" w:rsidP="00EF7B6B">
      <w:pPr>
        <w:jc w:val="center"/>
        <w:rPr>
          <w:bCs/>
        </w:rPr>
      </w:pPr>
    </w:p>
    <w:p w:rsidR="00EF7B6B" w:rsidRPr="00A63ECE" w:rsidRDefault="00EF7B6B" w:rsidP="00EF7B6B">
      <w:pPr>
        <w:jc w:val="center"/>
        <w:rPr>
          <w:bCs/>
        </w:rPr>
      </w:pPr>
      <w:r w:rsidRPr="00A63ECE">
        <w:rPr>
          <w:bCs/>
        </w:rPr>
        <w:t>РЕШЕНИЕ</w:t>
      </w:r>
    </w:p>
    <w:p w:rsidR="00EF7B6B" w:rsidRPr="00A63ECE" w:rsidRDefault="00EF7B6B" w:rsidP="00EF7B6B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792"/>
        <w:gridCol w:w="4778"/>
      </w:tblGrid>
      <w:tr w:rsidR="00EE7009" w:rsidRPr="00A63ECE" w:rsidTr="00EE7009">
        <w:tc>
          <w:tcPr>
            <w:tcW w:w="4931" w:type="dxa"/>
          </w:tcPr>
          <w:p w:rsidR="00EE7009" w:rsidRPr="00A63ECE" w:rsidRDefault="00EE7009" w:rsidP="00432F61">
            <w:pPr>
              <w:rPr>
                <w:bCs/>
              </w:rPr>
            </w:pPr>
            <w:r>
              <w:rPr>
                <w:bCs/>
              </w:rPr>
              <w:t>1</w:t>
            </w:r>
            <w:r w:rsidR="00432F61">
              <w:rPr>
                <w:bCs/>
              </w:rPr>
              <w:t>4</w:t>
            </w:r>
            <w:r>
              <w:rPr>
                <w:bCs/>
              </w:rPr>
              <w:t xml:space="preserve"> июля 2021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4923" w:type="dxa"/>
          </w:tcPr>
          <w:p w:rsidR="00EE7009" w:rsidRPr="00A63ECE" w:rsidRDefault="00EE7009" w:rsidP="002F00DE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IV</w:t>
            </w:r>
            <w:r w:rsidRPr="00A63ECE">
              <w:t xml:space="preserve">-№ </w:t>
            </w:r>
            <w:r>
              <w:t>64</w:t>
            </w:r>
            <w:r w:rsidRPr="00A63ECE">
              <w:t>-</w:t>
            </w:r>
            <w:r w:rsidR="002F00DE">
              <w:t>9</w:t>
            </w:r>
          </w:p>
        </w:tc>
      </w:tr>
    </w:tbl>
    <w:p w:rsidR="000C60D7" w:rsidRPr="00EF7B6B" w:rsidRDefault="000C60D7" w:rsidP="00C53117">
      <w:pPr>
        <w:tabs>
          <w:tab w:val="left" w:pos="142"/>
        </w:tabs>
      </w:pPr>
    </w:p>
    <w:p w:rsidR="00E55B74" w:rsidRPr="000221DB" w:rsidRDefault="00974DEB" w:rsidP="00E55B74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и дополнений </w:t>
      </w:r>
      <w:r w:rsidRPr="00C25ADA">
        <w:rPr>
          <w:b/>
          <w:bCs/>
        </w:rPr>
        <w:t xml:space="preserve">в </w:t>
      </w:r>
      <w:r>
        <w:rPr>
          <w:b/>
          <w:bCs/>
        </w:rPr>
        <w:t>Положение о</w:t>
      </w:r>
      <w:r w:rsidRPr="008B2266">
        <w:rPr>
          <w:b/>
          <w:bCs/>
        </w:rPr>
        <w:t xml:space="preserve"> муниципальной службе в муниципальном образовании</w:t>
      </w:r>
      <w:r>
        <w:rPr>
          <w:b/>
          <w:bCs/>
        </w:rPr>
        <w:t xml:space="preserve"> </w:t>
      </w:r>
      <w:r w:rsidRPr="008B2266">
        <w:rPr>
          <w:b/>
          <w:bCs/>
        </w:rPr>
        <w:t>«Поселок Айхал» Мирнинского района Республики Саха (Якутия)</w:t>
      </w:r>
      <w:r w:rsidRPr="00C25ADA">
        <w:rPr>
          <w:b/>
        </w:rPr>
        <w:t xml:space="preserve">, утвержденное решением поселкового Совета </w:t>
      </w:r>
      <w:r>
        <w:rPr>
          <w:b/>
        </w:rPr>
        <w:t xml:space="preserve">депутатов от 18.10.2007 № 26-11, </w:t>
      </w:r>
      <w:r w:rsidRPr="008B2266">
        <w:rPr>
          <w:b/>
        </w:rPr>
        <w:t>в редакции решени</w:t>
      </w:r>
      <w:r>
        <w:rPr>
          <w:b/>
        </w:rPr>
        <w:t xml:space="preserve">й </w:t>
      </w:r>
      <w:r w:rsidRPr="008B2266">
        <w:rPr>
          <w:b/>
        </w:rPr>
        <w:t>от 28.01.2016 III-№ 46-10,</w:t>
      </w:r>
      <w:r>
        <w:rPr>
          <w:b/>
        </w:rPr>
        <w:t xml:space="preserve"> </w:t>
      </w:r>
      <w:r w:rsidRPr="008B2266">
        <w:rPr>
          <w:b/>
        </w:rPr>
        <w:t>от 30.03.2016 III-№ 48-10,</w:t>
      </w:r>
      <w:r>
        <w:rPr>
          <w:b/>
        </w:rPr>
        <w:t xml:space="preserve"> </w:t>
      </w:r>
      <w:r w:rsidRPr="008B2266">
        <w:rPr>
          <w:b/>
        </w:rPr>
        <w:t>от 24.01.2017 III-№ 57-10,</w:t>
      </w:r>
      <w:r>
        <w:rPr>
          <w:b/>
        </w:rPr>
        <w:t xml:space="preserve"> </w:t>
      </w:r>
      <w:r w:rsidRPr="008B2266">
        <w:rPr>
          <w:b/>
        </w:rPr>
        <w:t>от 23.05.2017 III-№ 61-4,</w:t>
      </w:r>
      <w:r>
        <w:rPr>
          <w:b/>
        </w:rPr>
        <w:t xml:space="preserve"> </w:t>
      </w:r>
      <w:r w:rsidRPr="008B2266">
        <w:rPr>
          <w:b/>
        </w:rPr>
        <w:t>от 05.09.2017 III-№ 63-6</w:t>
      </w:r>
      <w:r>
        <w:rPr>
          <w:b/>
        </w:rPr>
        <w:t xml:space="preserve">, </w:t>
      </w:r>
      <w:r w:rsidRPr="0014734A">
        <w:rPr>
          <w:b/>
          <w:bCs/>
        </w:rPr>
        <w:t xml:space="preserve">от 06.05.2020 </w:t>
      </w:r>
      <w:r w:rsidRPr="0014734A">
        <w:rPr>
          <w:b/>
          <w:bCs/>
          <w:lang w:val="en-US"/>
        </w:rPr>
        <w:t>IV</w:t>
      </w:r>
      <w:r w:rsidRPr="0014734A">
        <w:rPr>
          <w:b/>
          <w:bCs/>
        </w:rPr>
        <w:t>-№ 44-2,</w:t>
      </w:r>
      <w:r w:rsidRPr="0014734A">
        <w:rPr>
          <w:color w:val="FF0000"/>
          <w:sz w:val="22"/>
          <w:szCs w:val="22"/>
        </w:rPr>
        <w:t xml:space="preserve"> </w:t>
      </w:r>
      <w:r w:rsidRPr="0014734A">
        <w:rPr>
          <w:b/>
          <w:bCs/>
        </w:rPr>
        <w:t xml:space="preserve">от 17.08.2020 </w:t>
      </w:r>
      <w:r w:rsidRPr="0014734A">
        <w:rPr>
          <w:b/>
          <w:bCs/>
          <w:lang w:val="en-US"/>
        </w:rPr>
        <w:t>IV</w:t>
      </w:r>
      <w:r w:rsidRPr="0014734A">
        <w:rPr>
          <w:b/>
          <w:bCs/>
        </w:rPr>
        <w:t>-№ 49-8</w:t>
      </w:r>
      <w:proofErr w:type="gramEnd"/>
    </w:p>
    <w:p w:rsidR="00A04FFB" w:rsidRPr="00EF7B6B" w:rsidRDefault="00A04FFB" w:rsidP="00F92788">
      <w:pPr>
        <w:jc w:val="center"/>
      </w:pPr>
    </w:p>
    <w:p w:rsidR="005813B2" w:rsidRDefault="00974DEB" w:rsidP="005813B2">
      <w:pPr>
        <w:ind w:firstLine="708"/>
        <w:jc w:val="both"/>
        <w:rPr>
          <w:bCs/>
        </w:rPr>
      </w:pPr>
      <w:proofErr w:type="gramStart"/>
      <w:r w:rsidRPr="00974DEB">
        <w:t>Заслушав и обсудив информацию главного специалиста по кадрам и муниципальной службе Администрации МО «Поселок Айхал» Ан Л.А., в соответствии с Федеральным законом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законом от 31.07.2020 № 268-ФЗ «О внесении изменений в отдельные законодательные акты Российской Федерации», Федеральным</w:t>
      </w:r>
      <w:proofErr w:type="gramEnd"/>
      <w:r w:rsidRPr="00974DEB">
        <w:t xml:space="preserve"> законом от 27.10.2020 № 347-ФЗ «О внесении изменения в статью 13 Федерального закона «О муниципальной службе в Российской Федерации»», Федеральным законом от 30.04.2021 № 116-ФЗ «О внесении изменений в отдельные законодательные акты Российской Федерации», Федеральным законом от 26.05.2021 № 152-ФЗ «О внесении изменений в отдельные законодательные акты Российской Федерации»</w:t>
      </w:r>
      <w:r w:rsidR="002A3255" w:rsidRPr="001C42A9">
        <w:rPr>
          <w:bCs/>
        </w:rPr>
        <w:t>,</w:t>
      </w:r>
      <w:r w:rsidR="005813B2" w:rsidRPr="001C42A9">
        <w:rPr>
          <w:bCs/>
        </w:rPr>
        <w:t xml:space="preserve"> </w:t>
      </w:r>
      <w:r w:rsidR="005813B2" w:rsidRPr="00213311">
        <w:rPr>
          <w:b/>
          <w:bCs/>
        </w:rPr>
        <w:t>поселков</w:t>
      </w:r>
      <w:r w:rsidR="00213311">
        <w:rPr>
          <w:b/>
          <w:bCs/>
        </w:rPr>
        <w:t>ый</w:t>
      </w:r>
      <w:r w:rsidR="005813B2" w:rsidRPr="00213311">
        <w:rPr>
          <w:b/>
          <w:bCs/>
        </w:rPr>
        <w:t xml:space="preserve"> Совет депутатов решил</w:t>
      </w:r>
      <w:r w:rsidR="005813B2" w:rsidRPr="001C42A9">
        <w:rPr>
          <w:bCs/>
        </w:rPr>
        <w:t>:</w:t>
      </w:r>
    </w:p>
    <w:p w:rsidR="002F724E" w:rsidRPr="001C42A9" w:rsidRDefault="002F724E" w:rsidP="005813B2">
      <w:pPr>
        <w:ind w:firstLine="708"/>
        <w:jc w:val="both"/>
        <w:rPr>
          <w:bCs/>
        </w:rPr>
      </w:pPr>
    </w:p>
    <w:p w:rsidR="002066A4" w:rsidRPr="002066A4" w:rsidRDefault="002066A4" w:rsidP="002066A4">
      <w:pPr>
        <w:numPr>
          <w:ilvl w:val="0"/>
          <w:numId w:val="30"/>
        </w:numPr>
        <w:ind w:left="0" w:firstLine="567"/>
        <w:jc w:val="both"/>
        <w:rPr>
          <w:bCs/>
        </w:rPr>
      </w:pPr>
      <w:proofErr w:type="gramStart"/>
      <w:r w:rsidRPr="002066A4">
        <w:t xml:space="preserve">Внести следующие изменения и дополнения в Положение о муниципальной службе в муниципальном образовании «Поселок Айхал» Мирнинского района Республики Саха (Якутия), утвержденное решением поселкового Совета депутатов от 18.10.2007 № 26-11, в редакции решений от 28.01.2016 III-№ 46-10, от 30.03.2016 III-№ 48-10, 24.01.2017 </w:t>
      </w:r>
      <w:r w:rsidRPr="002066A4">
        <w:rPr>
          <w:bCs/>
          <w:lang w:val="en-US"/>
        </w:rPr>
        <w:t>III</w:t>
      </w:r>
      <w:r w:rsidRPr="002066A4">
        <w:rPr>
          <w:bCs/>
        </w:rPr>
        <w:t xml:space="preserve">-№ 57-10, от 23.05.2017 </w:t>
      </w:r>
      <w:r w:rsidRPr="002066A4">
        <w:rPr>
          <w:bCs/>
          <w:lang w:val="en-US"/>
        </w:rPr>
        <w:t>III</w:t>
      </w:r>
      <w:r w:rsidRPr="002066A4">
        <w:rPr>
          <w:bCs/>
        </w:rPr>
        <w:t>-№ 61-4, от 05.09.2017 III-№ 63-6,</w:t>
      </w:r>
      <w:r w:rsidRPr="002066A4">
        <w:rPr>
          <w:b/>
          <w:bCs/>
        </w:rPr>
        <w:t xml:space="preserve"> </w:t>
      </w:r>
      <w:r w:rsidRPr="002066A4">
        <w:rPr>
          <w:bCs/>
        </w:rPr>
        <w:t xml:space="preserve">от 06.05.2020 </w:t>
      </w:r>
      <w:r w:rsidRPr="002066A4">
        <w:rPr>
          <w:bCs/>
          <w:lang w:val="en-US"/>
        </w:rPr>
        <w:t>IV</w:t>
      </w:r>
      <w:r w:rsidRPr="002066A4">
        <w:rPr>
          <w:bCs/>
        </w:rPr>
        <w:t xml:space="preserve">-№ 44-2, от 17.08.2020 </w:t>
      </w:r>
      <w:r w:rsidRPr="002066A4">
        <w:rPr>
          <w:bCs/>
          <w:lang w:val="en-US"/>
        </w:rPr>
        <w:t>IV</w:t>
      </w:r>
      <w:r w:rsidRPr="002066A4">
        <w:rPr>
          <w:bCs/>
        </w:rPr>
        <w:t xml:space="preserve">-№ 49-8 </w:t>
      </w:r>
      <w:r w:rsidRPr="002066A4">
        <w:t>(далее по</w:t>
      </w:r>
      <w:proofErr w:type="gramEnd"/>
      <w:r w:rsidRPr="002066A4">
        <w:t xml:space="preserve"> тексту – Положение):</w:t>
      </w:r>
    </w:p>
    <w:p w:rsidR="002066A4" w:rsidRPr="002066A4" w:rsidRDefault="002066A4" w:rsidP="002066A4">
      <w:pPr>
        <w:pStyle w:val="ae"/>
        <w:numPr>
          <w:ilvl w:val="1"/>
          <w:numId w:val="30"/>
        </w:numPr>
        <w:tabs>
          <w:tab w:val="right" w:pos="0"/>
        </w:tabs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2066A4">
        <w:rPr>
          <w:rFonts w:ascii="Times New Roman" w:hAnsi="Times New Roman"/>
          <w:sz w:val="24"/>
          <w:szCs w:val="24"/>
        </w:rPr>
        <w:t>В части 1 статьи 12:</w:t>
      </w:r>
    </w:p>
    <w:p w:rsidR="002066A4" w:rsidRPr="002066A4" w:rsidRDefault="002066A4" w:rsidP="002066A4">
      <w:pPr>
        <w:pStyle w:val="ae"/>
        <w:numPr>
          <w:ilvl w:val="2"/>
          <w:numId w:val="30"/>
        </w:numPr>
        <w:tabs>
          <w:tab w:val="righ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2066A4">
        <w:rPr>
          <w:rFonts w:ascii="Times New Roman" w:hAnsi="Times New Roman"/>
          <w:sz w:val="24"/>
          <w:szCs w:val="24"/>
        </w:rPr>
        <w:t>пункт 9 изложить в следующей редакции:</w:t>
      </w:r>
    </w:p>
    <w:p w:rsidR="002066A4" w:rsidRPr="002066A4" w:rsidRDefault="002066A4" w:rsidP="002066A4">
      <w:pPr>
        <w:pStyle w:val="ae"/>
        <w:tabs>
          <w:tab w:val="right" w:pos="0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2066A4">
        <w:rPr>
          <w:rFonts w:ascii="Times New Roman" w:hAnsi="Times New Roman"/>
          <w:sz w:val="24"/>
          <w:szCs w:val="24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2066A4">
        <w:rPr>
          <w:rFonts w:ascii="Times New Roman" w:hAnsi="Times New Roman"/>
          <w:sz w:val="24"/>
          <w:szCs w:val="24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2066A4">
        <w:rPr>
          <w:rFonts w:ascii="Times New Roman" w:hAnsi="Times New Roman"/>
          <w:sz w:val="24"/>
          <w:szCs w:val="24"/>
        </w:rPr>
        <w:t>;»</w:t>
      </w:r>
      <w:proofErr w:type="gramEnd"/>
      <w:r w:rsidRPr="002066A4">
        <w:rPr>
          <w:rFonts w:ascii="Times New Roman" w:hAnsi="Times New Roman"/>
          <w:sz w:val="24"/>
          <w:szCs w:val="24"/>
        </w:rPr>
        <w:t>;</w:t>
      </w:r>
    </w:p>
    <w:p w:rsidR="002066A4" w:rsidRPr="002066A4" w:rsidRDefault="002066A4" w:rsidP="002066A4">
      <w:pPr>
        <w:numPr>
          <w:ilvl w:val="2"/>
          <w:numId w:val="30"/>
        </w:numPr>
        <w:tabs>
          <w:tab w:val="left" w:pos="0"/>
        </w:tabs>
        <w:ind w:left="0" w:firstLine="567"/>
        <w:jc w:val="both"/>
      </w:pPr>
      <w:r w:rsidRPr="002066A4">
        <w:t xml:space="preserve">дополнить </w:t>
      </w:r>
      <w:hyperlink r:id="rId8" w:history="1">
        <w:r w:rsidRPr="002066A4">
          <w:rPr>
            <w:rStyle w:val="af4"/>
            <w:color w:val="auto"/>
          </w:rPr>
          <w:t>пунктом</w:t>
        </w:r>
      </w:hyperlink>
      <w:r w:rsidRPr="002066A4">
        <w:t xml:space="preserve"> 9.1. следующего содержания:</w:t>
      </w:r>
    </w:p>
    <w:p w:rsidR="002066A4" w:rsidRPr="002066A4" w:rsidRDefault="002066A4" w:rsidP="002066A4">
      <w:pPr>
        <w:ind w:firstLine="632"/>
        <w:jc w:val="both"/>
      </w:pPr>
      <w:proofErr w:type="gramStart"/>
      <w:r w:rsidRPr="002066A4">
        <w:lastRenderedPageBreak/>
        <w:t>«</w:t>
      </w:r>
      <w:r w:rsidRPr="002066A4">
        <w:rPr>
          <w:iCs/>
        </w:rPr>
        <w:t>9.1) сообщать в письменной форме представителю нанимателя (работодателю)</w:t>
      </w:r>
      <w:r w:rsidRPr="002066A4">
        <w:t xml:space="preserve"> о приобретении гражданства </w:t>
      </w:r>
      <w:r w:rsidRPr="002066A4">
        <w:rPr>
          <w:iCs/>
        </w:rPr>
        <w:t>(подданства)</w:t>
      </w:r>
      <w:r w:rsidRPr="002066A4">
        <w:t xml:space="preserve"> иностранного государства </w:t>
      </w:r>
      <w:r w:rsidRPr="002066A4">
        <w:rPr>
          <w:iCs/>
        </w:rPr>
        <w:t>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</w:t>
      </w:r>
      <w:r w:rsidRPr="002066A4">
        <w:t xml:space="preserve"> в день</w:t>
      </w:r>
      <w:r w:rsidRPr="002066A4">
        <w:rPr>
          <w:iCs/>
        </w:rPr>
        <w:t>, когда муниципальному служащему стало известно об этом, но не позднее пяти рабочих дней со дня</w:t>
      </w:r>
      <w:r w:rsidRPr="002066A4">
        <w:t xml:space="preserve"> приобретения гражданства </w:t>
      </w:r>
      <w:r w:rsidRPr="002066A4">
        <w:rPr>
          <w:iCs/>
        </w:rPr>
        <w:t>(подданства) иностранного государства либо получения вида на жительство или</w:t>
      </w:r>
      <w:proofErr w:type="gramEnd"/>
      <w:r w:rsidRPr="002066A4">
        <w:rPr>
          <w:iCs/>
        </w:rPr>
        <w:t xml:space="preserve"> иного документа, подтверждающего право на постоянное проживание гражданина на территории</w:t>
      </w:r>
      <w:r w:rsidRPr="002066A4">
        <w:t xml:space="preserve"> иностранного государства</w:t>
      </w:r>
      <w:proofErr w:type="gramStart"/>
      <w:r w:rsidRPr="002066A4">
        <w:t>.»;</w:t>
      </w:r>
      <w:proofErr w:type="gramEnd"/>
    </w:p>
    <w:p w:rsidR="002066A4" w:rsidRPr="002066A4" w:rsidRDefault="002066A4" w:rsidP="002066A4">
      <w:pPr>
        <w:numPr>
          <w:ilvl w:val="1"/>
          <w:numId w:val="30"/>
        </w:numPr>
        <w:ind w:left="0" w:firstLine="567"/>
        <w:jc w:val="both"/>
      </w:pPr>
      <w:r w:rsidRPr="002066A4">
        <w:t>В части 1 статьи 13:</w:t>
      </w:r>
    </w:p>
    <w:p w:rsidR="002066A4" w:rsidRPr="002066A4" w:rsidRDefault="002066A4" w:rsidP="002066A4">
      <w:pPr>
        <w:numPr>
          <w:ilvl w:val="2"/>
          <w:numId w:val="30"/>
        </w:numPr>
        <w:ind w:left="0" w:firstLine="567"/>
        <w:jc w:val="both"/>
      </w:pPr>
      <w:r w:rsidRPr="002066A4">
        <w:t>пункт 5 изложить в следующей редакции:</w:t>
      </w:r>
    </w:p>
    <w:p w:rsidR="002066A4" w:rsidRPr="002066A4" w:rsidRDefault="002066A4" w:rsidP="002066A4">
      <w:pPr>
        <w:ind w:firstLine="567"/>
        <w:jc w:val="both"/>
      </w:pPr>
      <w:proofErr w:type="gramStart"/>
      <w:r w:rsidRPr="002066A4">
        <w:t>«5)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2066A4">
        <w:t xml:space="preserve"> другому</w:t>
      </w:r>
      <w:proofErr w:type="gramStart"/>
      <w:r w:rsidRPr="002066A4">
        <w:t>;»</w:t>
      </w:r>
      <w:proofErr w:type="gramEnd"/>
      <w:r w:rsidRPr="002066A4">
        <w:t>;</w:t>
      </w:r>
    </w:p>
    <w:p w:rsidR="002066A4" w:rsidRPr="002066A4" w:rsidRDefault="002066A4" w:rsidP="002066A4">
      <w:pPr>
        <w:numPr>
          <w:ilvl w:val="2"/>
          <w:numId w:val="30"/>
        </w:numPr>
        <w:ind w:left="0" w:firstLine="567"/>
        <w:jc w:val="both"/>
      </w:pPr>
      <w:r w:rsidRPr="002066A4">
        <w:t>пункт 6 изложить в следующей редакции:</w:t>
      </w:r>
    </w:p>
    <w:p w:rsidR="002066A4" w:rsidRPr="002066A4" w:rsidRDefault="002066A4" w:rsidP="002066A4">
      <w:pPr>
        <w:ind w:firstLine="567"/>
        <w:jc w:val="both"/>
      </w:pPr>
      <w:r w:rsidRPr="002066A4">
        <w:t xml:space="preserve">«6) прекращения гражданства Российской Федерации </w:t>
      </w:r>
      <w:r w:rsidRPr="002066A4">
        <w:rPr>
          <w:iCs/>
        </w:rPr>
        <w:t>либо</w:t>
      </w:r>
      <w:r w:rsidRPr="002066A4">
        <w:t xml:space="preserve"> гражданства </w:t>
      </w:r>
      <w:r w:rsidRPr="002066A4">
        <w:rPr>
          <w:iCs/>
        </w:rPr>
        <w:t>(подданства)</w:t>
      </w:r>
      <w:r w:rsidRPr="002066A4">
        <w:t xml:space="preserve">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2066A4">
        <w:t>;»</w:t>
      </w:r>
      <w:proofErr w:type="gramEnd"/>
      <w:r w:rsidRPr="002066A4">
        <w:t>;</w:t>
      </w:r>
    </w:p>
    <w:p w:rsidR="002066A4" w:rsidRPr="002066A4" w:rsidRDefault="002066A4" w:rsidP="002066A4">
      <w:pPr>
        <w:numPr>
          <w:ilvl w:val="2"/>
          <w:numId w:val="30"/>
        </w:numPr>
        <w:ind w:left="1276"/>
        <w:jc w:val="both"/>
      </w:pPr>
      <w:r w:rsidRPr="002066A4">
        <w:t>пункт 7 изложить в следующей редакции:</w:t>
      </w:r>
    </w:p>
    <w:p w:rsidR="002066A4" w:rsidRPr="002066A4" w:rsidRDefault="002066A4" w:rsidP="002066A4">
      <w:pPr>
        <w:ind w:firstLine="567"/>
        <w:jc w:val="both"/>
      </w:pPr>
      <w:r w:rsidRPr="002066A4">
        <w:t>«</w:t>
      </w:r>
      <w:r w:rsidRPr="002066A4">
        <w:rPr>
          <w:iCs/>
        </w:rPr>
        <w:t>7)</w:t>
      </w:r>
      <w:r w:rsidRPr="002066A4">
        <w:rPr>
          <w:i/>
          <w:iCs/>
        </w:rPr>
        <w:t xml:space="preserve"> </w:t>
      </w:r>
      <w:r w:rsidRPr="002066A4">
        <w:rPr>
          <w:iCs/>
        </w:rPr>
        <w:t>наличия</w:t>
      </w:r>
      <w:r w:rsidRPr="002066A4">
        <w:t xml:space="preserve"> гражданства </w:t>
      </w:r>
      <w:r w:rsidRPr="002066A4">
        <w:rPr>
          <w:iCs/>
        </w:rPr>
        <w:t>(подданства)</w:t>
      </w:r>
      <w:r w:rsidRPr="002066A4">
        <w:t xml:space="preserve">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</w:t>
      </w:r>
      <w:r w:rsidRPr="002066A4">
        <w:rPr>
          <w:iCs/>
        </w:rPr>
        <w:t>если иное</w:t>
      </w:r>
      <w:r w:rsidRPr="002066A4">
        <w:t xml:space="preserve"> не </w:t>
      </w:r>
      <w:r w:rsidRPr="002066A4">
        <w:rPr>
          <w:iCs/>
        </w:rPr>
        <w:t>предусмотрено международным договором</w:t>
      </w:r>
      <w:r w:rsidRPr="002066A4">
        <w:t xml:space="preserve"> Российской Федерации</w:t>
      </w:r>
      <w:proofErr w:type="gramStart"/>
      <w:r w:rsidRPr="002066A4">
        <w:t>;»</w:t>
      </w:r>
      <w:proofErr w:type="gramEnd"/>
      <w:r w:rsidRPr="002066A4">
        <w:t>;</w:t>
      </w:r>
    </w:p>
    <w:p w:rsidR="002066A4" w:rsidRPr="002066A4" w:rsidRDefault="002066A4" w:rsidP="002066A4">
      <w:pPr>
        <w:numPr>
          <w:ilvl w:val="1"/>
          <w:numId w:val="30"/>
        </w:numPr>
        <w:ind w:hanging="786"/>
        <w:jc w:val="both"/>
      </w:pPr>
      <w:r w:rsidRPr="002066A4">
        <w:t>Часть 3 статьи 13 изложить в следующей редакции:</w:t>
      </w:r>
    </w:p>
    <w:p w:rsidR="002066A4" w:rsidRPr="002066A4" w:rsidRDefault="002066A4" w:rsidP="002066A4">
      <w:pPr>
        <w:ind w:firstLine="567"/>
        <w:jc w:val="both"/>
      </w:pPr>
      <w:r w:rsidRPr="002066A4">
        <w:t xml:space="preserve">«3. </w:t>
      </w:r>
      <w:proofErr w:type="gramStart"/>
      <w:r w:rsidRPr="002066A4">
        <w:t xml:space="preserve">Муниципальный служащий, являющийся руководителем </w:t>
      </w:r>
      <w:r w:rsidRPr="002066A4">
        <w:rPr>
          <w:iCs/>
        </w:rPr>
        <w:t>органа</w:t>
      </w:r>
      <w:r w:rsidRPr="002066A4">
        <w:t xml:space="preserve"> местного самоуправления, </w:t>
      </w:r>
      <w:r w:rsidRPr="002066A4">
        <w:rPr>
          <w:iCs/>
        </w:rPr>
        <w:t>аппарата</w:t>
      </w:r>
      <w:r w:rsidRPr="002066A4">
        <w:t xml:space="preserve"> избирательной комиссии муниципального образования</w:t>
      </w:r>
      <w:r w:rsidRPr="002066A4">
        <w:rPr>
          <w:iCs/>
        </w:rPr>
        <w:t>, заместитель указанного муниципального служащего в целях исключения конфликта интересов</w:t>
      </w:r>
      <w:r w:rsidRPr="002066A4">
        <w:t xml:space="preserve"> не </w:t>
      </w:r>
      <w:r w:rsidRPr="002066A4">
        <w:rPr>
          <w:iCs/>
        </w:rPr>
        <w:t>могут</w:t>
      </w:r>
      <w:r w:rsidRPr="002066A4">
        <w:t xml:space="preserve">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</w:t>
      </w:r>
      <w:r w:rsidRPr="002066A4">
        <w:rPr>
          <w:iCs/>
        </w:rPr>
        <w:t>ими соответствующей</w:t>
      </w:r>
      <w:r w:rsidRPr="002066A4">
        <w:t xml:space="preserve"> должности.»;</w:t>
      </w:r>
      <w:proofErr w:type="gramEnd"/>
    </w:p>
    <w:p w:rsidR="002066A4" w:rsidRPr="002066A4" w:rsidRDefault="002066A4" w:rsidP="002066A4">
      <w:pPr>
        <w:numPr>
          <w:ilvl w:val="1"/>
          <w:numId w:val="30"/>
        </w:numPr>
        <w:ind w:left="1418" w:hanging="851"/>
        <w:jc w:val="both"/>
      </w:pPr>
      <w:r w:rsidRPr="002066A4">
        <w:t>Пункт 4 части 3 статьи 16 изложить в следующей редакции:</w:t>
      </w:r>
    </w:p>
    <w:p w:rsidR="002066A4" w:rsidRPr="002066A4" w:rsidRDefault="002066A4" w:rsidP="002066A4">
      <w:pPr>
        <w:ind w:firstLine="567"/>
        <w:jc w:val="both"/>
      </w:pPr>
      <w:r w:rsidRPr="002066A4">
        <w:t xml:space="preserve">«4) трудовую книжку </w:t>
      </w:r>
      <w:r w:rsidRPr="002066A4">
        <w:rPr>
          <w:iCs/>
        </w:rPr>
        <w:t xml:space="preserve">и (или) сведения о трудовой деятельности, оформленные в </w:t>
      </w:r>
      <w:proofErr w:type="gramStart"/>
      <w:r w:rsidRPr="002066A4">
        <w:rPr>
          <w:iCs/>
        </w:rPr>
        <w:t>установленном</w:t>
      </w:r>
      <w:proofErr w:type="gramEnd"/>
      <w:r w:rsidRPr="002066A4">
        <w:rPr>
          <w:iCs/>
        </w:rPr>
        <w:t xml:space="preserve"> законодательством </w:t>
      </w:r>
      <w:hyperlink r:id="rId9" w:anchor="/document/12125268/entry/661" w:history="1">
        <w:r w:rsidRPr="002066A4">
          <w:rPr>
            <w:rStyle w:val="a4"/>
            <w:iCs/>
            <w:color w:val="auto"/>
            <w:u w:val="none"/>
          </w:rPr>
          <w:t>порядке</w:t>
        </w:r>
      </w:hyperlink>
      <w:r w:rsidRPr="002066A4">
        <w:t>, за исключением случаев, когда трудовой договор (контракт) заключается впервые;»;</w:t>
      </w:r>
    </w:p>
    <w:p w:rsidR="002066A4" w:rsidRPr="002066A4" w:rsidRDefault="002066A4" w:rsidP="002066A4">
      <w:pPr>
        <w:numPr>
          <w:ilvl w:val="1"/>
          <w:numId w:val="30"/>
        </w:numPr>
        <w:ind w:hanging="786"/>
        <w:jc w:val="both"/>
      </w:pPr>
      <w:r w:rsidRPr="002066A4">
        <w:t>Часть 2 статьи 17 изложить в следующей редакции:</w:t>
      </w:r>
    </w:p>
    <w:p w:rsidR="002066A4" w:rsidRPr="002066A4" w:rsidRDefault="002066A4" w:rsidP="002066A4">
      <w:pPr>
        <w:ind w:firstLine="567"/>
        <w:jc w:val="both"/>
      </w:pPr>
      <w:r w:rsidRPr="002066A4">
        <w:t xml:space="preserve">«2.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2066A4">
        <w:t>позднее</w:t>
      </w:r>
      <w:proofErr w:type="gramEnd"/>
      <w:r w:rsidRPr="002066A4"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</w:t>
      </w:r>
      <w:proofErr w:type="gramStart"/>
      <w:r w:rsidRPr="002066A4">
        <w:t>.».</w:t>
      </w:r>
      <w:proofErr w:type="gramEnd"/>
    </w:p>
    <w:p w:rsidR="002066A4" w:rsidRPr="002066A4" w:rsidRDefault="002066A4" w:rsidP="002066A4">
      <w:pPr>
        <w:numPr>
          <w:ilvl w:val="1"/>
          <w:numId w:val="30"/>
        </w:numPr>
        <w:tabs>
          <w:tab w:val="left" w:pos="1418"/>
        </w:tabs>
        <w:ind w:hanging="786"/>
        <w:jc w:val="both"/>
      </w:pPr>
      <w:r w:rsidRPr="002066A4">
        <w:t>Пункт 2 части 1 статьи 19 считать утратившим силу.</w:t>
      </w:r>
    </w:p>
    <w:p w:rsidR="002066A4" w:rsidRPr="002066A4" w:rsidRDefault="002066A4" w:rsidP="002066A4">
      <w:pPr>
        <w:numPr>
          <w:ilvl w:val="1"/>
          <w:numId w:val="30"/>
        </w:numPr>
        <w:tabs>
          <w:tab w:val="left" w:pos="1418"/>
        </w:tabs>
        <w:ind w:hanging="786"/>
        <w:jc w:val="both"/>
      </w:pPr>
      <w:r w:rsidRPr="002066A4">
        <w:t>Пункт 4 статьи 28 изложить в следующей редакции:</w:t>
      </w:r>
    </w:p>
    <w:p w:rsidR="002066A4" w:rsidRPr="002066A4" w:rsidRDefault="002066A4" w:rsidP="002066A4">
      <w:pPr>
        <w:tabs>
          <w:tab w:val="left" w:pos="1418"/>
        </w:tabs>
        <w:ind w:firstLine="567"/>
        <w:jc w:val="both"/>
      </w:pPr>
      <w:r w:rsidRPr="002066A4">
        <w:t xml:space="preserve">«4) ведение трудовых книжек муниципальных служащих </w:t>
      </w:r>
      <w:r w:rsidRPr="002066A4">
        <w:rPr>
          <w:iCs/>
        </w:rPr>
        <w:t xml:space="preserve">(при наличии), формирование сведений о трудовой деятельности за период прохождения муниципальной </w:t>
      </w:r>
      <w:r w:rsidRPr="002066A4">
        <w:rPr>
          <w:iCs/>
        </w:rPr>
        <w:lastRenderedPageBreak/>
        <w:t xml:space="preserve">службы муниципальными служащими и представление указанных сведений в порядке, установленном </w:t>
      </w:r>
      <w:hyperlink r:id="rId10" w:anchor="/document/10106192/entry/8" w:history="1">
        <w:r w:rsidRPr="002066A4">
          <w:rPr>
            <w:rStyle w:val="a4"/>
            <w:iCs/>
            <w:color w:val="auto"/>
            <w:u w:val="none"/>
          </w:rPr>
          <w:t>законодательством</w:t>
        </w:r>
      </w:hyperlink>
      <w:r w:rsidRPr="002066A4">
        <w:rPr>
          <w:iCs/>
        </w:rPr>
        <w:t xml:space="preserve">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2066A4">
        <w:rPr>
          <w:iCs/>
        </w:rPr>
        <w:t>;»</w:t>
      </w:r>
      <w:proofErr w:type="gramEnd"/>
      <w:r w:rsidRPr="002066A4">
        <w:rPr>
          <w:iCs/>
        </w:rPr>
        <w:t>.</w:t>
      </w:r>
    </w:p>
    <w:p w:rsidR="002066A4" w:rsidRPr="002066A4" w:rsidRDefault="002066A4" w:rsidP="002066A4">
      <w:pPr>
        <w:pStyle w:val="ae"/>
        <w:numPr>
          <w:ilvl w:val="0"/>
          <w:numId w:val="30"/>
        </w:numPr>
        <w:tabs>
          <w:tab w:val="righ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2066A4">
        <w:rPr>
          <w:rFonts w:ascii="Times New Roman" w:hAnsi="Times New Roman"/>
          <w:sz w:val="24"/>
          <w:szCs w:val="24"/>
        </w:rPr>
        <w:t xml:space="preserve">Настоящее решение вступает в силу с даты его официального опубликования (обнародования), за исключением п.п. 1.1.1., п.п. 1.1.2., п.п. 1.2.2., п.п. 1.2.3., п.п. 1.6. </w:t>
      </w:r>
      <w:proofErr w:type="gramStart"/>
      <w:r w:rsidRPr="002066A4">
        <w:rPr>
          <w:rFonts w:ascii="Times New Roman" w:hAnsi="Times New Roman"/>
          <w:sz w:val="24"/>
          <w:szCs w:val="24"/>
        </w:rPr>
        <w:t>вступающих</w:t>
      </w:r>
      <w:proofErr w:type="gramEnd"/>
      <w:r w:rsidRPr="002066A4">
        <w:rPr>
          <w:rFonts w:ascii="Times New Roman" w:hAnsi="Times New Roman"/>
          <w:sz w:val="24"/>
          <w:szCs w:val="24"/>
        </w:rPr>
        <w:t xml:space="preserve"> в силу с 01.07.2021.</w:t>
      </w:r>
    </w:p>
    <w:p w:rsidR="002066A4" w:rsidRPr="002066A4" w:rsidRDefault="002066A4" w:rsidP="002066A4">
      <w:pPr>
        <w:ind w:firstLine="567"/>
        <w:jc w:val="both"/>
      </w:pPr>
      <w:r w:rsidRPr="002066A4">
        <w:t>3.</w:t>
      </w:r>
      <w:r w:rsidRPr="002066A4">
        <w:tab/>
        <w:t>Опубликовать (обнародовать) настоящее решение в информационном бюллетене «Вестник Айхала» и разместить настоящее решение на официальном сайте Администрации МО «Поселок Айхал» (</w:t>
      </w:r>
      <w:proofErr w:type="spellStart"/>
      <w:r w:rsidRPr="002066A4">
        <w:t>www.мо-айхал</w:t>
      </w:r>
      <w:proofErr w:type="gramStart"/>
      <w:r w:rsidRPr="002066A4">
        <w:t>.р</w:t>
      </w:r>
      <w:proofErr w:type="gramEnd"/>
      <w:r w:rsidRPr="002066A4">
        <w:t>ф</w:t>
      </w:r>
      <w:proofErr w:type="spellEnd"/>
      <w:r w:rsidRPr="002066A4">
        <w:t>).</w:t>
      </w:r>
    </w:p>
    <w:p w:rsidR="002066A4" w:rsidRPr="002066A4" w:rsidRDefault="002066A4" w:rsidP="002066A4">
      <w:pPr>
        <w:ind w:firstLine="567"/>
        <w:jc w:val="both"/>
      </w:pPr>
      <w:r w:rsidRPr="002066A4">
        <w:t>4.</w:t>
      </w:r>
      <w:r w:rsidRPr="002066A4">
        <w:tab/>
      </w:r>
      <w:proofErr w:type="gramStart"/>
      <w:r w:rsidRPr="002066A4">
        <w:t>Контроль за</w:t>
      </w:r>
      <w:proofErr w:type="gramEnd"/>
      <w:r w:rsidRPr="002066A4">
        <w:t xml:space="preserve"> исполнением настоящего решения возложить на Главу поселка.</w:t>
      </w:r>
    </w:p>
    <w:p w:rsidR="00E55B74" w:rsidRPr="001E2458" w:rsidRDefault="00E55B74" w:rsidP="002066A4">
      <w:pPr>
        <w:tabs>
          <w:tab w:val="left" w:pos="993"/>
        </w:tabs>
        <w:ind w:left="567"/>
        <w:jc w:val="both"/>
      </w:pPr>
    </w:p>
    <w:p w:rsidR="00EF7B6B" w:rsidRDefault="00EF7B6B" w:rsidP="00A51AA4">
      <w:pPr>
        <w:tabs>
          <w:tab w:val="left" w:pos="0"/>
        </w:tabs>
        <w:ind w:firstLine="567"/>
        <w:jc w:val="both"/>
      </w:pPr>
    </w:p>
    <w:p w:rsidR="007D0ED4" w:rsidRDefault="007D0ED4" w:rsidP="00A51AA4">
      <w:pPr>
        <w:tabs>
          <w:tab w:val="left" w:pos="0"/>
        </w:tabs>
        <w:ind w:firstLine="567"/>
        <w:jc w:val="both"/>
      </w:pPr>
    </w:p>
    <w:p w:rsidR="007D0ED4" w:rsidRDefault="007D0ED4" w:rsidP="00A51AA4">
      <w:pPr>
        <w:tabs>
          <w:tab w:val="left" w:pos="0"/>
        </w:tabs>
        <w:ind w:firstLine="567"/>
        <w:jc w:val="both"/>
      </w:pPr>
    </w:p>
    <w:p w:rsidR="00A818D5" w:rsidRDefault="00A818D5" w:rsidP="00A51AA4">
      <w:pPr>
        <w:tabs>
          <w:tab w:val="left" w:pos="0"/>
        </w:tabs>
        <w:ind w:firstLine="567"/>
        <w:jc w:val="both"/>
      </w:pPr>
    </w:p>
    <w:tbl>
      <w:tblPr>
        <w:tblW w:w="5000" w:type="pct"/>
        <w:tblLook w:val="00A0"/>
      </w:tblPr>
      <w:tblGrid>
        <w:gridCol w:w="4787"/>
        <w:gridCol w:w="256"/>
        <w:gridCol w:w="4527"/>
      </w:tblGrid>
      <w:tr w:rsidR="00EF7B6B" w:rsidRPr="00386FE7" w:rsidTr="00F557EE">
        <w:trPr>
          <w:trHeight w:val="1332"/>
        </w:trPr>
        <w:tc>
          <w:tcPr>
            <w:tcW w:w="2501" w:type="pct"/>
          </w:tcPr>
          <w:p w:rsidR="00EF7B6B" w:rsidRPr="00386FE7" w:rsidRDefault="00EF7B6B" w:rsidP="00EE7009">
            <w:pPr>
              <w:jc w:val="both"/>
              <w:rPr>
                <w:b/>
              </w:rPr>
            </w:pPr>
            <w:r w:rsidRPr="00386FE7">
              <w:rPr>
                <w:b/>
              </w:rPr>
              <w:t>Глав</w:t>
            </w:r>
            <w:r w:rsidR="00597271">
              <w:rPr>
                <w:b/>
              </w:rPr>
              <w:t>а</w:t>
            </w:r>
            <w:r w:rsidRPr="00386FE7">
              <w:rPr>
                <w:b/>
              </w:rPr>
              <w:t xml:space="preserve"> поселка</w:t>
            </w:r>
          </w:p>
          <w:p w:rsidR="00EF7B6B" w:rsidRDefault="00EF7B6B" w:rsidP="00EE7009">
            <w:pPr>
              <w:jc w:val="both"/>
              <w:rPr>
                <w:b/>
              </w:rPr>
            </w:pPr>
          </w:p>
          <w:p w:rsidR="00597271" w:rsidRPr="00386FE7" w:rsidRDefault="00597271" w:rsidP="00EE7009">
            <w:pPr>
              <w:jc w:val="both"/>
              <w:rPr>
                <w:b/>
              </w:rPr>
            </w:pPr>
          </w:p>
          <w:p w:rsidR="00EF7B6B" w:rsidRPr="00386FE7" w:rsidRDefault="00B20B6E" w:rsidP="00597271">
            <w:pPr>
              <w:jc w:val="both"/>
            </w:pPr>
            <w:r>
              <w:rPr>
                <w:b/>
              </w:rPr>
              <w:t>_____________________</w:t>
            </w:r>
            <w:r w:rsidR="00597271">
              <w:rPr>
                <w:b/>
              </w:rPr>
              <w:t>Г</w:t>
            </w:r>
            <w:r w:rsidR="00EF7B6B">
              <w:rPr>
                <w:b/>
              </w:rPr>
              <w:t>.</w:t>
            </w:r>
            <w:r w:rsidR="00597271">
              <w:rPr>
                <w:b/>
              </w:rPr>
              <w:t>Ш</w:t>
            </w:r>
            <w:r w:rsidR="00EF7B6B">
              <w:rPr>
                <w:b/>
              </w:rPr>
              <w:t xml:space="preserve">. </w:t>
            </w:r>
            <w:r w:rsidR="00597271">
              <w:rPr>
                <w:b/>
              </w:rPr>
              <w:t>Петровская</w:t>
            </w:r>
          </w:p>
        </w:tc>
        <w:tc>
          <w:tcPr>
            <w:tcW w:w="134" w:type="pct"/>
          </w:tcPr>
          <w:p w:rsidR="00EF7B6B" w:rsidRPr="00386FE7" w:rsidRDefault="00EF7B6B" w:rsidP="00EE7009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365" w:type="pct"/>
          </w:tcPr>
          <w:p w:rsidR="00EF7B6B" w:rsidRPr="00386FE7" w:rsidRDefault="00597271" w:rsidP="00EE70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EF7B6B" w:rsidRPr="00386FE7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EF7B6B" w:rsidRDefault="00EF7B6B" w:rsidP="00EE7009">
            <w:pPr>
              <w:tabs>
                <w:tab w:val="left" w:pos="360"/>
              </w:tabs>
              <w:rPr>
                <w:b/>
              </w:rPr>
            </w:pPr>
            <w:r w:rsidRPr="00386FE7">
              <w:rPr>
                <w:b/>
              </w:rPr>
              <w:t>поселкового Совета депутатов</w:t>
            </w:r>
          </w:p>
          <w:p w:rsidR="00EF7B6B" w:rsidRPr="00386FE7" w:rsidRDefault="00EF7B6B" w:rsidP="00EE7009">
            <w:pPr>
              <w:tabs>
                <w:tab w:val="left" w:pos="360"/>
              </w:tabs>
              <w:rPr>
                <w:b/>
              </w:rPr>
            </w:pPr>
          </w:p>
          <w:p w:rsidR="00EF7B6B" w:rsidRPr="00386FE7" w:rsidRDefault="00EF7B6B" w:rsidP="00F557EE">
            <w:pPr>
              <w:tabs>
                <w:tab w:val="left" w:pos="360"/>
              </w:tabs>
            </w:pPr>
            <w:r w:rsidRPr="00386FE7">
              <w:rPr>
                <w:b/>
              </w:rPr>
              <w:t>_________________</w:t>
            </w:r>
            <w:r w:rsidR="00B20B6E">
              <w:rPr>
                <w:b/>
              </w:rPr>
              <w:t>_</w:t>
            </w:r>
            <w:r>
              <w:rPr>
                <w:b/>
              </w:rPr>
              <w:t>_</w:t>
            </w:r>
            <w:r w:rsidRPr="00386FE7">
              <w:rPr>
                <w:b/>
              </w:rPr>
              <w:t>___</w:t>
            </w:r>
            <w:r w:rsidR="00597271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 w:rsidR="00597271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="00597271">
              <w:rPr>
                <w:b/>
              </w:rPr>
              <w:t>Бочаров</w:t>
            </w:r>
          </w:p>
        </w:tc>
      </w:tr>
    </w:tbl>
    <w:p w:rsidR="00EF7B6B" w:rsidRDefault="00EF7B6B" w:rsidP="00A818D5">
      <w:pPr>
        <w:tabs>
          <w:tab w:val="left" w:pos="851"/>
          <w:tab w:val="left" w:pos="900"/>
          <w:tab w:val="left" w:pos="1134"/>
        </w:tabs>
        <w:jc w:val="both"/>
      </w:pPr>
    </w:p>
    <w:sectPr w:rsidR="00EF7B6B" w:rsidSect="002F00DE">
      <w:headerReference w:type="default" r:id="rId11"/>
      <w:pgSz w:w="11905" w:h="16838"/>
      <w:pgMar w:top="1134" w:right="850" w:bottom="1135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29" w:rsidRDefault="00B16E29" w:rsidP="00F5471B">
      <w:r>
        <w:separator/>
      </w:r>
    </w:p>
  </w:endnote>
  <w:endnote w:type="continuationSeparator" w:id="0">
    <w:p w:rsidR="00B16E29" w:rsidRDefault="00B16E29" w:rsidP="00F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29" w:rsidRDefault="00B16E29" w:rsidP="00F5471B">
      <w:r>
        <w:separator/>
      </w:r>
    </w:p>
  </w:footnote>
  <w:footnote w:type="continuationSeparator" w:id="0">
    <w:p w:rsidR="00B16E29" w:rsidRDefault="00B16E29" w:rsidP="00F5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0162"/>
      <w:docPartObj>
        <w:docPartGallery w:val="Page Numbers (Top of Page)"/>
        <w:docPartUnique/>
      </w:docPartObj>
    </w:sdtPr>
    <w:sdtContent>
      <w:p w:rsidR="00EE7009" w:rsidRDefault="00A97136">
        <w:pPr>
          <w:pStyle w:val="af1"/>
          <w:jc w:val="center"/>
        </w:pPr>
        <w:fldSimple w:instr=" PAGE   \* MERGEFORMAT ">
          <w:r w:rsidR="007C7603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3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4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5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8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4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7581228D"/>
    <w:multiLevelType w:val="multilevel"/>
    <w:tmpl w:val="CD46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1"/>
  </w:num>
  <w:num w:numId="6">
    <w:abstractNumId w:val="7"/>
  </w:num>
  <w:num w:numId="7">
    <w:abstractNumId w:val="9"/>
  </w:num>
  <w:num w:numId="8">
    <w:abstractNumId w:val="26"/>
  </w:num>
  <w:num w:numId="9">
    <w:abstractNumId w:val="27"/>
  </w:num>
  <w:num w:numId="10">
    <w:abstractNumId w:val="11"/>
  </w:num>
  <w:num w:numId="11">
    <w:abstractNumId w:val="22"/>
  </w:num>
  <w:num w:numId="12">
    <w:abstractNumId w:val="14"/>
  </w:num>
  <w:num w:numId="13">
    <w:abstractNumId w:val="19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4"/>
  </w:num>
  <w:num w:numId="19">
    <w:abstractNumId w:val="4"/>
  </w:num>
  <w:num w:numId="20">
    <w:abstractNumId w:val="17"/>
  </w:num>
  <w:num w:numId="21">
    <w:abstractNumId w:val="10"/>
  </w:num>
  <w:num w:numId="22">
    <w:abstractNumId w:val="12"/>
  </w:num>
  <w:num w:numId="23">
    <w:abstractNumId w:val="29"/>
  </w:num>
  <w:num w:numId="24">
    <w:abstractNumId w:val="0"/>
  </w:num>
  <w:num w:numId="25">
    <w:abstractNumId w:val="8"/>
  </w:num>
  <w:num w:numId="26">
    <w:abstractNumId w:val="20"/>
  </w:num>
  <w:num w:numId="27">
    <w:abstractNumId w:val="25"/>
  </w:num>
  <w:num w:numId="28">
    <w:abstractNumId w:val="15"/>
  </w:num>
  <w:num w:numId="29">
    <w:abstractNumId w:val="16"/>
  </w:num>
  <w:num w:numId="30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3BC5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4D5A"/>
    <w:rsid w:val="001071C5"/>
    <w:rsid w:val="00111B5B"/>
    <w:rsid w:val="00112A8F"/>
    <w:rsid w:val="0012004E"/>
    <w:rsid w:val="001210BA"/>
    <w:rsid w:val="00122C14"/>
    <w:rsid w:val="0012548E"/>
    <w:rsid w:val="00130E5B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3857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6A4"/>
    <w:rsid w:val="002069C2"/>
    <w:rsid w:val="00207779"/>
    <w:rsid w:val="00207C43"/>
    <w:rsid w:val="00210462"/>
    <w:rsid w:val="002129E2"/>
    <w:rsid w:val="00213311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3255"/>
    <w:rsid w:val="002A559A"/>
    <w:rsid w:val="002A6683"/>
    <w:rsid w:val="002A7DD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0DE"/>
    <w:rsid w:val="002F0D28"/>
    <w:rsid w:val="002F248F"/>
    <w:rsid w:val="002F28DC"/>
    <w:rsid w:val="002F3DE1"/>
    <w:rsid w:val="002F436D"/>
    <w:rsid w:val="002F4CF6"/>
    <w:rsid w:val="002F724E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1EC5"/>
    <w:rsid w:val="00353497"/>
    <w:rsid w:val="00353DF0"/>
    <w:rsid w:val="00354D8F"/>
    <w:rsid w:val="003566D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E5976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2F61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0010"/>
    <w:rsid w:val="005237FC"/>
    <w:rsid w:val="0052390C"/>
    <w:rsid w:val="005244AA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13B2"/>
    <w:rsid w:val="0058531F"/>
    <w:rsid w:val="00594D8D"/>
    <w:rsid w:val="00595705"/>
    <w:rsid w:val="00596153"/>
    <w:rsid w:val="00597271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536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2026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11A7"/>
    <w:rsid w:val="007C58D9"/>
    <w:rsid w:val="007C6974"/>
    <w:rsid w:val="007C7603"/>
    <w:rsid w:val="007D0ED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14D2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4DEB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86B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0627"/>
    <w:rsid w:val="00A4373A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18D5"/>
    <w:rsid w:val="00A865F5"/>
    <w:rsid w:val="00A9109A"/>
    <w:rsid w:val="00A93956"/>
    <w:rsid w:val="00A97136"/>
    <w:rsid w:val="00A977AF"/>
    <w:rsid w:val="00A97CC4"/>
    <w:rsid w:val="00AA3504"/>
    <w:rsid w:val="00AB2B9F"/>
    <w:rsid w:val="00AB7597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16E29"/>
    <w:rsid w:val="00B201A7"/>
    <w:rsid w:val="00B20B6E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C003BA"/>
    <w:rsid w:val="00C01A6A"/>
    <w:rsid w:val="00C01F9B"/>
    <w:rsid w:val="00C0632E"/>
    <w:rsid w:val="00C06CF7"/>
    <w:rsid w:val="00C07DC5"/>
    <w:rsid w:val="00C10242"/>
    <w:rsid w:val="00C105C6"/>
    <w:rsid w:val="00C11694"/>
    <w:rsid w:val="00C1263E"/>
    <w:rsid w:val="00C15962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04DD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0A0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0081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4D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4F0C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5B74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E7009"/>
    <w:rsid w:val="00EF4054"/>
    <w:rsid w:val="00EF5B9C"/>
    <w:rsid w:val="00EF5FD5"/>
    <w:rsid w:val="00EF7B6B"/>
    <w:rsid w:val="00EF7F2F"/>
    <w:rsid w:val="00F05B01"/>
    <w:rsid w:val="00F115CB"/>
    <w:rsid w:val="00F17EBD"/>
    <w:rsid w:val="00F203C6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57EE"/>
    <w:rsid w:val="00F56727"/>
    <w:rsid w:val="00F57CDF"/>
    <w:rsid w:val="00F60445"/>
    <w:rsid w:val="00F620AD"/>
    <w:rsid w:val="00F6228F"/>
    <w:rsid w:val="00F63FB9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840"/>
    <w:rsid w:val="00FC6AB0"/>
    <w:rsid w:val="00FD10FF"/>
    <w:rsid w:val="00FD515E"/>
    <w:rsid w:val="00FE0B6B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  <w:style w:type="table" w:styleId="af3">
    <w:name w:val="Table Grid"/>
    <w:basedOn w:val="a1"/>
    <w:uiPriority w:val="59"/>
    <w:rsid w:val="00581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2066A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4EC5-DA6E-4033-9ED7-BB82E106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7348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2</cp:revision>
  <cp:lastPrinted>2021-07-14T09:22:00Z</cp:lastPrinted>
  <dcterms:created xsi:type="dcterms:W3CDTF">2021-07-14T09:23:00Z</dcterms:created>
  <dcterms:modified xsi:type="dcterms:W3CDTF">2021-07-14T09:23:00Z</dcterms:modified>
</cp:coreProperties>
</file>