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75" w:rsidRDefault="00B908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0875" w:rsidRDefault="00B90875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0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875" w:rsidRDefault="00B90875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B90875" w:rsidRDefault="00B90875">
      <w:pPr>
        <w:pStyle w:val="ConsPlusTitle"/>
        <w:spacing w:before="280"/>
        <w:jc w:val="center"/>
      </w:pPr>
      <w:r>
        <w:t>КАК СОСТАВИТЬ И ПОДАТЬ ИСКОВОЕ ЗАЯВЛЕНИЕ</w:t>
      </w:r>
    </w:p>
    <w:p w:rsidR="00B90875" w:rsidRDefault="00B90875">
      <w:pPr>
        <w:pStyle w:val="ConsPlusTitle"/>
        <w:jc w:val="center"/>
      </w:pPr>
      <w:r>
        <w:t>О ЗАЩИТЕ ПРАВ ПОТРЕБИТЕЛЕЙ?</w:t>
      </w: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ind w:firstLine="540"/>
        <w:jc w:val="both"/>
      </w:pPr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hyperlink r:id="rId5" w:history="1">
        <w:r>
          <w:rPr>
            <w:color w:val="0000FF"/>
          </w:rPr>
          <w:t>абз. 3 преамбулы</w:t>
        </w:r>
      </w:hyperlink>
      <w:r>
        <w:t xml:space="preserve">, </w:t>
      </w:r>
      <w:hyperlink r:id="rId6" w:history="1">
        <w:r>
          <w:rPr>
            <w:color w:val="0000FF"/>
          </w:rPr>
          <w:t>п. 1 ст. 17</w:t>
        </w:r>
      </w:hyperlink>
      <w:r>
        <w:t xml:space="preserve"> Закона от 07.02.1992 N 2300-1).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По общему правилу соблюдение досудебного порядка урегулирования данной категории споров необязательно, за исключением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ind w:firstLine="540"/>
        <w:jc w:val="both"/>
        <w:outlineLvl w:val="0"/>
      </w:pPr>
      <w:r>
        <w:rPr>
          <w:b/>
          <w:i/>
        </w:rPr>
        <w:t>Шаг 1. Составьте исковое заявление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исковом заявлении</w:t>
        </w:r>
      </w:hyperlink>
      <w:r>
        <w:t xml:space="preserve"> необходимо указать (</w:t>
      </w:r>
      <w:hyperlink r:id="rId8" w:history="1">
        <w:r>
          <w:rPr>
            <w:color w:val="0000FF"/>
          </w:rPr>
          <w:t>ч. 2 ст. 131</w:t>
        </w:r>
      </w:hyperlink>
      <w:r>
        <w:t xml:space="preserve"> ГПК РФ):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1. Наименование суда, в который подается иск.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2. 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3. Сведения об ответчике: его Ф.И.О., место жительства (если ответчиком является организация - наименование и место ее нахождения), а также по желанию - телефон и адрес электронной почты ответчика.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hyperlink r:id="rId9" w:history="1">
        <w:r>
          <w:rPr>
            <w:color w:val="0000FF"/>
          </w:rPr>
          <w:t>абз. 4 преамбулы</w:t>
        </w:r>
      </w:hyperlink>
      <w:r>
        <w:t xml:space="preserve">, </w:t>
      </w:r>
      <w:hyperlink r:id="rId10" w:history="1">
        <w:r>
          <w:rPr>
            <w:color w:val="0000FF"/>
          </w:rPr>
          <w:t>абз. 4</w:t>
        </w:r>
      </w:hyperlink>
      <w:r>
        <w:t xml:space="preserve">, </w:t>
      </w:r>
      <w:hyperlink r:id="rId11" w:history="1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4. 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5. Ваши требования к ответчику.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 xml:space="preserve">Как следует из практики по спорам о защите прав потребителей, истцы часто заявляют следующие требования на основании </w:t>
      </w:r>
      <w:hyperlink r:id="rId12" w:history="1">
        <w:r>
          <w:rPr>
            <w:color w:val="0000FF"/>
          </w:rPr>
          <w:t>ст. 15</w:t>
        </w:r>
      </w:hyperlink>
      <w:r>
        <w:t xml:space="preserve">, </w:t>
      </w:r>
      <w:hyperlink r:id="rId13" w:history="1">
        <w:r>
          <w:rPr>
            <w:color w:val="0000FF"/>
          </w:rPr>
          <w:t>п. 1 ст. 18</w:t>
        </w:r>
      </w:hyperlink>
      <w:r>
        <w:t xml:space="preserve">, </w:t>
      </w:r>
      <w:hyperlink r:id="rId14" w:history="1">
        <w:r>
          <w:rPr>
            <w:color w:val="0000FF"/>
          </w:rPr>
          <w:t>п. 1 ст. 23</w:t>
        </w:r>
      </w:hyperlink>
      <w:r>
        <w:t xml:space="preserve">, </w:t>
      </w:r>
      <w:hyperlink r:id="rId15" w:history="1">
        <w:r>
          <w:rPr>
            <w:color w:val="0000FF"/>
          </w:rPr>
          <w:t>п. п. 1</w:t>
        </w:r>
      </w:hyperlink>
      <w:r>
        <w:t xml:space="preserve">, </w:t>
      </w:r>
      <w:hyperlink r:id="rId16" w:history="1">
        <w:r>
          <w:rPr>
            <w:color w:val="0000FF"/>
          </w:rPr>
          <w:t>5 ст. 28</w:t>
        </w:r>
      </w:hyperlink>
      <w:r>
        <w:t xml:space="preserve">, </w:t>
      </w:r>
      <w:hyperlink r:id="rId17" w:history="1">
        <w:r>
          <w:rPr>
            <w:color w:val="0000FF"/>
          </w:rPr>
          <w:t>п. 6 ст. 29</w:t>
        </w:r>
      </w:hyperlink>
      <w:r>
        <w:t xml:space="preserve"> Закона N 2300-1: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 взыскании уплаченной суммы за товар (например, при обнаружении недостатков товара);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lastRenderedPageBreak/>
        <w:t>- об уменьшении цены за выполненную работу (оказанную услугу);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об устранении недостатков товара (работы, услуги);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 компенсации морального вреда, в том числе при нарушении имущественных прав истца.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6. Сведения о соблюдении досудебного порядка урегулирования спора.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18" w:history="1">
        <w:r>
          <w:rPr>
            <w:color w:val="0000FF"/>
          </w:rPr>
          <w:t>ч. 7 ст. 10</w:t>
        </w:r>
      </w:hyperlink>
      <w:r>
        <w:t xml:space="preserve"> Закона от 24.11.1996 N 132-ФЗ; </w:t>
      </w:r>
      <w:hyperlink r:id="rId19" w:history="1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20" w:history="1">
        <w:r>
          <w:rPr>
            <w:color w:val="0000FF"/>
          </w:rPr>
          <w:t>п. 1 ст. 161</w:t>
        </w:r>
      </w:hyperlink>
      <w:r>
        <w:t xml:space="preserve"> Кодекса внутреннего водного транспорта РФ):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с предоставлением некачественного туристского продукта туроператором;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неисполнением или ненадлежащим исполнением оператором связи обязательств, вытекающих из договора об оказании услуг связи;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перевозкой, в частности, пассажира, багажа, груза внутренним водным транспортом.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Также соблюдение досудебного порядка урегулирования спора в иных случаях может быть предусмотрено договором между потребителем и ответчиком.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Несоблюдение правила об обязательном досудебном порядке урегулирования спора является основанием для возвращения искового заявления (</w:t>
      </w:r>
      <w:hyperlink r:id="rId21" w:history="1">
        <w:r>
          <w:rPr>
            <w:color w:val="0000FF"/>
          </w:rPr>
          <w:t>п. 1 ч. 1 ст. 135</w:t>
        </w:r>
      </w:hyperlink>
      <w:r>
        <w:t xml:space="preserve"> ГПК РФ; </w:t>
      </w:r>
      <w:hyperlink r:id="rId22" w:history="1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23" w:history="1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4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17; </w:t>
      </w:r>
      <w:hyperlink r:id="rId25" w:history="1">
        <w:r>
          <w:rPr>
            <w:color w:val="0000FF"/>
          </w:rPr>
          <w:t>п. 15</w:t>
        </w:r>
      </w:hyperlink>
      <w:r>
        <w:t xml:space="preserve"> Обзора, утв. Президиумом Верховного Суда РФ 17.10.2018).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7. Перечень прилагаемых к исковому заявлению документов.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Исковое 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</w:t>
      </w:r>
      <w:hyperlink r:id="rId26" w:history="1">
        <w:r>
          <w:rPr>
            <w:color w:val="0000FF"/>
          </w:rPr>
          <w:t>ч. 4 ст. 131</w:t>
        </w:r>
      </w:hyperlink>
      <w:r>
        <w:t xml:space="preserve"> ГПК РФ).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Исковое заявление можно подать в электронном виде на официальном сайте суда при наличии технической возможности в суде (</w:t>
      </w:r>
      <w:hyperlink r:id="rId27" w:history="1">
        <w:r>
          <w:rPr>
            <w:color w:val="0000FF"/>
          </w:rPr>
          <w:t>ч. 1.1 ст. 3</w:t>
        </w:r>
      </w:hyperlink>
      <w:r>
        <w:t xml:space="preserve"> ГПК РФ; </w:t>
      </w:r>
      <w:hyperlink r:id="rId28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ind w:firstLine="540"/>
        <w:jc w:val="both"/>
        <w:outlineLvl w:val="0"/>
      </w:pPr>
      <w:r>
        <w:rPr>
          <w:b/>
          <w:i/>
        </w:rPr>
        <w:t>Шаг 2. Подготовьте необходимые документы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К исковому заявлению необходимо приложить следующие документы (</w:t>
      </w:r>
      <w:hyperlink r:id="rId29" w:history="1">
        <w:r>
          <w:rPr>
            <w:color w:val="0000FF"/>
          </w:rPr>
          <w:t>ст. 132</w:t>
        </w:r>
      </w:hyperlink>
      <w:r>
        <w:t xml:space="preserve"> ГПК РФ):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1) копии искового заявления для ответчика и третьих лиц;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lastRenderedPageBreak/>
        <w:t>2) доверенность или иной документ, удостоверяющий полномочия представителя;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3) документы, подтверждающие обстоятельства, на которых вы основываете свое требование (при наличии), и их копии для ответчика и третьих лиц. Такими документами могут являться: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договор подряда или оказания услуг (в том числе заказ-наряд);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документ о результатах экспертизы качества товара (результата работы);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отчет об оценке стоимости устранения недостатков товара (результата работы);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документы, подтверждающие устранение недостатков результата работы за счет потребителя, и др.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доказательств причинения вам страданий суду легче будет установить и оценить значимые обстоятельства дела (</w:t>
      </w:r>
      <w:hyperlink r:id="rId30" w:history="1">
        <w:r>
          <w:rPr>
            <w:color w:val="0000FF"/>
          </w:rPr>
          <w:t>п. 8</w:t>
        </w:r>
      </w:hyperlink>
      <w:r>
        <w:t xml:space="preserve"> Постановления Пленума Верховного Суда РФ от 20.12.1994 N 10; </w:t>
      </w:r>
      <w:hyperlink r:id="rId31" w:history="1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4) копию досудебной претензии и доказательства направления ее ответчику, ответ на вашу претензию (при наличии);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5) расчет взыскиваемой суммы;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6) документ об уплате госпошлины - если вы не освобождены от ее уплаты.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Истцы-граждане по искам, связанным с нарушением их прав потребителей, 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32" w:history="1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33" w:history="1">
        <w:r>
          <w:rPr>
            <w:color w:val="0000FF"/>
          </w:rPr>
          <w:t>пп. 4 п. 2</w:t>
        </w:r>
      </w:hyperlink>
      <w:r>
        <w:t xml:space="preserve">, </w:t>
      </w:r>
      <w:hyperlink r:id="rId34" w:history="1">
        <w:r>
          <w:rPr>
            <w:color w:val="0000FF"/>
          </w:rPr>
          <w:t>п. 3 ст. 333.36</w:t>
        </w:r>
      </w:hyperlink>
      <w:r>
        <w:t xml:space="preserve"> НК РФ).</w:t>
      </w: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ind w:firstLine="540"/>
        <w:jc w:val="both"/>
        <w:outlineLvl w:val="0"/>
      </w:pPr>
      <w:r>
        <w:rPr>
          <w:b/>
          <w:i/>
        </w:rPr>
        <w:t>Шаг 3. Подайте исковое заявление в суд и дождитесь решения суда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Иски о защите прав потребителей могут быть предъявлены по выбору истца в суд (</w:t>
      </w:r>
      <w:hyperlink r:id="rId35" w:history="1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36" w:history="1">
        <w:r>
          <w:rPr>
            <w:color w:val="0000FF"/>
          </w:rPr>
          <w:t>ч. 7 ст. 29</w:t>
        </w:r>
      </w:hyperlink>
      <w:r>
        <w:t xml:space="preserve"> ГПК РФ):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по месту нахождения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по месту жительства или пребывания истца;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- по месту заключения или исполнения договора.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Также подсудность может определяться в соответствии с условиями заключенного сторонами соглашения о подсудности (</w:t>
      </w:r>
      <w:hyperlink r:id="rId37" w:history="1">
        <w:r>
          <w:rPr>
            <w:color w:val="0000FF"/>
          </w:rPr>
          <w:t>ст. 32</w:t>
        </w:r>
      </w:hyperlink>
      <w:r>
        <w:t xml:space="preserve"> ГПК РФ; </w:t>
      </w:r>
      <w:hyperlink r:id="rId38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Исковое заявление подается мировому судье, если размер исковых требований не превышает 50 000 руб. Если цена иска выше, обращаться следует в районный суд (</w:t>
      </w:r>
      <w:hyperlink r:id="rId39" w:history="1">
        <w:r>
          <w:rPr>
            <w:color w:val="0000FF"/>
          </w:rPr>
          <w:t>п. 5 ч. 1 ст. 23</w:t>
        </w:r>
      </w:hyperlink>
      <w:r>
        <w:t xml:space="preserve">, </w:t>
      </w:r>
      <w:hyperlink r:id="rId40" w:history="1">
        <w:r>
          <w:rPr>
            <w:color w:val="0000FF"/>
          </w:rPr>
          <w:t>ст. 24</w:t>
        </w:r>
      </w:hyperlink>
      <w:r>
        <w:t xml:space="preserve"> ГПК РФ).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 xml:space="preserve">Иски о защите неимущественных прав потребителей (например, при отказе в предоставлении </w:t>
      </w:r>
      <w:r>
        <w:lastRenderedPageBreak/>
        <w:t>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41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требованию. Так, если цена иска не превышает 50 000 руб., то дело подсудно мировому судье независимо от размера требуемой компенсации морального вреда (Апелляционное </w:t>
      </w:r>
      <w:hyperlink r:id="rId42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</w:t>
      </w:r>
      <w:hyperlink r:id="rId43" w:history="1">
        <w:r>
          <w:rPr>
            <w:color w:val="0000FF"/>
          </w:rPr>
          <w:t>ч. 1.1 ст. 3</w:t>
        </w:r>
      </w:hyperlink>
      <w:r>
        <w:t xml:space="preserve">, </w:t>
      </w:r>
      <w:hyperlink r:id="rId44" w:history="1">
        <w:r>
          <w:rPr>
            <w:color w:val="0000FF"/>
          </w:rPr>
          <w:t>ч. 1.1 ст. 35</w:t>
        </w:r>
      </w:hyperlink>
      <w:r>
        <w:t xml:space="preserve"> ГПК РФ; </w:t>
      </w:r>
      <w:hyperlink r:id="rId45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46" w:history="1">
        <w:r>
          <w:rPr>
            <w:color w:val="0000FF"/>
          </w:rPr>
          <w:t>ч. 1 ст. 154</w:t>
        </w:r>
      </w:hyperlink>
      <w:r>
        <w:t xml:space="preserve"> ГПК РФ).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47" w:history="1">
        <w:r>
          <w:rPr>
            <w:color w:val="0000FF"/>
          </w:rPr>
          <w:t>ч. 1 ст. 209</w:t>
        </w:r>
      </w:hyperlink>
      <w:r>
        <w:t xml:space="preserve">, </w:t>
      </w:r>
      <w:hyperlink r:id="rId48" w:history="1">
        <w:r>
          <w:rPr>
            <w:color w:val="0000FF"/>
          </w:rPr>
          <w:t>ч. 2 ст. 321</w:t>
        </w:r>
      </w:hyperlink>
      <w:r>
        <w:t xml:space="preserve"> ГПК РФ).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49" w:history="1">
        <w:r>
          <w:rPr>
            <w:color w:val="0000FF"/>
          </w:rPr>
          <w:t>ст. 232.2</w:t>
        </w:r>
      </w:hyperlink>
      <w:r>
        <w:t xml:space="preserve">, </w:t>
      </w:r>
      <w:hyperlink r:id="rId50" w:history="1">
        <w:r>
          <w:rPr>
            <w:color w:val="0000FF"/>
          </w:rPr>
          <w:t>ч. 5</w:t>
        </w:r>
      </w:hyperlink>
      <w:r>
        <w:t xml:space="preserve">, </w:t>
      </w:r>
      <w:hyperlink r:id="rId51" w:history="1">
        <w:r>
          <w:rPr>
            <w:color w:val="0000FF"/>
          </w:rPr>
          <w:t>6</w:t>
        </w:r>
      </w:hyperlink>
      <w:r>
        <w:t xml:space="preserve">, </w:t>
      </w:r>
      <w:hyperlink r:id="rId52" w:history="1">
        <w:r>
          <w:rPr>
            <w:color w:val="0000FF"/>
          </w:rPr>
          <w:t>8 ст. 232.4</w:t>
        </w:r>
      </w:hyperlink>
      <w:r>
        <w:t xml:space="preserve"> ГПК РФ; </w:t>
      </w:r>
      <w:hyperlink r:id="rId53" w:history="1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54" w:history="1">
        <w:r>
          <w:rPr>
            <w:color w:val="0000FF"/>
          </w:rPr>
          <w:t>ч. 1 ст. 209</w:t>
        </w:r>
      </w:hyperlink>
      <w:r>
        <w:t xml:space="preserve">, </w:t>
      </w:r>
      <w:hyperlink r:id="rId55" w:history="1">
        <w:r>
          <w:rPr>
            <w:color w:val="0000FF"/>
          </w:rPr>
          <w:t>ч. 3 ст. 335.1</w:t>
        </w:r>
      </w:hyperlink>
      <w:r>
        <w:t xml:space="preserve"> ГПК РФ).</w:t>
      </w: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ind w:firstLine="540"/>
        <w:jc w:val="both"/>
      </w:pPr>
      <w:r w:rsidRPr="00B00807">
        <w:rPr>
          <w:position w:val="-4"/>
        </w:rPr>
        <w:pict>
          <v:shape id="_x0000_i1025" style="width:16.5pt;height:15.75pt" coordsize="" o:spt="100" adj="0,,0" path="" filled="f" stroked="f">
            <v:stroke joinstyle="miter"/>
            <v:imagedata r:id="rId56" o:title="base_32776_219371_32768"/>
            <v:formulas/>
            <v:path o:connecttype="segments"/>
          </v:shape>
        </w:pict>
      </w:r>
      <w:r>
        <w:t xml:space="preserve"> </w:t>
      </w:r>
      <w:r>
        <w:rPr>
          <w:b/>
          <w:i/>
        </w:rPr>
        <w:t>Связанные вопросы</w:t>
      </w:r>
    </w:p>
    <w:p w:rsidR="00B90875" w:rsidRDefault="00B90875">
      <w:pPr>
        <w:pStyle w:val="ConsPlusNormal"/>
        <w:spacing w:before="220"/>
        <w:ind w:firstLine="540"/>
        <w:jc w:val="both"/>
      </w:pPr>
      <w:r>
        <w:rPr>
          <w:i/>
        </w:rPr>
        <w:t xml:space="preserve">Когда и в каком размере можно требовать компенсации морального вреда? </w:t>
      </w:r>
      <w:hyperlink r:id="rId57" w:history="1">
        <w:r>
          <w:rPr>
            <w:i/>
            <w:color w:val="0000FF"/>
          </w:rPr>
          <w:t>&gt;&gt;&gt;</w:t>
        </w:r>
      </w:hyperlink>
    </w:p>
    <w:p w:rsidR="00B90875" w:rsidRDefault="00B90875">
      <w:pPr>
        <w:pStyle w:val="ConsPlusNormal"/>
        <w:spacing w:before="220"/>
        <w:ind w:firstLine="540"/>
        <w:jc w:val="both"/>
      </w:pPr>
      <w:r>
        <w:rPr>
          <w:i/>
        </w:rPr>
        <w:t xml:space="preserve">Каковы сроки предъявления претензии для защиты прав потребителей? </w:t>
      </w:r>
      <w:hyperlink r:id="rId58" w:history="1">
        <w:r>
          <w:rPr>
            <w:i/>
            <w:color w:val="0000FF"/>
          </w:rPr>
          <w:t>&gt;&gt;&gt;</w:t>
        </w:r>
      </w:hyperlink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jc w:val="both"/>
      </w:pPr>
    </w:p>
    <w:p w:rsidR="00B90875" w:rsidRDefault="00B90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875" w:rsidRDefault="00B90875">
      <w:bookmarkStart w:id="0" w:name="_GoBack"/>
      <w:bookmarkEnd w:id="0"/>
    </w:p>
    <w:sectPr w:rsidR="00B90875" w:rsidSect="0049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75"/>
    <w:rsid w:val="00B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6A25-2230-4E04-92D6-5DAA00AB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BA18C525BF89D0926B05CC677DF37A7D1B92F5FBAB8D88231A3FAF561FEE2B28FC74D1sDF4D" TargetMode="External"/><Relationship Id="rId18" Type="http://schemas.openxmlformats.org/officeDocument/2006/relationships/hyperlink" Target="consultantplus://offline/ref=27BA18C525BF89D0926B05CC677DF37A7D1B92F5FDA28D88231A3FAF561FEE2B28FC74D1D2s3F4D" TargetMode="External"/><Relationship Id="rId26" Type="http://schemas.openxmlformats.org/officeDocument/2006/relationships/hyperlink" Target="consultantplus://offline/ref=27BA18C525BF89D0926B05CC677DF37A7C129FF2F8A08D88231A3FAF561FEE2B28FC74D1D03029D7sEF2D" TargetMode="External"/><Relationship Id="rId39" Type="http://schemas.openxmlformats.org/officeDocument/2006/relationships/hyperlink" Target="consultantplus://offline/ref=27BA18C525BF89D0926B05CC677DF37A7C129FF2F8A08D88231A3FAF561FEE2B28FC74D1D0322DD4sEF8D" TargetMode="External"/><Relationship Id="rId21" Type="http://schemas.openxmlformats.org/officeDocument/2006/relationships/hyperlink" Target="consultantplus://offline/ref=27BA18C525BF89D0926B05CC677DF37A7C129FF2F8A08D88231A3FAF561FEE2B28FC74D1D03029D5sEF3D" TargetMode="External"/><Relationship Id="rId34" Type="http://schemas.openxmlformats.org/officeDocument/2006/relationships/hyperlink" Target="consultantplus://offline/ref=27BA18C525BF89D0926B05CC677DF37A7C139FF3F1AB8D88231A3FAF561FEE2B28FC74D1D1362BsDF4D" TargetMode="External"/><Relationship Id="rId42" Type="http://schemas.openxmlformats.org/officeDocument/2006/relationships/hyperlink" Target="consultantplus://offline/ref=27BA18C525BF89D0926B04D96608A629721598F8FAA58FD5291266A35418sEF1D" TargetMode="External"/><Relationship Id="rId47" Type="http://schemas.openxmlformats.org/officeDocument/2006/relationships/hyperlink" Target="consultantplus://offline/ref=27BA18C525BF89D0926B05CC677DF37A7C129FF2F8A08D88231A3FAF561FEE2B28FC74D1D6s3F7D" TargetMode="External"/><Relationship Id="rId50" Type="http://schemas.openxmlformats.org/officeDocument/2006/relationships/hyperlink" Target="consultantplus://offline/ref=27BA18C525BF89D0926B05CC677DF37A7C129FF2F8A08D88231A3FAF561FEE2B28FC74D8D5s3F0D" TargetMode="External"/><Relationship Id="rId55" Type="http://schemas.openxmlformats.org/officeDocument/2006/relationships/hyperlink" Target="consultantplus://offline/ref=27BA18C525BF89D0926B05CC677DF37A7C129FF2F8A08D88231A3FAF561FEE2B28FC74D8D5s3F7D" TargetMode="External"/><Relationship Id="rId7" Type="http://schemas.openxmlformats.org/officeDocument/2006/relationships/hyperlink" Target="consultantplus://offline/ref=27BA18C525BF89D0926B07D7757DF37A7C1592F4F8A9D0822B4333ADs5F1D" TargetMode="External"/><Relationship Id="rId12" Type="http://schemas.openxmlformats.org/officeDocument/2006/relationships/hyperlink" Target="consultantplus://offline/ref=27BA18C525BF89D0926B05CC677DF37A7D1B92F5FBAB8D88231A3FAF561FEE2B28FC74D1D0302ED3sEF5D" TargetMode="External"/><Relationship Id="rId17" Type="http://schemas.openxmlformats.org/officeDocument/2006/relationships/hyperlink" Target="consultantplus://offline/ref=27BA18C525BF89D0926B05CC677DF37A7D1B92F5FBAB8D88231A3FAF561FEE2B28FC74D1D0302DD1sEF4D" TargetMode="External"/><Relationship Id="rId25" Type="http://schemas.openxmlformats.org/officeDocument/2006/relationships/hyperlink" Target="consultantplus://offline/ref=27BA18C525BF89D0926B05CC677DF37A7C1292F2FBAB8D88231A3FAF561FEE2B28FC74D1D0302DDBsEF5D" TargetMode="External"/><Relationship Id="rId33" Type="http://schemas.openxmlformats.org/officeDocument/2006/relationships/hyperlink" Target="consultantplus://offline/ref=27BA18C525BF89D0926B05CC677DF37A7C139FF3F1AB8D88231A3FAF561FEE2B28FC74D1D1362BsDF6D" TargetMode="External"/><Relationship Id="rId38" Type="http://schemas.openxmlformats.org/officeDocument/2006/relationships/hyperlink" Target="consultantplus://offline/ref=27BA18C525BF89D0926B05CC677DF37A7E119AF8F0A78D88231A3FAF561FEE2B28FC74D1D0302FD6sEF2D" TargetMode="External"/><Relationship Id="rId46" Type="http://schemas.openxmlformats.org/officeDocument/2006/relationships/hyperlink" Target="consultantplus://offline/ref=27BA18C525BF89D0926B05CC677DF37A7C129FF2F8A08D88231A3FAF561FEE2B28FC74D1D0322DD4sEF3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A18C525BF89D0926B05CC677DF37A7D1B92F5FBAB8D88231A3FAF561FEE2B28FC74D1D0302DD3sEF3D" TargetMode="External"/><Relationship Id="rId20" Type="http://schemas.openxmlformats.org/officeDocument/2006/relationships/hyperlink" Target="consultantplus://offline/ref=27BA18C525BF89D0926B05CC677DF37A7D1A9DF9FEA68D88231A3FAF561FEE2B28FC74D1D03026DAsEF2D" TargetMode="External"/><Relationship Id="rId29" Type="http://schemas.openxmlformats.org/officeDocument/2006/relationships/hyperlink" Target="consultantplus://offline/ref=27BA18C525BF89D0926B05CC677DF37A7C129FF2F8A08D88231A3FAF561FEE2B28FC74D1D03029D7sEF3D" TargetMode="External"/><Relationship Id="rId41" Type="http://schemas.openxmlformats.org/officeDocument/2006/relationships/hyperlink" Target="consultantplus://offline/ref=27BA18C525BF89D0926B05CC677DF37A7E119AF8F0A78D88231A3FAF561FEE2B28FC74D1D0302FD7sEF9D" TargetMode="External"/><Relationship Id="rId54" Type="http://schemas.openxmlformats.org/officeDocument/2006/relationships/hyperlink" Target="consultantplus://offline/ref=27BA18C525BF89D0926B05CC677DF37A7C129FF2F8A08D88231A3FAF561FEE2B28FC74D1D6s3F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A18C525BF89D0926B05CC677DF37A7D1B92F5FBAB8D88231A3FAF561FEE2B28FC74D1D0302ED2sEF4D" TargetMode="External"/><Relationship Id="rId11" Type="http://schemas.openxmlformats.org/officeDocument/2006/relationships/hyperlink" Target="consultantplus://offline/ref=27BA18C525BF89D0926B05CC677DF37A7D1B92F5FBAB8D88231A3FAF561FEE2B28FC74D1D0302ED3sEF2D" TargetMode="External"/><Relationship Id="rId24" Type="http://schemas.openxmlformats.org/officeDocument/2006/relationships/hyperlink" Target="consultantplus://offline/ref=27BA18C525BF89D0926B05CC677DF37A7E119AF8F0A78D88231A3FAF561FEE2B28FC74D1D0302ED3sEF5D" TargetMode="External"/><Relationship Id="rId32" Type="http://schemas.openxmlformats.org/officeDocument/2006/relationships/hyperlink" Target="consultantplus://offline/ref=27BA18C525BF89D0926B05CC677DF37A7D1B92F5FBAB8D88231A3FAF561FEE2B28FC74D5sDF9D" TargetMode="External"/><Relationship Id="rId37" Type="http://schemas.openxmlformats.org/officeDocument/2006/relationships/hyperlink" Target="consultantplus://offline/ref=27BA18C525BF89D0926B05CC677DF37A7C129FF2F8A08D88231A3FAF561FEE2B28FC74D1D0302ED5sEF3D" TargetMode="External"/><Relationship Id="rId40" Type="http://schemas.openxmlformats.org/officeDocument/2006/relationships/hyperlink" Target="consultantplus://offline/ref=27BA18C525BF89D0926B05CC677DF37A7C129FF2F8A08D88231A3FAF561FEE2B28FC74D1D0302ED1sEF2D" TargetMode="External"/><Relationship Id="rId45" Type="http://schemas.openxmlformats.org/officeDocument/2006/relationships/hyperlink" Target="consultantplus://offline/ref=27BA18C525BF89D0926B05CC677DF37A7D129BF0F8AA8D88231A3FAF561FEE2B28FC74D1D0302DD2sEF2D" TargetMode="External"/><Relationship Id="rId53" Type="http://schemas.openxmlformats.org/officeDocument/2006/relationships/hyperlink" Target="consultantplus://offline/ref=27BA18C525BF89D0926B05CC677DF37A7D139EF6FCA38D88231A3FAF561FEE2B28FC74D1D0302FD2sEF6D" TargetMode="External"/><Relationship Id="rId58" Type="http://schemas.openxmlformats.org/officeDocument/2006/relationships/hyperlink" Target="consultantplus://offline/ref=27BA18C525BF89D0926B07D46C7DF37A7D129BF1F1A58D88231A3FAF56s1FFD" TargetMode="External"/><Relationship Id="rId5" Type="http://schemas.openxmlformats.org/officeDocument/2006/relationships/hyperlink" Target="consultantplus://offline/ref=27BA18C525BF89D0926B05CC677DF37A7D1B92F5FBAB8D88231A3FAF561FEE2B28FC74D1D0302FD3sEF8D" TargetMode="External"/><Relationship Id="rId15" Type="http://schemas.openxmlformats.org/officeDocument/2006/relationships/hyperlink" Target="consultantplus://offline/ref=27BA18C525BF89D0926B05CC677DF37A7D1B92F5FBAB8D88231A3FAF561FEE2B28FC74D5sDF0D" TargetMode="External"/><Relationship Id="rId23" Type="http://schemas.openxmlformats.org/officeDocument/2006/relationships/hyperlink" Target="consultantplus://offline/ref=27BA18C525BF89D0926B05CC677DF37A7D1B92F5FBAB8D88231A3FAF561FEE2B28FC74D1D0302CD5sEF5D" TargetMode="External"/><Relationship Id="rId28" Type="http://schemas.openxmlformats.org/officeDocument/2006/relationships/hyperlink" Target="consultantplus://offline/ref=27BA18C525BF89D0926B05CC677DF37A7D129BF0F8AA8D88231A3FAF561FEE2B28FC74D1D0302DD2sEF2D" TargetMode="External"/><Relationship Id="rId36" Type="http://schemas.openxmlformats.org/officeDocument/2006/relationships/hyperlink" Target="consultantplus://offline/ref=27BA18C525BF89D0926B05CC677DF37A7C129FF2F8A08D88231A3FAF561FEE2B28FC74D1D0302ED6sEF1D" TargetMode="External"/><Relationship Id="rId49" Type="http://schemas.openxmlformats.org/officeDocument/2006/relationships/hyperlink" Target="consultantplus://offline/ref=27BA18C525BF89D0926B05CC677DF37A7C129FF2F8A08D88231A3FAF561FEE2B28FC74D8D2s3F1D" TargetMode="External"/><Relationship Id="rId57" Type="http://schemas.openxmlformats.org/officeDocument/2006/relationships/hyperlink" Target="consultantplus://offline/ref=27BA18C525BF89D0926B07D46C7DF37A7D129BF2FDA78D88231A3FAF56s1FFD" TargetMode="External"/><Relationship Id="rId10" Type="http://schemas.openxmlformats.org/officeDocument/2006/relationships/hyperlink" Target="consultantplus://offline/ref=27BA18C525BF89D0926B05CC677DF37A7D1B92F5FBAB8D88231A3FAF561FEE2B28FC74D1D0302ED3sEF1D" TargetMode="External"/><Relationship Id="rId19" Type="http://schemas.openxmlformats.org/officeDocument/2006/relationships/hyperlink" Target="consultantplus://offline/ref=27BA18C525BF89D0926B05CC677DF37A7C1398F2FCA38D88231A3FAF561FEE2B28FC74D1D0302AD7sEF5D" TargetMode="External"/><Relationship Id="rId31" Type="http://schemas.openxmlformats.org/officeDocument/2006/relationships/hyperlink" Target="consultantplus://offline/ref=27BA18C525BF89D0926B05CC677DF37A7E159DF9FEA58D88231A3FAF561FEE2B28FC74D1D0302DD6sEF8D" TargetMode="External"/><Relationship Id="rId44" Type="http://schemas.openxmlformats.org/officeDocument/2006/relationships/hyperlink" Target="consultantplus://offline/ref=27BA18C525BF89D0926B05CC677DF37A7C129FF2F8A08D88231A3FAF561FEE2B28FC74D1D130s2FFD" TargetMode="External"/><Relationship Id="rId52" Type="http://schemas.openxmlformats.org/officeDocument/2006/relationships/hyperlink" Target="consultantplus://offline/ref=27BA18C525BF89D0926B05CC677DF37A7C129FF2F8A08D88231A3FAF561FEE2B28FC74D8D5s3F3D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A18C525BF89D0926B05CC677DF37A7D1B92F5FBAB8D88231A3FAF561FEE2B28FC74D1D0302FD3sEF9D" TargetMode="External"/><Relationship Id="rId14" Type="http://schemas.openxmlformats.org/officeDocument/2006/relationships/hyperlink" Target="consultantplus://offline/ref=27BA18C525BF89D0926B05CC677DF37A7D1B92F5FBAB8D88231A3FAF561FEE2B28FC74D1D0302CDAsEF9D" TargetMode="External"/><Relationship Id="rId22" Type="http://schemas.openxmlformats.org/officeDocument/2006/relationships/hyperlink" Target="consultantplus://offline/ref=27BA18C525BF89D0926B05CC677DF37A7E119AF8F0A78D88231A3FAF561FEE2B28FC74D1D0302FD7sEF7D" TargetMode="External"/><Relationship Id="rId27" Type="http://schemas.openxmlformats.org/officeDocument/2006/relationships/hyperlink" Target="consultantplus://offline/ref=27BA18C525BF89D0926B05CC677DF37A7C129FF2F8A08D88231A3FAF561FEE2B28FC74D1D039s2F9D" TargetMode="External"/><Relationship Id="rId30" Type="http://schemas.openxmlformats.org/officeDocument/2006/relationships/hyperlink" Target="consultantplus://offline/ref=27BA18C525BF89D0926B05CC677DF37A791499F3F8A9D0822B4333AD5110B13C2FB578D0D0302DsDF5D" TargetMode="External"/><Relationship Id="rId35" Type="http://schemas.openxmlformats.org/officeDocument/2006/relationships/hyperlink" Target="consultantplus://offline/ref=27BA18C525BF89D0926B05CC677DF37A7D1B92F5FBAB8D88231A3FAF561FEE2B28FC74D1D0302CD5sEF8D" TargetMode="External"/><Relationship Id="rId43" Type="http://schemas.openxmlformats.org/officeDocument/2006/relationships/hyperlink" Target="consultantplus://offline/ref=27BA18C525BF89D0926B05CC677DF37A7C129FF2F8A08D88231A3FAF561FEE2B28FC74D1D039s2F9D" TargetMode="External"/><Relationship Id="rId48" Type="http://schemas.openxmlformats.org/officeDocument/2006/relationships/hyperlink" Target="consultantplus://offline/ref=27BA18C525BF89D0926B05CC677DF37A7C129FF2F8A08D88231A3FAF561FEE2B28FC74D1D8s3F4D" TargetMode="External"/><Relationship Id="rId56" Type="http://schemas.openxmlformats.org/officeDocument/2006/relationships/image" Target="media/image1.png"/><Relationship Id="rId8" Type="http://schemas.openxmlformats.org/officeDocument/2006/relationships/hyperlink" Target="consultantplus://offline/ref=27BA18C525BF89D0926B05CC677DF37A7C129FF2F8A08D88231A3FAF561FEE2B28FC74D1D03029D0sEF0D" TargetMode="External"/><Relationship Id="rId51" Type="http://schemas.openxmlformats.org/officeDocument/2006/relationships/hyperlink" Target="consultantplus://offline/ref=27BA18C525BF89D0926B05CC677DF37A7C129FF2F8A08D88231A3FAF561FEE2B28FC74D8D5s3F1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1</cp:revision>
  <dcterms:created xsi:type="dcterms:W3CDTF">2019-01-09T03:05:00Z</dcterms:created>
  <dcterms:modified xsi:type="dcterms:W3CDTF">2019-01-09T03:06:00Z</dcterms:modified>
</cp:coreProperties>
</file>